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C25" w14:textId="3BC17B8E" w:rsidR="0002426A" w:rsidRDefault="00000000" w:rsidP="006A7C38">
      <w:pPr>
        <w:spacing w:line="360" w:lineRule="auto"/>
        <w:jc w:val="center"/>
        <w:rPr>
          <w:rFonts w:ascii="Cambria" w:eastAsia="Cambria" w:hAnsi="Cambria" w:cs="Cambria"/>
          <w:b/>
          <w:color w:val="0D0D0D"/>
          <w:sz w:val="34"/>
          <w:szCs w:val="34"/>
          <w:highlight w:val="white"/>
          <w:u w:val="single"/>
        </w:rPr>
      </w:pPr>
      <w:bookmarkStart w:id="0" w:name="_Hlk163065310"/>
      <w:bookmarkEnd w:id="0"/>
      <w:r>
        <w:rPr>
          <w:rFonts w:ascii="Cambria" w:eastAsia="Cambria" w:hAnsi="Cambria" w:cs="Cambria"/>
          <w:b/>
          <w:color w:val="0D0D0D"/>
          <w:sz w:val="34"/>
          <w:szCs w:val="34"/>
          <w:highlight w:val="white"/>
          <w:u w:val="single"/>
        </w:rPr>
        <w:t xml:space="preserve"> </w:t>
      </w:r>
      <w:r w:rsidR="00872126">
        <w:rPr>
          <w:rFonts w:ascii="Cambria" w:eastAsia="Cambria" w:hAnsi="Cambria" w:cs="Cambria"/>
          <w:b/>
          <w:color w:val="0D0D0D"/>
          <w:sz w:val="34"/>
          <w:szCs w:val="34"/>
          <w:u w:val="single"/>
        </w:rPr>
        <w:t xml:space="preserve">Tableau Wine Review Analysis Top Countries and </w:t>
      </w:r>
      <w:proofErr w:type="gramStart"/>
      <w:r w:rsidR="00872126">
        <w:rPr>
          <w:rFonts w:ascii="Cambria" w:eastAsia="Cambria" w:hAnsi="Cambria" w:cs="Cambria"/>
          <w:b/>
          <w:color w:val="0D0D0D"/>
          <w:sz w:val="34"/>
          <w:szCs w:val="34"/>
          <w:u w:val="single"/>
        </w:rPr>
        <w:t>Wineries(</w:t>
      </w:r>
      <w:proofErr w:type="gramEnd"/>
      <w:r w:rsidR="00872126">
        <w:rPr>
          <w:rFonts w:ascii="Cambria" w:eastAsia="Cambria" w:hAnsi="Cambria" w:cs="Cambria"/>
          <w:b/>
          <w:color w:val="0D0D0D"/>
          <w:sz w:val="34"/>
          <w:szCs w:val="34"/>
          <w:u w:val="single"/>
        </w:rPr>
        <w:t>150k Reviews)</w:t>
      </w:r>
    </w:p>
    <w:p w14:paraId="66477CCF" w14:textId="77777777" w:rsidR="006A7C38" w:rsidRDefault="006A7C38" w:rsidP="006A7C38">
      <w:pPr>
        <w:spacing w:line="360" w:lineRule="auto"/>
        <w:jc w:val="center"/>
        <w:rPr>
          <w:rFonts w:ascii="Cambria" w:eastAsia="Cambria" w:hAnsi="Cambria" w:cs="Cambria"/>
          <w:b/>
          <w:color w:val="0D0D0D"/>
          <w:sz w:val="34"/>
          <w:szCs w:val="34"/>
          <w:highlight w:val="white"/>
          <w:u w:val="single"/>
        </w:rPr>
      </w:pPr>
    </w:p>
    <w:p w14:paraId="4AC1235A" w14:textId="77777777" w:rsidR="0002426A" w:rsidRDefault="00000000">
      <w:pPr>
        <w:spacing w:line="360" w:lineRule="auto"/>
        <w:rPr>
          <w:rFonts w:ascii="Cambria" w:eastAsia="Cambria" w:hAnsi="Cambria" w:cs="Cambria"/>
          <w:b/>
        </w:rPr>
      </w:pPr>
      <w:r>
        <w:rPr>
          <w:rFonts w:ascii="Cambria" w:eastAsia="Cambria" w:hAnsi="Cambria" w:cs="Cambria"/>
          <w:b/>
          <w:sz w:val="28"/>
          <w:szCs w:val="28"/>
        </w:rPr>
        <w:t>Problem Statement</w:t>
      </w:r>
      <w:r>
        <w:rPr>
          <w:rFonts w:ascii="Cambria" w:eastAsia="Cambria" w:hAnsi="Cambria" w:cs="Cambria"/>
          <w:b/>
        </w:rPr>
        <w:t xml:space="preserve">: </w:t>
      </w:r>
    </w:p>
    <w:p w14:paraId="6C863644" w14:textId="77777777" w:rsidR="00872126" w:rsidRPr="00872126" w:rsidRDefault="00872126" w:rsidP="00872126">
      <w:pPr>
        <w:spacing w:line="360" w:lineRule="auto"/>
        <w:rPr>
          <w:rFonts w:ascii="Cambria" w:eastAsia="Cambria" w:hAnsi="Cambria" w:cs="Cambria"/>
        </w:rPr>
      </w:pPr>
      <w:r w:rsidRPr="00872126">
        <w:rPr>
          <w:rFonts w:ascii="Cambria" w:eastAsia="Cambria" w:hAnsi="Cambria" w:cs="Cambria"/>
        </w:rPr>
        <w:t xml:space="preserve">The ABC Company </w:t>
      </w:r>
      <w:proofErr w:type="spellStart"/>
      <w:r w:rsidRPr="00872126">
        <w:rPr>
          <w:rFonts w:ascii="Cambria" w:eastAsia="Cambria" w:hAnsi="Cambria" w:cs="Cambria"/>
        </w:rPr>
        <w:t>endeavors</w:t>
      </w:r>
      <w:proofErr w:type="spellEnd"/>
      <w:r w:rsidRPr="00872126">
        <w:rPr>
          <w:rFonts w:ascii="Cambria" w:eastAsia="Cambria" w:hAnsi="Cambria" w:cs="Cambria"/>
        </w:rPr>
        <w:t xml:space="preserve"> to harness the power of a dataset comprising 150,000 wine reviews, </w:t>
      </w:r>
      <w:proofErr w:type="spellStart"/>
      <w:r w:rsidRPr="00872126">
        <w:rPr>
          <w:rFonts w:ascii="Cambria" w:eastAsia="Cambria" w:hAnsi="Cambria" w:cs="Cambria"/>
        </w:rPr>
        <w:t>analyzing</w:t>
      </w:r>
      <w:proofErr w:type="spellEnd"/>
      <w:r w:rsidRPr="00872126">
        <w:rPr>
          <w:rFonts w:ascii="Cambria" w:eastAsia="Cambria" w:hAnsi="Cambria" w:cs="Cambria"/>
        </w:rPr>
        <w:t xml:space="preserve"> factors such as wine formula, points, price, review count by country, and total wine prices by winery. Through this comprehensive analysis, the company aims to gain insights into global wine trends, identifying consumer preferences, key markets, and winery performance. By leveraging these insights, ABC Company seeks to make strategic decisions pertaining to product offerings, marketing strategies, and business expansion in the dynamic landscape of the global wine market, ultimately enhancing its competitive edge and catering to the diverse needs of wine enthusiasts and consumers worldwide.</w:t>
      </w:r>
    </w:p>
    <w:p w14:paraId="73DCAE4F" w14:textId="77777777" w:rsidR="00872126" w:rsidRPr="00872126" w:rsidRDefault="00872126" w:rsidP="00872126">
      <w:pPr>
        <w:spacing w:line="360" w:lineRule="auto"/>
        <w:rPr>
          <w:rFonts w:ascii="Cambria" w:eastAsia="Cambria" w:hAnsi="Cambria" w:cs="Cambria"/>
        </w:rPr>
      </w:pPr>
    </w:p>
    <w:p w14:paraId="0A810239" w14:textId="69B11DDF" w:rsidR="0002426A" w:rsidRDefault="00872126">
      <w:pPr>
        <w:spacing w:line="360" w:lineRule="auto"/>
        <w:rPr>
          <w:rFonts w:ascii="Cambria" w:eastAsia="Cambria" w:hAnsi="Cambria" w:cs="Cambria"/>
        </w:rPr>
      </w:pPr>
      <w:r>
        <w:rPr>
          <w:rFonts w:ascii="Cambria" w:eastAsia="Cambria" w:hAnsi="Cambria" w:cs="Cambria"/>
          <w:noProof/>
        </w:rPr>
        <w:drawing>
          <wp:inline distT="0" distB="0" distL="0" distR="0" wp14:anchorId="4AD3E65A" wp14:editId="622ED22D">
            <wp:extent cx="5494421" cy="2394869"/>
            <wp:effectExtent l="0" t="0" r="0" b="5715"/>
            <wp:docPr id="10428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98071" name="Picture 1042898071"/>
                    <pic:cNvPicPr/>
                  </pic:nvPicPr>
                  <pic:blipFill>
                    <a:blip r:embed="rId8">
                      <a:extLst>
                        <a:ext uri="{28A0092B-C50C-407E-A947-70E740481C1C}">
                          <a14:useLocalDpi xmlns:a14="http://schemas.microsoft.com/office/drawing/2010/main" val="0"/>
                        </a:ext>
                      </a:extLst>
                    </a:blip>
                    <a:stretch>
                      <a:fillRect/>
                    </a:stretch>
                  </pic:blipFill>
                  <pic:spPr>
                    <a:xfrm>
                      <a:off x="0" y="0"/>
                      <a:ext cx="5583923" cy="2433881"/>
                    </a:xfrm>
                    <a:prstGeom prst="rect">
                      <a:avLst/>
                    </a:prstGeom>
                  </pic:spPr>
                </pic:pic>
              </a:graphicData>
            </a:graphic>
          </wp:inline>
        </w:drawing>
      </w:r>
    </w:p>
    <w:p w14:paraId="4DEF6888" w14:textId="77777777" w:rsidR="006A7C38" w:rsidRDefault="006A7C38" w:rsidP="006A7C38">
      <w:pPr>
        <w:pStyle w:val="NormalWeb"/>
        <w:spacing w:before="0" w:beforeAutospacing="0" w:after="160" w:afterAutospacing="0"/>
      </w:pPr>
      <w:r>
        <w:rPr>
          <w:rFonts w:ascii="Cambria" w:hAnsi="Cambria"/>
          <w:b/>
          <w:bCs/>
          <w:color w:val="000000"/>
          <w:sz w:val="28"/>
          <w:szCs w:val="28"/>
        </w:rPr>
        <w:t>Prerequisites:</w:t>
      </w:r>
    </w:p>
    <w:p w14:paraId="4D9DAFBC" w14:textId="43F8B521" w:rsidR="006A7C38" w:rsidRDefault="006A7C38" w:rsidP="006A7C38">
      <w:pPr>
        <w:pStyle w:val="NormalWeb"/>
        <w:numPr>
          <w:ilvl w:val="0"/>
          <w:numId w:val="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Basic understanding of Data Analytics</w:t>
      </w:r>
    </w:p>
    <w:p w14:paraId="748A17FF" w14:textId="571BF780" w:rsidR="006A7C38" w:rsidRDefault="006A7C38" w:rsidP="006A7C38">
      <w:pPr>
        <w:pStyle w:val="NormalWeb"/>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                 </w:t>
      </w:r>
      <w:hyperlink r:id="rId9" w:history="1">
        <w:r>
          <w:rPr>
            <w:rStyle w:val="Hyperlink"/>
            <w:rFonts w:ascii="Cambria" w:hAnsi="Cambria"/>
            <w:color w:val="1155CC"/>
            <w:sz w:val="22"/>
            <w:szCs w:val="22"/>
          </w:rPr>
          <w:t xml:space="preserve">What </w:t>
        </w:r>
        <w:proofErr w:type="gramStart"/>
        <w:r>
          <w:rPr>
            <w:rStyle w:val="Hyperlink"/>
            <w:rFonts w:ascii="Cambria" w:hAnsi="Cambria"/>
            <w:color w:val="1155CC"/>
            <w:sz w:val="22"/>
            <w:szCs w:val="22"/>
          </w:rPr>
          <w:t>Is</w:t>
        </w:r>
        <w:proofErr w:type="gramEnd"/>
        <w:r>
          <w:rPr>
            <w:rStyle w:val="Hyperlink"/>
            <w:rFonts w:ascii="Cambria" w:hAnsi="Cambria"/>
            <w:color w:val="1155CC"/>
            <w:sz w:val="22"/>
            <w:szCs w:val="22"/>
          </w:rPr>
          <w:t xml:space="preserve"> Data Analytics? - An Introduction (Full Guide)</w:t>
        </w:r>
      </w:hyperlink>
    </w:p>
    <w:p w14:paraId="7C0E9917" w14:textId="77777777" w:rsidR="006A7C38" w:rsidRDefault="006A7C38" w:rsidP="006A7C38">
      <w:pPr>
        <w:pStyle w:val="NormalWeb"/>
        <w:numPr>
          <w:ilvl w:val="0"/>
          <w:numId w:val="5"/>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Awareness of the lifecycle of a Data Analytics Project</w:t>
      </w:r>
    </w:p>
    <w:p w14:paraId="70C795BC" w14:textId="6A69E8A3" w:rsidR="006A7C38" w:rsidRPr="006A7C38" w:rsidRDefault="00000000" w:rsidP="006A7C38">
      <w:pPr>
        <w:pStyle w:val="NormalWeb"/>
        <w:spacing w:before="0" w:beforeAutospacing="0" w:after="160" w:afterAutospacing="0"/>
        <w:ind w:left="720"/>
        <w:textAlignment w:val="baseline"/>
        <w:rPr>
          <w:rFonts w:ascii="Cambria" w:hAnsi="Cambria"/>
          <w:color w:val="000000"/>
          <w:sz w:val="22"/>
          <w:szCs w:val="22"/>
        </w:rPr>
      </w:pPr>
      <w:hyperlink r:id="rId10" w:history="1">
        <w:r w:rsidR="006A7C38" w:rsidRPr="006A7C38">
          <w:rPr>
            <w:rStyle w:val="Hyperlink"/>
            <w:rFonts w:ascii="Cambria" w:hAnsi="Cambria"/>
            <w:color w:val="1155CC"/>
            <w:sz w:val="22"/>
            <w:szCs w:val="22"/>
          </w:rPr>
          <w:t xml:space="preserve">A Beginners Guide </w:t>
        </w:r>
        <w:proofErr w:type="gramStart"/>
        <w:r w:rsidR="006A7C38" w:rsidRPr="006A7C38">
          <w:rPr>
            <w:rStyle w:val="Hyperlink"/>
            <w:rFonts w:ascii="Cambria" w:hAnsi="Cambria"/>
            <w:color w:val="1155CC"/>
            <w:sz w:val="22"/>
            <w:szCs w:val="22"/>
          </w:rPr>
          <w:t>To</w:t>
        </w:r>
        <w:proofErr w:type="gramEnd"/>
        <w:r w:rsidR="006A7C38" w:rsidRPr="006A7C38">
          <w:rPr>
            <w:rStyle w:val="Hyperlink"/>
            <w:rFonts w:ascii="Cambria" w:hAnsi="Cambria"/>
            <w:color w:val="1155CC"/>
            <w:sz w:val="22"/>
            <w:szCs w:val="22"/>
          </w:rPr>
          <w:t xml:space="preserve"> The Data Analysis Process</w:t>
        </w:r>
      </w:hyperlink>
    </w:p>
    <w:p w14:paraId="171B8474" w14:textId="77777777" w:rsidR="006A7C38" w:rsidRDefault="006A7C38" w:rsidP="006A7C38">
      <w:pPr>
        <w:pStyle w:val="NormalWeb"/>
        <w:numPr>
          <w:ilvl w:val="0"/>
          <w:numId w:val="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Understand Tableau Interface- </w:t>
      </w:r>
      <w:hyperlink r:id="rId11" w:history="1">
        <w:r>
          <w:rPr>
            <w:rStyle w:val="Hyperlink"/>
            <w:rFonts w:ascii="Cambria" w:hAnsi="Cambria"/>
            <w:color w:val="1155CC"/>
            <w:sz w:val="22"/>
            <w:szCs w:val="22"/>
          </w:rPr>
          <w:t>Link</w:t>
        </w:r>
      </w:hyperlink>
    </w:p>
    <w:p w14:paraId="15B5154F" w14:textId="77777777" w:rsidR="006A7C38" w:rsidRDefault="006A7C38" w:rsidP="006A7C38">
      <w:pPr>
        <w:pStyle w:val="NormalWeb"/>
        <w:numPr>
          <w:ilvl w:val="0"/>
          <w:numId w:val="6"/>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Download Tableau Desktop-</w:t>
      </w:r>
      <w:hyperlink r:id="rId12" w:history="1">
        <w:r>
          <w:rPr>
            <w:rStyle w:val="Hyperlink"/>
            <w:rFonts w:ascii="Cambria" w:hAnsi="Cambria"/>
            <w:color w:val="1155CC"/>
            <w:sz w:val="22"/>
            <w:szCs w:val="22"/>
          </w:rPr>
          <w:t>Link</w:t>
        </w:r>
      </w:hyperlink>
    </w:p>
    <w:p w14:paraId="48F56812" w14:textId="77777777" w:rsidR="00DC0646" w:rsidRDefault="00DC0646">
      <w:pPr>
        <w:spacing w:line="360" w:lineRule="auto"/>
        <w:rPr>
          <w:rFonts w:ascii="Cambria" w:eastAsia="Cambria" w:hAnsi="Cambria" w:cs="Cambria"/>
          <w:b/>
          <w:sz w:val="28"/>
          <w:szCs w:val="28"/>
        </w:rPr>
      </w:pPr>
    </w:p>
    <w:p w14:paraId="123EFB68" w14:textId="26BD5868"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Objective:</w:t>
      </w:r>
    </w:p>
    <w:p w14:paraId="4264E613" w14:textId="476103A2" w:rsidR="0002426A" w:rsidRDefault="00000000">
      <w:pPr>
        <w:spacing w:line="360" w:lineRule="auto"/>
        <w:rPr>
          <w:rFonts w:ascii="Cambria" w:eastAsia="Cambria" w:hAnsi="Cambria" w:cs="Cambria"/>
        </w:rPr>
      </w:pPr>
      <w:r>
        <w:rPr>
          <w:rFonts w:ascii="Cambria" w:eastAsia="Cambria" w:hAnsi="Cambria" w:cs="Cambria"/>
        </w:rPr>
        <w:t>An objective is a specific, measurable, and time-bound goal or target that an individual or organization aims to achieve. Objectives are typically set to guide actions and decision-making towards desired outcomes. They are often a part of broader goals and help to clarify what needs to be accomplished within a certain timeframe. Objectives should be realistic, achievable, and relevant to the overall mission or purpose, providing a clear direction for efforts and resources.</w:t>
      </w:r>
    </w:p>
    <w:p w14:paraId="33DB453D" w14:textId="77777777" w:rsidR="0002426A" w:rsidRDefault="00000000">
      <w:pPr>
        <w:spacing w:line="360" w:lineRule="auto"/>
        <w:rPr>
          <w:rFonts w:ascii="Cambria" w:eastAsia="Cambria" w:hAnsi="Cambria" w:cs="Cambria"/>
          <w:b/>
          <w:sz w:val="24"/>
          <w:szCs w:val="24"/>
        </w:rPr>
      </w:pPr>
      <w:r>
        <w:rPr>
          <w:rFonts w:ascii="Cambria" w:eastAsia="Cambria" w:hAnsi="Cambria" w:cs="Cambria"/>
          <w:b/>
          <w:sz w:val="24"/>
          <w:szCs w:val="24"/>
        </w:rPr>
        <w:t>Task:</w:t>
      </w:r>
    </w:p>
    <w:p w14:paraId="055B36FB" w14:textId="77777777" w:rsidR="004133DE" w:rsidRPr="004133DE" w:rsidRDefault="004133DE" w:rsidP="004133DE">
      <w:pPr>
        <w:pStyle w:val="ListParagraph"/>
        <w:numPr>
          <w:ilvl w:val="0"/>
          <w:numId w:val="14"/>
        </w:numPr>
        <w:rPr>
          <w:rFonts w:ascii="Cambria" w:eastAsia="Cambria" w:hAnsi="Cambria" w:cs="Cambria"/>
          <w:color w:val="000000"/>
        </w:rPr>
      </w:pPr>
      <w:r w:rsidRPr="004133DE">
        <w:rPr>
          <w:rFonts w:ascii="Cambria" w:eastAsia="Cambria" w:hAnsi="Cambria" w:cs="Cambria"/>
          <w:color w:val="000000"/>
        </w:rPr>
        <w:t>Extract valuable insights from a dataset of 150,000 wine reviews to understand consumer preferences regarding wine formulas, points, and prices, aiding in product development and marketing strategies.</w:t>
      </w:r>
    </w:p>
    <w:p w14:paraId="1758FCAC" w14:textId="77777777" w:rsidR="004133DE" w:rsidRPr="004133DE" w:rsidRDefault="004133DE" w:rsidP="004133DE">
      <w:pPr>
        <w:rPr>
          <w:rFonts w:ascii="Cambria" w:eastAsia="Cambria" w:hAnsi="Cambria" w:cs="Cambria"/>
          <w:color w:val="000000"/>
        </w:rPr>
      </w:pPr>
    </w:p>
    <w:p w14:paraId="4BE222E2" w14:textId="77777777" w:rsidR="004133DE" w:rsidRPr="004133DE" w:rsidRDefault="004133DE" w:rsidP="004133DE">
      <w:pPr>
        <w:pStyle w:val="ListParagraph"/>
        <w:numPr>
          <w:ilvl w:val="0"/>
          <w:numId w:val="14"/>
        </w:numPr>
        <w:rPr>
          <w:rFonts w:ascii="Cambria" w:eastAsia="Cambria" w:hAnsi="Cambria" w:cs="Cambria"/>
          <w:color w:val="000000"/>
        </w:rPr>
      </w:pPr>
      <w:r w:rsidRPr="004133DE">
        <w:rPr>
          <w:rFonts w:ascii="Cambria" w:eastAsia="Cambria" w:hAnsi="Cambria" w:cs="Cambria"/>
          <w:color w:val="000000"/>
        </w:rPr>
        <w:t xml:space="preserve">Identify key markets by </w:t>
      </w:r>
      <w:proofErr w:type="spellStart"/>
      <w:r w:rsidRPr="004133DE">
        <w:rPr>
          <w:rFonts w:ascii="Cambria" w:eastAsia="Cambria" w:hAnsi="Cambria" w:cs="Cambria"/>
          <w:color w:val="000000"/>
        </w:rPr>
        <w:t>analyzing</w:t>
      </w:r>
      <w:proofErr w:type="spellEnd"/>
      <w:r w:rsidRPr="004133DE">
        <w:rPr>
          <w:rFonts w:ascii="Cambria" w:eastAsia="Cambria" w:hAnsi="Cambria" w:cs="Cambria"/>
          <w:color w:val="000000"/>
        </w:rPr>
        <w:t xml:space="preserve"> review counts by country, enabling targeted marketing efforts and resource allocation to regions with high wine consumption and demand.</w:t>
      </w:r>
    </w:p>
    <w:p w14:paraId="3D610E1F" w14:textId="77777777" w:rsidR="004133DE" w:rsidRPr="004133DE" w:rsidRDefault="004133DE" w:rsidP="004133DE">
      <w:pPr>
        <w:rPr>
          <w:rFonts w:ascii="Cambria" w:eastAsia="Cambria" w:hAnsi="Cambria" w:cs="Cambria"/>
          <w:color w:val="000000"/>
        </w:rPr>
      </w:pPr>
    </w:p>
    <w:p w14:paraId="4C85E2F7" w14:textId="77777777" w:rsidR="004133DE" w:rsidRPr="004133DE" w:rsidRDefault="004133DE" w:rsidP="004133DE">
      <w:pPr>
        <w:pStyle w:val="ListParagraph"/>
        <w:numPr>
          <w:ilvl w:val="0"/>
          <w:numId w:val="14"/>
        </w:numPr>
        <w:rPr>
          <w:rFonts w:ascii="Cambria" w:eastAsia="Cambria" w:hAnsi="Cambria" w:cs="Cambria"/>
          <w:color w:val="000000"/>
        </w:rPr>
      </w:pPr>
      <w:r w:rsidRPr="004133DE">
        <w:rPr>
          <w:rFonts w:ascii="Cambria" w:eastAsia="Cambria" w:hAnsi="Cambria" w:cs="Cambria"/>
          <w:color w:val="000000"/>
        </w:rPr>
        <w:t>Assess the performance of wineries based on total wine prices, facilitating strategic partnerships and optimization of product portfolios to maximize profitability.</w:t>
      </w:r>
    </w:p>
    <w:p w14:paraId="01D5F5D4" w14:textId="2DAF73FF" w:rsidR="0002426A" w:rsidRPr="00C72C16" w:rsidRDefault="00000000" w:rsidP="004133DE">
      <w:pPr>
        <w:rPr>
          <w:rFonts w:ascii="Cambria" w:eastAsia="Cambria" w:hAnsi="Cambria" w:cs="Cambria"/>
          <w:color w:val="000000"/>
        </w:rPr>
      </w:pPr>
      <w:r w:rsidRPr="00C72C16">
        <w:rPr>
          <w:rFonts w:ascii="Cambria" w:eastAsia="Cambria" w:hAnsi="Cambria" w:cs="Cambria"/>
          <w:b/>
          <w:sz w:val="24"/>
          <w:szCs w:val="24"/>
        </w:rPr>
        <w:t>Dataset</w:t>
      </w:r>
      <w:r w:rsidRPr="00C72C16">
        <w:rPr>
          <w:rFonts w:ascii="Cambria" w:eastAsia="Cambria" w:hAnsi="Cambria" w:cs="Cambria"/>
          <w:sz w:val="24"/>
          <w:szCs w:val="24"/>
        </w:rPr>
        <w:t>:</w:t>
      </w:r>
      <w:r w:rsidRPr="00C72C16">
        <w:rPr>
          <w:rFonts w:ascii="Cambria" w:eastAsia="Cambria" w:hAnsi="Cambria" w:cs="Cambria"/>
        </w:rPr>
        <w:t xml:space="preserve"> </w:t>
      </w:r>
      <w:hyperlink r:id="rId13" w:history="1">
        <w:r w:rsidR="004133DE" w:rsidRPr="004133DE">
          <w:rPr>
            <w:rStyle w:val="Hyperlink"/>
            <w:rFonts w:ascii="Cambria" w:eastAsia="Cambria" w:hAnsi="Cambria" w:cs="Cambria"/>
          </w:rPr>
          <w:t>Link</w:t>
        </w:r>
      </w:hyperlink>
    </w:p>
    <w:p w14:paraId="0844852F" w14:textId="77777777"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Solution Development Procedure:</w:t>
      </w:r>
    </w:p>
    <w:p w14:paraId="42915D6F" w14:textId="56F615A8"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In Tableau, the "Connect" option refers to the initial step in the data visualization process where users connect to various data sources to import data into Tableau for analysis and visualization.</w:t>
      </w:r>
      <w:r w:rsidRPr="005C0D39">
        <w:rPr>
          <w:rFonts w:ascii="Cambria" w:eastAsia="Times New Roman" w:hAnsi="Cambria" w:cs="Times New Roman"/>
          <w:b/>
          <w:bCs/>
          <w:color w:val="000000"/>
        </w:rPr>
        <w:t>  </w:t>
      </w:r>
    </w:p>
    <w:p w14:paraId="5DBA4084" w14:textId="77777777" w:rsidR="005C0D39" w:rsidRPr="005C0D39" w:rsidRDefault="005C0D39" w:rsidP="005C0D39">
      <w:pPr>
        <w:spacing w:after="0" w:line="240" w:lineRule="auto"/>
        <w:rPr>
          <w:rFonts w:ascii="Times New Roman" w:eastAsia="Times New Roman" w:hAnsi="Times New Roman" w:cs="Times New Roman"/>
          <w:sz w:val="24"/>
          <w:szCs w:val="24"/>
        </w:rPr>
      </w:pPr>
      <w:r w:rsidRPr="005C0D39">
        <w:rPr>
          <w:rFonts w:ascii="Times New Roman" w:eastAsia="Times New Roman" w:hAnsi="Times New Roman" w:cs="Times New Roman"/>
          <w:sz w:val="24"/>
          <w:szCs w:val="24"/>
        </w:rPr>
        <w:br/>
      </w:r>
    </w:p>
    <w:p w14:paraId="4D49F5F3" w14:textId="77777777"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When you select the "Connect" option in Tableau, you are presented with a variety of data connection options.</w:t>
      </w:r>
    </w:p>
    <w:p w14:paraId="0F3B06FB" w14:textId="3F95E8DC" w:rsidR="0002426A" w:rsidRDefault="00682DDD">
      <w:pPr>
        <w:spacing w:line="360" w:lineRule="auto"/>
        <w:ind w:left="72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4F9C6BD2" wp14:editId="16CACB45">
                <wp:simplePos x="0" y="0"/>
                <wp:positionH relativeFrom="column">
                  <wp:posOffset>492292</wp:posOffset>
                </wp:positionH>
                <wp:positionV relativeFrom="paragraph">
                  <wp:posOffset>2248903</wp:posOffset>
                </wp:positionV>
                <wp:extent cx="1341956" cy="181476"/>
                <wp:effectExtent l="19050" t="19050" r="10795" b="28575"/>
                <wp:wrapNone/>
                <wp:docPr id="1477492779" name="Rectangle 4"/>
                <wp:cNvGraphicFramePr/>
                <a:graphic xmlns:a="http://schemas.openxmlformats.org/drawingml/2006/main">
                  <a:graphicData uri="http://schemas.microsoft.com/office/word/2010/wordprocessingShape">
                    <wps:wsp>
                      <wps:cNvSpPr/>
                      <wps:spPr>
                        <a:xfrm>
                          <a:off x="0" y="0"/>
                          <a:ext cx="1341956" cy="181476"/>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479D" id="Rectangle 4" o:spid="_x0000_s1026" style="position:absolute;margin-left:38.75pt;margin-top:177.1pt;width:105.65pt;height:1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" filled="f" strokecolor="#c00000" strokeweight="3pt"/>
            </w:pict>
          </mc:Fallback>
        </mc:AlternateContent>
      </w:r>
      <w:r w:rsidR="005C0D39">
        <w:rPr>
          <w:rFonts w:ascii="Cambria" w:eastAsia="Cambria" w:hAnsi="Cambria" w:cs="Cambria"/>
          <w:b/>
          <w:noProof/>
        </w:rPr>
        <w:drawing>
          <wp:inline distT="0" distB="0" distL="0" distR="0" wp14:anchorId="75131350" wp14:editId="508F6145">
            <wp:extent cx="1564105" cy="3807583"/>
            <wp:effectExtent l="0" t="0" r="0" b="2540"/>
            <wp:docPr id="139620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0126" name="Picture 1396200126"/>
                    <pic:cNvPicPr/>
                  </pic:nvPicPr>
                  <pic:blipFill>
                    <a:blip r:embed="rId14">
                      <a:extLst>
                        <a:ext uri="{28A0092B-C50C-407E-A947-70E740481C1C}">
                          <a14:useLocalDpi xmlns:a14="http://schemas.microsoft.com/office/drawing/2010/main" val="0"/>
                        </a:ext>
                      </a:extLst>
                    </a:blip>
                    <a:stretch>
                      <a:fillRect/>
                    </a:stretch>
                  </pic:blipFill>
                  <pic:spPr>
                    <a:xfrm>
                      <a:off x="0" y="0"/>
                      <a:ext cx="1582958" cy="3853478"/>
                    </a:xfrm>
                    <a:prstGeom prst="rect">
                      <a:avLst/>
                    </a:prstGeom>
                  </pic:spPr>
                </pic:pic>
              </a:graphicData>
            </a:graphic>
          </wp:inline>
        </w:drawing>
      </w:r>
    </w:p>
    <w:p w14:paraId="6F87D181" w14:textId="34E78905" w:rsidR="005C0D39" w:rsidRDefault="005C0D39">
      <w:pPr>
        <w:spacing w:line="360" w:lineRule="auto"/>
        <w:ind w:left="720"/>
        <w:rPr>
          <w:rFonts w:ascii="Cambria" w:eastAsia="Cambria" w:hAnsi="Cambria" w:cs="Cambria"/>
          <w:b/>
        </w:rPr>
      </w:pPr>
      <w:r>
        <w:rPr>
          <w:rFonts w:ascii="Cambria" w:eastAsia="Cambria" w:hAnsi="Cambria" w:cs="Cambria"/>
          <w:b/>
          <w:noProof/>
        </w:rPr>
        <mc:AlternateContent>
          <mc:Choice Requires="wps">
            <w:drawing>
              <wp:anchor distT="0" distB="0" distL="114300" distR="114300" simplePos="0" relativeHeight="251673600" behindDoc="0" locked="0" layoutInCell="1" allowOverlap="1" wp14:anchorId="1F9DCCAA" wp14:editId="5BF8CAFA">
                <wp:simplePos x="0" y="0"/>
                <wp:positionH relativeFrom="column">
                  <wp:posOffset>492291</wp:posOffset>
                </wp:positionH>
                <wp:positionV relativeFrom="paragraph">
                  <wp:posOffset>1062756</wp:posOffset>
                </wp:positionV>
                <wp:extent cx="3309687" cy="133350"/>
                <wp:effectExtent l="19050" t="19050" r="24130" b="19050"/>
                <wp:wrapNone/>
                <wp:docPr id="1481349596" name="Rectangle 6"/>
                <wp:cNvGraphicFramePr/>
                <a:graphic xmlns:a="http://schemas.openxmlformats.org/drawingml/2006/main">
                  <a:graphicData uri="http://schemas.microsoft.com/office/word/2010/wordprocessingShape">
                    <wps:wsp>
                      <wps:cNvSpPr/>
                      <wps:spPr>
                        <a:xfrm>
                          <a:off x="0" y="0"/>
                          <a:ext cx="3309687" cy="1333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4BDC" id="Rectangle 6" o:spid="_x0000_s1026" style="position:absolute;margin-left:38.75pt;margin-top:83.7pt;width:260.6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" filled="f" strokecolor="#c00000" strokeweight="2.25pt"/>
            </w:pict>
          </mc:Fallback>
        </mc:AlternateContent>
      </w:r>
      <w:r w:rsidR="004133DE">
        <w:rPr>
          <w:rFonts w:ascii="Cambria" w:eastAsia="Cambria" w:hAnsi="Cambria" w:cs="Cambria"/>
          <w:b/>
          <w:noProof/>
        </w:rPr>
        <w:drawing>
          <wp:inline distT="0" distB="0" distL="0" distR="0" wp14:anchorId="3180670C" wp14:editId="21A43C22">
            <wp:extent cx="5731510" cy="2927985"/>
            <wp:effectExtent l="0" t="0" r="2540" b="5715"/>
            <wp:docPr id="1296619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19161" name="Picture 1296619161"/>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7985"/>
                    </a:xfrm>
                    <a:prstGeom prst="rect">
                      <a:avLst/>
                    </a:prstGeom>
                  </pic:spPr>
                </pic:pic>
              </a:graphicData>
            </a:graphic>
          </wp:inline>
        </w:drawing>
      </w:r>
    </w:p>
    <w:p w14:paraId="7766AE04" w14:textId="77777777" w:rsidR="005C0D39" w:rsidRDefault="005C0D39">
      <w:pPr>
        <w:spacing w:line="360" w:lineRule="auto"/>
        <w:ind w:left="720"/>
        <w:rPr>
          <w:rFonts w:ascii="Cambria" w:eastAsia="Cambria" w:hAnsi="Cambria" w:cs="Cambria"/>
          <w:b/>
        </w:rPr>
      </w:pPr>
    </w:p>
    <w:p w14:paraId="006CFC8A" w14:textId="07BBA4DB" w:rsidR="005C0D39" w:rsidRDefault="004133DE">
      <w:pPr>
        <w:spacing w:line="360" w:lineRule="auto"/>
        <w:ind w:left="72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74624" behindDoc="0" locked="0" layoutInCell="1" allowOverlap="1" wp14:anchorId="44B0294B" wp14:editId="0514572B">
                <wp:simplePos x="0" y="0"/>
                <wp:positionH relativeFrom="column">
                  <wp:posOffset>2438400</wp:posOffset>
                </wp:positionH>
                <wp:positionV relativeFrom="paragraph">
                  <wp:posOffset>813134</wp:posOffset>
                </wp:positionV>
                <wp:extent cx="724301" cy="165434"/>
                <wp:effectExtent l="19050" t="19050" r="19050" b="25400"/>
                <wp:wrapNone/>
                <wp:docPr id="1708171029" name="Rectangle 4"/>
                <wp:cNvGraphicFramePr/>
                <a:graphic xmlns:a="http://schemas.openxmlformats.org/drawingml/2006/main">
                  <a:graphicData uri="http://schemas.microsoft.com/office/word/2010/wordprocessingShape">
                    <wps:wsp>
                      <wps:cNvSpPr/>
                      <wps:spPr>
                        <a:xfrm>
                          <a:off x="0" y="0"/>
                          <a:ext cx="724301" cy="165434"/>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1D8A" id="Rectangle 4" o:spid="_x0000_s1026" style="position:absolute;margin-left:192pt;margin-top:64.05pt;width:57.05pt;height:1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" filled="f" strokecolor="#c00000" strokeweight="3pt"/>
            </w:pict>
          </mc:Fallback>
        </mc:AlternateContent>
      </w:r>
      <w:r>
        <w:rPr>
          <w:rFonts w:ascii="Cambria" w:eastAsia="Cambria" w:hAnsi="Cambria" w:cs="Cambria"/>
          <w:b/>
          <w:noProof/>
        </w:rPr>
        <w:drawing>
          <wp:inline distT="0" distB="0" distL="0" distR="0" wp14:anchorId="4D1A67AA" wp14:editId="56625CF9">
            <wp:extent cx="5731510" cy="3046095"/>
            <wp:effectExtent l="0" t="0" r="2540" b="1905"/>
            <wp:docPr id="371979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79216" name="Picture 371979216"/>
                    <pic:cNvPicPr/>
                  </pic:nvPicPr>
                  <pic:blipFill>
                    <a:blip r:embed="rId16">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38991EBF" w14:textId="77777777" w:rsidR="005C0D39" w:rsidRDefault="005C0D39">
      <w:pPr>
        <w:spacing w:line="360" w:lineRule="auto"/>
        <w:ind w:left="720"/>
        <w:rPr>
          <w:rFonts w:ascii="Cambria" w:eastAsia="Cambria" w:hAnsi="Cambria" w:cs="Cambria"/>
          <w:b/>
        </w:rPr>
      </w:pPr>
    </w:p>
    <w:p w14:paraId="7B0B6D50" w14:textId="77777777" w:rsidR="005C0D39" w:rsidRDefault="005C0D39">
      <w:pPr>
        <w:spacing w:line="360" w:lineRule="auto"/>
        <w:ind w:left="720"/>
        <w:rPr>
          <w:rFonts w:ascii="Cambria" w:eastAsia="Cambria" w:hAnsi="Cambria" w:cs="Cambria"/>
          <w:b/>
        </w:rPr>
      </w:pPr>
    </w:p>
    <w:p w14:paraId="065B89C4" w14:textId="77777777" w:rsidR="005C0D39" w:rsidRDefault="005C0D39">
      <w:pPr>
        <w:spacing w:line="360" w:lineRule="auto"/>
        <w:ind w:left="720"/>
        <w:rPr>
          <w:rFonts w:ascii="Cambria" w:eastAsia="Cambria" w:hAnsi="Cambria" w:cs="Cambria"/>
          <w:b/>
        </w:rPr>
      </w:pPr>
    </w:p>
    <w:p w14:paraId="28E0AB31" w14:textId="59185630"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Once we load the data into the Tableau.</w:t>
      </w:r>
    </w:p>
    <w:p w14:paraId="5279E205" w14:textId="77777777" w:rsidR="005C0D39" w:rsidRDefault="005C0D39">
      <w:pPr>
        <w:spacing w:line="360" w:lineRule="auto"/>
        <w:ind w:left="720"/>
        <w:rPr>
          <w:rFonts w:ascii="Cambria" w:eastAsia="Cambria" w:hAnsi="Cambria" w:cs="Cambria"/>
          <w:b/>
        </w:rPr>
      </w:pPr>
    </w:p>
    <w:p w14:paraId="2DD236A5" w14:textId="28DF4EA8" w:rsidR="00682DDD" w:rsidRDefault="004133DE" w:rsidP="005C0D39">
      <w:pPr>
        <w:spacing w:line="360" w:lineRule="auto"/>
        <w:ind w:left="720"/>
        <w:rPr>
          <w:rFonts w:ascii="Cambria" w:eastAsia="Cambria" w:hAnsi="Cambria" w:cs="Cambria"/>
          <w:b/>
        </w:rPr>
      </w:pPr>
      <w:r>
        <w:rPr>
          <w:rFonts w:ascii="Cambria" w:eastAsia="Cambria" w:hAnsi="Cambria" w:cs="Cambria"/>
          <w:b/>
          <w:noProof/>
        </w:rPr>
        <w:drawing>
          <wp:inline distT="0" distB="0" distL="0" distR="0" wp14:anchorId="19D950CF" wp14:editId="220C9F85">
            <wp:extent cx="5731510" cy="2945765"/>
            <wp:effectExtent l="0" t="0" r="2540" b="6985"/>
            <wp:docPr id="77129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9905" name="Picture 77129905"/>
                    <pic:cNvPicPr/>
                  </pic:nvPicPr>
                  <pic:blipFill>
                    <a:blip r:embed="rId17">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p>
    <w:p w14:paraId="5B1BF12B" w14:textId="77777777" w:rsidR="00ED5A9A" w:rsidRDefault="00ED5A9A" w:rsidP="005C0D39">
      <w:pPr>
        <w:spacing w:line="360" w:lineRule="auto"/>
        <w:ind w:left="720"/>
        <w:rPr>
          <w:rFonts w:ascii="Cambria" w:eastAsia="Cambria" w:hAnsi="Cambria" w:cs="Cambria"/>
          <w:b/>
        </w:rPr>
      </w:pPr>
    </w:p>
    <w:p w14:paraId="4B8C8596" w14:textId="77777777" w:rsidR="00ED5A9A" w:rsidRDefault="00ED5A9A" w:rsidP="005C0D39">
      <w:pPr>
        <w:spacing w:line="360" w:lineRule="auto"/>
        <w:ind w:left="720"/>
        <w:rPr>
          <w:rFonts w:ascii="Cambria" w:eastAsia="Cambria" w:hAnsi="Cambria" w:cs="Cambria"/>
          <w:b/>
        </w:rPr>
      </w:pPr>
    </w:p>
    <w:p w14:paraId="7DFE15CB" w14:textId="77777777" w:rsidR="00ED5A9A" w:rsidRDefault="00ED5A9A" w:rsidP="005C0D39">
      <w:pPr>
        <w:spacing w:line="360" w:lineRule="auto"/>
        <w:ind w:left="720"/>
        <w:rPr>
          <w:rFonts w:ascii="Cambria" w:eastAsia="Cambria" w:hAnsi="Cambria" w:cs="Cambria"/>
          <w:b/>
        </w:rPr>
      </w:pPr>
    </w:p>
    <w:p w14:paraId="385C8D2B" w14:textId="784D433A" w:rsidR="00A936D9" w:rsidRDefault="005C0D39" w:rsidP="00A936D9">
      <w:pPr>
        <w:numPr>
          <w:ilvl w:val="0"/>
          <w:numId w:val="4"/>
        </w:numPr>
        <w:pBdr>
          <w:top w:val="nil"/>
          <w:left w:val="nil"/>
          <w:bottom w:val="nil"/>
          <w:right w:val="nil"/>
          <w:between w:val="nil"/>
        </w:pBdr>
        <w:spacing w:line="360" w:lineRule="auto"/>
        <w:rPr>
          <w:rFonts w:ascii="Cambria" w:eastAsia="Cambria" w:hAnsi="Cambria" w:cs="Cambria"/>
          <w:b/>
        </w:rPr>
      </w:pPr>
      <w:proofErr w:type="gramStart"/>
      <w:r w:rsidRPr="00A936D9">
        <w:rPr>
          <w:rFonts w:ascii="Cambria" w:eastAsia="Cambria" w:hAnsi="Cambria" w:cs="Cambria"/>
          <w:color w:val="000000"/>
        </w:rPr>
        <w:lastRenderedPageBreak/>
        <w:t xml:space="preserve">Now </w:t>
      </w:r>
      <w:r w:rsidR="00A936D9" w:rsidRPr="00A936D9">
        <w:rPr>
          <w:rFonts w:ascii="Cambria" w:eastAsia="Cambria" w:hAnsi="Cambria" w:cs="Cambria"/>
          <w:color w:val="000000"/>
        </w:rPr>
        <w:t>,</w:t>
      </w:r>
      <w:proofErr w:type="gramEnd"/>
      <w:r w:rsidR="00A936D9" w:rsidRPr="00A936D9">
        <w:rPr>
          <w:rFonts w:ascii="Cambria" w:eastAsia="Cambria" w:hAnsi="Cambria" w:cs="Cambria"/>
          <w:color w:val="000000"/>
        </w:rPr>
        <w:t xml:space="preserve"> </w:t>
      </w:r>
      <w:r w:rsidRPr="00A936D9">
        <w:rPr>
          <w:rFonts w:ascii="Cambria" w:eastAsia="Cambria" w:hAnsi="Cambria" w:cs="Cambria"/>
          <w:color w:val="000000"/>
        </w:rPr>
        <w:t>we proceed to create dashboard</w:t>
      </w:r>
      <w:r w:rsidR="00A936D9" w:rsidRPr="00A936D9">
        <w:rPr>
          <w:rFonts w:ascii="Cambria" w:eastAsia="Cambria" w:hAnsi="Cambria" w:cs="Cambria"/>
          <w:color w:val="000000"/>
        </w:rPr>
        <w:t xml:space="preserve"> for </w:t>
      </w:r>
      <w:proofErr w:type="spellStart"/>
      <w:r w:rsidR="004133DE">
        <w:rPr>
          <w:rFonts w:ascii="Cambria" w:eastAsia="Cambria" w:hAnsi="Cambria" w:cs="Cambria"/>
          <w:color w:val="000000"/>
        </w:rPr>
        <w:t>Wne</w:t>
      </w:r>
      <w:proofErr w:type="spellEnd"/>
      <w:r w:rsidR="004133DE">
        <w:rPr>
          <w:rFonts w:ascii="Cambria" w:eastAsia="Cambria" w:hAnsi="Cambria" w:cs="Cambria"/>
          <w:color w:val="000000"/>
        </w:rPr>
        <w:t xml:space="preserve"> Price</w:t>
      </w:r>
      <w:r w:rsidR="00A936D9">
        <w:rPr>
          <w:rFonts w:ascii="Cambria" w:eastAsia="Cambria" w:hAnsi="Cambria" w:cs="Cambria"/>
          <w:color w:val="000000"/>
        </w:rPr>
        <w:t xml:space="preserve"> Insights</w:t>
      </w:r>
      <w:r w:rsidR="004133DE">
        <w:rPr>
          <w:rFonts w:ascii="Cambria" w:eastAsia="Cambria" w:hAnsi="Cambria" w:cs="Cambria"/>
          <w:color w:val="000000"/>
        </w:rPr>
        <w:t xml:space="preserve"> (150k Reviews)</w:t>
      </w:r>
      <w:r w:rsidR="00A936D9">
        <w:rPr>
          <w:rFonts w:ascii="Cambria" w:eastAsia="Cambria" w:hAnsi="Cambria" w:cs="Cambria"/>
          <w:color w:val="000000"/>
        </w:rPr>
        <w:t>.</w:t>
      </w:r>
    </w:p>
    <w:p w14:paraId="254959D5" w14:textId="4EAC0585" w:rsidR="00A936D9" w:rsidRPr="00A936D9" w:rsidRDefault="00A936D9" w:rsidP="00A936D9">
      <w:pPr>
        <w:numPr>
          <w:ilvl w:val="0"/>
          <w:numId w:val="4"/>
        </w:numPr>
        <w:pBdr>
          <w:top w:val="nil"/>
          <w:left w:val="nil"/>
          <w:bottom w:val="nil"/>
          <w:right w:val="nil"/>
          <w:between w:val="nil"/>
        </w:pBdr>
        <w:spacing w:line="360" w:lineRule="auto"/>
        <w:rPr>
          <w:rFonts w:ascii="Cambria" w:eastAsia="Cambria" w:hAnsi="Cambria" w:cs="Cambria"/>
          <w:b/>
        </w:rPr>
      </w:pPr>
      <w:r w:rsidRPr="00A936D9">
        <w:rPr>
          <w:rFonts w:ascii="Cambria" w:hAnsi="Cambria"/>
          <w:color w:val="000000"/>
        </w:rPr>
        <w:t>To create the dashboard, which will satisfy the task above, we consider the following</w:t>
      </w:r>
      <w:r w:rsidRPr="00A936D9">
        <w:rPr>
          <w:rFonts w:ascii="Cambria" w:eastAsia="Cambria" w:hAnsi="Cambria" w:cs="Cambria"/>
          <w:b/>
        </w:rPr>
        <w:t xml:space="preserve"> </w:t>
      </w:r>
      <w:r w:rsidRPr="00A936D9">
        <w:rPr>
          <w:rFonts w:ascii="Cambria" w:hAnsi="Cambria"/>
          <w:color w:val="000000"/>
        </w:rPr>
        <w:t>columns:</w:t>
      </w:r>
    </w:p>
    <w:p w14:paraId="73F2E57F" w14:textId="3B51ED9B" w:rsidR="00A936D9" w:rsidRDefault="00ED5A9A"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Count of 150k Wine Reviews by Country</w:t>
      </w:r>
    </w:p>
    <w:p w14:paraId="1ADA9D99" w14:textId="524FE215" w:rsidR="00A936D9" w:rsidRDefault="00ED5A9A"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Wine Prices by Winery</w:t>
      </w:r>
    </w:p>
    <w:p w14:paraId="655C2C4D" w14:textId="17C47CE5" w:rsidR="00A936D9" w:rsidRDefault="00ED5A9A"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First 150k Wine Reviews</w:t>
      </w:r>
    </w:p>
    <w:p w14:paraId="572D0F68" w14:textId="1F5D222F" w:rsidR="00A936D9" w:rsidRDefault="00A936D9"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w:t>
      </w:r>
      <w:r w:rsidR="00ED5A9A">
        <w:rPr>
          <w:rFonts w:ascii="Cambria" w:hAnsi="Cambria"/>
          <w:color w:val="000000"/>
          <w:sz w:val="22"/>
          <w:szCs w:val="22"/>
        </w:rPr>
        <w:t xml:space="preserve"> Formula (F1)</w:t>
      </w:r>
    </w:p>
    <w:p w14:paraId="3967241A" w14:textId="7A0802BF" w:rsidR="00A936D9" w:rsidRDefault="00ED5A9A"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Points</w:t>
      </w:r>
    </w:p>
    <w:p w14:paraId="5C6C60F3" w14:textId="194FEA03" w:rsidR="00ED5A9A" w:rsidRDefault="00ED5A9A"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Price</w:t>
      </w:r>
    </w:p>
    <w:p w14:paraId="3C072BC1" w14:textId="00F10AE6" w:rsidR="00A936D9" w:rsidRDefault="00A936D9" w:rsidP="00A936D9">
      <w:pPr>
        <w:pStyle w:val="NormalWeb"/>
        <w:numPr>
          <w:ilvl w:val="0"/>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We have created the dashboard which is presented below.</w:t>
      </w:r>
    </w:p>
    <w:p w14:paraId="5E5936ED"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0E168B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45E41155" w14:textId="25051812" w:rsidR="00A936D9" w:rsidRDefault="00A936D9" w:rsidP="00A936D9">
      <w:pPr>
        <w:pStyle w:val="NormalWeb"/>
        <w:spacing w:before="0" w:beforeAutospacing="0" w:after="0" w:afterAutospacing="0"/>
        <w:textAlignment w:val="baseline"/>
        <w:rPr>
          <w:rFonts w:ascii="Cambria" w:hAnsi="Cambria"/>
          <w:color w:val="000000"/>
          <w:sz w:val="22"/>
          <w:szCs w:val="22"/>
        </w:rPr>
      </w:pPr>
      <w:r>
        <w:rPr>
          <w:rFonts w:ascii="Cambria" w:hAnsi="Cambria"/>
          <w:b/>
          <w:bCs/>
          <w:color w:val="000000"/>
          <w:sz w:val="28"/>
          <w:szCs w:val="28"/>
        </w:rPr>
        <w:t>Dashboard:</w:t>
      </w:r>
    </w:p>
    <w:p w14:paraId="147126C7" w14:textId="77777777" w:rsidR="00A936D9" w:rsidRDefault="00A936D9" w:rsidP="00A936D9">
      <w:pPr>
        <w:pStyle w:val="NormalWeb"/>
        <w:spacing w:before="0" w:beforeAutospacing="0" w:after="0" w:afterAutospacing="0"/>
        <w:ind w:left="720"/>
        <w:textAlignment w:val="baseline"/>
        <w:rPr>
          <w:rFonts w:ascii="Cambria" w:hAnsi="Cambria"/>
          <w:color w:val="000000"/>
          <w:sz w:val="22"/>
          <w:szCs w:val="22"/>
        </w:rPr>
      </w:pPr>
    </w:p>
    <w:p w14:paraId="1D8B26F5" w14:textId="001CACA4" w:rsidR="00A936D9" w:rsidRPr="00A936D9" w:rsidRDefault="00A936D9" w:rsidP="00A936D9">
      <w:pPr>
        <w:pStyle w:val="NormalWeb"/>
        <w:spacing w:before="0" w:beforeAutospacing="0" w:after="0" w:afterAutospacing="0"/>
        <w:textAlignment w:val="baseline"/>
        <w:rPr>
          <w:rFonts w:ascii="Cambria" w:hAnsi="Cambria"/>
          <w:color w:val="000000"/>
          <w:sz w:val="22"/>
          <w:szCs w:val="22"/>
        </w:rPr>
      </w:pPr>
    </w:p>
    <w:p w14:paraId="4525EAEE" w14:textId="7C7B391B" w:rsidR="0002426A" w:rsidRDefault="004133DE">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1E4ACD4D" wp14:editId="297C8CCF">
            <wp:extent cx="5731510" cy="3397250"/>
            <wp:effectExtent l="0" t="0" r="2540" b="0"/>
            <wp:docPr id="1029181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81779" name="Picture 1029181779"/>
                    <pic:cNvPicPr/>
                  </pic:nvPicPr>
                  <pic:blipFill>
                    <a:blip r:embed="rId18">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14:paraId="149A4DA9" w14:textId="77777777" w:rsidR="00A936D9" w:rsidRDefault="00A936D9">
      <w:pPr>
        <w:pBdr>
          <w:top w:val="nil"/>
          <w:left w:val="nil"/>
          <w:bottom w:val="nil"/>
          <w:right w:val="nil"/>
          <w:between w:val="nil"/>
        </w:pBdr>
        <w:spacing w:after="0" w:line="360" w:lineRule="auto"/>
        <w:ind w:left="720"/>
        <w:rPr>
          <w:rFonts w:ascii="Cambria" w:eastAsia="Cambria" w:hAnsi="Cambria" w:cs="Cambria"/>
          <w:b/>
          <w:color w:val="000000"/>
        </w:rPr>
      </w:pPr>
    </w:p>
    <w:p w14:paraId="66285076" w14:textId="77777777" w:rsidR="00A936D9" w:rsidRPr="00A936D9" w:rsidRDefault="00A936D9" w:rsidP="00A936D9">
      <w:pPr>
        <w:spacing w:line="240" w:lineRule="auto"/>
        <w:rPr>
          <w:rFonts w:ascii="Times New Roman" w:eastAsia="Times New Roman" w:hAnsi="Times New Roman" w:cs="Times New Roman"/>
          <w:sz w:val="24"/>
          <w:szCs w:val="24"/>
        </w:rPr>
      </w:pPr>
      <w:r w:rsidRPr="00A936D9">
        <w:rPr>
          <w:rFonts w:ascii="Cambria" w:eastAsia="Times New Roman" w:hAnsi="Cambria" w:cs="Times New Roman"/>
          <w:b/>
          <w:bCs/>
          <w:color w:val="000000"/>
          <w:sz w:val="24"/>
          <w:szCs w:val="24"/>
        </w:rPr>
        <w:t xml:space="preserve">Explanation Video: </w:t>
      </w:r>
      <w:r w:rsidRPr="00A936D9">
        <w:rPr>
          <w:rFonts w:ascii="Cambria" w:eastAsia="Times New Roman" w:hAnsi="Cambria" w:cs="Times New Roman"/>
          <w:color w:val="000000"/>
          <w:sz w:val="24"/>
          <w:szCs w:val="24"/>
        </w:rPr>
        <w:t>Link</w:t>
      </w:r>
    </w:p>
    <w:p w14:paraId="294C0F64" w14:textId="33A3B914" w:rsidR="00A936D9" w:rsidRDefault="00A936D9" w:rsidP="00A936D9">
      <w:pPr>
        <w:pBdr>
          <w:top w:val="nil"/>
          <w:left w:val="nil"/>
          <w:bottom w:val="nil"/>
          <w:right w:val="nil"/>
          <w:between w:val="nil"/>
        </w:pBdr>
        <w:spacing w:after="0" w:line="360" w:lineRule="auto"/>
        <w:ind w:left="720"/>
        <w:rPr>
          <w:rFonts w:ascii="Cambria" w:eastAsia="Cambria" w:hAnsi="Cambria" w:cs="Cambria"/>
          <w:b/>
          <w:color w:val="000000"/>
        </w:rPr>
      </w:pPr>
      <w:r w:rsidRPr="00A936D9">
        <w:rPr>
          <w:rFonts w:ascii="Cambria" w:eastAsia="Times New Roman" w:hAnsi="Cambria" w:cs="Times New Roman"/>
          <w:color w:val="000000"/>
        </w:rPr>
        <w:t>Note: The explanation video for the dashboard is in the link above.</w:t>
      </w:r>
      <w:r w:rsidRPr="00A936D9">
        <w:rPr>
          <w:rFonts w:ascii="Cambria" w:eastAsia="Times New Roman" w:hAnsi="Cambria" w:cs="Times New Roman"/>
          <w:color w:val="000000"/>
        </w:rPr>
        <w:tab/>
      </w:r>
    </w:p>
    <w:p w14:paraId="5AB289E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E610371" w14:textId="0225B9D5" w:rsidR="0002426A"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ACDB31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05C0CD7" w14:textId="29C54D5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15C4FB76" w14:textId="77777777" w:rsidR="00ED5A9A" w:rsidRDefault="00ED5A9A">
      <w:pPr>
        <w:spacing w:line="360" w:lineRule="auto"/>
        <w:rPr>
          <w:rFonts w:ascii="Cambria" w:eastAsia="Cambria" w:hAnsi="Cambria" w:cs="Cambria"/>
          <w:b/>
          <w:color w:val="000000"/>
        </w:rPr>
      </w:pPr>
    </w:p>
    <w:p w14:paraId="451FE6AE" w14:textId="77777777" w:rsidR="00ED5A9A" w:rsidRDefault="00ED5A9A">
      <w:pPr>
        <w:spacing w:line="360" w:lineRule="auto"/>
        <w:rPr>
          <w:rFonts w:ascii="Cambria" w:eastAsia="Cambria" w:hAnsi="Cambria" w:cs="Cambria"/>
          <w:b/>
          <w:color w:val="000000"/>
        </w:rPr>
      </w:pPr>
    </w:p>
    <w:p w14:paraId="66E8FAA2" w14:textId="40EFA87F"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Insights:</w:t>
      </w:r>
    </w:p>
    <w:p w14:paraId="4911C24E" w14:textId="268E3472" w:rsidR="00D73487" w:rsidRDefault="00000000" w:rsidP="00D73487">
      <w:pPr>
        <w:spacing w:line="360" w:lineRule="auto"/>
        <w:rPr>
          <w:rFonts w:ascii="Cambria" w:eastAsia="Cambria" w:hAnsi="Cambria" w:cs="Cambria"/>
          <w:sz w:val="24"/>
          <w:szCs w:val="24"/>
        </w:rPr>
      </w:pPr>
      <w:r>
        <w:rPr>
          <w:rFonts w:ascii="Cambria" w:eastAsia="Cambria" w:hAnsi="Cambria" w:cs="Cambria"/>
          <w:sz w:val="24"/>
          <w:szCs w:val="24"/>
        </w:rPr>
        <w:t>Insights refer to valuable and meaningful understandings or perceptions gained from analy</w:t>
      </w:r>
      <w:r w:rsidR="008A1E10">
        <w:rPr>
          <w:rFonts w:ascii="Cambria" w:eastAsia="Cambria" w:hAnsi="Cambria" w:cs="Cambria"/>
          <w:sz w:val="24"/>
          <w:szCs w:val="24"/>
        </w:rPr>
        <w:t>s</w:t>
      </w:r>
      <w:r>
        <w:rPr>
          <w:rFonts w:ascii="Cambria" w:eastAsia="Cambria" w:hAnsi="Cambria" w:cs="Cambria"/>
          <w:sz w:val="24"/>
          <w:szCs w:val="24"/>
        </w:rPr>
        <w:t>ing data, information, or experiences. They provide deeper understanding, clarity, or revelation regarding a particular subject or situation.</w:t>
      </w:r>
    </w:p>
    <w:p w14:paraId="4A5A1375" w14:textId="77777777" w:rsidR="00ED5A9A" w:rsidRDefault="00ED5A9A" w:rsidP="00ED5A9A">
      <w:pPr>
        <w:pStyle w:val="ListParagraph"/>
        <w:numPr>
          <w:ilvl w:val="0"/>
          <w:numId w:val="11"/>
        </w:numPr>
        <w:spacing w:line="360" w:lineRule="auto"/>
      </w:pPr>
      <w:r>
        <w:t>The geographical distribution of wine reviews shows a significant concentration in Europe and North America. Europe, in particular, has a substantial number of reviews.</w:t>
      </w:r>
    </w:p>
    <w:p w14:paraId="7CA94B23" w14:textId="77777777" w:rsidR="00ED5A9A" w:rsidRDefault="00ED5A9A" w:rsidP="00ED5A9A">
      <w:pPr>
        <w:pStyle w:val="ListParagraph"/>
        <w:numPr>
          <w:ilvl w:val="0"/>
          <w:numId w:val="11"/>
        </w:numPr>
        <w:spacing w:line="360" w:lineRule="auto"/>
      </w:pPr>
      <w:r>
        <w:t>Among the listed wineries, Williams Selyem stands out with the highest total wine prices (21,137). Investigating the factors contributing to their premium pricing could provide valuable insights.</w:t>
      </w:r>
    </w:p>
    <w:p w14:paraId="4ADF459E" w14:textId="77777777" w:rsidR="0062762B" w:rsidRPr="0062762B" w:rsidRDefault="00ED5A9A" w:rsidP="00ED5A9A">
      <w:pPr>
        <w:pStyle w:val="ListParagraph"/>
        <w:numPr>
          <w:ilvl w:val="0"/>
          <w:numId w:val="11"/>
        </w:numPr>
        <w:spacing w:line="360" w:lineRule="auto"/>
        <w:rPr>
          <w:rFonts w:ascii="Cambria" w:eastAsia="Cambria" w:hAnsi="Cambria" w:cs="Cambria"/>
          <w:b/>
          <w:sz w:val="28"/>
          <w:szCs w:val="28"/>
        </w:rPr>
      </w:pPr>
      <w:r>
        <w:t xml:space="preserve">The relationship between the total formula (11,389,856,985) and total points (13,264,999) is essential. </w:t>
      </w:r>
      <w:proofErr w:type="spellStart"/>
      <w:r>
        <w:t>Analyzing</w:t>
      </w:r>
      <w:proofErr w:type="spellEnd"/>
      <w:r>
        <w:t xml:space="preserve"> this correlation could reveal patterns related to wine quality and critical acclaim.</w:t>
      </w:r>
    </w:p>
    <w:p w14:paraId="07B63DDA" w14:textId="23172B27" w:rsidR="0002426A" w:rsidRPr="0062762B" w:rsidRDefault="00000000" w:rsidP="0062762B">
      <w:pPr>
        <w:spacing w:line="360" w:lineRule="auto"/>
        <w:rPr>
          <w:rFonts w:ascii="Cambria" w:eastAsia="Cambria" w:hAnsi="Cambria" w:cs="Cambria"/>
          <w:b/>
          <w:sz w:val="28"/>
          <w:szCs w:val="28"/>
        </w:rPr>
      </w:pPr>
      <w:proofErr w:type="gramStart"/>
      <w:r w:rsidRPr="0062762B">
        <w:rPr>
          <w:rFonts w:ascii="Cambria" w:eastAsia="Cambria" w:hAnsi="Cambria" w:cs="Cambria"/>
          <w:b/>
          <w:sz w:val="28"/>
          <w:szCs w:val="28"/>
        </w:rPr>
        <w:t>Conclusions :</w:t>
      </w:r>
      <w:proofErr w:type="gramEnd"/>
      <w:r w:rsidRPr="0062762B">
        <w:rPr>
          <w:rFonts w:ascii="Cambria" w:eastAsia="Cambria" w:hAnsi="Cambria" w:cs="Cambria"/>
          <w:b/>
          <w:sz w:val="28"/>
          <w:szCs w:val="28"/>
        </w:rPr>
        <w:t xml:space="preserve"> </w:t>
      </w:r>
    </w:p>
    <w:p w14:paraId="2937BD63" w14:textId="476F70E1" w:rsidR="008A3AEC" w:rsidRDefault="00000000" w:rsidP="008A3AEC">
      <w:pPr>
        <w:spacing w:line="360" w:lineRule="auto"/>
        <w:rPr>
          <w:rFonts w:ascii="Cambria" w:eastAsia="Cambria" w:hAnsi="Cambria" w:cs="Cambria"/>
          <w:sz w:val="24"/>
          <w:szCs w:val="24"/>
        </w:rPr>
      </w:pPr>
      <w:r>
        <w:rPr>
          <w:rFonts w:ascii="Cambria" w:eastAsia="Cambria" w:hAnsi="Cambria" w:cs="Cambria"/>
          <w:sz w:val="24"/>
          <w:szCs w:val="24"/>
        </w:rPr>
        <w:t>Conclusions are logical deductions or decisions drawn from observations, evidence, or analysis.</w:t>
      </w:r>
      <w:r w:rsidR="00C73C48">
        <w:rPr>
          <w:rFonts w:ascii="Cambria" w:eastAsia="Cambria" w:hAnsi="Cambria" w:cs="Cambria"/>
          <w:sz w:val="24"/>
          <w:szCs w:val="24"/>
        </w:rPr>
        <w:t xml:space="preserve"> </w:t>
      </w:r>
      <w:r>
        <w:rPr>
          <w:rFonts w:ascii="Cambria" w:eastAsia="Cambria" w:hAnsi="Cambria" w:cs="Cambria"/>
          <w:sz w:val="24"/>
          <w:szCs w:val="24"/>
        </w:rPr>
        <w:t>Conclusions are often based on the findings or results of a study, experiment, or evaluation, and they aim to summarize key insights or outcomes. Effective conclusions should be supported by evidence, logical reasoning, and critical thinking, leading to well-informed decisions or actions.</w:t>
      </w:r>
    </w:p>
    <w:p w14:paraId="6C90FACA" w14:textId="77777777" w:rsidR="008A3AEC" w:rsidRPr="008A3AEC" w:rsidRDefault="008A3AEC" w:rsidP="008A3AEC">
      <w:pPr>
        <w:pStyle w:val="ListParagraph"/>
        <w:spacing w:line="360" w:lineRule="auto"/>
        <w:rPr>
          <w:rFonts w:ascii="Cambria" w:eastAsia="Cambria" w:hAnsi="Cambria" w:cs="Cambria"/>
          <w:sz w:val="24"/>
          <w:szCs w:val="24"/>
        </w:rPr>
      </w:pPr>
    </w:p>
    <w:p w14:paraId="03D8DA7E" w14:textId="77777777" w:rsidR="0062762B" w:rsidRPr="0062762B" w:rsidRDefault="0062762B" w:rsidP="0062762B">
      <w:pPr>
        <w:pStyle w:val="ListParagraph"/>
        <w:numPr>
          <w:ilvl w:val="0"/>
          <w:numId w:val="13"/>
        </w:numPr>
        <w:rPr>
          <w:rFonts w:ascii="Cambria" w:eastAsia="Cambria" w:hAnsi="Cambria" w:cs="Cambria"/>
          <w:color w:val="000000"/>
        </w:rPr>
      </w:pPr>
      <w:r w:rsidRPr="0062762B">
        <w:rPr>
          <w:rFonts w:ascii="Cambria" w:eastAsia="Cambria" w:hAnsi="Cambria" w:cs="Cambria"/>
          <w:color w:val="000000"/>
        </w:rPr>
        <w:t>The analysis of 150,000 wine reviews has provided valuable insights into global wine trends, highlighting consumer preferences for specific wine formulas, point ratings, and price ranges.</w:t>
      </w:r>
    </w:p>
    <w:p w14:paraId="3142BCE9" w14:textId="77777777" w:rsidR="0062762B" w:rsidRPr="0062762B" w:rsidRDefault="0062762B" w:rsidP="0062762B">
      <w:pPr>
        <w:pStyle w:val="ListParagraph"/>
        <w:rPr>
          <w:rFonts w:ascii="Cambria" w:eastAsia="Cambria" w:hAnsi="Cambria" w:cs="Cambria"/>
          <w:color w:val="000000"/>
        </w:rPr>
      </w:pPr>
    </w:p>
    <w:p w14:paraId="685605C4" w14:textId="77777777" w:rsidR="0062762B" w:rsidRPr="0062762B" w:rsidRDefault="0062762B" w:rsidP="0062762B">
      <w:pPr>
        <w:pStyle w:val="ListParagraph"/>
        <w:numPr>
          <w:ilvl w:val="0"/>
          <w:numId w:val="13"/>
        </w:numPr>
        <w:rPr>
          <w:rFonts w:ascii="Cambria" w:eastAsia="Cambria" w:hAnsi="Cambria" w:cs="Cambria"/>
          <w:color w:val="000000"/>
        </w:rPr>
      </w:pPr>
      <w:r w:rsidRPr="0062762B">
        <w:rPr>
          <w:rFonts w:ascii="Cambria" w:eastAsia="Cambria" w:hAnsi="Cambria" w:cs="Cambria"/>
          <w:color w:val="000000"/>
        </w:rPr>
        <w:t>By identifying key markets and assessing winery performance, businesses can strategically position themselves to capitalize on opportunities in the dynamic wine industry, tailoring their offerings to meet consumer demand effectively.</w:t>
      </w:r>
    </w:p>
    <w:p w14:paraId="47282936" w14:textId="77777777" w:rsidR="0062762B" w:rsidRPr="0062762B" w:rsidRDefault="0062762B" w:rsidP="0062762B">
      <w:pPr>
        <w:pStyle w:val="ListParagraph"/>
        <w:rPr>
          <w:rFonts w:ascii="Cambria" w:eastAsia="Cambria" w:hAnsi="Cambria" w:cs="Cambria"/>
          <w:color w:val="000000"/>
        </w:rPr>
      </w:pPr>
    </w:p>
    <w:p w14:paraId="6F7C69C2" w14:textId="6AC1E3DE" w:rsidR="0002426A" w:rsidRPr="008A3AEC" w:rsidRDefault="0062762B" w:rsidP="0062762B">
      <w:pPr>
        <w:pStyle w:val="ListParagraph"/>
        <w:numPr>
          <w:ilvl w:val="0"/>
          <w:numId w:val="13"/>
        </w:numPr>
        <w:rPr>
          <w:rFonts w:ascii="Cambria" w:eastAsia="Cambria" w:hAnsi="Cambria" w:cs="Cambria"/>
          <w:color w:val="000000"/>
        </w:rPr>
      </w:pPr>
      <w:r w:rsidRPr="0062762B">
        <w:rPr>
          <w:rFonts w:ascii="Cambria" w:eastAsia="Cambria" w:hAnsi="Cambria" w:cs="Cambria"/>
          <w:color w:val="000000"/>
        </w:rPr>
        <w:t xml:space="preserve">This comprehensive understanding of consumer </w:t>
      </w:r>
      <w:proofErr w:type="spellStart"/>
      <w:r w:rsidRPr="0062762B">
        <w:rPr>
          <w:rFonts w:ascii="Cambria" w:eastAsia="Cambria" w:hAnsi="Cambria" w:cs="Cambria"/>
          <w:color w:val="000000"/>
        </w:rPr>
        <w:t>behavior</w:t>
      </w:r>
      <w:proofErr w:type="spellEnd"/>
      <w:r w:rsidRPr="0062762B">
        <w:rPr>
          <w:rFonts w:ascii="Cambria" w:eastAsia="Cambria" w:hAnsi="Cambria" w:cs="Cambria"/>
          <w:color w:val="000000"/>
        </w:rPr>
        <w:t xml:space="preserve"> and market dynamics enables businesses to make informed decisions, driving product development, marketing strategies, and partnerships to enhance competitiveness and profitability in the global wine market.</w:t>
      </w:r>
    </w:p>
    <w:sectPr w:rsidR="0002426A" w:rsidRPr="008A3AE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388E" w14:textId="77777777" w:rsidR="00DA3D2D" w:rsidRDefault="00DA3D2D" w:rsidP="00792FEC">
      <w:pPr>
        <w:spacing w:after="0" w:line="240" w:lineRule="auto"/>
      </w:pPr>
      <w:r>
        <w:separator/>
      </w:r>
    </w:p>
  </w:endnote>
  <w:endnote w:type="continuationSeparator" w:id="0">
    <w:p w14:paraId="17E1C429" w14:textId="77777777" w:rsidR="00DA3D2D" w:rsidRDefault="00DA3D2D" w:rsidP="0079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DB95" w14:textId="77777777" w:rsidR="00DA3D2D" w:rsidRDefault="00DA3D2D" w:rsidP="00792FEC">
      <w:pPr>
        <w:spacing w:after="0" w:line="240" w:lineRule="auto"/>
      </w:pPr>
      <w:r>
        <w:separator/>
      </w:r>
    </w:p>
  </w:footnote>
  <w:footnote w:type="continuationSeparator" w:id="0">
    <w:p w14:paraId="49867EA8" w14:textId="77777777" w:rsidR="00DA3D2D" w:rsidRDefault="00DA3D2D" w:rsidP="00792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DFA"/>
    <w:multiLevelType w:val="multilevel"/>
    <w:tmpl w:val="8E7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6F56"/>
    <w:multiLevelType w:val="hybridMultilevel"/>
    <w:tmpl w:val="469E6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D3454"/>
    <w:multiLevelType w:val="hybridMultilevel"/>
    <w:tmpl w:val="9B2A3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E09B5"/>
    <w:multiLevelType w:val="multilevel"/>
    <w:tmpl w:val="FD9C0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852796"/>
    <w:multiLevelType w:val="multilevel"/>
    <w:tmpl w:val="A04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92533"/>
    <w:multiLevelType w:val="hybridMultilevel"/>
    <w:tmpl w:val="4E3E2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45B75"/>
    <w:multiLevelType w:val="multilevel"/>
    <w:tmpl w:val="C7D6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7E3263"/>
    <w:multiLevelType w:val="multilevel"/>
    <w:tmpl w:val="98BC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BF471D"/>
    <w:multiLevelType w:val="multilevel"/>
    <w:tmpl w:val="BFB2C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CC70C5"/>
    <w:multiLevelType w:val="multilevel"/>
    <w:tmpl w:val="00F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85982"/>
    <w:multiLevelType w:val="multilevel"/>
    <w:tmpl w:val="295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5472A"/>
    <w:multiLevelType w:val="multilevel"/>
    <w:tmpl w:val="D08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40942"/>
    <w:multiLevelType w:val="hybridMultilevel"/>
    <w:tmpl w:val="A2262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974C35"/>
    <w:multiLevelType w:val="hybridMultilevel"/>
    <w:tmpl w:val="BAC01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008519">
    <w:abstractNumId w:val="7"/>
  </w:num>
  <w:num w:numId="2" w16cid:durableId="767625222">
    <w:abstractNumId w:val="8"/>
  </w:num>
  <w:num w:numId="3" w16cid:durableId="1371684016">
    <w:abstractNumId w:val="6"/>
  </w:num>
  <w:num w:numId="4" w16cid:durableId="769859945">
    <w:abstractNumId w:val="3"/>
  </w:num>
  <w:num w:numId="5" w16cid:durableId="325978083">
    <w:abstractNumId w:val="10"/>
  </w:num>
  <w:num w:numId="6" w16cid:durableId="1107887169">
    <w:abstractNumId w:val="0"/>
  </w:num>
  <w:num w:numId="7" w16cid:durableId="1893619210">
    <w:abstractNumId w:val="1"/>
  </w:num>
  <w:num w:numId="8" w16cid:durableId="85804909">
    <w:abstractNumId w:val="12"/>
  </w:num>
  <w:num w:numId="9" w16cid:durableId="1953592686">
    <w:abstractNumId w:val="9"/>
  </w:num>
  <w:num w:numId="10" w16cid:durableId="10105337">
    <w:abstractNumId w:val="11"/>
  </w:num>
  <w:num w:numId="11" w16cid:durableId="1371955750">
    <w:abstractNumId w:val="5"/>
  </w:num>
  <w:num w:numId="12" w16cid:durableId="624652405">
    <w:abstractNumId w:val="4"/>
  </w:num>
  <w:num w:numId="13" w16cid:durableId="1335305858">
    <w:abstractNumId w:val="13"/>
  </w:num>
  <w:num w:numId="14" w16cid:durableId="366956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6A"/>
    <w:rsid w:val="00000ACD"/>
    <w:rsid w:val="00023CE0"/>
    <w:rsid w:val="0002426A"/>
    <w:rsid w:val="0003523D"/>
    <w:rsid w:val="00127745"/>
    <w:rsid w:val="001829B1"/>
    <w:rsid w:val="00207343"/>
    <w:rsid w:val="00230AF8"/>
    <w:rsid w:val="002511D5"/>
    <w:rsid w:val="002C5C60"/>
    <w:rsid w:val="0030433B"/>
    <w:rsid w:val="003656F9"/>
    <w:rsid w:val="004133DE"/>
    <w:rsid w:val="0044516B"/>
    <w:rsid w:val="00546531"/>
    <w:rsid w:val="005C0D39"/>
    <w:rsid w:val="005F2403"/>
    <w:rsid w:val="0062762B"/>
    <w:rsid w:val="006517F0"/>
    <w:rsid w:val="00672DFD"/>
    <w:rsid w:val="00682DDD"/>
    <w:rsid w:val="006A22FA"/>
    <w:rsid w:val="006A7C38"/>
    <w:rsid w:val="006D52E5"/>
    <w:rsid w:val="006E0F37"/>
    <w:rsid w:val="006E6EC4"/>
    <w:rsid w:val="007346CA"/>
    <w:rsid w:val="00792FEC"/>
    <w:rsid w:val="007F1E5E"/>
    <w:rsid w:val="008444C3"/>
    <w:rsid w:val="00872126"/>
    <w:rsid w:val="008A1E10"/>
    <w:rsid w:val="008A3AEC"/>
    <w:rsid w:val="00970826"/>
    <w:rsid w:val="00996EFE"/>
    <w:rsid w:val="009C3D78"/>
    <w:rsid w:val="00A047B9"/>
    <w:rsid w:val="00A936D9"/>
    <w:rsid w:val="00AC7284"/>
    <w:rsid w:val="00BA4824"/>
    <w:rsid w:val="00BE5C99"/>
    <w:rsid w:val="00C3196C"/>
    <w:rsid w:val="00C723F3"/>
    <w:rsid w:val="00C72C16"/>
    <w:rsid w:val="00C73C48"/>
    <w:rsid w:val="00D00A3F"/>
    <w:rsid w:val="00D3298A"/>
    <w:rsid w:val="00D73487"/>
    <w:rsid w:val="00DA3D2D"/>
    <w:rsid w:val="00DC0646"/>
    <w:rsid w:val="00E04E93"/>
    <w:rsid w:val="00E26D08"/>
    <w:rsid w:val="00ED5A9A"/>
    <w:rsid w:val="00F015FF"/>
    <w:rsid w:val="00F72F0A"/>
    <w:rsid w:val="00FF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CAD1"/>
  <w15:docId w15:val="{06AC4C31-D01D-41B0-B30D-A92441BC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D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870"/>
  </w:style>
  <w:style w:type="paragraph" w:styleId="Footer">
    <w:name w:val="footer"/>
    <w:basedOn w:val="Normal"/>
    <w:link w:val="FooterChar"/>
    <w:uiPriority w:val="99"/>
    <w:unhideWhenUsed/>
    <w:rsid w:val="00DD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870"/>
  </w:style>
  <w:style w:type="paragraph" w:styleId="ListParagraph">
    <w:name w:val="List Paragraph"/>
    <w:basedOn w:val="Normal"/>
    <w:uiPriority w:val="34"/>
    <w:qFormat/>
    <w:rsid w:val="00DD1870"/>
    <w:pPr>
      <w:ind w:left="720"/>
      <w:contextualSpacing/>
    </w:pPr>
  </w:style>
  <w:style w:type="character" w:styleId="Hyperlink">
    <w:name w:val="Hyperlink"/>
    <w:basedOn w:val="DefaultParagraphFont"/>
    <w:uiPriority w:val="99"/>
    <w:unhideWhenUsed/>
    <w:rsid w:val="00487702"/>
    <w:rPr>
      <w:color w:val="0563C1" w:themeColor="hyperlink"/>
      <w:u w:val="single"/>
    </w:rPr>
  </w:style>
  <w:style w:type="character" w:styleId="UnresolvedMention">
    <w:name w:val="Unresolved Mention"/>
    <w:basedOn w:val="DefaultParagraphFont"/>
    <w:uiPriority w:val="99"/>
    <w:semiHidden/>
    <w:unhideWhenUsed/>
    <w:rsid w:val="0048770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A7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043">
      <w:bodyDiv w:val="1"/>
      <w:marLeft w:val="0"/>
      <w:marRight w:val="0"/>
      <w:marTop w:val="0"/>
      <w:marBottom w:val="0"/>
      <w:divBdr>
        <w:top w:val="none" w:sz="0" w:space="0" w:color="auto"/>
        <w:left w:val="none" w:sz="0" w:space="0" w:color="auto"/>
        <w:bottom w:val="none" w:sz="0" w:space="0" w:color="auto"/>
        <w:right w:val="none" w:sz="0" w:space="0" w:color="auto"/>
      </w:divBdr>
    </w:div>
    <w:div w:id="410808567">
      <w:bodyDiv w:val="1"/>
      <w:marLeft w:val="0"/>
      <w:marRight w:val="0"/>
      <w:marTop w:val="0"/>
      <w:marBottom w:val="0"/>
      <w:divBdr>
        <w:top w:val="none" w:sz="0" w:space="0" w:color="auto"/>
        <w:left w:val="none" w:sz="0" w:space="0" w:color="auto"/>
        <w:bottom w:val="none" w:sz="0" w:space="0" w:color="auto"/>
        <w:right w:val="none" w:sz="0" w:space="0" w:color="auto"/>
      </w:divBdr>
    </w:div>
    <w:div w:id="820535520">
      <w:bodyDiv w:val="1"/>
      <w:marLeft w:val="0"/>
      <w:marRight w:val="0"/>
      <w:marTop w:val="0"/>
      <w:marBottom w:val="0"/>
      <w:divBdr>
        <w:top w:val="none" w:sz="0" w:space="0" w:color="auto"/>
        <w:left w:val="none" w:sz="0" w:space="0" w:color="auto"/>
        <w:bottom w:val="none" w:sz="0" w:space="0" w:color="auto"/>
        <w:right w:val="none" w:sz="0" w:space="0" w:color="auto"/>
      </w:divBdr>
      <w:divsChild>
        <w:div w:id="1061175740">
          <w:marLeft w:val="0"/>
          <w:marRight w:val="0"/>
          <w:marTop w:val="0"/>
          <w:marBottom w:val="0"/>
          <w:divBdr>
            <w:top w:val="single" w:sz="2" w:space="0" w:color="E3E3E3"/>
            <w:left w:val="single" w:sz="2" w:space="0" w:color="E3E3E3"/>
            <w:bottom w:val="single" w:sz="2" w:space="0" w:color="E3E3E3"/>
            <w:right w:val="single" w:sz="2" w:space="0" w:color="E3E3E3"/>
          </w:divBdr>
          <w:divsChild>
            <w:div w:id="767773983">
              <w:marLeft w:val="0"/>
              <w:marRight w:val="0"/>
              <w:marTop w:val="0"/>
              <w:marBottom w:val="0"/>
              <w:divBdr>
                <w:top w:val="single" w:sz="2" w:space="0" w:color="E3E3E3"/>
                <w:left w:val="single" w:sz="2" w:space="0" w:color="E3E3E3"/>
                <w:bottom w:val="single" w:sz="2" w:space="0" w:color="E3E3E3"/>
                <w:right w:val="single" w:sz="2" w:space="0" w:color="E3E3E3"/>
              </w:divBdr>
              <w:divsChild>
                <w:div w:id="1020620442">
                  <w:marLeft w:val="0"/>
                  <w:marRight w:val="0"/>
                  <w:marTop w:val="0"/>
                  <w:marBottom w:val="0"/>
                  <w:divBdr>
                    <w:top w:val="single" w:sz="2" w:space="0" w:color="E3E3E3"/>
                    <w:left w:val="single" w:sz="2" w:space="0" w:color="E3E3E3"/>
                    <w:bottom w:val="single" w:sz="2" w:space="0" w:color="E3E3E3"/>
                    <w:right w:val="single" w:sz="2" w:space="0" w:color="E3E3E3"/>
                  </w:divBdr>
                  <w:divsChild>
                    <w:div w:id="1326738758">
                      <w:marLeft w:val="0"/>
                      <w:marRight w:val="0"/>
                      <w:marTop w:val="0"/>
                      <w:marBottom w:val="0"/>
                      <w:divBdr>
                        <w:top w:val="single" w:sz="2" w:space="0" w:color="E3E3E3"/>
                        <w:left w:val="single" w:sz="2" w:space="0" w:color="E3E3E3"/>
                        <w:bottom w:val="single" w:sz="2" w:space="0" w:color="E3E3E3"/>
                        <w:right w:val="single" w:sz="2" w:space="0" w:color="E3E3E3"/>
                      </w:divBdr>
                      <w:divsChild>
                        <w:div w:id="1457682062">
                          <w:marLeft w:val="0"/>
                          <w:marRight w:val="0"/>
                          <w:marTop w:val="0"/>
                          <w:marBottom w:val="0"/>
                          <w:divBdr>
                            <w:top w:val="single" w:sz="2" w:space="0" w:color="E3E3E3"/>
                            <w:left w:val="single" w:sz="2" w:space="0" w:color="E3E3E3"/>
                            <w:bottom w:val="single" w:sz="2" w:space="0" w:color="E3E3E3"/>
                            <w:right w:val="single" w:sz="2" w:space="0" w:color="E3E3E3"/>
                          </w:divBdr>
                          <w:divsChild>
                            <w:div w:id="1562717156">
                              <w:marLeft w:val="0"/>
                              <w:marRight w:val="0"/>
                              <w:marTop w:val="0"/>
                              <w:marBottom w:val="0"/>
                              <w:divBdr>
                                <w:top w:val="single" w:sz="2" w:space="0" w:color="E3E3E3"/>
                                <w:left w:val="single" w:sz="2" w:space="0" w:color="E3E3E3"/>
                                <w:bottom w:val="single" w:sz="2" w:space="0" w:color="E3E3E3"/>
                                <w:right w:val="single" w:sz="2" w:space="0" w:color="E3E3E3"/>
                              </w:divBdr>
                              <w:divsChild>
                                <w:div w:id="85924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14635">
                                      <w:marLeft w:val="0"/>
                                      <w:marRight w:val="0"/>
                                      <w:marTop w:val="0"/>
                                      <w:marBottom w:val="0"/>
                                      <w:divBdr>
                                        <w:top w:val="single" w:sz="2" w:space="0" w:color="E3E3E3"/>
                                        <w:left w:val="single" w:sz="2" w:space="0" w:color="E3E3E3"/>
                                        <w:bottom w:val="single" w:sz="2" w:space="0" w:color="E3E3E3"/>
                                        <w:right w:val="single" w:sz="2" w:space="0" w:color="E3E3E3"/>
                                      </w:divBdr>
                                      <w:divsChild>
                                        <w:div w:id="738214960">
                                          <w:marLeft w:val="0"/>
                                          <w:marRight w:val="0"/>
                                          <w:marTop w:val="0"/>
                                          <w:marBottom w:val="0"/>
                                          <w:divBdr>
                                            <w:top w:val="single" w:sz="2" w:space="0" w:color="E3E3E3"/>
                                            <w:left w:val="single" w:sz="2" w:space="0" w:color="E3E3E3"/>
                                            <w:bottom w:val="single" w:sz="2" w:space="0" w:color="E3E3E3"/>
                                            <w:right w:val="single" w:sz="2" w:space="0" w:color="E3E3E3"/>
                                          </w:divBdr>
                                          <w:divsChild>
                                            <w:div w:id="13894167">
                                              <w:marLeft w:val="0"/>
                                              <w:marRight w:val="0"/>
                                              <w:marTop w:val="0"/>
                                              <w:marBottom w:val="0"/>
                                              <w:divBdr>
                                                <w:top w:val="single" w:sz="2" w:space="0" w:color="E3E3E3"/>
                                                <w:left w:val="single" w:sz="2" w:space="0" w:color="E3E3E3"/>
                                                <w:bottom w:val="single" w:sz="2" w:space="0" w:color="E3E3E3"/>
                                                <w:right w:val="single" w:sz="2" w:space="0" w:color="E3E3E3"/>
                                              </w:divBdr>
                                              <w:divsChild>
                                                <w:div w:id="644774660">
                                                  <w:marLeft w:val="0"/>
                                                  <w:marRight w:val="0"/>
                                                  <w:marTop w:val="0"/>
                                                  <w:marBottom w:val="0"/>
                                                  <w:divBdr>
                                                    <w:top w:val="single" w:sz="2" w:space="0" w:color="E3E3E3"/>
                                                    <w:left w:val="single" w:sz="2" w:space="0" w:color="E3E3E3"/>
                                                    <w:bottom w:val="single" w:sz="2" w:space="0" w:color="E3E3E3"/>
                                                    <w:right w:val="single" w:sz="2" w:space="0" w:color="E3E3E3"/>
                                                  </w:divBdr>
                                                  <w:divsChild>
                                                    <w:div w:id="2131123945">
                                                      <w:marLeft w:val="0"/>
                                                      <w:marRight w:val="0"/>
                                                      <w:marTop w:val="0"/>
                                                      <w:marBottom w:val="0"/>
                                                      <w:divBdr>
                                                        <w:top w:val="single" w:sz="2" w:space="0" w:color="E3E3E3"/>
                                                        <w:left w:val="single" w:sz="2" w:space="0" w:color="E3E3E3"/>
                                                        <w:bottom w:val="single" w:sz="2" w:space="0" w:color="E3E3E3"/>
                                                        <w:right w:val="single" w:sz="2" w:space="0" w:color="E3E3E3"/>
                                                      </w:divBdr>
                                                      <w:divsChild>
                                                        <w:div w:id="134119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666835">
          <w:marLeft w:val="0"/>
          <w:marRight w:val="0"/>
          <w:marTop w:val="0"/>
          <w:marBottom w:val="0"/>
          <w:divBdr>
            <w:top w:val="none" w:sz="0" w:space="0" w:color="auto"/>
            <w:left w:val="none" w:sz="0" w:space="0" w:color="auto"/>
            <w:bottom w:val="none" w:sz="0" w:space="0" w:color="auto"/>
            <w:right w:val="none" w:sz="0" w:space="0" w:color="auto"/>
          </w:divBdr>
        </w:div>
      </w:divsChild>
    </w:div>
    <w:div w:id="945697131">
      <w:bodyDiv w:val="1"/>
      <w:marLeft w:val="0"/>
      <w:marRight w:val="0"/>
      <w:marTop w:val="0"/>
      <w:marBottom w:val="0"/>
      <w:divBdr>
        <w:top w:val="none" w:sz="0" w:space="0" w:color="auto"/>
        <w:left w:val="none" w:sz="0" w:space="0" w:color="auto"/>
        <w:bottom w:val="none" w:sz="0" w:space="0" w:color="auto"/>
        <w:right w:val="none" w:sz="0" w:space="0" w:color="auto"/>
      </w:divBdr>
    </w:div>
    <w:div w:id="1192377381">
      <w:bodyDiv w:val="1"/>
      <w:marLeft w:val="0"/>
      <w:marRight w:val="0"/>
      <w:marTop w:val="0"/>
      <w:marBottom w:val="0"/>
      <w:divBdr>
        <w:top w:val="none" w:sz="0" w:space="0" w:color="auto"/>
        <w:left w:val="none" w:sz="0" w:space="0" w:color="auto"/>
        <w:bottom w:val="none" w:sz="0" w:space="0" w:color="auto"/>
        <w:right w:val="none" w:sz="0" w:space="0" w:color="auto"/>
      </w:divBdr>
    </w:div>
    <w:div w:id="1466771956">
      <w:bodyDiv w:val="1"/>
      <w:marLeft w:val="0"/>
      <w:marRight w:val="0"/>
      <w:marTop w:val="0"/>
      <w:marBottom w:val="0"/>
      <w:divBdr>
        <w:top w:val="none" w:sz="0" w:space="0" w:color="auto"/>
        <w:left w:val="none" w:sz="0" w:space="0" w:color="auto"/>
        <w:bottom w:val="none" w:sz="0" w:space="0" w:color="auto"/>
        <w:right w:val="none" w:sz="0" w:space="0" w:color="auto"/>
      </w:divBdr>
    </w:div>
    <w:div w:id="1624145228">
      <w:bodyDiv w:val="1"/>
      <w:marLeft w:val="0"/>
      <w:marRight w:val="0"/>
      <w:marTop w:val="0"/>
      <w:marBottom w:val="0"/>
      <w:divBdr>
        <w:top w:val="none" w:sz="0" w:space="0" w:color="auto"/>
        <w:left w:val="none" w:sz="0" w:space="0" w:color="auto"/>
        <w:bottom w:val="none" w:sz="0" w:space="0" w:color="auto"/>
        <w:right w:val="none" w:sz="0" w:space="0" w:color="auto"/>
      </w:divBdr>
    </w:div>
    <w:div w:id="172733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zynicide/wine-reviews"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bleau.com/products/desktop/down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Iw8xJ1Fy3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lgCNTuLBMK4?si=a_J79oNSQIGNuNl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yZvFH7B6gKI?si=jD37tQzKJH1vl56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KX/j2BN0v03MTWz994Mtjk82Q==">CgMxLjA4AHIhMW01V1FFLXhlcGZQcHVDRWVDRTFZVkxCX2stMnUyWVFo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Kummari</dc:creator>
  <cp:lastModifiedBy>Priyanka Gajjarapu</cp:lastModifiedBy>
  <cp:revision>3</cp:revision>
  <dcterms:created xsi:type="dcterms:W3CDTF">2024-04-17T11:21:00Z</dcterms:created>
  <dcterms:modified xsi:type="dcterms:W3CDTF">2024-04-17T11:52:00Z</dcterms:modified>
</cp:coreProperties>
</file>