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5050" w14:textId="3D521670" w:rsidR="0097676D" w:rsidRPr="00BB27A1" w:rsidRDefault="0097676D" w:rsidP="004C5441">
      <w:pPr>
        <w:spacing w:after="0"/>
        <w:jc w:val="center"/>
        <w:rPr>
          <w:b/>
          <w:bCs/>
          <w:szCs w:val="28"/>
          <w:u w:val="single"/>
          <w:lang w:val="en-US"/>
        </w:rPr>
      </w:pPr>
      <w:r w:rsidRPr="00BB27A1">
        <w:rPr>
          <w:b/>
          <w:bCs/>
          <w:szCs w:val="28"/>
          <w:u w:val="single"/>
          <w:lang w:val="en-US"/>
        </w:rPr>
        <w:t>Section A: Concept Applicatio</w:t>
      </w:r>
      <w:r w:rsidR="0030004D">
        <w:rPr>
          <w:b/>
          <w:bCs/>
          <w:szCs w:val="28"/>
          <w:u w:val="single"/>
          <w:lang w:val="en-US"/>
        </w:rPr>
        <w:t>n</w:t>
      </w:r>
    </w:p>
    <w:p w14:paraId="71AC74A0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p w14:paraId="0E905DA7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p w14:paraId="5B14A55D" w14:textId="000302D5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1. What is the first step an analyst should take before opening a dataset to</w:t>
      </w:r>
    </w:p>
    <w:p w14:paraId="3E800809" w14:textId="4218BBE6" w:rsidR="00F12C76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investigate flat revenue despite increased traffic?</w:t>
      </w:r>
    </w:p>
    <w:p w14:paraId="5C01DC71" w14:textId="0EEC8AB2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b/>
          <w:bCs/>
          <w:sz w:val="24"/>
          <w:szCs w:val="24"/>
          <w:lang w:val="en-US"/>
        </w:rPr>
        <w:t>Answer:</w:t>
      </w:r>
      <w:r w:rsidRPr="00BB27A1">
        <w:rPr>
          <w:sz w:val="24"/>
          <w:szCs w:val="24"/>
          <w:lang w:val="en-US"/>
        </w:rPr>
        <w:t xml:space="preserve"> </w:t>
      </w:r>
      <w:r w:rsidR="00BB27A1">
        <w:rPr>
          <w:sz w:val="24"/>
          <w:szCs w:val="24"/>
          <w:lang w:val="en-US"/>
        </w:rPr>
        <w:t xml:space="preserve"> </w:t>
      </w:r>
      <w:r w:rsidRPr="00BB27A1">
        <w:rPr>
          <w:sz w:val="24"/>
          <w:szCs w:val="24"/>
          <w:lang w:val="en-US"/>
        </w:rPr>
        <w:t>An analyst should establish a clear business objective or hypothesis before looking at the data.</w:t>
      </w:r>
    </w:p>
    <w:p w14:paraId="3D256AB4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p w14:paraId="18D7F1BD" w14:textId="22709AF0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2. What specific characteristics distinguish a "Key Performance Indicator" (KPI) from a standard business metric?</w:t>
      </w:r>
    </w:p>
    <w:p w14:paraId="5088F370" w14:textId="3AF16768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b/>
          <w:bCs/>
          <w:sz w:val="24"/>
          <w:szCs w:val="24"/>
          <w:lang w:val="en-US"/>
        </w:rPr>
        <w:t>Answer:</w:t>
      </w:r>
      <w:r w:rsidRPr="00BB27A1">
        <w:rPr>
          <w:sz w:val="24"/>
          <w:szCs w:val="24"/>
          <w:lang w:val="en-US"/>
        </w:rPr>
        <w:t xml:space="preserve"> </w:t>
      </w:r>
      <w:r w:rsidR="00BB27A1">
        <w:rPr>
          <w:sz w:val="24"/>
          <w:szCs w:val="24"/>
          <w:lang w:val="en-US"/>
        </w:rPr>
        <w:t xml:space="preserve"> </w:t>
      </w:r>
      <w:r w:rsidRPr="00BB27A1">
        <w:rPr>
          <w:sz w:val="24"/>
          <w:szCs w:val="24"/>
          <w:lang w:val="en-US"/>
        </w:rPr>
        <w:t>Standard Metric: It simply tracks any business activity or number (e.g., total website visitors, social media likes). It provides raw context but no strategic value on its own.</w:t>
      </w:r>
    </w:p>
    <w:p w14:paraId="7E3DB8F4" w14:textId="042F12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KPI (Key Performance Indicator): It is a high-priority metric directly tied to the core strategic goals of the company (e.g., Net Profit Margin, Customer Retention). It measures whether the business is succeeding or </w:t>
      </w:r>
      <w:proofErr w:type="gramStart"/>
      <w:r w:rsidRPr="00BB27A1">
        <w:rPr>
          <w:sz w:val="24"/>
          <w:szCs w:val="24"/>
          <w:lang w:val="en-US"/>
        </w:rPr>
        <w:t>failing.</w:t>
      </w:r>
      <w:r w:rsidRPr="00BB27A1">
        <w:rPr>
          <w:i/>
          <w:iCs/>
          <w:sz w:val="24"/>
          <w:szCs w:val="24"/>
          <w:lang w:val="en-US"/>
        </w:rPr>
        <w:t>.</w:t>
      </w:r>
      <w:proofErr w:type="gramEnd"/>
    </w:p>
    <w:p w14:paraId="21EF9440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p w14:paraId="0AE2F183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3. Classify Average Order Value (AOV) and Customer Repeat Rate as either Descriptive or Diagnostic KPIs and state the questions they answer. </w:t>
      </w:r>
    </w:p>
    <w:p w14:paraId="7E0A52CE" w14:textId="77353E53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b/>
          <w:bCs/>
          <w:sz w:val="24"/>
          <w:szCs w:val="24"/>
          <w:lang w:val="en-US"/>
        </w:rPr>
        <w:t>Answer:</w:t>
      </w:r>
      <w:r w:rsidRPr="00BB27A1">
        <w:rPr>
          <w:sz w:val="24"/>
          <w:szCs w:val="24"/>
          <w:lang w:val="en-US"/>
        </w:rPr>
        <w:t xml:space="preserve"> </w:t>
      </w:r>
      <w:r w:rsidR="00BB27A1">
        <w:rPr>
          <w:sz w:val="24"/>
          <w:szCs w:val="24"/>
          <w:lang w:val="en-US"/>
        </w:rPr>
        <w:t xml:space="preserve"> </w:t>
      </w:r>
      <w:r w:rsidRPr="00BB27A1">
        <w:rPr>
          <w:sz w:val="24"/>
          <w:szCs w:val="24"/>
          <w:lang w:val="en-US"/>
        </w:rPr>
        <w:t>Average Order Value (AOV):</w:t>
      </w:r>
    </w:p>
    <w:p w14:paraId="6D1795A1" w14:textId="77777777" w:rsidR="0097676D" w:rsidRPr="00BB27A1" w:rsidRDefault="0097676D" w:rsidP="004C5441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Classification: Descriptive KPI (It describes </w:t>
      </w:r>
      <w:r w:rsidRPr="00BB27A1">
        <w:rPr>
          <w:i/>
          <w:iCs/>
          <w:sz w:val="24"/>
          <w:szCs w:val="24"/>
          <w:lang w:val="en-US"/>
        </w:rPr>
        <w:t>what</w:t>
      </w:r>
      <w:r w:rsidRPr="00BB27A1">
        <w:rPr>
          <w:sz w:val="24"/>
          <w:szCs w:val="24"/>
          <w:lang w:val="en-US"/>
        </w:rPr>
        <w:t xml:space="preserve"> is currently happening).</w:t>
      </w:r>
    </w:p>
    <w:p w14:paraId="3CD437CD" w14:textId="74E9932B" w:rsidR="0097676D" w:rsidRPr="00BB27A1" w:rsidRDefault="0097676D" w:rsidP="004C5441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Question it answers: "What is the average amount of money a customer </w:t>
      </w:r>
    </w:p>
    <w:p w14:paraId="346D861F" w14:textId="216736AE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Customer Repeat Rate:</w:t>
      </w:r>
    </w:p>
    <w:p w14:paraId="68BF1426" w14:textId="77777777" w:rsidR="0097676D" w:rsidRPr="00BB27A1" w:rsidRDefault="0097676D" w:rsidP="004C5441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Classification: Diagnostic KPI (It looks deeper into user behavior to understand </w:t>
      </w:r>
      <w:r w:rsidRPr="00BB27A1">
        <w:rPr>
          <w:i/>
          <w:iCs/>
          <w:sz w:val="24"/>
          <w:szCs w:val="24"/>
          <w:lang w:val="en-US"/>
        </w:rPr>
        <w:t>why</w:t>
      </w:r>
      <w:r w:rsidRPr="00BB27A1">
        <w:rPr>
          <w:sz w:val="24"/>
          <w:szCs w:val="24"/>
          <w:lang w:val="en-US"/>
        </w:rPr>
        <w:t xml:space="preserve"> a trend is happening).</w:t>
      </w:r>
    </w:p>
    <w:p w14:paraId="0574DB30" w14:textId="77777777" w:rsidR="0097676D" w:rsidRPr="00BB27A1" w:rsidRDefault="0097676D" w:rsidP="004C5441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Question it answers: "What percentage of our customer base is loyal enough to make a second purchase, and are our retention strategies working?"</w:t>
      </w:r>
    </w:p>
    <w:p w14:paraId="6E95D1A3" w14:textId="77777777" w:rsidR="00B26089" w:rsidRPr="00BB27A1" w:rsidRDefault="00B26089" w:rsidP="004C5441">
      <w:pPr>
        <w:spacing w:after="0"/>
        <w:rPr>
          <w:sz w:val="24"/>
          <w:szCs w:val="24"/>
          <w:lang w:val="en-US"/>
        </w:rPr>
      </w:pPr>
    </w:p>
    <w:p w14:paraId="4D8A131B" w14:textId="2A9699C5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4. Provide one justified reason to choose Excel and one reason to choose Power BI for analyzing Monthly Revenue.</w:t>
      </w:r>
    </w:p>
    <w:p w14:paraId="0C1E20FD" w14:textId="62807EE8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b/>
          <w:bCs/>
          <w:sz w:val="24"/>
          <w:szCs w:val="24"/>
          <w:lang w:val="en-US"/>
        </w:rPr>
        <w:t>Answer:</w:t>
      </w:r>
      <w:r w:rsidRPr="00BB27A1">
        <w:rPr>
          <w:sz w:val="24"/>
          <w:szCs w:val="24"/>
          <w:lang w:val="en-US"/>
        </w:rPr>
        <w:t xml:space="preserve"> </w:t>
      </w:r>
      <w:r w:rsidR="00BB27A1">
        <w:rPr>
          <w:sz w:val="24"/>
          <w:szCs w:val="24"/>
          <w:lang w:val="en-US"/>
        </w:rPr>
        <w:t xml:space="preserve"> </w:t>
      </w:r>
      <w:r w:rsidRPr="00BB27A1">
        <w:rPr>
          <w:sz w:val="24"/>
          <w:szCs w:val="24"/>
          <w:lang w:val="en-US"/>
        </w:rPr>
        <w:t>Reason to choose Excel: Ideal for quick, ad-hoc calculations and localized data manipulation. You can easily copy-paste raw figures to construct instant PivotTables and charts without structural modeling overhead.</w:t>
      </w:r>
    </w:p>
    <w:p w14:paraId="7AE44194" w14:textId="4C7ACCDC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Reason to choose Power BI: Ideal for large-scale automation, multi-source data modeling, and interactive dashboards. It allows you to build recurring, automated reports that refresh on their own when new data drops.</w:t>
      </w:r>
    </w:p>
    <w:p w14:paraId="34916368" w14:textId="21B4C966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p w14:paraId="571034B9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5. Is "Number of Customers" a valid Diagnostic KPI for revenue trends? Justify by comparing Descriptive vs. Diagnostic logic. </w:t>
      </w:r>
    </w:p>
    <w:p w14:paraId="23C2B288" w14:textId="7577F3A9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b/>
          <w:bCs/>
          <w:sz w:val="24"/>
          <w:szCs w:val="24"/>
          <w:lang w:val="en-US"/>
        </w:rPr>
        <w:t>Answer:</w:t>
      </w:r>
      <w:r w:rsidRPr="00BB27A1">
        <w:rPr>
          <w:sz w:val="24"/>
          <w:szCs w:val="24"/>
          <w:lang w:val="en-US"/>
        </w:rPr>
        <w:t xml:space="preserve"> No, it is not a valid Diagnostic KPI. It is a Descriptive Metric.</w:t>
      </w:r>
    </w:p>
    <w:p w14:paraId="7F47D090" w14:textId="77403681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Justification: * Descriptive logic tells you </w:t>
      </w:r>
      <w:r w:rsidRPr="00BB27A1">
        <w:rPr>
          <w:i/>
          <w:iCs/>
          <w:sz w:val="24"/>
          <w:szCs w:val="24"/>
          <w:lang w:val="en-US"/>
        </w:rPr>
        <w:t>what</w:t>
      </w:r>
      <w:r w:rsidRPr="00BB27A1">
        <w:rPr>
          <w:sz w:val="24"/>
          <w:szCs w:val="24"/>
          <w:lang w:val="en-US"/>
        </w:rPr>
        <w:t xml:space="preserve"> the present state is (e.g., "We have 10,000 customers this month").</w:t>
      </w:r>
    </w:p>
    <w:p w14:paraId="01191742" w14:textId="77777777" w:rsidR="0097676D" w:rsidRPr="00BB27A1" w:rsidRDefault="0097676D" w:rsidP="004C5441">
      <w:pPr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Diagnostic logic uncovers </w:t>
      </w:r>
      <w:r w:rsidRPr="00BB27A1">
        <w:rPr>
          <w:i/>
          <w:iCs/>
          <w:sz w:val="24"/>
          <w:szCs w:val="24"/>
          <w:lang w:val="en-US"/>
        </w:rPr>
        <w:t>why</w:t>
      </w:r>
      <w:r w:rsidRPr="00BB27A1">
        <w:rPr>
          <w:sz w:val="24"/>
          <w:szCs w:val="24"/>
          <w:lang w:val="en-US"/>
        </w:rPr>
        <w:t xml:space="preserve"> revenue is changing. Simply counting heads does not explain revenue shifts; analyzing customer actions (like purchase frequency or churn rate) is what provides diagnostics.</w:t>
      </w:r>
    </w:p>
    <w:p w14:paraId="12F3ED51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p w14:paraId="274900FF" w14:textId="46C789FA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6. Why is treating raw data columns (like </w:t>
      </w:r>
      <w:proofErr w:type="spellStart"/>
      <w:r w:rsidRPr="00BB27A1">
        <w:rPr>
          <w:sz w:val="24"/>
          <w:szCs w:val="24"/>
          <w:lang w:val="en-US"/>
        </w:rPr>
        <w:t>UnitPrice</w:t>
      </w:r>
      <w:proofErr w:type="spellEnd"/>
      <w:r w:rsidRPr="00BB27A1">
        <w:rPr>
          <w:sz w:val="24"/>
          <w:szCs w:val="24"/>
          <w:lang w:val="en-US"/>
        </w:rPr>
        <w:t>) as KPIs incorrect, and what transformation steps are required to create a meaningful KPI?</w:t>
      </w:r>
    </w:p>
    <w:p w14:paraId="2B94E9D6" w14:textId="44B1D44D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b/>
          <w:bCs/>
          <w:sz w:val="24"/>
          <w:szCs w:val="24"/>
          <w:lang w:val="en-US"/>
        </w:rPr>
        <w:t>Answer:</w:t>
      </w:r>
      <w:r w:rsidR="00BB27A1">
        <w:rPr>
          <w:sz w:val="24"/>
          <w:szCs w:val="24"/>
          <w:lang w:val="en-US"/>
        </w:rPr>
        <w:t xml:space="preserve"> </w:t>
      </w:r>
      <w:r w:rsidRPr="00BB27A1">
        <w:rPr>
          <w:sz w:val="24"/>
          <w:szCs w:val="24"/>
          <w:lang w:val="en-US"/>
        </w:rPr>
        <w:t xml:space="preserve">Why it is incorrect: A raw column like </w:t>
      </w:r>
      <w:proofErr w:type="spellStart"/>
      <w:r w:rsidRPr="00BB27A1">
        <w:rPr>
          <w:sz w:val="24"/>
          <w:szCs w:val="24"/>
          <w:lang w:val="en-US"/>
        </w:rPr>
        <w:t>UnitPrice</w:t>
      </w:r>
      <w:proofErr w:type="spellEnd"/>
      <w:r w:rsidRPr="00BB27A1">
        <w:rPr>
          <w:sz w:val="24"/>
          <w:szCs w:val="24"/>
          <w:lang w:val="en-US"/>
        </w:rPr>
        <w:t xml:space="preserve"> is just an isolated static value. On its own, it does not measure business performance, growth, or structural health.</w:t>
      </w:r>
    </w:p>
    <w:p w14:paraId="0ADB7443" w14:textId="6F3DF84D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Required Transformation Steps to make it a KPI:</w:t>
      </w:r>
    </w:p>
    <w:p w14:paraId="2007E6B0" w14:textId="77777777" w:rsidR="0097676D" w:rsidRPr="00BB27A1" w:rsidRDefault="0097676D" w:rsidP="004C5441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 xml:space="preserve">Aggregation: Multiply </w:t>
      </w:r>
      <w:proofErr w:type="spellStart"/>
      <w:r w:rsidRPr="00BB27A1">
        <w:rPr>
          <w:sz w:val="24"/>
          <w:szCs w:val="24"/>
          <w:lang w:val="en-US"/>
        </w:rPr>
        <w:t>UnitPrice</w:t>
      </w:r>
      <w:proofErr w:type="spellEnd"/>
      <w:r w:rsidRPr="00BB27A1">
        <w:rPr>
          <w:sz w:val="24"/>
          <w:szCs w:val="24"/>
          <w:lang w:val="en-US"/>
        </w:rPr>
        <w:t xml:space="preserve"> by Quantity to compute a meaningful performance metric like Total Revenue.</w:t>
      </w:r>
    </w:p>
    <w:p w14:paraId="6A29B830" w14:textId="77777777" w:rsidR="0097676D" w:rsidRPr="00BB27A1" w:rsidRDefault="0097676D" w:rsidP="004C5441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lastRenderedPageBreak/>
        <w:t xml:space="preserve">Time Context: Group the calculated data into a specific timeline (e.g., </w:t>
      </w:r>
      <w:r w:rsidRPr="00BB27A1">
        <w:rPr>
          <w:i/>
          <w:iCs/>
          <w:sz w:val="24"/>
          <w:szCs w:val="24"/>
          <w:lang w:val="en-US"/>
        </w:rPr>
        <w:t>Monthly</w:t>
      </w:r>
      <w:r w:rsidRPr="00BB27A1">
        <w:rPr>
          <w:sz w:val="24"/>
          <w:szCs w:val="24"/>
          <w:lang w:val="en-US"/>
        </w:rPr>
        <w:t xml:space="preserve"> Revenue Trend).</w:t>
      </w:r>
    </w:p>
    <w:p w14:paraId="5D8C09DD" w14:textId="77777777" w:rsidR="0097676D" w:rsidRPr="00BB27A1" w:rsidRDefault="0097676D" w:rsidP="004C5441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BB27A1">
        <w:rPr>
          <w:sz w:val="24"/>
          <w:szCs w:val="24"/>
          <w:lang w:val="en-US"/>
        </w:rPr>
        <w:t>Target Comparison: Evaluate that monthly output against a historical baseline or corporate milestone to turn it into an actionable insight.</w:t>
      </w:r>
    </w:p>
    <w:p w14:paraId="2AF0B7A0" w14:textId="77777777" w:rsidR="0097676D" w:rsidRPr="00BB27A1" w:rsidRDefault="0097676D" w:rsidP="004C5441">
      <w:pPr>
        <w:spacing w:after="0"/>
        <w:rPr>
          <w:sz w:val="24"/>
          <w:szCs w:val="24"/>
          <w:lang w:val="en-US"/>
        </w:rPr>
      </w:pPr>
    </w:p>
    <w:sectPr w:rsidR="0097676D" w:rsidRPr="00BB27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76B2"/>
    <w:multiLevelType w:val="multilevel"/>
    <w:tmpl w:val="AC2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D5F34"/>
    <w:multiLevelType w:val="multilevel"/>
    <w:tmpl w:val="5518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7081A"/>
    <w:multiLevelType w:val="multilevel"/>
    <w:tmpl w:val="F2E8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15658"/>
    <w:multiLevelType w:val="multilevel"/>
    <w:tmpl w:val="65F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345129">
    <w:abstractNumId w:val="3"/>
  </w:num>
  <w:num w:numId="2" w16cid:durableId="1498153777">
    <w:abstractNumId w:val="2"/>
  </w:num>
  <w:num w:numId="3" w16cid:durableId="327290269">
    <w:abstractNumId w:val="0"/>
  </w:num>
  <w:num w:numId="4" w16cid:durableId="57586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6D"/>
    <w:rsid w:val="000B00E7"/>
    <w:rsid w:val="0030004D"/>
    <w:rsid w:val="004C5441"/>
    <w:rsid w:val="006C0B77"/>
    <w:rsid w:val="008242FF"/>
    <w:rsid w:val="00870751"/>
    <w:rsid w:val="008C3D83"/>
    <w:rsid w:val="00922C48"/>
    <w:rsid w:val="0097676D"/>
    <w:rsid w:val="00A27ECA"/>
    <w:rsid w:val="00AE2BAA"/>
    <w:rsid w:val="00B26089"/>
    <w:rsid w:val="00B915B7"/>
    <w:rsid w:val="00BB27A1"/>
    <w:rsid w:val="00DE170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24C6"/>
  <w15:chartTrackingRefBased/>
  <w15:docId w15:val="{1D783DFB-FEA5-4291-BFA2-F383DE38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7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7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7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7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7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7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7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7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7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76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76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7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76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7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76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6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7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76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7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7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7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76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7676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76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2026-05-30T16:09:00Z</dcterms:created>
  <dcterms:modified xsi:type="dcterms:W3CDTF">2026-06-01T07:01:00Z</dcterms:modified>
</cp:coreProperties>
</file>