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6A7C" w14:textId="74C11896" w:rsidR="00162335" w:rsidRPr="00162335" w:rsidRDefault="00162335" w:rsidP="0016233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62335">
        <w:rPr>
          <w:lang w:val="en-US"/>
        </w:rPr>
        <w:t>Download and install Power BI Desktop on your computer, then open the application and take a screenshot of the blank report interface.</w:t>
      </w:r>
    </w:p>
    <w:p w14:paraId="2032B96F" w14:textId="513021FD" w:rsidR="00162335" w:rsidRDefault="00162335" w:rsidP="00162335">
      <w:pPr>
        <w:spacing w:after="0"/>
        <w:rPr>
          <w:lang w:val="en-US"/>
        </w:rPr>
      </w:pPr>
      <w:r w:rsidRPr="00162335">
        <w:rPr>
          <w:noProof/>
          <w:lang w:val="en-US"/>
        </w:rPr>
        <w:drawing>
          <wp:inline distT="0" distB="0" distL="0" distR="0" wp14:anchorId="3E94D0DC" wp14:editId="7F6B98DB">
            <wp:extent cx="5939790" cy="3122295"/>
            <wp:effectExtent l="0" t="0" r="3810" b="1905"/>
            <wp:docPr id="2621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2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BD65" w14:textId="77777777" w:rsidR="00162335" w:rsidRPr="00162335" w:rsidRDefault="00162335" w:rsidP="00162335">
      <w:pPr>
        <w:spacing w:after="0"/>
        <w:rPr>
          <w:lang w:val="en-US"/>
        </w:rPr>
      </w:pPr>
    </w:p>
    <w:p w14:paraId="04C26488" w14:textId="09960FB3" w:rsidR="00162335" w:rsidRPr="00162335" w:rsidRDefault="00162335" w:rsidP="0016233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62335">
        <w:rPr>
          <w:lang w:val="en-US"/>
        </w:rPr>
        <w:t>Explore the Power BI Desktop interface and identify the following components: Report View, Data View, Model View, Fields Pane, Visualizations Pane, and Filters Pane. Write a short description (1-2 lines) for each component.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62335" w14:paraId="15D31AE1" w14:textId="77777777" w:rsidTr="00162335">
        <w:tc>
          <w:tcPr>
            <w:tcW w:w="4672" w:type="dxa"/>
          </w:tcPr>
          <w:p w14:paraId="517FB6E6" w14:textId="5C866EBE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Component</w:t>
            </w:r>
          </w:p>
        </w:tc>
        <w:tc>
          <w:tcPr>
            <w:tcW w:w="4672" w:type="dxa"/>
          </w:tcPr>
          <w:p w14:paraId="2B98892C" w14:textId="756619F3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Description</w:t>
            </w:r>
          </w:p>
        </w:tc>
      </w:tr>
      <w:tr w:rsidR="00162335" w14:paraId="0BDA4A18" w14:textId="77777777" w:rsidTr="00162335">
        <w:tc>
          <w:tcPr>
            <w:tcW w:w="4672" w:type="dxa"/>
          </w:tcPr>
          <w:p w14:paraId="5EBADE90" w14:textId="3B370737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Report View</w:t>
            </w:r>
          </w:p>
        </w:tc>
        <w:tc>
          <w:tcPr>
            <w:tcW w:w="4672" w:type="dxa"/>
          </w:tcPr>
          <w:p w14:paraId="41F91653" w14:textId="75F5338A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The main workspace for creating and arranging charts, tables, cards, and other visuals on report pages. M Microsoft Learn</w:t>
            </w:r>
          </w:p>
        </w:tc>
      </w:tr>
      <w:tr w:rsidR="00162335" w14:paraId="3461D93D" w14:textId="77777777" w:rsidTr="00162335">
        <w:tc>
          <w:tcPr>
            <w:tcW w:w="4672" w:type="dxa"/>
          </w:tcPr>
          <w:p w14:paraId="50592953" w14:textId="43642D04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Data View</w:t>
            </w:r>
          </w:p>
        </w:tc>
        <w:tc>
          <w:tcPr>
            <w:tcW w:w="4672" w:type="dxa"/>
          </w:tcPr>
          <w:p w14:paraId="07932E3F" w14:textId="7BAF8BE5" w:rsidR="00162335" w:rsidRDefault="00162335" w:rsidP="00162335">
            <w:pPr>
              <w:rPr>
                <w:lang w:val="en-US"/>
              </w:rPr>
            </w:pPr>
            <w:proofErr w:type="spellStart"/>
            <w:proofErr w:type="gramStart"/>
            <w:r w:rsidRPr="00162335">
              <w:rPr>
                <w:lang w:val="en-US"/>
              </w:rPr>
              <w:t>Lets</w:t>
            </w:r>
            <w:proofErr w:type="spellEnd"/>
            <w:proofErr w:type="gramEnd"/>
            <w:r w:rsidRPr="00162335">
              <w:rPr>
                <w:lang w:val="en-US"/>
              </w:rPr>
              <w:t xml:space="preserve"> you inspect the actual rows and columns of data after they have been loaded into the Power BI model. M Microsoft Learn</w:t>
            </w:r>
          </w:p>
        </w:tc>
      </w:tr>
      <w:tr w:rsidR="00162335" w14:paraId="73DD745F" w14:textId="77777777" w:rsidTr="00162335">
        <w:tc>
          <w:tcPr>
            <w:tcW w:w="4672" w:type="dxa"/>
          </w:tcPr>
          <w:p w14:paraId="28D7D566" w14:textId="00D708D9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Model View</w:t>
            </w:r>
          </w:p>
        </w:tc>
        <w:tc>
          <w:tcPr>
            <w:tcW w:w="4672" w:type="dxa"/>
          </w:tcPr>
          <w:p w14:paraId="7B227488" w14:textId="065F067C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Shows tables, columns, and relationships between tables, making it useful for understanding and managing the data model. M Microsoft Learn</w:t>
            </w:r>
          </w:p>
        </w:tc>
      </w:tr>
      <w:tr w:rsidR="00162335" w:rsidRPr="00E42E51" w14:paraId="112FF2C6" w14:textId="77777777" w:rsidTr="00162335">
        <w:tc>
          <w:tcPr>
            <w:tcW w:w="4672" w:type="dxa"/>
          </w:tcPr>
          <w:p w14:paraId="11C6612B" w14:textId="05AF14F4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Fields/Data Pane</w:t>
            </w:r>
          </w:p>
        </w:tc>
        <w:tc>
          <w:tcPr>
            <w:tcW w:w="4672" w:type="dxa"/>
          </w:tcPr>
          <w:p w14:paraId="028A5D75" w14:textId="5833144D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Displays the tables and fields available in the data model.      Fields can be dragged onto visuals to build reports. M Microsoft Learn</w:t>
            </w:r>
          </w:p>
        </w:tc>
      </w:tr>
      <w:tr w:rsidR="00162335" w14:paraId="70E4C399" w14:textId="77777777" w:rsidTr="00162335">
        <w:tc>
          <w:tcPr>
            <w:tcW w:w="4672" w:type="dxa"/>
          </w:tcPr>
          <w:p w14:paraId="77816248" w14:textId="01AC3584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Visualizations Pane</w:t>
            </w:r>
          </w:p>
        </w:tc>
        <w:tc>
          <w:tcPr>
            <w:tcW w:w="4672" w:type="dxa"/>
          </w:tcPr>
          <w:p w14:paraId="39A45885" w14:textId="5C935745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>Used to select visual types and configure their fields and formatting—for example, choosing a table, bar chart, or pie chart. M Microsoft Learn +1</w:t>
            </w:r>
          </w:p>
        </w:tc>
      </w:tr>
      <w:tr w:rsidR="00162335" w14:paraId="762DAAE1" w14:textId="77777777" w:rsidTr="00162335">
        <w:tc>
          <w:tcPr>
            <w:tcW w:w="4672" w:type="dxa"/>
          </w:tcPr>
          <w:p w14:paraId="764464FB" w14:textId="6A896393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lastRenderedPageBreak/>
              <w:t>Filters Pane</w:t>
            </w:r>
            <w:r>
              <w:rPr>
                <w:lang w:val="en-US"/>
              </w:rPr>
              <w:tab/>
            </w:r>
          </w:p>
        </w:tc>
        <w:tc>
          <w:tcPr>
            <w:tcW w:w="4672" w:type="dxa"/>
          </w:tcPr>
          <w:p w14:paraId="38E2F715" w14:textId="31E21348" w:rsidR="00162335" w:rsidRDefault="00162335" w:rsidP="00162335">
            <w:pPr>
              <w:rPr>
                <w:lang w:val="en-US"/>
              </w:rPr>
            </w:pPr>
            <w:r w:rsidRPr="00162335">
              <w:rPr>
                <w:lang w:val="en-US"/>
              </w:rPr>
              <w:t xml:space="preserve">Used to apply filters at the visual, page, report, or </w:t>
            </w:r>
            <w:proofErr w:type="spellStart"/>
            <w:r w:rsidRPr="00162335">
              <w:rPr>
                <w:lang w:val="en-US"/>
              </w:rPr>
              <w:t>drillthrough</w:t>
            </w:r>
            <w:proofErr w:type="spellEnd"/>
            <w:r w:rsidRPr="00162335">
              <w:rPr>
                <w:lang w:val="en-US"/>
              </w:rPr>
              <w:t xml:space="preserve"> level so that users can focus on particular data. M Microsoft Learn</w:t>
            </w:r>
          </w:p>
        </w:tc>
      </w:tr>
    </w:tbl>
    <w:p w14:paraId="3BA81763" w14:textId="77777777" w:rsidR="00162335" w:rsidRDefault="00162335" w:rsidP="00162335">
      <w:pPr>
        <w:spacing w:after="0"/>
        <w:rPr>
          <w:lang w:val="en-US"/>
        </w:rPr>
      </w:pPr>
    </w:p>
    <w:p w14:paraId="2F457FD0" w14:textId="77777777" w:rsidR="00162335" w:rsidRPr="00162335" w:rsidRDefault="00162335" w:rsidP="00162335">
      <w:pPr>
        <w:spacing w:after="0"/>
        <w:rPr>
          <w:lang w:val="en-US"/>
        </w:rPr>
      </w:pPr>
    </w:p>
    <w:p w14:paraId="09E254DB" w14:textId="54E297F2" w:rsidR="00162335" w:rsidRDefault="00162335" w:rsidP="0016233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62335">
        <w:rPr>
          <w:lang w:val="en-US"/>
        </w:rPr>
        <w:t>Create a new blank report in Power BI Desktop and add a table visual using the Visualizations Pane. Rename the report page to 'My First Dashboard'.</w:t>
      </w:r>
    </w:p>
    <w:p w14:paraId="0DAEBB5F" w14:textId="77777777" w:rsidR="003C324D" w:rsidRPr="00E42E51" w:rsidRDefault="003C324D" w:rsidP="00E42E51">
      <w:pPr>
        <w:spacing w:after="0"/>
        <w:ind w:left="709"/>
        <w:rPr>
          <w:lang w:val="en-US"/>
        </w:rPr>
      </w:pPr>
    </w:p>
    <w:p w14:paraId="69C9EC6B" w14:textId="0B178354" w:rsidR="0017350E" w:rsidRDefault="003C324D" w:rsidP="0017350E">
      <w:pPr>
        <w:spacing w:after="0"/>
        <w:ind w:left="709"/>
        <w:rPr>
          <w:lang w:val="en-US"/>
        </w:rPr>
      </w:pPr>
      <w:r w:rsidRPr="003C324D">
        <w:rPr>
          <w:noProof/>
          <w:lang w:val="en-US"/>
        </w:rPr>
        <w:drawing>
          <wp:inline distT="0" distB="0" distL="0" distR="0" wp14:anchorId="2015D36E" wp14:editId="5F560548">
            <wp:extent cx="5939790" cy="3102610"/>
            <wp:effectExtent l="0" t="0" r="3810" b="2540"/>
            <wp:docPr id="16679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7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DE26" w14:textId="77777777" w:rsidR="003C324D" w:rsidRDefault="003C324D" w:rsidP="0017350E">
      <w:pPr>
        <w:spacing w:after="0"/>
        <w:ind w:left="709"/>
        <w:rPr>
          <w:lang w:val="en-US"/>
        </w:rPr>
      </w:pPr>
    </w:p>
    <w:p w14:paraId="1C3BC242" w14:textId="77777777" w:rsidR="003C324D" w:rsidRPr="0017350E" w:rsidRDefault="003C324D" w:rsidP="0017350E">
      <w:pPr>
        <w:spacing w:after="0"/>
        <w:ind w:left="709"/>
        <w:rPr>
          <w:lang w:val="en-US"/>
        </w:rPr>
      </w:pPr>
    </w:p>
    <w:p w14:paraId="45830A9D" w14:textId="091D70F2" w:rsidR="00162335" w:rsidRDefault="00162335" w:rsidP="00162335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162335">
        <w:rPr>
          <w:lang w:val="en-US"/>
        </w:rPr>
        <w:t>List 3 key differences between Excel Dashboards and Power BI Dashboards, focusing on features or workflows you noticed while exploring Power BI Desktop.</w:t>
      </w:r>
    </w:p>
    <w:p w14:paraId="51D72F76" w14:textId="77777777" w:rsidR="00001FBB" w:rsidRPr="00001FBB" w:rsidRDefault="00001FBB" w:rsidP="00001FBB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01FBB" w14:paraId="547D3B4D" w14:textId="77777777" w:rsidTr="00001FBB">
        <w:tc>
          <w:tcPr>
            <w:tcW w:w="3114" w:type="dxa"/>
          </w:tcPr>
          <w:p w14:paraId="3278A7F8" w14:textId="5E48D89D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Feature</w:t>
            </w:r>
            <w:r w:rsidRPr="00001FBB">
              <w:rPr>
                <w:lang w:val="en-US"/>
              </w:rPr>
              <w:tab/>
            </w:r>
          </w:p>
        </w:tc>
        <w:tc>
          <w:tcPr>
            <w:tcW w:w="3115" w:type="dxa"/>
          </w:tcPr>
          <w:p w14:paraId="59D0A57E" w14:textId="2DB25311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Excel Dashboard</w:t>
            </w:r>
          </w:p>
        </w:tc>
        <w:tc>
          <w:tcPr>
            <w:tcW w:w="3115" w:type="dxa"/>
          </w:tcPr>
          <w:p w14:paraId="3469A8CB" w14:textId="412A5C1B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Power BI Dashboard</w:t>
            </w:r>
          </w:p>
        </w:tc>
      </w:tr>
      <w:tr w:rsidR="00001FBB" w:rsidRPr="00E42E51" w14:paraId="652FAA77" w14:textId="77777777" w:rsidTr="00001FBB">
        <w:tc>
          <w:tcPr>
            <w:tcW w:w="3114" w:type="dxa"/>
          </w:tcPr>
          <w:p w14:paraId="773825D4" w14:textId="10EF94E2" w:rsidR="00001FBB" w:rsidRP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Data modeling</w:t>
            </w:r>
          </w:p>
        </w:tc>
        <w:tc>
          <w:tcPr>
            <w:tcW w:w="3115" w:type="dxa"/>
          </w:tcPr>
          <w:p w14:paraId="40103E9C" w14:textId="307D751D" w:rsidR="00001FBB" w:rsidRP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Often relies on worksheets, formulas, PivotTables, and Power Query.</w:t>
            </w:r>
          </w:p>
        </w:tc>
        <w:tc>
          <w:tcPr>
            <w:tcW w:w="3115" w:type="dxa"/>
          </w:tcPr>
          <w:p w14:paraId="4A3EC59B" w14:textId="3EAE612D" w:rsidR="00001FBB" w:rsidRP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Has a dedicated data-modeling environment with relationships and DAX.</w:t>
            </w:r>
          </w:p>
        </w:tc>
      </w:tr>
      <w:tr w:rsidR="00001FBB" w14:paraId="414ABA20" w14:textId="77777777" w:rsidTr="00001FBB">
        <w:tc>
          <w:tcPr>
            <w:tcW w:w="3114" w:type="dxa"/>
          </w:tcPr>
          <w:p w14:paraId="6358E4B8" w14:textId="53EB4B59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Visualizations</w:t>
            </w:r>
          </w:p>
        </w:tc>
        <w:tc>
          <w:tcPr>
            <w:tcW w:w="3115" w:type="dxa"/>
          </w:tcPr>
          <w:p w14:paraId="644B4853" w14:textId="4F3C3ADF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 xml:space="preserve">Provides charts, </w:t>
            </w:r>
            <w:proofErr w:type="spellStart"/>
            <w:r w:rsidRPr="00001FBB">
              <w:rPr>
                <w:lang w:val="en-US"/>
              </w:rPr>
              <w:t>PivotCharts</w:t>
            </w:r>
            <w:proofErr w:type="spellEnd"/>
            <w:r w:rsidRPr="00001FBB">
              <w:rPr>
                <w:lang w:val="en-US"/>
              </w:rPr>
              <w:t>, slicers, and other Excel objects.</w:t>
            </w:r>
          </w:p>
        </w:tc>
        <w:tc>
          <w:tcPr>
            <w:tcW w:w="3115" w:type="dxa"/>
          </w:tcPr>
          <w:p w14:paraId="37227E0E" w14:textId="4AC26BBE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Provides a broader interactive visualization environment with many built-in and custom visuals. M Microsoft Learn</w:t>
            </w:r>
          </w:p>
        </w:tc>
      </w:tr>
      <w:tr w:rsidR="00001FBB" w14:paraId="34ECF8F6" w14:textId="77777777" w:rsidTr="00001FBB">
        <w:tc>
          <w:tcPr>
            <w:tcW w:w="3114" w:type="dxa"/>
          </w:tcPr>
          <w:p w14:paraId="6AD32BB3" w14:textId="489C9E6F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lastRenderedPageBreak/>
              <w:t>Interactivity &amp; filtering</w:t>
            </w:r>
          </w:p>
        </w:tc>
        <w:tc>
          <w:tcPr>
            <w:tcW w:w="3115" w:type="dxa"/>
          </w:tcPr>
          <w:p w14:paraId="42405635" w14:textId="69E53AA4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Slicers and PivotTable controls are commonly used.</w:t>
            </w:r>
          </w:p>
        </w:tc>
        <w:tc>
          <w:tcPr>
            <w:tcW w:w="3115" w:type="dxa"/>
          </w:tcPr>
          <w:p w14:paraId="3938038D" w14:textId="06B15FF1" w:rsidR="00001FBB" w:rsidRDefault="00001FBB" w:rsidP="00001FBB">
            <w:pPr>
              <w:rPr>
                <w:lang w:val="en-US"/>
              </w:rPr>
            </w:pPr>
            <w:r w:rsidRPr="00001FBB">
              <w:rPr>
                <w:lang w:val="en-US"/>
              </w:rPr>
              <w:t>Visuals can interact through cross-filtering/cross-highlighting, with visual-, page-, and report-level filters. M Microsoft Learn +1</w:t>
            </w:r>
          </w:p>
        </w:tc>
      </w:tr>
    </w:tbl>
    <w:p w14:paraId="6B9D1D93" w14:textId="715547CC" w:rsidR="00F12C76" w:rsidRPr="00162335" w:rsidRDefault="00F12C76" w:rsidP="00162335">
      <w:pPr>
        <w:spacing w:after="0"/>
        <w:ind w:firstLine="709"/>
        <w:jc w:val="both"/>
        <w:rPr>
          <w:lang w:val="en-US"/>
        </w:rPr>
      </w:pPr>
    </w:p>
    <w:sectPr w:rsidR="00F12C76" w:rsidRPr="001623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01636"/>
    <w:multiLevelType w:val="hybridMultilevel"/>
    <w:tmpl w:val="94D65AB6"/>
    <w:lvl w:ilvl="0" w:tplc="4CB2C7F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D1699"/>
    <w:multiLevelType w:val="hybridMultilevel"/>
    <w:tmpl w:val="B980FA3E"/>
    <w:lvl w:ilvl="0" w:tplc="4CB2C7F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0092302">
    <w:abstractNumId w:val="1"/>
  </w:num>
  <w:num w:numId="2" w16cid:durableId="124591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35"/>
    <w:rsid w:val="00001FBB"/>
    <w:rsid w:val="00162335"/>
    <w:rsid w:val="0017350E"/>
    <w:rsid w:val="003C324D"/>
    <w:rsid w:val="006C0B77"/>
    <w:rsid w:val="007D053D"/>
    <w:rsid w:val="008242FF"/>
    <w:rsid w:val="00870751"/>
    <w:rsid w:val="008C3D83"/>
    <w:rsid w:val="00922C48"/>
    <w:rsid w:val="00AE2BAA"/>
    <w:rsid w:val="00B915B7"/>
    <w:rsid w:val="00E42E51"/>
    <w:rsid w:val="00EA59DF"/>
    <w:rsid w:val="00EE4070"/>
    <w:rsid w:val="00F12C76"/>
    <w:rsid w:val="00F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14C1"/>
  <w15:chartTrackingRefBased/>
  <w15:docId w15:val="{9630DF0F-BBD9-49D3-8A39-3CE0A8BF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3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3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3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3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623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3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62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3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6233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62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 gajjar</dc:creator>
  <cp:keywords/>
  <dc:description/>
  <cp:lastModifiedBy>dhara gajjar</cp:lastModifiedBy>
  <cp:revision>4</cp:revision>
  <dcterms:created xsi:type="dcterms:W3CDTF">2026-09-10T16:16:00Z</dcterms:created>
  <dcterms:modified xsi:type="dcterms:W3CDTF">2026-09-11T02:39:00Z</dcterms:modified>
</cp:coreProperties>
</file>