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color w:val="5A6A73"/>
          <w:sz w:val="18"/>
        </w:rPr>
        <w:t>РОСТГМУ · Медико-профилактический факультет · 1 курс</w:t>
      </w:r>
    </w:p>
    <w:p>
      <w:pPr>
        <w:spacing w:after="40"/>
        <w:jc w:val="center"/>
      </w:pPr>
      <w:r>
        <w:rPr>
          <w:b/>
          <w:color w:val="1F3B4D"/>
          <w:sz w:val="32"/>
        </w:rPr>
        <w:t>КОНСПЕКТ К ЗАНЯТИЮ № 3 ПО БИОЛОГИИ</w:t>
      </w:r>
    </w:p>
    <w:p>
      <w:pPr>
        <w:spacing w:after="160"/>
        <w:jc w:val="center"/>
      </w:pPr>
      <w:r>
        <w:rPr>
          <w:i/>
          <w:sz w:val="24"/>
        </w:rPr>
        <w:t>«Организация наследственного материала про- и эукариот. Репликация и репарация ДНК»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3175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Студент</w:t>
            </w:r>
          </w:p>
        </w:tc>
        <w:tc>
          <w:tcPr>
            <w:tcW w:type="dxa" w:w="181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Группа</w:t>
            </w:r>
          </w:p>
        </w:tc>
        <w:tc>
          <w:tcPr>
            <w:tcW w:type="dxa" w:w="238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Дата занятия</w:t>
            </w:r>
          </w:p>
        </w:tc>
        <w:tc>
          <w:tcPr>
            <w:tcW w:type="dxa" w:w="226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Преподаватель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Гайнутдинова София Станиславовна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 курс, ______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«___» ____________ 20___ г.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________________________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Как пользоваться конспектом:  </w:t>
      </w:r>
      <w:r>
        <w:rPr>
          <w:b w:val="0"/>
          <w:i w:val="0"/>
        </w:rPr>
        <w:t>материал расположен строго по 7 вопросам занятия. Курсивом отмечены формулировки-определения (их спрашивают дословно), полужирным — термины, которые нужно узнавать. Сводные таблицы в конце листа (ферменты, типы репарации, «цифры») можно использовать как шпаргалку при ответе. В конце — страница для заметок с занятия.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1. Нуклеиновые кислоты: строение. Сравнительная характеристика нуклеотидов ДНК и РНК. Структура пуринов и пиримидинов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1.1. Основные определения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Нуклеиновые кислоты (НК)</w:t>
      </w:r>
      <w:r>
        <w:rPr>
          <w:b w:val="0"/>
          <w:i w:val="0"/>
        </w:rPr>
        <w:t xml:space="preserve"> — нерегулярные биополимеры, мономерами которых служат нуклеотиды; содержат C, H, O, N, P.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Нуклеозид</w:t>
      </w:r>
      <w:r>
        <w:rPr>
          <w:b w:val="0"/>
          <w:i w:val="0"/>
        </w:rPr>
        <w:t xml:space="preserve"> = азотистое основание + пентоза. Связь — </w:t>
      </w:r>
      <w:r>
        <w:rPr>
          <w:b/>
        </w:rPr>
        <w:t>N-гликозидная</w:t>
      </w:r>
      <w:r>
        <w:rPr>
          <w:b w:val="0"/>
          <w:i w:val="0"/>
        </w:rPr>
        <w:t>: N9 пурина или N1 пиримидина соединяется с C1′ пентозы.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Нуклеотид</w:t>
      </w:r>
      <w:r>
        <w:rPr>
          <w:b w:val="0"/>
          <w:i w:val="0"/>
        </w:rPr>
        <w:t xml:space="preserve"> = азотистое основание + пентоза (рибоза / дезоксирибоза) + остаток фосфорной кислоты (1–3, у свободных нуклеотидов; в цепи — 1).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Полинуклеотидная цепь</w:t>
      </w:r>
      <w:r>
        <w:rPr>
          <w:b w:val="0"/>
          <w:i w:val="0"/>
        </w:rPr>
        <w:t xml:space="preserve"> — нуклеотиды соединены </w:t>
      </w:r>
      <w:r>
        <w:rPr>
          <w:b/>
        </w:rPr>
        <w:t>3′,5′-фосфодиэфирными связями</w:t>
      </w:r>
      <w:r>
        <w:rPr>
          <w:b w:val="0"/>
          <w:i w:val="0"/>
        </w:rPr>
        <w:t xml:space="preserve"> (фосфат одного нуклеотида + 3′-OH дезоксирибозы другого).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Цепь </w:t>
      </w:r>
      <w:r>
        <w:rPr>
          <w:b/>
        </w:rPr>
        <w:t>полярна</w:t>
      </w:r>
      <w:r>
        <w:rPr>
          <w:b w:val="0"/>
          <w:i w:val="0"/>
        </w:rPr>
        <w:t xml:space="preserve"> и </w:t>
      </w:r>
      <w:r>
        <w:rPr>
          <w:b/>
        </w:rPr>
        <w:t>антипараллельна</w:t>
      </w:r>
      <w:r>
        <w:rPr>
          <w:b w:val="0"/>
          <w:i w:val="0"/>
        </w:rPr>
        <w:t>: 5′-конец (свободный фосфат) → 3′-конец (свободная OH-группа); во второй цепи направление противоположное.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Принцип комплементарности:</w:t>
      </w:r>
      <w:r>
        <w:rPr>
          <w:b w:val="0"/>
          <w:i w:val="0"/>
        </w:rPr>
        <w:t xml:space="preserve"> A↔T (2 водородные связи), G↔C (3 водородные связи). Пурин всегда спаривается с пиримидином.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1.2. Азотистые основания: пурины и пиримидины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1. Строение и свойства азотистых оснований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36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Основание</w:t>
            </w:r>
          </w:p>
        </w:tc>
        <w:tc>
          <w:tcPr>
            <w:tcW w:type="dxa" w:w="204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Класс (число колец)</w:t>
            </w:r>
          </w:p>
        </w:tc>
        <w:tc>
          <w:tcPr>
            <w:tcW w:type="dxa" w:w="238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Химическая природа</w:t>
            </w:r>
          </w:p>
        </w:tc>
        <w:tc>
          <w:tcPr>
            <w:tcW w:type="dxa" w:w="130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Входит в</w:t>
            </w:r>
          </w:p>
        </w:tc>
        <w:tc>
          <w:tcPr>
            <w:tcW w:type="dxa" w:w="255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Партнёр (H-связи)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Аденин (A)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Пурин (2: пиримидиновое + имидазольное)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6-аминопурин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 и РНК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Тимин (2) в ДНК; урацил (2) в РНК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Гуанин (G)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Пурин (2)</w:t>
            </w:r>
          </w:p>
        </w:tc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2-амино-6-оксопурин</w:t>
            </w:r>
          </w:p>
        </w:tc>
        <w:tc>
          <w:tcPr>
            <w:tcW w:type="dxa" w:w="130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 и РНК</w:t>
            </w:r>
          </w:p>
        </w:tc>
        <w:tc>
          <w:tcPr>
            <w:tcW w:type="dxa" w:w="255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Цитозин (3)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Цитозин (C)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Пиримидин (1, два атома N)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2-оксо-4-аминопиримидин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 и РНК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Гуанин (3)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Тимин (T)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Пиримидин (1)</w:t>
            </w:r>
          </w:p>
        </w:tc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5-метил-2,4-диоксопиримидин (5-метилурацил)</w:t>
            </w:r>
          </w:p>
        </w:tc>
        <w:tc>
          <w:tcPr>
            <w:tcW w:type="dxa" w:w="130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только ДНК</w:t>
            </w:r>
          </w:p>
        </w:tc>
        <w:tc>
          <w:tcPr>
            <w:tcW w:type="dxa" w:w="255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Аденин (2)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Урацил (U)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Пиримидин (1)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2,4-диоксопиримидин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только РНК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Аденин (2)</w:t>
            </w:r>
          </w:p>
        </w:tc>
      </w:tr>
    </w:tbl>
    <w:p>
      <w:pPr>
        <w:spacing w:after="40"/>
      </w:pP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Пурин</w:t>
      </w:r>
      <w:r>
        <w:rPr>
          <w:b w:val="0"/>
          <w:i w:val="0"/>
        </w:rPr>
        <w:t xml:space="preserve"> — конденсированная гетероциклическая система из шестичленного (пиримидинового) и пятичленного (имидазольного) колец, 4 атома N.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Пиримидин</w:t>
      </w:r>
      <w:r>
        <w:rPr>
          <w:b w:val="0"/>
          <w:i w:val="0"/>
        </w:rPr>
        <w:t xml:space="preserve"> — шестичленное гетероциклическое соединение с двумя атомами азота.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Минорные (редкие) основания:</w:t>
      </w:r>
      <w:r>
        <w:rPr>
          <w:b w:val="0"/>
          <w:i w:val="0"/>
        </w:rPr>
        <w:t xml:space="preserve"> 5-метилцитозин (эпигенетическая метка), N6-метиладенин, псевдоурацил и дигидроурацил (в тРНК), инозин.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Таутомерия</w:t>
      </w:r>
      <w:r>
        <w:rPr>
          <w:b w:val="0"/>
          <w:i w:val="0"/>
        </w:rPr>
        <w:t xml:space="preserve"> (лактам-лактимная форма) важна для спаривания: основания в ДНК находятся преимущественно в кето-формах.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1.3. Сравнительная характеристика ДНК и РНК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2. ДНК и РНК: состав, строение, свойства, функции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5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Признак</w:t>
            </w:r>
          </w:p>
        </w:tc>
        <w:tc>
          <w:tcPr>
            <w:tcW w:type="dxa" w:w="374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ДНК</w:t>
            </w:r>
          </w:p>
        </w:tc>
        <w:tc>
          <w:tcPr>
            <w:tcW w:type="dxa" w:w="4139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РНК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Название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Дезоксирибонуклеиновая кислота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Рибонуклеиновая кислота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Пентоза (сахар)</w:t>
            </w:r>
          </w:p>
        </w:tc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2′-дезоксирибоза (нет OH при C2′)</w:t>
            </w:r>
          </w:p>
        </w:tc>
        <w:tc>
          <w:tcPr>
            <w:tcW w:type="dxa" w:w="413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Рибоза (OH при C2′ — химически более лабильна)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Азотистые основания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A, G, C, T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A, G, C, U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Число цепей</w:t>
            </w:r>
          </w:p>
        </w:tc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Две комплементарные антипараллельные цепи (двойная спираль)</w:t>
            </w:r>
          </w:p>
        </w:tc>
        <w:tc>
          <w:tcPr>
            <w:tcW w:type="dxa" w:w="413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Обычно одна цепь (двуцепочечные — у некоторых вирусов); возможны шпильки, петли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Молекулярная масса / длина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Очень велика: до 10⁹–10¹⁰ Да; геном человека ~3,2 млрд п.н. (гаплоидный набор)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Меньше: от 70–90 нт (тРНК) до нескольких тысяч нт (мРНК); длины разных РНК различаются очень сильно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Локализация</w:t>
            </w:r>
          </w:p>
        </w:tc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Ядро (хроматин), митохондрии, у растений — пластиды; у прокариот — нуклеоид и плазмиды</w:t>
            </w:r>
          </w:p>
        </w:tc>
        <w:tc>
          <w:tcPr>
            <w:tcW w:type="dxa" w:w="413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Ядро (при синтезе) и цитоплазма; рибосомы, мРНК, тРНК и др.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Устойчивость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Стабильна (нет 2′-OH, защищена белками, репарируется)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Обычно лабильна: быстро синтезируется и разрушается (период «жизни» мРНК — от минут до часов, в отдельных случаях до суток)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Типы</w:t>
            </w:r>
          </w:p>
        </w:tc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Ядерная, митохондриальная; уникальные последовательности, повторы, сателлитная ДНК</w:t>
            </w:r>
          </w:p>
        </w:tc>
        <w:tc>
          <w:tcPr>
            <w:tcW w:type="dxa" w:w="413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мРНК, тРНК, рРНК, мяРНК/мяРНП, миРНК, длинные некодирующие РНК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Функции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Хранение и передача генетической информации, матрица для репликации и транскрипции, регуляторная, структурная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Реализация информации: транспорт аминокислот, структура рибосом, матрица для синтеза белка, катализ (рибозимы), регуляция экспрессии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Правила Чаргаффа</w:t>
            </w:r>
          </w:p>
        </w:tc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Выполняются: A = T, G = C, A + G = T + C</w:t>
            </w:r>
          </w:p>
        </w:tc>
        <w:tc>
          <w:tcPr>
            <w:tcW w:type="dxa" w:w="413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Не выполняются (одноцепочечная молекула)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Правила Чаргаффа (1949–1951):  </w:t>
      </w:r>
      <w:r>
        <w:rPr>
          <w:b w:val="0"/>
          <w:i w:val="0"/>
        </w:rPr>
        <w:t>1) A = T, G = C;  2) сумма пуринов равна сумме пиримидинов: A + G = T + C;  3) соотношение (A + T)/(G + C) видоспецифично и служит таксономическим признаком.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2. История открытия ДНК. Уровни организации и компактизации ДНК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3. Ключевые даты и имена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7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Год</w:t>
            </w:r>
          </w:p>
        </w:tc>
        <w:tc>
          <w:tcPr>
            <w:tcW w:type="dxa" w:w="260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Учёный (учёные)</w:t>
            </w:r>
          </w:p>
        </w:tc>
        <w:tc>
          <w:tcPr>
            <w:tcW w:type="dxa" w:w="5953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Событие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1869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Фридрих Мишер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Выделил из ядер лейкоцитов вещество «нуклеин» — впервые описана ДНК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1871–1874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Ф. Мишер, Ф. Хоппе-Зейлер</w:t>
            </w:r>
          </w:p>
        </w:tc>
        <w:tc>
          <w:tcPr>
            <w:tcW w:type="dxa" w:w="595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Публикация и подтверждение открытия; нуклеин найден в молоках лосося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1880–1900-е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Альбрехт Коссель и его школа (совместно с А. Нейманом)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Выделил азотистые основания (аденин, гуанин, тимин, цитозин) и гистоновые белки; Нобелевская премия 1910 г. Источники расходятся в деталях, кто именно выделил каждое основание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1889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Рихард Альтман</w:t>
            </w:r>
          </w:p>
        </w:tc>
        <w:tc>
          <w:tcPr>
            <w:tcW w:type="dxa" w:w="595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Предложил термин «нуклеиновая кислота»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1909–1930-е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Фебус Левин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Строение нуклеотида; выделена дезоксирибоза; ошибочная тетрануклеотидная гипотеза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1928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Фредерик Гриффит</w:t>
            </w:r>
          </w:p>
        </w:tc>
        <w:tc>
          <w:tcPr>
            <w:tcW w:type="dxa" w:w="595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Явление трансформации пневмококков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1944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О. Эвери, К. Маклеод, М. Маккарти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Доказано, что носитель наследственности — ДНК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1949–1951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Эрвин Чаргафф</w:t>
            </w:r>
          </w:p>
        </w:tc>
        <w:tc>
          <w:tcPr>
            <w:tcW w:type="dxa" w:w="595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Правила А = Т, Г = Ц; видовая специфичность ДНК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1951–1952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Р. Франклин и Р. Гослинг; М. Уилкинс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Рентгенограммы ДНК, в том числе «фото 51» (спираль, виток 3,4 нм, диаметр 2 нм, основания внутри). Данные Франклин, Уилкинса и правила Чаргаффа стали основой модели; фото 51 — важнейшее, но не единственное доказательство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1952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А. Херши, М. Чейз</w:t>
            </w:r>
          </w:p>
        </w:tc>
        <w:tc>
          <w:tcPr>
            <w:tcW w:type="dxa" w:w="595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Опыты с фагом: наследственная информация — в ДНК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1953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Дж. Уотсон, Ф. Крик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28 февраля 1953 г. — завершена модель двойной спирали (доложена в начале марта); статья в Nature — 25 апреля 1953 г.; Нобелевская премия 1962 г. вместе с М. Уилкинсом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1958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М. Мезельсон, Ф. Сталь</w:t>
            </w:r>
          </w:p>
        </w:tc>
        <w:tc>
          <w:tcPr>
            <w:tcW w:type="dxa" w:w="595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Экспериментально доказан полуконсервативный механизм репликации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1959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А. Корнберг, С. Очоа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Корнберг — открытие ДНК-полимеразы и синтез ДНК in vitro; Очоа — фермент синтеза РНК. Премия совместная, но за разные открытия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1968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Р. Оказаки, Ц. Оказаки</w:t>
            </w:r>
          </w:p>
        </w:tc>
        <w:tc>
          <w:tcPr>
            <w:tcW w:type="dxa" w:w="595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Открыты короткие фрагменты (фрагменты Оказаки) на отстающей цепи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1970-е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Дж. Сэнгер, У. Гилберт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Методы секвенирования ДНК (Нобелевская премия 1980)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2001–2022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Консорциумы HGP, T2T</w:t>
            </w:r>
          </w:p>
        </w:tc>
        <w:tc>
          <w:tcPr>
            <w:tcW w:type="dxa" w:w="595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Черновик генома человека (2001) и полное прочтение «от теломера до теломера» (2022)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2009, 2015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Э. Блэкберн, К. Грейдер, Дж. Шостак; Т. Линдаль, А. Санджар, П. Модрич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Нобелевские премии: теломеры и теломераза (2009); механизмы репарации ДНК (2015)</w:t>
            </w:r>
          </w:p>
        </w:tc>
      </w:tr>
    </w:tbl>
    <w:p>
      <w:pPr>
        <w:spacing w:after="40"/>
      </w:pP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2.1. Организация наследственного материала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4. Прокариоты и эукариоты: как упакован геном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5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Признак</w:t>
            </w:r>
          </w:p>
        </w:tc>
        <w:tc>
          <w:tcPr>
            <w:tcW w:type="dxa" w:w="362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Прокариоты</w:t>
            </w:r>
          </w:p>
        </w:tc>
        <w:tc>
          <w:tcPr>
            <w:tcW w:type="dxa" w:w="425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Эукариоты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Форма ДНК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Кольцевая (нуклеоид), у части — плазмиды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Линейные хромосомы в ядре; отдельная ДНК митохондрий (и пластид)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Белки упаковки</w:t>
            </w:r>
          </w:p>
        </w:tc>
        <w:tc>
          <w:tcPr>
            <w:tcW w:type="dxa" w:w="36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Гистон-подобные белки (HU, H-NS); истинных эукариотических нуклеосом нет. Оговорка: у архей (тоже прокариот) есть гистоны и гистоноподобная упаковка</w:t>
            </w:r>
          </w:p>
        </w:tc>
        <w:tc>
          <w:tcPr>
            <w:tcW w:type="dxa" w:w="425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Гистоны H1, H2A, H2B, H3, H4 + негистоновые белки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Структурная единица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Петлевые домены нуклеоида (суперспирализация, топоизомеразы)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Нуклеосома → фибрилла 30 нм → петлевые домены → хромосома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Гены</w:t>
            </w:r>
          </w:p>
        </w:tc>
        <w:tc>
          <w:tcPr>
            <w:tcW w:type="dxa" w:w="36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Преимущественно непрерывные, оперонная организация</w:t>
            </w:r>
          </w:p>
        </w:tc>
        <w:tc>
          <w:tcPr>
            <w:tcW w:type="dxa" w:w="425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Экзоны/интроны, отдельные гены и их кластеры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Транскрипция и трансляция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Совпадают во времени и пространстве (нет ядра)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Разделены: транскрипция в ядре, трансляция в цитоплазме</w:t>
            </w:r>
          </w:p>
        </w:tc>
      </w:tr>
    </w:tbl>
    <w:p>
      <w:pPr>
        <w:spacing w:after="40"/>
      </w:pP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2.2. Уровни компактизации ДНК у эукариот (классическая схема)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5. Пять уровней компактизации (классическая учебная схема; коэффициенты — ориентировочные оценки)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41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Уровень</w:t>
            </w:r>
          </w:p>
        </w:tc>
        <w:tc>
          <w:tcPr>
            <w:tcW w:type="dxa" w:w="294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Что образуется</w:t>
            </w:r>
          </w:p>
        </w:tc>
        <w:tc>
          <w:tcPr>
            <w:tcW w:type="dxa" w:w="96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Диаметр</w:t>
            </w:r>
          </w:p>
        </w:tc>
        <w:tc>
          <w:tcPr>
            <w:tcW w:type="dxa" w:w="192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Коэффициент компактизации</w:t>
            </w:r>
          </w:p>
        </w:tc>
        <w:tc>
          <w:tcPr>
            <w:tcW w:type="dxa" w:w="238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Ключевые белки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I. Нуклеосомный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«Бусы на нити»: 147 п.н. ДНК на октамере гистонов + линкер ~20–80 п.н.</w:t>
            </w:r>
          </w:p>
        </w:tc>
        <w:tc>
          <w:tcPr>
            <w:tcW w:type="dxa" w:w="9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10–11 нм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≈ 6–7 раз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Октамер H2A·H2B·H3·H4 (по 2 копии), линкерный H1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II. Нуклеомерный</w:t>
            </w:r>
          </w:p>
        </w:tc>
        <w:tc>
          <w:tcPr>
            <w:tcW w:type="dxa" w:w="294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Спираль-соленоид из нуклеосом — хроматиновая фибрилла</w:t>
            </w:r>
          </w:p>
        </w:tc>
        <w:tc>
          <w:tcPr>
            <w:tcW w:type="dxa" w:w="96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30 нм</w:t>
            </w:r>
          </w:p>
        </w:tc>
        <w:tc>
          <w:tcPr>
            <w:tcW w:type="dxa" w:w="19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≈ 40 раз (суммарно ≈ 40–50)</w:t>
            </w:r>
          </w:p>
        </w:tc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Гистон H1, негистоновые белки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III. Петельно-доменный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Петли, закреплённые на ядерном матриксе (MAR/SAR-участки); домен ~50–100 т.п.н. (в разных работах 30–100 т.п.н.)</w:t>
            </w:r>
          </w:p>
        </w:tc>
        <w:tc>
          <w:tcPr>
            <w:tcW w:type="dxa" w:w="9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300 нм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≈ 700–1000 раз (оценка)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Негистоновые белки ядерного матрикса/скелета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IV. Хроматидный</w:t>
            </w:r>
          </w:p>
        </w:tc>
        <w:tc>
          <w:tcPr>
            <w:tcW w:type="dxa" w:w="294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Плотная упаковка петель — хроматида (хромонема)</w:t>
            </w:r>
          </w:p>
        </w:tc>
        <w:tc>
          <w:tcPr>
            <w:tcW w:type="dxa" w:w="96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600–700 нм</w:t>
            </w:r>
          </w:p>
        </w:tc>
        <w:tc>
          <w:tcPr>
            <w:tcW w:type="dxa" w:w="19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отдельный коэффициент в источниках не приводится</w:t>
            </w:r>
          </w:p>
        </w:tc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Белки скелета хромосомы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V. Хромосомный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Метафазная хромосома (две хроматиды)</w:t>
            </w:r>
          </w:p>
        </w:tc>
        <w:tc>
          <w:tcPr>
            <w:tcW w:type="dxa" w:w="9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1200–1400 нм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суммарно ≈ 7000–10 000 раз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Вся система белков конденсации (конденсины и др.)</w:t>
            </w:r>
          </w:p>
        </w:tc>
      </w:tr>
    </w:tbl>
    <w:p>
      <w:pPr>
        <w:spacing w:after="40"/>
      </w:pP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Нуклеосома</w:t>
      </w:r>
      <w:r>
        <w:rPr>
          <w:b w:val="0"/>
          <w:i w:val="0"/>
        </w:rPr>
        <w:t xml:space="preserve"> — октамер гистонов (по 2 молекулы H2A, H2B, H3, H4), вокруг которого ДНК делает ~1,7 витка; H1 связывает ДНК на входе/выходе и стабилизирует фибриллу 30 нм.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Эухроматин</w:t>
      </w:r>
      <w:r>
        <w:rPr>
          <w:b w:val="0"/>
          <w:i w:val="0"/>
        </w:rPr>
        <w:t xml:space="preserve"> — слабо окрашенный, транскрипционно активный; </w:t>
      </w:r>
      <w:r>
        <w:rPr>
          <w:b/>
        </w:rPr>
        <w:t>гетерохроматин</w:t>
      </w:r>
      <w:r>
        <w:rPr>
          <w:b w:val="0"/>
          <w:i w:val="0"/>
        </w:rPr>
        <w:t xml:space="preserve"> — плотный, неактивный: конститутивный (у всех клеток) и факультативный (например, тельце Барра — инактивированная X-хромосома).</w:t>
      </w:r>
    </w:p>
    <w:p>
      <w:pPr>
        <w:spacing w:after="40"/>
        <w:ind w:left="510" w:hanging="255"/>
      </w:pPr>
      <w:r>
        <w:rPr>
          <w:b w:val="0"/>
          <w:i w:val="0"/>
        </w:rPr>
        <w:t>•  Смысл компактизации — уложить молекулу длиной ~2 м (в среднем на диплоидный набор) в ядро 5–10 мкм и регулировать доступ к генам.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Внимание:</w:t>
      </w:r>
      <w:r>
        <w:rPr>
          <w:b w:val="0"/>
          <w:i w:val="0"/>
        </w:rPr>
        <w:t xml:space="preserve"> пять уровней — классическая учебная модель, принятая в большинстве русских учебников (именно так её и спрашивают). Современные работы описывают хроматин также через топологические домены (TAD) и петлевую организацию, а универсальность 30-нм фибриллы обсуждается. Коэффициенты компактизации в разных учебниках отличаются — называйте порядок величин.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3. Свойства и основные функции ДНК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3.1. Свойства ДНК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Способность к самоудвоению (репликации, редупликации)</w:t>
      </w:r>
      <w:r>
        <w:rPr>
          <w:b w:val="0"/>
          <w:i w:val="0"/>
        </w:rPr>
        <w:t xml:space="preserve"> — главное свойство; обеспечивает передачу информации дочерним клеткам.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Способность к репарации</w:t>
      </w:r>
      <w:r>
        <w:rPr>
          <w:b w:val="0"/>
          <w:i w:val="0"/>
        </w:rPr>
        <w:t xml:space="preserve"> — самовосстановление исходной нуклеотидной последовательности при повреждении.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Матричность</w:t>
      </w:r>
      <w:r>
        <w:rPr>
          <w:b w:val="0"/>
          <w:i w:val="0"/>
        </w:rPr>
        <w:t xml:space="preserve"> — каждая цепь служит матрицей для синтеза комплементарной цепи (при репликации и транскрипции).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Комплементарность и антипараллельность</w:t>
      </w:r>
      <w:r>
        <w:rPr>
          <w:b w:val="0"/>
          <w:i w:val="0"/>
        </w:rPr>
        <w:t xml:space="preserve"> цепей.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Денатурация (плавление) и ренатурация:</w:t>
      </w:r>
      <w:r>
        <w:rPr>
          <w:b w:val="0"/>
          <w:i w:val="0"/>
        </w:rPr>
        <w:t xml:space="preserve"> при нагревании/щелочи водородные связи рвутся, цепи расходятся; при охлаждении восстанавливается структура. Плавление сопровождается гиперхромным эффектом; температура плавления Tm тем выше, чем больше G + C.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Гибридизация</w:t>
      </w:r>
      <w:r>
        <w:rPr>
          <w:b w:val="0"/>
          <w:i w:val="0"/>
        </w:rPr>
        <w:t xml:space="preserve"> — способность одноцепочечных фрагментов образовывать дуплексы (ДНК–ДНК, ДНК–РНК) по принципу комплементарности. Основа методов ПЦР, блоттинга, ДНК-диагностики.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Конвариантная редупликация</w:t>
      </w:r>
      <w:r>
        <w:rPr>
          <w:b w:val="0"/>
          <w:i w:val="0"/>
        </w:rPr>
        <w:t xml:space="preserve"> (термин Н. В. Тимофеева-Ресовского) — воспроизведение с наследуемыми изменениями, то есть возможность мутаций.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Топологическая подвижность:</w:t>
      </w:r>
      <w:r>
        <w:rPr>
          <w:b w:val="0"/>
          <w:i w:val="0"/>
        </w:rPr>
        <w:t xml:space="preserve"> суперспирализация, формы A-, B- и Z-ДНК.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6. Формы двойной спирали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70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Форма</w:t>
            </w:r>
          </w:p>
        </w:tc>
        <w:tc>
          <w:tcPr>
            <w:tcW w:type="dxa" w:w="136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Тип спирали</w:t>
            </w:r>
          </w:p>
        </w:tc>
        <w:tc>
          <w:tcPr>
            <w:tcW w:type="dxa" w:w="204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Пар на виток / шаг</w:t>
            </w:r>
          </w:p>
        </w:tc>
        <w:tc>
          <w:tcPr>
            <w:tcW w:type="dxa" w:w="215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Условия</w:t>
            </w:r>
          </w:p>
        </w:tc>
        <w:tc>
          <w:tcPr>
            <w:tcW w:type="dxa" w:w="238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 (уотсон-криковская)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Правая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 п.н.; шаг 3,4 нм; диаметр 2 нм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Физиологические условия в клетке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Основная форма ДНК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13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Правая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11 п.н.; более широкая</w:t>
            </w:r>
          </w:p>
        </w:tc>
        <w:tc>
          <w:tcPr>
            <w:tcW w:type="dxa" w:w="215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Дегидратация, среда с меньшей влажностью</w:t>
            </w:r>
          </w:p>
        </w:tc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Похожа на ДНК-РНК-гибриды и двуцепочечные РНК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Z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Левая (зигзагообразная)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12 п.н.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Высокая ионная сила, чередование GC, метилирование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Важна для регуляции; неустойчива</w:t>
            </w:r>
          </w:p>
        </w:tc>
      </w:tr>
    </w:tbl>
    <w:p>
      <w:pPr>
        <w:spacing w:after="40"/>
      </w:pP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3.2. Функции ДНК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Хранение</w:t>
      </w:r>
      <w:r>
        <w:rPr>
          <w:b w:val="0"/>
          <w:i w:val="0"/>
        </w:rPr>
        <w:t xml:space="preserve"> генетической информации (информация записана в последовательности нуклеотидов, ген — участок ДНК).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Передача</w:t>
      </w:r>
      <w:r>
        <w:rPr>
          <w:b w:val="0"/>
          <w:i w:val="0"/>
        </w:rPr>
        <w:t xml:space="preserve"> информации от клетки к клетке и от поколения к поколению (репликация; митоз и мейоз).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Реализация</w:t>
      </w:r>
      <w:r>
        <w:rPr>
          <w:b w:val="0"/>
          <w:i w:val="0"/>
        </w:rPr>
        <w:t xml:space="preserve"> информации — матрица для синтеза РНК и белков, закодированных в геноме (транскрипция → трансляция; центральная догма: ДНК → РНК → белок). Кодирующие белок последовательности — лишь часть генома; остальное — регуляторные и повторяющиеся участки.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</w:t>
      </w:r>
      <w:r>
        <w:rPr>
          <w:b/>
        </w:rPr>
        <w:t>Регуляция</w:t>
      </w:r>
      <w:r>
        <w:rPr>
          <w:b w:val="0"/>
          <w:i w:val="0"/>
        </w:rPr>
        <w:t xml:space="preserve"> биосинтеза в пространстве и времени (промоторы, энхансеры, сайленсеры, метилирование, эпигенетические метки).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</w:t>
      </w:r>
      <w:r>
        <w:rPr>
          <w:b/>
        </w:rPr>
        <w:t>Обеспечение индивидуальности</w:t>
      </w:r>
      <w:r>
        <w:rPr>
          <w:b w:val="0"/>
          <w:i w:val="0"/>
        </w:rPr>
        <w:t xml:space="preserve"> организма и стабильности генома (постоянство вида).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</w:t>
      </w:r>
      <w:r>
        <w:rPr>
          <w:b/>
        </w:rPr>
        <w:t>Изменчивость</w:t>
      </w:r>
      <w:r>
        <w:rPr>
          <w:b w:val="0"/>
          <w:i w:val="0"/>
        </w:rPr>
        <w:t xml:space="preserve"> — материал для эволюции (мутации, рекомбинация); филогенетическая и видоспецифичная информация.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4. Репликация ДНК. Характеристика процессов синтеза ДНК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Определение.  </w:t>
      </w:r>
      <w:r>
        <w:rPr>
          <w:i/>
        </w:rPr>
        <w:t>Репликация (редупликация)</w:t>
      </w:r>
      <w:r>
        <w:rPr>
          <w:b w:val="0"/>
          <w:i w:val="0"/>
        </w:rPr>
        <w:t xml:space="preserve"> — процесс самоудвоения ДНК на матрице материнской молекулы, в результате которого из одной молекулы ДНК образуются две идентичные дочерние молекулы, каждая из которых содержит одну материнскую и одну новую цепь. Протекает в </w:t>
      </w:r>
      <w:r>
        <w:rPr>
          <w:b/>
        </w:rPr>
        <w:t>S-фазе интерфазы</w:t>
      </w:r>
      <w:r>
        <w:rPr>
          <w:b w:val="0"/>
          <w:i w:val="0"/>
        </w:rPr>
        <w:t xml:space="preserve">; относится к реакциям </w:t>
      </w:r>
      <w:r>
        <w:rPr>
          <w:b/>
        </w:rPr>
        <w:t>матричного синтеза</w:t>
      </w:r>
      <w:r>
        <w:rPr>
          <w:b w:val="0"/>
          <w:i w:val="0"/>
        </w:rPr>
        <w:t>; идёт с участием ферментов и затратой энергии дезоксирибонуклеозидтрифосфатов (dNTP).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4.1. Принципы (правила) репликации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Матричный</w:t>
      </w:r>
      <w:r>
        <w:rPr>
          <w:b w:val="0"/>
          <w:i w:val="0"/>
        </w:rPr>
        <w:t xml:space="preserve"> — последовательность новой цепи определяется матрицей по принципу комплементарности (A–T, G–C).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Полуконсервативный</w:t>
      </w:r>
      <w:r>
        <w:rPr>
          <w:b w:val="0"/>
          <w:i w:val="0"/>
        </w:rPr>
        <w:t xml:space="preserve"> — каждая дочерняя молекула состоит из одной материнской и одной вновь синтезированной цепи (доказано в опытах Мезельсона и Сталя, 1958: выращивание бактерий на тяжёлом изотопе ¹⁵N с последующим переходом на ¹⁴N, центрифугирование в градиенте CsCl).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Антипараллельный</w:t>
      </w:r>
      <w:r>
        <w:rPr>
          <w:b w:val="0"/>
          <w:i w:val="0"/>
        </w:rPr>
        <w:t xml:space="preserve">: синтез всегда идёт в направлении </w:t>
      </w:r>
      <w:r>
        <w:rPr>
          <w:b/>
        </w:rPr>
        <w:t>5′ → 3′</w:t>
      </w:r>
      <w:r>
        <w:rPr>
          <w:b w:val="0"/>
          <w:i w:val="0"/>
        </w:rPr>
        <w:t xml:space="preserve"> растущей цепи, то есть полимераза движется по матрице 3′ → 5′.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Полунепрерывный (прерывистый)</w:t>
      </w:r>
      <w:r>
        <w:rPr>
          <w:b w:val="0"/>
          <w:i w:val="0"/>
        </w:rPr>
        <w:t xml:space="preserve">: </w:t>
      </w:r>
      <w:r>
        <w:rPr>
          <w:b/>
        </w:rPr>
        <w:t>лидирующая (ведущая)</w:t>
      </w:r>
      <w:r>
        <w:rPr>
          <w:b w:val="0"/>
          <w:i w:val="0"/>
        </w:rPr>
        <w:t xml:space="preserve"> цепь строится непрерывно, </w:t>
      </w:r>
      <w:r>
        <w:rPr>
          <w:b/>
        </w:rPr>
        <w:t>отстающая (запаздывающая)</w:t>
      </w:r>
      <w:r>
        <w:rPr>
          <w:b w:val="0"/>
          <w:i w:val="0"/>
        </w:rPr>
        <w:t xml:space="preserve"> — фрагментами Оказаки, которые затем сшиваются лигазой.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Инициация в строго определённых точках</w:t>
      </w:r>
      <w:r>
        <w:rPr>
          <w:b w:val="0"/>
          <w:i w:val="0"/>
        </w:rPr>
        <w:t xml:space="preserve"> — </w:t>
      </w:r>
      <w:r>
        <w:rPr>
          <w:i/>
        </w:rPr>
        <w:t>ori</w:t>
      </w:r>
      <w:r>
        <w:rPr>
          <w:b w:val="0"/>
          <w:i w:val="0"/>
        </w:rPr>
        <w:t xml:space="preserve"> (сайты начала репликации); участок от точки инициации до соседней точки — </w:t>
      </w:r>
      <w:r>
        <w:rPr>
          <w:b/>
        </w:rPr>
        <w:t>репликон</w:t>
      </w:r>
      <w:r>
        <w:rPr>
          <w:b w:val="0"/>
          <w:i w:val="0"/>
        </w:rPr>
        <w:t xml:space="preserve"> (единица репликации). У прокариот (E. coli) точка обычно одна (oriC, ~245 п.н.), у эукариот их многие тысячи: от каждой точки синтез идёт в обе стороны («репликационный глаз»). Поэтому, хотя каждая вилка у эукариот движется медленнее, геном успевает удвоиться за S-фазу.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Требуется затравка (праймер)</w:t>
      </w:r>
      <w:r>
        <w:rPr>
          <w:b w:val="0"/>
          <w:i w:val="0"/>
        </w:rPr>
        <w:t>: ДНК-полимераза не может начать цепь с нуля — нужен короткий РНК-праймер (у эукариот синтезирует ДНК-полимераза α, у бактерий — праймаза DnaG).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4.2. Этапы репликации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Инициация.</w:t>
      </w:r>
      <w:r>
        <w:rPr>
          <w:b w:val="0"/>
          <w:i w:val="0"/>
        </w:rPr>
        <w:t xml:space="preserve"> Белки узнают ori (DnaA у E. coli), хеликаза (DnaB) расплетает двойную спираль, SSB-белки удерживают одноцепочечные участки, топоизомеразы/гираза снимают суперспирализацию; праймаза синтезирует РНК-затравку; образуется </w:t>
      </w:r>
      <w:r>
        <w:rPr>
          <w:b/>
        </w:rPr>
        <w:t>репликативная вилка</w:t>
      </w:r>
      <w:r>
        <w:rPr>
          <w:b w:val="0"/>
          <w:i w:val="0"/>
        </w:rPr>
        <w:t>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Элонгация.</w:t>
      </w:r>
      <w:r>
        <w:rPr>
          <w:b w:val="0"/>
          <w:i w:val="0"/>
        </w:rPr>
        <w:t xml:space="preserve"> ДНК-полимераза наращивает цепи 5′→3′: лидирующая — непрерывно, отстающая — фрагментами Оказаки. Праймеры удаляются (РНКаза H / FEN1 / ДНК-полимераза I у бактерий), бреши застраиваются, </w:t>
      </w:r>
      <w:r>
        <w:rPr>
          <w:b/>
        </w:rPr>
        <w:t>ДНК-лигаза</w:t>
      </w:r>
      <w:r>
        <w:rPr>
          <w:b w:val="0"/>
          <w:i w:val="0"/>
        </w:rPr>
        <w:t xml:space="preserve"> сшивает фрагменты.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Терминация.</w:t>
      </w:r>
      <w:r>
        <w:rPr>
          <w:b w:val="0"/>
          <w:i w:val="0"/>
        </w:rPr>
        <w:t xml:space="preserve"> Синтез прекращается при встрече вилок (у прокариот — на участках-терминаторах), происходит достройка, лигирование и восстановление суперспиральной структуры (топоизомеразы).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4.3. Особенности репликации у прокариот и эукариот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7. Сравнение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357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Прокариоты (E. coli)</w:t>
            </w:r>
          </w:p>
        </w:tc>
        <w:tc>
          <w:tcPr>
            <w:tcW w:type="dxa" w:w="425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Эукариоты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Точка начала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 E. coli обычно одна — oriC (~245 п.н.)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Множество точек — репликоны (десятки тысяч)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Расположение</w:t>
            </w:r>
          </w:p>
        </w:tc>
        <w:tc>
          <w:tcPr>
            <w:tcW w:type="dxa" w:w="357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Нуклеоид, цитоплазма</w:t>
            </w:r>
          </w:p>
        </w:tc>
        <w:tc>
          <w:tcPr>
            <w:tcW w:type="dxa" w:w="425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Ядро, S-фаза; отдельно — ДНК митохондрий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Скорость вилки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≈ 1000 нт/с (до 2000), то есть ≈ 60 000–120 000 п.н./мин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≈ 50 нт/с (≈ 3000 п.н./мин); отдельные источники дают 10–200 нт/с. Медленнее из-за хроматина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Фрагменты Оказаки</w:t>
            </w:r>
          </w:p>
        </w:tc>
        <w:tc>
          <w:tcPr>
            <w:tcW w:type="dxa" w:w="357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1000–2000 нт</w:t>
            </w:r>
          </w:p>
        </w:tc>
        <w:tc>
          <w:tcPr>
            <w:tcW w:type="dxa" w:w="425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100–200 нт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Основные полимеразы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III — синтез; Pol I — удаление праймеров и достройка; Pol II, IV, V — репарация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α — праймеры; Pol δ — отстающая, Pol ε — лидирующая цепь (по современным данным; в ряде учебников — наоборот); Pol β — репарация; Pol γ — митохондрии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Специфическая проблема</w:t>
            </w:r>
          </w:p>
        </w:tc>
        <w:tc>
          <w:tcPr>
            <w:tcW w:type="dxa" w:w="357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Кольцевая молекула — нет концевой недорепликации</w:t>
            </w:r>
          </w:p>
        </w:tc>
        <w:tc>
          <w:tcPr>
            <w:tcW w:type="dxa" w:w="425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Линейные хромосомы: концевая недорепликация → теломеры и теломераза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Теломеры и теломераза.  </w:t>
      </w:r>
      <w:r>
        <w:rPr>
          <w:b w:val="0"/>
          <w:i w:val="0"/>
        </w:rPr>
        <w:t xml:space="preserve">Концы линейных хромосом — </w:t>
      </w:r>
      <w:r>
        <w:rPr>
          <w:b/>
        </w:rPr>
        <w:t>теломеры</w:t>
      </w:r>
      <w:r>
        <w:rPr>
          <w:b w:val="0"/>
          <w:i w:val="0"/>
        </w:rPr>
        <w:t xml:space="preserve"> (у человека повторы TTAGGG, обычно 5–15 тыс. п.н.; в разных источниках 2–20 тыс. п.н. — длина зависит от типа клетки, возраста и метода измерения). Из-за концевой недорепликации они укорачиваются при каждом делении; фермент </w:t>
      </w:r>
      <w:r>
        <w:rPr>
          <w:b/>
        </w:rPr>
        <w:t>теломераза</w:t>
      </w:r>
      <w:r>
        <w:rPr>
          <w:b w:val="0"/>
          <w:i w:val="0"/>
        </w:rPr>
        <w:t xml:space="preserve"> (обратная транскриптаза с собственной РНК-матрицей) достраивает их. Активна в стволовых и половых клетках, а также во многих опухолях (часть опухолей использует альтернативный путь поддержания теломер — ALT); её отсутствие в большинстве соматических клеток связывают с </w:t>
      </w:r>
      <w:r>
        <w:rPr>
          <w:b/>
        </w:rPr>
        <w:t>пределом Хейфлика</w:t>
      </w:r>
      <w:r>
        <w:rPr>
          <w:b w:val="0"/>
          <w:i w:val="0"/>
        </w:rPr>
        <w:t xml:space="preserve"> (≈ 50 делений) и старением. Нобелевская премия 2009 — Э. Блэкберн, К. Грейдер, Дж. Шостак (гипотезу выдвинул А. М. Оловников, 1971).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5. Ферменты синтеза ДНК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8. Ферменты репликации и их функции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38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Фермент</w:t>
            </w:r>
          </w:p>
        </w:tc>
        <w:tc>
          <w:tcPr>
            <w:tcW w:type="dxa" w:w="408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Функция</w:t>
            </w:r>
          </w:p>
        </w:tc>
        <w:tc>
          <w:tcPr>
            <w:tcW w:type="dxa" w:w="3175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Аналог у эукариот / примечание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Хеликаза (DnaB)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Расплетает двойную спираль, разрывая водородные связи; затрата АТФ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MCM-белки (комплекс CMG)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Топоизомеразы I и II (у бактерий гираза — топоизомераза II)</w:t>
            </w:r>
          </w:p>
        </w:tc>
        <w:tc>
          <w:tcPr>
            <w:tcW w:type="dxa" w:w="408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Снимают суперспирализацию и натяжение: временно разрезают и вновь сшивают цепь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Топоизомеразы I/IIα, IIβ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SSB-белки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Связывают одноцепочечную ДНК, не дают цепям соединиться обратно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RPA (репликативный белок А)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Праймаза (DnaG)</w:t>
            </w:r>
          </w:p>
        </w:tc>
        <w:tc>
          <w:tcPr>
            <w:tcW w:type="dxa" w:w="408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Синтезирует короткий РНК-праймер (затравку)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Праймазная активность ДНК-полимеразы α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ДНК-полимеразы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Удлиняют цепь, присоединяя dNTP к 3′-OH; работают только 5′→3′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α, δ, ε (ядро), Pol β (репарация), Pol γ (митохондрии)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Скользящий зажим (β-кламп)</w:t>
            </w:r>
          </w:p>
        </w:tc>
        <w:tc>
          <w:tcPr>
            <w:tcW w:type="dxa" w:w="408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Кольцо, удерживающее полимеразу на матрице (процессивность)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PCNA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РНКаза H / FEN1 (у бактерий — Pol I)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Удаляют РНК-праймеры, застраивают бреши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РНКаза H, FEN1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ДНК-лигаза</w:t>
            </w:r>
          </w:p>
        </w:tc>
        <w:tc>
          <w:tcPr>
            <w:tcW w:type="dxa" w:w="408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Сшивает фрагменты Оказаки, образуя 3′,5′-фосфодиэфирную связь (у бактерий источник энергии — НАД⁺, у эукариот — АТФ)</w:t>
            </w:r>
          </w:p>
        </w:tc>
        <w:tc>
          <w:tcPr>
            <w:tcW w:type="dxa" w:w="317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ДНК-лигаза I (репликация), III (репарация), IV (NHEJ)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Теломераза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Достраивает теломерные повторы; обратная транскриптаза (РНК → ДНК)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Только у эукариот (в стволовых, половых, раковых клетках)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21586B"/>
          <w:sz w:val="19"/>
        </w:rPr>
        <w:t>Таблица 9. ДНК-полимеразы: кто за что отвечает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70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У прокариот (E. coli)</w:t>
            </w:r>
          </w:p>
        </w:tc>
        <w:tc>
          <w:tcPr>
            <w:tcW w:type="dxa" w:w="289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Функция</w:t>
            </w:r>
          </w:p>
        </w:tc>
        <w:tc>
          <w:tcPr>
            <w:tcW w:type="dxa" w:w="204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У эукариот</w:t>
            </w:r>
          </w:p>
        </w:tc>
        <w:tc>
          <w:tcPr>
            <w:tcW w:type="dxa" w:w="3005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Функция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I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Удаление праймеров, достройка, репарация; 5′→3′ и 3′→5′ экзонуклеазы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α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Праймер (РНК + ~20 нт ДНК), инициация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II</w:t>
            </w:r>
          </w:p>
        </w:tc>
        <w:tc>
          <w:tcPr>
            <w:tcW w:type="dxa" w:w="289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Репарация, удлинение праймеров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β</w:t>
            </w:r>
          </w:p>
        </w:tc>
        <w:tc>
          <w:tcPr>
            <w:tcW w:type="dxa" w:w="300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Эксцизионная репарация оснований (BER)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III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Основной фермент репликации</w:t>
            </w:r>
            <w:r>
              <w:rPr>
                <w:b w:val="0"/>
                <w:i w:val="0"/>
                <w:sz w:val="18"/>
              </w:rPr>
              <w:t>; 3′→5′ коррекция ошибок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γ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Репликация и репарация митохондриальной ДНК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IV, Pol V</w:t>
            </w:r>
          </w:p>
        </w:tc>
        <w:tc>
          <w:tcPr>
            <w:tcW w:type="dxa" w:w="289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Транслезионный синтез (SOS-репарация), склонны к ошибкам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δ / Pol ε</w:t>
            </w:r>
          </w:p>
        </w:tc>
        <w:tc>
          <w:tcPr>
            <w:tcW w:type="dxa" w:w="300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Элонгация отстающей / лидирующей цепи (по современным данным; в ряде учебников — наоборот)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η, ι, κ (семейство Y)</w:t>
            </w:r>
          </w:p>
        </w:tc>
        <w:tc>
          <w:tcPr>
            <w:tcW w:type="dxa" w:w="300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Транслезионный синтез (обход повреждений)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9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4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Pol ζ (семейство B, как α, δ и ε)</w:t>
            </w:r>
          </w:p>
        </w:tc>
        <w:tc>
          <w:tcPr>
            <w:tcW w:type="dxa" w:w="3005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Транслезионный синтез вместе с Rev1; корректирующей 3′→5′-экзонуклеазы нет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Точность репликации.  </w:t>
      </w:r>
      <w:r>
        <w:rPr>
          <w:b w:val="0"/>
          <w:i w:val="0"/>
        </w:rPr>
        <w:t xml:space="preserve">Собственная ошибка ДНК-полимеразы ≈ 1 на 10⁴–10⁵ нуклеотидов; благодаря </w:t>
      </w:r>
      <w:r>
        <w:rPr>
          <w:b/>
        </w:rPr>
        <w:t>3′→5′-экзонуклеазной (корректорской) активности</w:t>
      </w:r>
      <w:r>
        <w:rPr>
          <w:b w:val="0"/>
          <w:i w:val="0"/>
        </w:rPr>
        <w:t xml:space="preserve"> — 1 на 10⁶–10⁷; после мисматч-репарации итоговая частота ошибок — 1 на 10⁹–10¹⁰ нуклеотидов. Это усреднённые учебные оценки: конкретные цифры зависят от организма, полимеразы и способа измерения (итоговая точность репликации ≈ 10⁻¹⁰ у E. coli, ≈ 10⁻⁸ у фага Т4, ≈ 10⁻¹¹ у дрозофилы).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6. Повреждение и репарация ДНК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Определение.  </w:t>
      </w:r>
      <w:r>
        <w:rPr>
          <w:i/>
        </w:rPr>
        <w:t>Репарация</w:t>
      </w:r>
      <w:r>
        <w:rPr>
          <w:b w:val="0"/>
          <w:i w:val="0"/>
        </w:rPr>
        <w:t xml:space="preserve"> — свойство клетки устранять повреждения ДНК (химические изменения и разрывы), возникшие спонтанно или под действием физических и химических факторов. Осуществляется специальными ферментными системами; предотвращает мутагенез и канцерогенез. Нарушения репарации лежат в основе ряда наследственных болезней.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6.1. Причины и типы повреждений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10. Причины повреждений ДНК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Группа факторов</w:t>
            </w:r>
          </w:p>
        </w:tc>
        <w:tc>
          <w:tcPr>
            <w:tcW w:type="dxa" w:w="306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Примеры</w:t>
            </w:r>
          </w:p>
        </w:tc>
        <w:tc>
          <w:tcPr>
            <w:tcW w:type="dxa" w:w="476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Основные повреждения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Спонтанные (эндогенные)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Гидролиз, окислительный стресс (АФК), ошибки репликации, метилирование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Депуринизация (~5000 пуринов/сутки на клетку), дезаминирование цитозина → урацил (~100/сутки), 8-оксогуанин, АП-сайты, мисматчи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Физические</w:t>
            </w:r>
          </w:p>
        </w:tc>
        <w:tc>
          <w:tcPr>
            <w:tcW w:type="dxa" w:w="30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УФ-излучение; ионизирующая радиация; рентген</w:t>
            </w:r>
          </w:p>
        </w:tc>
        <w:tc>
          <w:tcPr>
            <w:tcW w:type="dxa" w:w="476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Пиримидиновые димеры (циклобутановые CPD и 6–4PP) — УФ; одно- и двуцепочечные разрывы, окисленные основания — радиация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Химические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Алкилирующие агенты, аналоги оснований, интеркаляторы, бензопирен, афлатоксин B1, цисплатин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Алкилирование (O⁶-метилгуанин), аддукты, сшивки ДНК–ДНК и ДНК–белок, ошибочное спаривание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Биологические</w:t>
            </w:r>
          </w:p>
        </w:tc>
        <w:tc>
          <w:tcPr>
            <w:tcW w:type="dxa" w:w="30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Вирусы, транспозоны, рекомбинация</w:t>
            </w:r>
          </w:p>
        </w:tc>
        <w:tc>
          <w:tcPr>
            <w:tcW w:type="dxa" w:w="476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Вставки, делеции, перестройки</w:t>
            </w:r>
          </w:p>
        </w:tc>
      </w:tr>
    </w:tbl>
    <w:p>
      <w:pPr>
        <w:spacing w:after="40"/>
      </w:pP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6.2. Основные типы повреждений (по «мишени»)</w:t>
      </w:r>
    </w:p>
    <w:p>
      <w:pPr>
        <w:spacing w:after="40"/>
        <w:ind w:left="510" w:hanging="255"/>
      </w:pPr>
      <w:r>
        <w:rPr>
          <w:b w:val="0"/>
          <w:i w:val="0"/>
        </w:rPr>
        <w:t>•  изменение одного основания (окисление, дезаминирование, алкилирование, встраивание аналога), АП-сайт;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изменение двух оснований — </w:t>
      </w:r>
      <w:r>
        <w:rPr>
          <w:b/>
        </w:rPr>
        <w:t>пиримидиновые (тиминовые) димеры</w:t>
      </w:r>
      <w:r>
        <w:rPr>
          <w:b w:val="0"/>
          <w:i w:val="0"/>
        </w:rPr>
        <w:t>, поперечные сшивки;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разрыв цепи: </w:t>
      </w:r>
      <w:r>
        <w:rPr>
          <w:b/>
        </w:rPr>
        <w:t>одноцепочечный</w:t>
      </w:r>
      <w:r>
        <w:rPr>
          <w:b w:val="0"/>
          <w:i w:val="0"/>
        </w:rPr>
        <w:t xml:space="preserve"> (легче репарируется) и </w:t>
      </w:r>
      <w:r>
        <w:rPr>
          <w:b/>
        </w:rPr>
        <w:t>двуцепочечный</w:t>
      </w:r>
      <w:r>
        <w:rPr>
          <w:b w:val="0"/>
          <w:i w:val="0"/>
        </w:rPr>
        <w:t xml:space="preserve"> (самый опасный: без матрицы, риск перестройки);</w:t>
      </w:r>
    </w:p>
    <w:p>
      <w:pPr>
        <w:spacing w:after="40"/>
        <w:ind w:left="510" w:hanging="255"/>
      </w:pPr>
      <w:r>
        <w:rPr>
          <w:b w:val="0"/>
          <w:i w:val="0"/>
        </w:rPr>
        <w:t>•  вставка/делеция нуклеотидов, ошибочное спаривание (мисматч), встраивание некомплементарного основания.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Последствия.  </w:t>
      </w:r>
      <w:r>
        <w:rPr>
          <w:b w:val="0"/>
          <w:i w:val="0"/>
        </w:rPr>
        <w:t>Точковые мутации (транзиции A↔G, C↔T и трансверсии, сдвиг рамки), хромосомные перестройки, остановка репликации и транскрипции, апоптоз; при накоплении — канцерогенез, старение, наследственные болезни.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6.3. Общие этапы работы системы репарации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Узнавание</w:t>
      </w:r>
      <w:r>
        <w:rPr>
          <w:b w:val="0"/>
          <w:i w:val="0"/>
        </w:rPr>
        <w:t xml:space="preserve"> повреждения (специальные белки-«сенсоры»).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Инцизия</w:t>
      </w:r>
      <w:r>
        <w:rPr>
          <w:b w:val="0"/>
          <w:i w:val="0"/>
        </w:rPr>
        <w:t xml:space="preserve"> — надрезание сахарофосфатного остова рядом с повреждением.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Эксцизия</w:t>
      </w:r>
      <w:r>
        <w:rPr>
          <w:b w:val="0"/>
          <w:i w:val="0"/>
        </w:rPr>
        <w:t xml:space="preserve"> — удаление повреждённого участка.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</w:t>
      </w:r>
      <w:r>
        <w:rPr>
          <w:b/>
        </w:rPr>
        <w:t>Ресинтез</w:t>
      </w:r>
      <w:r>
        <w:rPr>
          <w:b w:val="0"/>
          <w:i w:val="0"/>
        </w:rPr>
        <w:t xml:space="preserve"> — заполнение бреши ДНК-полимеразой по неповреждённой (комплементарной) цепи.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</w:t>
      </w:r>
      <w:r>
        <w:rPr>
          <w:b/>
        </w:rPr>
        <w:t>Лигирование</w:t>
      </w:r>
      <w:r>
        <w:rPr>
          <w:b w:val="0"/>
          <w:i w:val="0"/>
        </w:rPr>
        <w:t xml:space="preserve"> — восстановление непрерывности цепи ДНК-лигазой.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6.4. Ферменты репарации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11. Основные ферменты репарации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74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Фермент / система</w:t>
            </w:r>
          </w:p>
        </w:tc>
        <w:tc>
          <w:tcPr>
            <w:tcW w:type="dxa" w:w="589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Функция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ДНК-гликозилазы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Узнают и вырезают повреждённое основание, оставляя АП-сайт (например, урацил-ДНК-гликозилаза)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АП-эндонуклеаза (APEX1)</w:t>
            </w:r>
          </w:p>
        </w:tc>
        <w:tc>
          <w:tcPr>
            <w:tcW w:type="dxa" w:w="589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Надрезает цепь в месте АП-сайта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UvrABC-эксцинуклеаза (бактерии); XPF/XPG (человек)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UvrA и UvrB узнают повреждение и открывают участок, UvrC делает надрезы, затем вырезается фрагмент (примерно 12–13 нт у прокариот, около 27–29 нт у эукариот)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ДНК-хеликазы (XPB, XPD — в составе TFIIH)</w:t>
            </w:r>
          </w:p>
        </w:tc>
        <w:tc>
          <w:tcPr>
            <w:tcW w:type="dxa" w:w="589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Расплетают ДНК в зоне повреждения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ДНК-полимеразы (Pol I у E. coli; β, δ, ε у человека)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Достраивают брешь по матрице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ДНК-лигаза (I, III)</w:t>
            </w:r>
          </w:p>
        </w:tc>
        <w:tc>
          <w:tcPr>
            <w:tcW w:type="dxa" w:w="589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Сшивают разрыв, завершая репарацию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Фотолиаза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Прямо расщепляет пиримидиновые димеры под действием видимого света (у человека отсутствует)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O⁶-метилгуанин-ДНК-метилтрансфераза (MGMT / Ada)</w:t>
            </w:r>
          </w:p>
        </w:tc>
        <w:tc>
          <w:tcPr>
            <w:tcW w:type="dxa" w:w="589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Прямо удаляет метильную группу с O⁶ гуанина («суицидный» фермент)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Белки MMR: MutS, MutL, MutH (E. coli); MSH2/MSH6, MLH1/PMS2 (человек)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Узнают и исправляют ошибочно спаренные основания после репликации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RecA (Rad51 у человека), RecBCD</w:t>
            </w:r>
          </w:p>
        </w:tc>
        <w:tc>
          <w:tcPr>
            <w:tcW w:type="dxa" w:w="589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Гомологичная рекомбинация, пострепликативная репарация, запуск SOS-ответа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Ku70/80, ДНК-лигаза IV + XRCC4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Непрямое соединение концов — репарация двуцепочечных разрывов (NHEJ)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7. Типы репарации ДНК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12. Сравнительная характеристика типов репарации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87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Тип репарации</w:t>
            </w:r>
          </w:p>
        </w:tc>
        <w:tc>
          <w:tcPr>
            <w:tcW w:type="dxa" w:w="289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Суть</w:t>
            </w:r>
          </w:p>
        </w:tc>
        <w:tc>
          <w:tcPr>
            <w:tcW w:type="dxa" w:w="260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Ключевые ферменты</w:t>
            </w:r>
          </w:p>
        </w:tc>
        <w:tc>
          <w:tcPr>
            <w:tcW w:type="dxa" w:w="226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У кого / точность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Прямая</w:t>
            </w:r>
            <w:r>
              <w:rPr>
                <w:b w:val="0"/>
                <w:i w:val="0"/>
                <w:sz w:val="17"/>
              </w:rPr>
              <w:t xml:space="preserve"> (конститутивная)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Повреждение исправляется без вырезания нуклеотидов: фотореактивация димеров; снятие алкильных групп с основания; заживление одноцепочечных разрывов (лигирование)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Фотолиаза (у человека отсутствует); MGMT/алкилтрансфераза Ada; ДНК-лигаза. Отдельно от репарации рассматривают 3′→5′-коррекцию (proofreading) ДНК-полимеразы — это контроль точности репликации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Бактерии, грибы, растения, многие животные; у человека фотолиазы нет. Точно (без ошибок)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Эксцизионная: BER</w:t>
            </w:r>
            <w:r>
              <w:rPr>
                <w:b w:val="0"/>
                <w:i w:val="0"/>
                <w:sz w:val="17"/>
              </w:rPr>
              <w:t xml:space="preserve"> (репарация оснований)</w:t>
            </w:r>
          </w:p>
        </w:tc>
        <w:tc>
          <w:tcPr>
            <w:tcW w:type="dxa" w:w="289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Удаляется только повреждённое основание: гликозилаза → АП-сайт → надрез → вставка 1 нуклеотида (короткозаплаточная, ≈ 80–90 % случаев по оценке обзора) или 2–13 нт (длиннозаплаточная)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ДНК-гликозилазы, APEX1, Pol β, XRCC1, лигаза III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Все организмы. Точно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Эксцизионная: NER</w:t>
            </w:r>
            <w:r>
              <w:rPr>
                <w:b w:val="0"/>
                <w:i w:val="0"/>
                <w:sz w:val="17"/>
              </w:rPr>
              <w:t xml:space="preserve"> (репарация нуклеотидов, «режь — латай»)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Вырезается олигонуклеотид с повреждением (примерно 12–13 нт у прокариот, около 27–29 нт у эукариот): узнавание → инцизия → эксцизия → ресинтез → лигирование. Два пути: общий по геному (GG-NER) и сопряжённый с транскрипцией (TC-NER)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XPC-HR23B, CSA/CSB, TFIIH (XPB, XPD), XPA, RPA, XPG, XPF-ERCC1, Pol δ/ε, лигаза I; у E. coli — UvrA, UvrB, UvrC, UvrD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Все организмы. Точно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Mismatch (MMR)</w:t>
            </w:r>
            <w:r>
              <w:rPr>
                <w:b w:val="0"/>
                <w:i w:val="0"/>
                <w:sz w:val="17"/>
              </w:rPr>
              <w:t xml:space="preserve"> — репарация ошибочно спаренных нуклеотидов</w:t>
            </w:r>
          </w:p>
        </w:tc>
        <w:tc>
          <w:tcPr>
            <w:tcW w:type="dxa" w:w="289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Исправляет мисматчи и петли, возникшие при репликации; различает цепи по метилированию GATC (у бактерий) или по разрывам в новой цепи (у эукариот)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MutS, MutL, MutH (E. coli); MutSα (MSH2/MSH6), MutLα (MLH1/PMS2), EXO1, Pol δ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Все организмы. Точно. Дефект → синдром Линча (наследственный рак толстой кишки)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Пострепликативная</w:t>
            </w:r>
            <w:r>
              <w:rPr>
                <w:b w:val="0"/>
                <w:i w:val="0"/>
                <w:sz w:val="17"/>
              </w:rPr>
              <w:t xml:space="preserve"> (рекомбинационная)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Обход сохранившегося повреждения: брешь застраивается с использованием гомологичной цепи (гомологичная рекомбинация). У человека главное звено устранения УФ-димеров — NER; пострепликативная репарация и транслезионный синтез — основные пути толерантности к повреждениям, не устранённым до репликации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RecA (Rad51), RecBCD, белки гомологичной рекомбинации, ДНК-полимеразы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Прокариоты и эукариоты. Чаще точно, но возможны ошибки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SOS-репарация</w:t>
            </w:r>
            <w:r>
              <w:rPr>
                <w:b w:val="0"/>
                <w:i w:val="0"/>
                <w:sz w:val="17"/>
              </w:rPr>
              <w:t xml:space="preserve"> (SOS-ответ)</w:t>
            </w:r>
          </w:p>
        </w:tc>
        <w:tc>
          <w:tcPr>
            <w:tcW w:type="dxa" w:w="289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Индуцируемая аварийная система бактерий при массивном повреждении: RecA активируется на одноцепочечной ДНК → расщепление репрессора LexA → экспрессия около 40 генов (в разных оценках до 50): репарация + транслезионный синтез Pol IV/V, остановка деления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RecA, LexA, UmuD/UmuC (= Pol V), Pol II/Pol IV</w:t>
            </w:r>
          </w:p>
        </w:tc>
        <w:tc>
          <w:tcPr>
            <w:tcW w:type="dxa" w:w="226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 xml:space="preserve">Только прокариоты (у эукариот сходную роль играют контрольные точки клеточного цикла и транслезионный синтез, но их не называют SOS-системой). </w:t>
            </w:r>
            <w:r>
              <w:rPr>
                <w:b/>
                <w:sz w:val="17"/>
              </w:rPr>
              <w:t>Склонна к ошибкам</w:t>
            </w:r>
            <w:r>
              <w:rPr>
                <w:b w:val="0"/>
                <w:i w:val="0"/>
                <w:sz w:val="17"/>
              </w:rPr>
              <w:t xml:space="preserve"> (SOS-мутагенез), но повышает выживаемость клетки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Дополнительно: репарация двуцепочечных разрывов.  </w:t>
      </w:r>
      <w:r>
        <w:rPr>
          <w:b/>
        </w:rPr>
        <w:t>NHEJ</w:t>
      </w:r>
      <w:r>
        <w:rPr>
          <w:b w:val="0"/>
          <w:i w:val="0"/>
        </w:rPr>
        <w:t xml:space="preserve"> (негомологичное соединение концов): Ku70/80 + ДНК-PKcs + лигаза IV/XRCC4 — быстро, но возможны потери нуклеотидов; </w:t>
      </w:r>
      <w:r>
        <w:rPr>
          <w:b/>
        </w:rPr>
        <w:t>HR</w:t>
      </w:r>
      <w:r>
        <w:rPr>
          <w:b w:val="0"/>
          <w:i w:val="0"/>
        </w:rPr>
        <w:t xml:space="preserve"> (гомологичная рекомбинация): RAD51, BRCA1/2, комплекс MRN — точно, использует сестринскую хроматиду (в S/G2).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7.1. Медицинское значение: дефекты репарации и болезни</w:t>
      </w:r>
    </w:p>
    <w:p>
      <w:pPr>
        <w:keepNext/>
        <w:spacing w:before="120" w:after="40"/>
      </w:pPr>
      <w:r>
        <w:rPr>
          <w:b/>
          <w:color w:val="21586B"/>
          <w:sz w:val="19"/>
        </w:rPr>
        <w:t>Таблица 13. Заболевания, связанные с нарушением репарации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38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Заболевание</w:t>
            </w:r>
          </w:p>
        </w:tc>
        <w:tc>
          <w:tcPr>
            <w:tcW w:type="dxa" w:w="260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Дефект</w:t>
            </w:r>
          </w:p>
        </w:tc>
        <w:tc>
          <w:tcPr>
            <w:tcW w:type="dxa" w:w="4649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Проявления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Пигментная ксеродерма (XP)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NER (гены XPA…XPG); вариантная форма (XPV) — дефект гена POLH (полимераза η), при ней нарушен не NER, а обход повреждений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Повышенная чувствительность к УФ, множественные пигментные пятна, предраковое состояние кожи, риск рака кожи и слизистых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Синдром Коккейна; трихотиодистрофия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TC-NER и дефекты транскрипции (CSA/CSB; XPD, XPB и др.)</w:t>
            </w:r>
          </w:p>
        </w:tc>
        <w:tc>
          <w:tcPr>
            <w:tcW w:type="dxa" w:w="464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Фотосенсибилизация, неврологические нарушения, преждевременное старение. Трихотиодистрофия генетически неоднородна: разные формы связаны с разными генами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Синдром Линча (HNPCC)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MMR (MSH2, MLH1 и др.)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Наследственный неполипозный колоректальный рак, рак эндометрия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Атаксия-телеангиэктазия</w:t>
            </w:r>
          </w:p>
        </w:tc>
        <w:tc>
          <w:tcPr>
            <w:tcW w:type="dxa" w:w="260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ATM (репарация двуцепочечных разрывов)</w:t>
            </w:r>
          </w:p>
        </w:tc>
        <w:tc>
          <w:tcPr>
            <w:tcW w:type="dxa" w:w="464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Атаксия, телеангиэктазии, иммунодефицит, радиочувствительность, риск лейкозов и лимфом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Анемия Фанкони; синдромы Блума и Вернера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Анемия Фанкони — FANC-путь репарации межцепочечных сшивок (около 20 генов; FANCD1 = BRCA2), связан с гомологичной рекомбинацией; Блум и Вернер — хеликазы BLM и WRN, поддержание стабильности генома (репликация, рекомбинация)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Фанкони: панцитопения, предрасположенность к лейкозам, ДНК-нестабильность; Блум: предрасположенность к опухолям, обмены сестринских хроматид; Вернер: взрослая прогерия (преждевременное старение)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Коротко: цифры и формулировки, которые спрашивают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Нуклеотид: основание + пентоза + фосфат; связь с сахаром — </w:t>
      </w:r>
      <w:r>
        <w:rPr>
          <w:b/>
        </w:rPr>
        <w:t>N-гликозидная</w:t>
      </w:r>
      <w:r>
        <w:rPr>
          <w:b w:val="0"/>
          <w:i w:val="0"/>
        </w:rPr>
        <w:t xml:space="preserve">, между нуклеотидами — </w:t>
      </w:r>
      <w:r>
        <w:rPr>
          <w:b/>
        </w:rPr>
        <w:t>3′,5′-фосфодиэфирная</w:t>
      </w:r>
      <w:r>
        <w:rPr>
          <w:b w:val="0"/>
          <w:i w:val="0"/>
        </w:rPr>
        <w:t>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Спаривание: </w:t>
      </w:r>
      <w:r>
        <w:rPr>
          <w:b/>
        </w:rPr>
        <w:t>A = T (2 связи)</w:t>
      </w:r>
      <w:r>
        <w:rPr>
          <w:b w:val="0"/>
          <w:i w:val="0"/>
        </w:rPr>
        <w:t xml:space="preserve">, </w:t>
      </w:r>
      <w:r>
        <w:rPr>
          <w:b/>
        </w:rPr>
        <w:t>G ≡ C (3 связи)</w:t>
      </w:r>
      <w:r>
        <w:rPr>
          <w:b w:val="0"/>
          <w:i w:val="0"/>
        </w:rPr>
        <w:t>; Чаргафф: A = T, G = C, A + G = T + C.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Двойная спираль: </w:t>
      </w:r>
      <w:r>
        <w:rPr>
          <w:b/>
        </w:rPr>
        <w:t>B-форма — 10 п.н. на виток, шаг 3,4 нм, диаметр 2 нм</w:t>
      </w:r>
      <w:r>
        <w:rPr>
          <w:b w:val="0"/>
          <w:i w:val="0"/>
        </w:rPr>
        <w:t>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Открытие структуры: </w:t>
      </w:r>
      <w:r>
        <w:rPr>
          <w:b/>
        </w:rPr>
        <w:t>1953 г.</w:t>
      </w:r>
      <w:r>
        <w:rPr>
          <w:b w:val="0"/>
          <w:i w:val="0"/>
        </w:rPr>
        <w:t xml:space="preserve"> — модель завершена 28 февраля, статья в Nature 25 апреля (Уотсон, Крик по данным Франклин, Гослинга и Уилкинса; Нобель 1962).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Компактизация: </w:t>
      </w:r>
      <w:r>
        <w:rPr>
          <w:b/>
        </w:rPr>
        <w:t>11 нм → 30 нм → 300 нм → 700 нм → 1400 нм</w:t>
      </w:r>
      <w:r>
        <w:rPr>
          <w:b w:val="0"/>
          <w:i w:val="0"/>
        </w:rPr>
        <w:t xml:space="preserve">; суммарно </w:t>
      </w:r>
      <w:r>
        <w:rPr>
          <w:b/>
        </w:rPr>
        <w:t>≈ 7000–10 000 раз</w:t>
      </w:r>
      <w:r>
        <w:rPr>
          <w:b w:val="0"/>
          <w:i w:val="0"/>
        </w:rPr>
        <w:t xml:space="preserve"> (классическая учебная схема, коэффициенты ориентировочные); нуклеосома — 147 п.н. + октамер гистонов.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Репликация: </w:t>
      </w:r>
      <w:r>
        <w:rPr>
          <w:b/>
        </w:rPr>
        <w:t>S-фаза</w:t>
      </w:r>
      <w:r>
        <w:rPr>
          <w:b w:val="0"/>
          <w:i w:val="0"/>
        </w:rPr>
        <w:t xml:space="preserve">, </w:t>
      </w:r>
      <w:r>
        <w:rPr>
          <w:b/>
        </w:rPr>
        <w:t>полуконсервативная</w:t>
      </w:r>
      <w:r>
        <w:rPr>
          <w:b w:val="0"/>
          <w:i w:val="0"/>
        </w:rPr>
        <w:t xml:space="preserve">, синтез </w:t>
      </w:r>
      <w:r>
        <w:rPr>
          <w:b/>
        </w:rPr>
        <w:t>5′ → 3′</w:t>
      </w:r>
      <w:r>
        <w:rPr>
          <w:b w:val="0"/>
          <w:i w:val="0"/>
        </w:rPr>
        <w:t xml:space="preserve">, лидирующая/отстающая цепи, </w:t>
      </w:r>
      <w:r>
        <w:rPr>
          <w:b/>
        </w:rPr>
        <w:t>фрагменты Оказаки</w:t>
      </w:r>
      <w:r>
        <w:rPr>
          <w:b w:val="0"/>
          <w:i w:val="0"/>
        </w:rPr>
        <w:t xml:space="preserve"> (1000–2000 нт у прокариот, 100–200 нт у эукариот).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Скорость вилки: </w:t>
      </w:r>
      <w:r>
        <w:rPr>
          <w:b/>
        </w:rPr>
        <w:t>≈ 1000 нт/с (≈ 60 000–120 000 п.н./мин) у прокариот</w:t>
      </w:r>
      <w:r>
        <w:rPr>
          <w:b w:val="0"/>
          <w:i w:val="0"/>
        </w:rPr>
        <w:t xml:space="preserve"> и </w:t>
      </w:r>
      <w:r>
        <w:rPr>
          <w:b/>
        </w:rPr>
        <w:t>≈ 50 нт/с (≈ 3000 п.н./мин) у эукариот</w:t>
      </w:r>
      <w:r>
        <w:rPr>
          <w:b w:val="0"/>
          <w:i w:val="0"/>
        </w:rPr>
        <w:t>; отдельные источники дают у эукариот 10–200 нт/с.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Точность (усреднённые учебные оценки): полимераза + коррекция → </w:t>
      </w:r>
      <w:r>
        <w:rPr>
          <w:b/>
        </w:rPr>
        <w:t>10⁻⁶–10⁻⁷</w:t>
      </w:r>
      <w:r>
        <w:rPr>
          <w:b w:val="0"/>
          <w:i w:val="0"/>
        </w:rPr>
        <w:t xml:space="preserve">; вместе с MMR → </w:t>
      </w:r>
      <w:r>
        <w:rPr>
          <w:b/>
        </w:rPr>
        <w:t>10⁻⁹–10⁻¹⁰</w:t>
      </w:r>
      <w:r>
        <w:rPr>
          <w:b w:val="0"/>
          <w:i w:val="0"/>
        </w:rPr>
        <w:t>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Спонтанные повреждения: </w:t>
      </w:r>
      <w:r>
        <w:rPr>
          <w:b/>
        </w:rPr>
        <w:t>~5000 депуринизаций и ~100 дезаминирований цитозина на клетку в сутки</w:t>
      </w:r>
      <w:r>
        <w:rPr>
          <w:b w:val="0"/>
          <w:i w:val="0"/>
        </w:rPr>
        <w:t>; репарируется &gt; 99,9 % повреждений.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NER: у прокариот вырезается </w:t>
      </w:r>
      <w:r>
        <w:rPr>
          <w:b/>
        </w:rPr>
        <w:t>примерно 12–13 нт</w:t>
      </w:r>
      <w:r>
        <w:rPr>
          <w:b w:val="0"/>
          <w:i w:val="0"/>
        </w:rPr>
        <w:t xml:space="preserve">, у эукариот — </w:t>
      </w:r>
      <w:r>
        <w:rPr>
          <w:b/>
        </w:rPr>
        <w:t>около 27–29 нт</w:t>
      </w:r>
      <w:r>
        <w:rPr>
          <w:b w:val="0"/>
          <w:i w:val="0"/>
        </w:rPr>
        <w:t xml:space="preserve"> (в обзорах — 25–30 нт).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BER: короткозаплаточная — </w:t>
      </w:r>
      <w:r>
        <w:rPr>
          <w:b/>
        </w:rPr>
        <w:t>примерно 80–90 %</w:t>
      </w:r>
      <w:r>
        <w:rPr>
          <w:b w:val="0"/>
          <w:i w:val="0"/>
        </w:rPr>
        <w:t xml:space="preserve"> всей BER (оценка; зависит от типа повреждения и клеточной системы).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SOS-репарация — </w:t>
      </w:r>
      <w:r>
        <w:rPr>
          <w:b/>
        </w:rPr>
        <w:t>только у прокариот</w:t>
      </w:r>
      <w:r>
        <w:rPr>
          <w:b w:val="0"/>
          <w:i w:val="0"/>
        </w:rPr>
        <w:t xml:space="preserve"> (у эукариот сходные функции выполняют контрольные точки цикла и транслезионный синтез), склонна к ошибкам, ключевые белки </w:t>
      </w:r>
      <w:r>
        <w:rPr>
          <w:b/>
        </w:rPr>
        <w:t>RecA → LexA → UmuD/UmuC (Pol V)</w:t>
      </w:r>
      <w:r>
        <w:rPr>
          <w:b w:val="0"/>
          <w:i w:val="0"/>
        </w:rPr>
        <w:t>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Пострепликативная (рекомбинационная) репарация — </w:t>
      </w:r>
      <w:r>
        <w:rPr>
          <w:b/>
        </w:rPr>
        <w:t>один из основных</w:t>
      </w:r>
      <w:r>
        <w:rPr>
          <w:b w:val="0"/>
          <w:i w:val="0"/>
        </w:rPr>
        <w:t xml:space="preserve"> путей толерантности к сохранившимся повреждениям; у человека после УФ главное звено — всё же NER.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Нобель: </w:t>
      </w:r>
      <w:r>
        <w:rPr>
          <w:b/>
        </w:rPr>
        <w:t>2009 — теломеры/теломераза</w:t>
      </w:r>
      <w:r>
        <w:rPr>
          <w:b w:val="0"/>
          <w:i w:val="0"/>
        </w:rPr>
        <w:t xml:space="preserve"> (Блэкберн, Грейдер, Шостак), </w:t>
      </w:r>
      <w:r>
        <w:rPr>
          <w:b/>
        </w:rPr>
        <w:t>2015 — репарация ДНК</w:t>
      </w:r>
      <w:r>
        <w:rPr>
          <w:b w:val="0"/>
          <w:i w:val="0"/>
        </w:rPr>
        <w:t xml:space="preserve"> (Линдаль, Санджар, Модрич).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Место для заметок с занятия</w:t>
      </w: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p>
      <w:pPr>
        <w:spacing w:before="120" w:after="120"/>
        <w:pBdr>
          <w:bottom w:val="single" w:sz="4" w:space="2" w:color="C9D4D9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1020" w:left="136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B72"/>
        <w:sz w:val="16"/>
      </w:rPr>
      <w:t xml:space="preserve">РОСТГМУ · медико-профилактический факультет · 1 курс   ·   стр.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606B72"/>
        <w:sz w:val="16"/>
      </w:rPr>
      <w:t xml:space="preserve"> из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2" w:color="C9D4D9"/>
      </w:pBdr>
    </w:pPr>
    <w:r>
      <w:rPr>
        <w:rFonts w:ascii="Times New Roman" w:hAnsi="Times New Roman"/>
        <w:color w:val="606B72"/>
        <w:sz w:val="16"/>
      </w:rPr>
      <w:t>Биология · Занятие № 3 · Организация наследственного материала про- и эукариот. Репликация и репарация ДНК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9" w:after="8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