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FAF5" w14:textId="77777777" w:rsidR="0096674B" w:rsidRDefault="005E4EDA">
      <w:pPr>
        <w:spacing w:after="40"/>
        <w:jc w:val="center"/>
      </w:pPr>
      <w:r>
        <w:rPr>
          <w:rFonts w:cs="Times New Roman"/>
          <w:color w:val="595959"/>
          <w:sz w:val="19"/>
        </w:rPr>
        <w:t>РОСТГМУ · Медико-профилактический факультет · 1 курс · дисциплина «История»</w:t>
      </w:r>
    </w:p>
    <w:p w14:paraId="5B38671D" w14:textId="77777777" w:rsidR="0096674B" w:rsidRDefault="005E4EDA">
      <w:pPr>
        <w:spacing w:before="80" w:after="40"/>
        <w:jc w:val="center"/>
      </w:pPr>
      <w:r>
        <w:rPr>
          <w:rFonts w:cs="Times New Roman"/>
          <w:b/>
          <w:color w:val="1F3864"/>
          <w:sz w:val="34"/>
        </w:rPr>
        <w:t>УЧЕБНЫЙ КОМПЛЕКТ ДЛЯ ПОДГОТОВКИ К СЕМИНАРУ</w:t>
      </w:r>
    </w:p>
    <w:p w14:paraId="1DD8A2C5" w14:textId="77777777" w:rsidR="0096674B" w:rsidRDefault="005E4EDA">
      <w:pPr>
        <w:spacing w:after="40"/>
        <w:jc w:val="center"/>
      </w:pPr>
      <w:r>
        <w:rPr>
          <w:rFonts w:cs="Times New Roman"/>
          <w:b/>
          <w:i/>
          <w:color w:val="1F4E79"/>
          <w:sz w:val="25"/>
        </w:rPr>
        <w:t>«Образование Российского централизованного государства (XIV–XVI вв.)»</w:t>
      </w:r>
    </w:p>
    <w:p w14:paraId="1AE9343D" w14:textId="77777777" w:rsidR="0096674B" w:rsidRDefault="005E4EDA">
      <w:pPr>
        <w:spacing w:after="200"/>
        <w:jc w:val="center"/>
      </w:pPr>
      <w:r>
        <w:rPr>
          <w:rFonts w:cs="Times New Roman"/>
        </w:rPr>
        <w:t>Разбор всех вопросов семинара с дословными цитатами из учебной литературы и прямыми ссылками на источники</w:t>
      </w:r>
    </w:p>
    <w:tbl>
      <w:tblPr>
        <w:tblStyle w:val="aff0"/>
        <w:tblW w:w="0" w:type="auto"/>
        <w:jc w:val="center"/>
        <w:tblLook w:val="04A0" w:firstRow="1" w:lastRow="0" w:firstColumn="1" w:lastColumn="0" w:noHBand="0" w:noVBand="1"/>
      </w:tblPr>
      <w:tblGrid>
        <w:gridCol w:w="3213"/>
        <w:gridCol w:w="3213"/>
        <w:gridCol w:w="3213"/>
      </w:tblGrid>
      <w:tr w:rsidR="0096674B" w14:paraId="467AF825" w14:textId="77777777">
        <w:trPr>
          <w:jc w:val="center"/>
        </w:trPr>
        <w:tc>
          <w:tcPr>
            <w:tcW w:w="3213" w:type="dxa"/>
            <w:shd w:val="clear" w:color="auto" w:fill="DEEAF6"/>
          </w:tcPr>
          <w:p w14:paraId="7F85C55F" w14:textId="77777777" w:rsidR="0096674B" w:rsidRDefault="005E4EDA">
            <w:pPr>
              <w:jc w:val="center"/>
            </w:pPr>
            <w:r>
              <w:rPr>
                <w:rFonts w:cs="Times New Roman"/>
                <w:b/>
                <w:sz w:val="20"/>
              </w:rPr>
              <w:t>Студент</w:t>
            </w:r>
          </w:p>
        </w:tc>
        <w:tc>
          <w:tcPr>
            <w:tcW w:w="3213" w:type="dxa"/>
            <w:shd w:val="clear" w:color="auto" w:fill="DEEAF6"/>
          </w:tcPr>
          <w:p w14:paraId="49F1DD13" w14:textId="77777777" w:rsidR="0096674B" w:rsidRDefault="005E4EDA">
            <w:pPr>
              <w:jc w:val="center"/>
            </w:pPr>
            <w:r>
              <w:rPr>
                <w:rFonts w:cs="Times New Roman"/>
                <w:b/>
                <w:sz w:val="20"/>
              </w:rPr>
              <w:t>Группа</w:t>
            </w:r>
          </w:p>
        </w:tc>
        <w:tc>
          <w:tcPr>
            <w:tcW w:w="3213" w:type="dxa"/>
            <w:shd w:val="clear" w:color="auto" w:fill="DEEAF6"/>
          </w:tcPr>
          <w:p w14:paraId="5EBAFCA4" w14:textId="77777777" w:rsidR="0096674B" w:rsidRDefault="005E4EDA">
            <w:pPr>
              <w:jc w:val="center"/>
            </w:pPr>
            <w:r>
              <w:rPr>
                <w:rFonts w:cs="Times New Roman"/>
                <w:b/>
                <w:sz w:val="20"/>
              </w:rPr>
              <w:t>Дата подготовки</w:t>
            </w:r>
          </w:p>
        </w:tc>
      </w:tr>
      <w:tr w:rsidR="0096674B" w14:paraId="1F45AEC8" w14:textId="77777777">
        <w:trPr>
          <w:jc w:val="center"/>
        </w:trPr>
        <w:tc>
          <w:tcPr>
            <w:tcW w:w="3213" w:type="dxa"/>
          </w:tcPr>
          <w:p w14:paraId="768E71BD" w14:textId="77777777" w:rsidR="0096674B" w:rsidRDefault="005E4EDA">
            <w:pPr>
              <w:jc w:val="center"/>
            </w:pPr>
            <w:r>
              <w:rPr>
                <w:rFonts w:cs="Times New Roman"/>
                <w:sz w:val="20"/>
              </w:rPr>
              <w:t>Гайнутдинова София Станиславовна</w:t>
            </w:r>
          </w:p>
        </w:tc>
        <w:tc>
          <w:tcPr>
            <w:tcW w:w="3213" w:type="dxa"/>
          </w:tcPr>
          <w:p w14:paraId="51AE58BE" w14:textId="77777777" w:rsidR="0096674B" w:rsidRDefault="005E4EDA">
            <w:pPr>
              <w:jc w:val="center"/>
            </w:pPr>
            <w:r>
              <w:rPr>
                <w:rFonts w:cs="Times New Roman"/>
                <w:sz w:val="20"/>
              </w:rPr>
              <w:t>1 курс, ______</w:t>
            </w:r>
          </w:p>
        </w:tc>
        <w:tc>
          <w:tcPr>
            <w:tcW w:w="3213" w:type="dxa"/>
          </w:tcPr>
          <w:p w14:paraId="288F5F3F" w14:textId="77777777" w:rsidR="0096674B" w:rsidRDefault="005E4EDA">
            <w:pPr>
              <w:jc w:val="center"/>
            </w:pPr>
            <w:r>
              <w:rPr>
                <w:rFonts w:cs="Times New Roman"/>
                <w:sz w:val="20"/>
              </w:rPr>
              <w:t>«___» ____________ 20___ г.</w:t>
            </w:r>
          </w:p>
        </w:tc>
      </w:tr>
    </w:tbl>
    <w:p w14:paraId="4F4EFFA7" w14:textId="77777777" w:rsidR="0096674B" w:rsidRDefault="005E4EDA">
      <w:pPr>
        <w:spacing w:after="40"/>
      </w:pPr>
      <w:r>
        <w:rPr>
          <w:rFonts w:cs="Times New Roman"/>
          <w:b/>
          <w:sz w:val="21"/>
        </w:rPr>
        <w:t>Студент:</w:t>
      </w:r>
      <w:r>
        <w:rPr>
          <w:rFonts w:cs="Times New Roman"/>
          <w:sz w:val="21"/>
        </w:rPr>
        <w:t xml:space="preserve"> Гайнутдинова София Станиславовна · 1 курс · медико-профилактический факультет</w:t>
      </w:r>
    </w:p>
    <w:p w14:paraId="24B29112" w14:textId="77777777" w:rsidR="0096674B" w:rsidRDefault="005E4EDA">
      <w:pPr>
        <w:spacing w:after="40"/>
      </w:pPr>
      <w:r>
        <w:rPr>
          <w:rFonts w:cs="Times New Roman"/>
          <w:b/>
          <w:sz w:val="21"/>
        </w:rPr>
        <w:t>Тема семинара:</w:t>
      </w:r>
      <w:r>
        <w:rPr>
          <w:rFonts w:cs="Times New Roman"/>
          <w:sz w:val="21"/>
        </w:rPr>
        <w:t xml:space="preserve"> Образование централизованного Российского государства; борьба с Золотой Ордой; Дмитрий Донской; феодальная война второй четверти XV в.; Иван III; Иван IV Грозный (реформы, опричнина, внешняя политика)</w:t>
      </w:r>
    </w:p>
    <w:p w14:paraId="71742C7D" w14:textId="77777777" w:rsidR="0096674B" w:rsidRDefault="005E4EDA">
      <w:pPr>
        <w:spacing w:after="40"/>
      </w:pPr>
      <w:r>
        <w:rPr>
          <w:rFonts w:cs="Times New Roman"/>
          <w:b/>
          <w:sz w:val="21"/>
        </w:rPr>
        <w:t>Статус документа:</w:t>
      </w:r>
      <w:r>
        <w:rPr>
          <w:rFonts w:cs="Times New Roman"/>
          <w:sz w:val="21"/>
        </w:rPr>
        <w:t xml:space="preserve"> финальная версия после аудита (3 отчёта) и правок · 22.09</w:t>
      </w:r>
    </w:p>
    <w:p w14:paraId="10DBA628" w14:textId="77777777" w:rsidR="0096674B" w:rsidRDefault="005E4EDA">
      <w:pPr>
        <w:keepNext/>
        <w:pBdr>
          <w:bottom w:val="single" w:sz="6" w:space="2" w:color="8EAADB"/>
        </w:pBdr>
        <w:spacing w:before="240"/>
      </w:pPr>
      <w:r>
        <w:rPr>
          <w:rFonts w:cs="Times New Roman"/>
          <w:b/>
          <w:color w:val="1F3864"/>
          <w:sz w:val="24"/>
        </w:rPr>
        <w:t>СОДЕРЖАНИЕ</w:t>
      </w:r>
    </w:p>
    <w:p w14:paraId="558211D7" w14:textId="77777777" w:rsidR="0096674B" w:rsidRDefault="005E4EDA">
      <w:pPr>
        <w:spacing w:after="20"/>
      </w:pPr>
      <w:r>
        <w:rPr>
          <w:rFonts w:cs="Times New Roman"/>
          <w:sz w:val="21"/>
        </w:rPr>
        <w:t>•   РАЗДЕЛ 0. КАК ПОЛЬЗОВАТЬСЯ КОМПЛЕКТОМ</w:t>
      </w:r>
    </w:p>
    <w:p w14:paraId="79F33F9E" w14:textId="77777777" w:rsidR="0096674B" w:rsidRDefault="005E4EDA">
      <w:pPr>
        <w:spacing w:after="20"/>
      </w:pPr>
      <w:r>
        <w:rPr>
          <w:rFonts w:cs="Times New Roman"/>
          <w:sz w:val="21"/>
        </w:rPr>
        <w:t>•   ВОПРОС 1. ОБРАЗОВАНИЕ ЦЕНТРАЛИЗОВАННОГО РОССИЙСКОГО ГОСУДАРСТВА</w:t>
      </w:r>
    </w:p>
    <w:p w14:paraId="03DC7A6D" w14:textId="77777777" w:rsidR="0096674B" w:rsidRDefault="005E4EDA">
      <w:pPr>
        <w:spacing w:after="0"/>
        <w:ind w:left="454"/>
      </w:pPr>
      <w:r>
        <w:rPr>
          <w:rFonts w:cs="Times New Roman"/>
          <w:color w:val="595959"/>
          <w:sz w:val="19"/>
        </w:rPr>
        <w:t>1.1. Причины возвышения Москвы</w:t>
      </w:r>
    </w:p>
    <w:p w14:paraId="3C515BF9" w14:textId="77777777" w:rsidR="0096674B" w:rsidRDefault="005E4EDA">
      <w:pPr>
        <w:spacing w:after="0"/>
        <w:ind w:left="454"/>
      </w:pPr>
      <w:r>
        <w:rPr>
          <w:rFonts w:cs="Times New Roman"/>
          <w:color w:val="595959"/>
          <w:sz w:val="19"/>
        </w:rPr>
        <w:t>1.2. Предпосылки централизованного государства</w:t>
      </w:r>
    </w:p>
    <w:p w14:paraId="18423806" w14:textId="77777777" w:rsidR="0096674B" w:rsidRDefault="005E4EDA">
      <w:pPr>
        <w:spacing w:after="0"/>
        <w:ind w:left="454"/>
      </w:pPr>
      <w:r>
        <w:rPr>
          <w:rFonts w:cs="Times New Roman"/>
          <w:color w:val="595959"/>
          <w:sz w:val="19"/>
        </w:rPr>
        <w:t>1.3. Особенности национального объединения</w:t>
      </w:r>
    </w:p>
    <w:p w14:paraId="3F6C0C7B" w14:textId="77777777" w:rsidR="0096674B" w:rsidRDefault="005E4EDA">
      <w:pPr>
        <w:spacing w:after="0"/>
        <w:ind w:left="454"/>
      </w:pPr>
      <w:r>
        <w:rPr>
          <w:rFonts w:cs="Times New Roman"/>
          <w:color w:val="595959"/>
          <w:sz w:val="19"/>
        </w:rPr>
        <w:t>1.4. Этапы объединения</w:t>
      </w:r>
    </w:p>
    <w:p w14:paraId="2F279D68" w14:textId="77777777" w:rsidR="0096674B" w:rsidRDefault="005E4EDA">
      <w:pPr>
        <w:spacing w:after="0"/>
        <w:ind w:left="454"/>
      </w:pPr>
      <w:r>
        <w:rPr>
          <w:rFonts w:cs="Times New Roman"/>
          <w:color w:val="595959"/>
          <w:sz w:val="19"/>
        </w:rPr>
        <w:t>1.5. Последствия объединения</w:t>
      </w:r>
    </w:p>
    <w:p w14:paraId="1DCE66A4" w14:textId="77777777" w:rsidR="0096674B" w:rsidRDefault="005E4EDA">
      <w:pPr>
        <w:spacing w:after="0"/>
        <w:ind w:left="454"/>
      </w:pPr>
      <w:r>
        <w:rPr>
          <w:rFonts w:cs="Times New Roman"/>
          <w:color w:val="595959"/>
          <w:sz w:val="19"/>
        </w:rPr>
        <w:t>1.6. Деятельность Ивана Калиты (1325–1340)</w:t>
      </w:r>
    </w:p>
    <w:p w14:paraId="12445C7A" w14:textId="77777777" w:rsidR="0096674B" w:rsidRDefault="005E4EDA">
      <w:pPr>
        <w:spacing w:after="20"/>
      </w:pPr>
      <w:r>
        <w:rPr>
          <w:rFonts w:cs="Times New Roman"/>
          <w:sz w:val="21"/>
        </w:rPr>
        <w:t>•   ВОПРОС 2. БОРЬБА С ЗОЛОТОЙ ОРДОЙ</w:t>
      </w:r>
    </w:p>
    <w:p w14:paraId="639C5EF4" w14:textId="77777777" w:rsidR="0096674B" w:rsidRDefault="005E4EDA">
      <w:pPr>
        <w:spacing w:after="0"/>
        <w:ind w:left="454"/>
      </w:pPr>
      <w:r>
        <w:rPr>
          <w:rFonts w:cs="Times New Roman"/>
          <w:color w:val="595959"/>
          <w:sz w:val="19"/>
        </w:rPr>
        <w:t>2.1. Система ордынской зависимости</w:t>
      </w:r>
    </w:p>
    <w:p w14:paraId="00F39E0C" w14:textId="77777777" w:rsidR="0096674B" w:rsidRDefault="005E4EDA">
      <w:pPr>
        <w:spacing w:after="0"/>
        <w:ind w:left="454"/>
      </w:pPr>
      <w:r>
        <w:rPr>
          <w:rFonts w:cs="Times New Roman"/>
          <w:color w:val="595959"/>
          <w:sz w:val="19"/>
        </w:rPr>
        <w:t>2.2. Военное противостояние: от Вожи до Угры</w:t>
      </w:r>
    </w:p>
    <w:p w14:paraId="1D02D8F3" w14:textId="77777777" w:rsidR="0096674B" w:rsidRDefault="005E4EDA">
      <w:pPr>
        <w:spacing w:after="20"/>
      </w:pPr>
      <w:r>
        <w:rPr>
          <w:rFonts w:cs="Times New Roman"/>
          <w:sz w:val="21"/>
        </w:rPr>
        <w:t>•   ВОПРОС 3. ДМИТРИЙ ДОНСКОЙ (1359–1389)</w:t>
      </w:r>
    </w:p>
    <w:p w14:paraId="1149AAAA" w14:textId="77777777" w:rsidR="0096674B" w:rsidRDefault="005E4EDA">
      <w:pPr>
        <w:spacing w:after="0"/>
        <w:ind w:left="454"/>
      </w:pPr>
      <w:r>
        <w:rPr>
          <w:rFonts w:cs="Times New Roman"/>
          <w:color w:val="595959"/>
          <w:sz w:val="19"/>
        </w:rPr>
        <w:t>3.1. Что он сделал: краткая хронология</w:t>
      </w:r>
    </w:p>
    <w:p w14:paraId="5224E634" w14:textId="77777777" w:rsidR="0096674B" w:rsidRDefault="005E4EDA">
      <w:pPr>
        <w:spacing w:after="0"/>
        <w:ind w:left="454"/>
      </w:pPr>
      <w:r>
        <w:rPr>
          <w:rFonts w:cs="Times New Roman"/>
          <w:color w:val="595959"/>
          <w:sz w:val="19"/>
        </w:rPr>
        <w:t>3.2. Как описывают это источники</w:t>
      </w:r>
    </w:p>
    <w:p w14:paraId="6CA0420D" w14:textId="77777777" w:rsidR="0096674B" w:rsidRDefault="005E4EDA">
      <w:pPr>
        <w:spacing w:after="0"/>
        <w:ind w:left="454"/>
      </w:pPr>
      <w:r>
        <w:rPr>
          <w:rFonts w:cs="Times New Roman"/>
          <w:color w:val="595959"/>
          <w:sz w:val="19"/>
        </w:rPr>
        <w:t>3.3. Значение и итоги</w:t>
      </w:r>
    </w:p>
    <w:p w14:paraId="5B12D732" w14:textId="77777777" w:rsidR="0096674B" w:rsidRDefault="005E4EDA">
      <w:pPr>
        <w:spacing w:after="20"/>
      </w:pPr>
      <w:r>
        <w:rPr>
          <w:rFonts w:cs="Times New Roman"/>
          <w:sz w:val="21"/>
        </w:rPr>
        <w:t>•   ВОПРОС 4. ФЕОДАЛЬНАЯ (ДИНАСТИЧЕСКАЯ) ВОЙНА ВТОРОЙ ЧЕТВЕРТИ XV в. (1425–1453)</w:t>
      </w:r>
    </w:p>
    <w:p w14:paraId="7CD67758" w14:textId="77777777" w:rsidR="0096674B" w:rsidRDefault="005E4EDA">
      <w:pPr>
        <w:spacing w:after="0"/>
        <w:ind w:left="454"/>
      </w:pPr>
      <w:r>
        <w:rPr>
          <w:rFonts w:cs="Times New Roman"/>
          <w:color w:val="595959"/>
          <w:sz w:val="19"/>
        </w:rPr>
        <w:t>4.1. Схема событий</w:t>
      </w:r>
    </w:p>
    <w:p w14:paraId="4AAD7789" w14:textId="77777777" w:rsidR="0096674B" w:rsidRDefault="005E4EDA">
      <w:pPr>
        <w:spacing w:after="0"/>
        <w:ind w:left="454"/>
      </w:pPr>
      <w:r>
        <w:rPr>
          <w:rFonts w:cs="Times New Roman"/>
          <w:color w:val="595959"/>
          <w:sz w:val="19"/>
        </w:rPr>
        <w:t>4.2. Причины, участники, итоги</w:t>
      </w:r>
    </w:p>
    <w:p w14:paraId="7BCF9350" w14:textId="77777777" w:rsidR="0096674B" w:rsidRDefault="005E4EDA">
      <w:pPr>
        <w:spacing w:after="20"/>
      </w:pPr>
      <w:r>
        <w:rPr>
          <w:rFonts w:cs="Times New Roman"/>
          <w:sz w:val="21"/>
        </w:rPr>
        <w:t>•   ВОПРОС 5. ИВАН III (1462–1505)</w:t>
      </w:r>
    </w:p>
    <w:p w14:paraId="65536E61" w14:textId="77777777" w:rsidR="0096674B" w:rsidRDefault="005E4EDA">
      <w:pPr>
        <w:spacing w:after="0"/>
        <w:ind w:left="454"/>
      </w:pPr>
      <w:r>
        <w:rPr>
          <w:rFonts w:cs="Times New Roman"/>
          <w:color w:val="595959"/>
          <w:sz w:val="19"/>
        </w:rPr>
        <w:t>5.1. Присоединения и войны</w:t>
      </w:r>
    </w:p>
    <w:p w14:paraId="4CBE64EA" w14:textId="77777777" w:rsidR="0096674B" w:rsidRDefault="005E4EDA">
      <w:pPr>
        <w:spacing w:after="0"/>
        <w:ind w:left="454"/>
      </w:pPr>
      <w:r>
        <w:rPr>
          <w:rFonts w:cs="Times New Roman"/>
          <w:color w:val="595959"/>
          <w:sz w:val="19"/>
        </w:rPr>
        <w:t>5.2. Управление и право</w:t>
      </w:r>
    </w:p>
    <w:p w14:paraId="3F325181" w14:textId="77777777" w:rsidR="0096674B" w:rsidRDefault="005E4EDA">
      <w:pPr>
        <w:spacing w:after="0"/>
        <w:ind w:left="454"/>
      </w:pPr>
      <w:r>
        <w:rPr>
          <w:rFonts w:cs="Times New Roman"/>
          <w:color w:val="595959"/>
          <w:sz w:val="19"/>
        </w:rPr>
        <w:t>5.3. Идеология: «Москва — Третий Рим»</w:t>
      </w:r>
    </w:p>
    <w:p w14:paraId="086D9C4E" w14:textId="77777777" w:rsidR="0096674B" w:rsidRDefault="005E4EDA">
      <w:pPr>
        <w:spacing w:after="20"/>
      </w:pPr>
      <w:r>
        <w:rPr>
          <w:rFonts w:cs="Times New Roman"/>
          <w:sz w:val="21"/>
        </w:rPr>
        <w:t>•   ВОПРОС 6. ИВАН IV ГРОЗНЫЙ (1533–1584)</w:t>
      </w:r>
    </w:p>
    <w:p w14:paraId="70121906" w14:textId="77777777" w:rsidR="0096674B" w:rsidRDefault="005E4EDA">
      <w:pPr>
        <w:spacing w:after="0"/>
        <w:ind w:left="454"/>
      </w:pPr>
      <w:r>
        <w:rPr>
          <w:rFonts w:cs="Times New Roman"/>
          <w:color w:val="595959"/>
          <w:sz w:val="19"/>
        </w:rPr>
        <w:t>6.1. Реформы Избранной рады (конец 1540-х — 1560)</w:t>
      </w:r>
    </w:p>
    <w:p w14:paraId="01570055" w14:textId="77777777" w:rsidR="0096674B" w:rsidRDefault="005E4EDA">
      <w:pPr>
        <w:spacing w:after="0"/>
        <w:ind w:left="454"/>
      </w:pPr>
      <w:r>
        <w:rPr>
          <w:rFonts w:cs="Times New Roman"/>
          <w:color w:val="595959"/>
          <w:sz w:val="19"/>
        </w:rPr>
        <w:t>6.2. Опричнина (1565–1572)</w:t>
      </w:r>
    </w:p>
    <w:p w14:paraId="01B467D1" w14:textId="77777777" w:rsidR="0096674B" w:rsidRDefault="005E4EDA">
      <w:pPr>
        <w:spacing w:after="0"/>
        <w:ind w:left="454"/>
      </w:pPr>
      <w:r>
        <w:rPr>
          <w:rFonts w:cs="Times New Roman"/>
          <w:color w:val="595959"/>
          <w:sz w:val="19"/>
        </w:rPr>
        <w:t>6.3. Внешняя политика Ивана IV</w:t>
      </w:r>
    </w:p>
    <w:p w14:paraId="00FF737B" w14:textId="77777777" w:rsidR="0096674B" w:rsidRDefault="005E4EDA">
      <w:pPr>
        <w:spacing w:after="20"/>
      </w:pPr>
      <w:r>
        <w:rPr>
          <w:rFonts w:cs="Times New Roman"/>
          <w:sz w:val="21"/>
        </w:rPr>
        <w:t>•   ПРИЛОЖЕНИЕ 1. Хронологическая таблица (опорные даты)</w:t>
      </w:r>
    </w:p>
    <w:p w14:paraId="62FDD749" w14:textId="77777777" w:rsidR="0096674B" w:rsidRDefault="005E4EDA">
      <w:pPr>
        <w:spacing w:after="20"/>
      </w:pPr>
      <w:r>
        <w:rPr>
          <w:rFonts w:cs="Times New Roman"/>
          <w:sz w:val="21"/>
        </w:rPr>
        <w:t>•   ПРИЛОЖЕНИЕ 2. Московские государи XIV–XVI вв.</w:t>
      </w:r>
    </w:p>
    <w:p w14:paraId="3F38F36B" w14:textId="77777777" w:rsidR="0096674B" w:rsidRDefault="005E4EDA">
      <w:pPr>
        <w:spacing w:after="20"/>
      </w:pPr>
      <w:r>
        <w:rPr>
          <w:rFonts w:cs="Times New Roman"/>
          <w:sz w:val="21"/>
        </w:rPr>
        <w:t>•   ПРИЛОЖЕНИЕ 3. Глоссарий</w:t>
      </w:r>
    </w:p>
    <w:p w14:paraId="06DF145C" w14:textId="77777777" w:rsidR="0096674B" w:rsidRDefault="005E4EDA">
      <w:pPr>
        <w:spacing w:after="20"/>
      </w:pPr>
      <w:r>
        <w:rPr>
          <w:rFonts w:cs="Times New Roman"/>
          <w:sz w:val="21"/>
        </w:rPr>
        <w:t>•   ПРИЛОЖЕНИЕ 4. Карточки персоналий</w:t>
      </w:r>
    </w:p>
    <w:p w14:paraId="371CC1A6" w14:textId="77777777" w:rsidR="0096674B" w:rsidRDefault="005E4EDA">
      <w:pPr>
        <w:spacing w:after="20"/>
      </w:pPr>
      <w:r>
        <w:rPr>
          <w:rFonts w:cs="Times New Roman"/>
          <w:sz w:val="21"/>
        </w:rPr>
        <w:t>•   ПРИЛОЖЕНИЕ 5. Реформы середины XVI в. (таблица для ответа)</w:t>
      </w:r>
    </w:p>
    <w:p w14:paraId="653DC7EE" w14:textId="77777777" w:rsidR="0096674B" w:rsidRDefault="005E4EDA">
      <w:pPr>
        <w:spacing w:after="20"/>
      </w:pPr>
      <w:r>
        <w:rPr>
          <w:rFonts w:cs="Times New Roman"/>
          <w:sz w:val="21"/>
        </w:rPr>
        <w:t>•   ПРИЛОЖЕНИЕ 6. Внешняя политика Ивана IV (сводка)</w:t>
      </w:r>
    </w:p>
    <w:p w14:paraId="0E2BF25F" w14:textId="77777777" w:rsidR="0096674B" w:rsidRDefault="005E4EDA">
      <w:pPr>
        <w:spacing w:after="20"/>
      </w:pPr>
      <w:r>
        <w:rPr>
          <w:rFonts w:cs="Times New Roman"/>
          <w:sz w:val="21"/>
        </w:rPr>
        <w:t>•   ПРИЛОЖЕНИЕ 7. Расхождения в источниках (о чём не спорить вслепую)</w:t>
      </w:r>
    </w:p>
    <w:p w14:paraId="46FDD21F" w14:textId="77777777" w:rsidR="0096674B" w:rsidRDefault="005E4EDA">
      <w:pPr>
        <w:spacing w:after="20"/>
      </w:pPr>
      <w:r>
        <w:rPr>
          <w:rFonts w:cs="Times New Roman"/>
          <w:sz w:val="21"/>
        </w:rPr>
        <w:t>•   ПРИЛОЖЕНИЕ 8. Литература</w:t>
      </w:r>
    </w:p>
    <w:p w14:paraId="1272BE2A" w14:textId="77777777" w:rsidR="0096674B" w:rsidRDefault="005E4EDA">
      <w:pPr>
        <w:spacing w:after="20"/>
      </w:pPr>
      <w:r>
        <w:rPr>
          <w:rFonts w:cs="Times New Roman"/>
          <w:sz w:val="21"/>
        </w:rPr>
        <w:t>•   ПРИЛОЖЕНИЕ 9. Чек-лист перед семинаром</w:t>
      </w:r>
    </w:p>
    <w:p w14:paraId="56F60EFF" w14:textId="77777777" w:rsidR="0096674B" w:rsidRDefault="005E4EDA">
      <w:pPr>
        <w:keepNext/>
        <w:shd w:val="clear" w:color="auto" w:fill="1F3864"/>
        <w:spacing w:before="280" w:after="120"/>
      </w:pPr>
      <w:r>
        <w:rPr>
          <w:rFonts w:cs="Times New Roman"/>
          <w:b/>
          <w:color w:val="FFFFFF"/>
          <w:sz w:val="28"/>
        </w:rPr>
        <w:t>РАЗДЕЛ 0. КАК ПОЛЬЗОВАТЬСЯ КОМПЛЕКТОМ</w:t>
      </w:r>
    </w:p>
    <w:p w14:paraId="38AA4040" w14:textId="77777777" w:rsidR="0096674B" w:rsidRDefault="005E4EDA">
      <w:r>
        <w:rPr>
          <w:rFonts w:cs="Times New Roman"/>
          <w:b/>
        </w:rPr>
        <w:t>Что внутри:</w:t>
      </w:r>
      <w:r>
        <w:rPr>
          <w:rFonts w:cs="Times New Roman"/>
        </w:rPr>
        <w:t xml:space="preserve"> разбор всех шести вопросов семинара в заданном порядке, к каждому — «Ключевая идея», структурированный ответ, дословные цитаты с прямыми ссылками, «Что смотреть» в источнике, «Частые ошибки» и «Проверь себя». В конце — приложения: хронологическая таблица, таблица государей, глоссарий, карточки персоналий, сводка реформ Ивана IV, таблица внешней политики, «Расхождения в источниках», список литературы (А/Б/В) и чек-лист готовности.</w:t>
      </w:r>
    </w:p>
    <w:p w14:paraId="766FBB80" w14:textId="77777777" w:rsidR="0096674B" w:rsidRDefault="005E4EDA">
      <w:r>
        <w:rPr>
          <w:rFonts w:cs="Times New Roman"/>
          <w:b/>
        </w:rPr>
        <w:t>Порядок работы:</w:t>
      </w:r>
      <w:r>
        <w:rPr>
          <w:rFonts w:cs="Times New Roman"/>
        </w:rPr>
        <w:t xml:space="preserve"> 1) прочитать «Ключевую идею» и структурированный ответ по каждому вопросу; 2) открыть 1–2 цитаты целиком (ссылки даны) — на семинаре это закрывает вопрос «откуда данные»; 3) прогнать «Проверь себя»; 4) сверить даты по Приложению 1.</w:t>
      </w:r>
    </w:p>
    <w:p w14:paraId="37791F0D" w14:textId="77777777" w:rsidR="0096674B" w:rsidRDefault="005E4EDA">
      <w:r>
        <w:rPr>
          <w:rFonts w:cs="Times New Roman"/>
          <w:b/>
        </w:rPr>
        <w:t>Три правила честности этого документа:</w:t>
      </w:r>
    </w:p>
    <w:p w14:paraId="3CA911CF" w14:textId="77777777" w:rsidR="0096674B" w:rsidRDefault="005E4EDA">
      <w:pPr>
        <w:spacing w:after="40"/>
        <w:ind w:left="198"/>
      </w:pPr>
      <w:r>
        <w:rPr>
          <w:rFonts w:cs="Times New Roman"/>
        </w:rPr>
        <w:t xml:space="preserve">1.  </w:t>
      </w:r>
      <w:r>
        <w:rPr>
          <w:rFonts w:cs="Times New Roman"/>
          <w:b/>
        </w:rPr>
        <w:t>Дата спорная — так и написано.</w:t>
      </w:r>
      <w:r>
        <w:rPr>
          <w:rFonts w:cs="Times New Roman"/>
        </w:rPr>
        <w:t xml:space="preserve"> Где историки расходятся (начало феодальной войны 1425 или 1431; день взятия Казани 1 или 2 октября; оценки опричнины), стоит пометка «расхождение» и ссылка на Приложение 7.</w:t>
      </w:r>
    </w:p>
    <w:p w14:paraId="3D1D151B" w14:textId="77777777" w:rsidR="0096674B" w:rsidRDefault="005E4EDA">
      <w:pPr>
        <w:spacing w:after="40"/>
        <w:ind w:left="198"/>
      </w:pPr>
      <w:r>
        <w:rPr>
          <w:rFonts w:cs="Times New Roman"/>
        </w:rPr>
        <w:t xml:space="preserve">2.  </w:t>
      </w:r>
      <w:r>
        <w:rPr>
          <w:rFonts w:cs="Times New Roman"/>
          <w:b/>
        </w:rPr>
        <w:t>Число без источника — число-ловушка.</w:t>
      </w:r>
      <w:r>
        <w:rPr>
          <w:rFonts w:cs="Times New Roman"/>
        </w:rPr>
        <w:t xml:space="preserve"> Численность войск и потери в источниках сильно различаются; в комплекте оставлены только те цифры, которые есть у конкретного автора с указанием страницы.</w:t>
      </w:r>
    </w:p>
    <w:p w14:paraId="1FBF7DA9" w14:textId="77777777" w:rsidR="0096674B" w:rsidRDefault="005E4EDA">
      <w:pPr>
        <w:spacing w:after="40"/>
        <w:ind w:left="198"/>
      </w:pPr>
      <w:r>
        <w:rPr>
          <w:rFonts w:cs="Times New Roman"/>
        </w:rPr>
        <w:t xml:space="preserve">3.  </w:t>
      </w:r>
      <w:r>
        <w:rPr>
          <w:rFonts w:cs="Times New Roman"/>
          <w:b/>
        </w:rPr>
        <w:t>Цитата = прямая ссылка.</w:t>
      </w:r>
      <w:r>
        <w:rPr>
          <w:rFonts w:cs="Times New Roman"/>
        </w:rPr>
        <w:t xml:space="preserve"> Каждая цитата проверяема по ссылке; у цитат из OCR-версий учебника исправлены только явные опечатки распознавания (например, «приюрочены» → «приторочены») и оговорены вставки в квадратных скобках — смысловые слова автора не меняются.</w:t>
      </w:r>
    </w:p>
    <w:p w14:paraId="10446F80" w14:textId="77777777" w:rsidR="0096674B" w:rsidRDefault="005E4EDA">
      <w:r>
        <w:rPr>
          <w:rFonts w:cs="Times New Roman"/>
          <w:b/>
        </w:rPr>
        <w:t>Важное примечание к формулировке задания.</w:t>
      </w:r>
      <w:r>
        <w:rPr>
          <w:rFonts w:cs="Times New Roman"/>
        </w:rPr>
        <w:t xml:space="preserve"> В исходном списке вопрос № 4 назван «вторая четверть </w:t>
      </w:r>
      <w:r>
        <w:rPr>
          <w:rFonts w:cs="Times New Roman"/>
          <w:b/>
        </w:rPr>
        <w:t>19</w:t>
      </w:r>
      <w:r>
        <w:rPr>
          <w:rFonts w:cs="Times New Roman"/>
        </w:rPr>
        <w:t xml:space="preserve"> века». Это опечатка: феодальная (династическая) война в Московском княжестве шла во </w:t>
      </w:r>
      <w:r>
        <w:rPr>
          <w:rFonts w:cs="Times New Roman"/>
          <w:b/>
        </w:rPr>
        <w:t>второй четверти XV века — 1425–1453 гг.</w:t>
      </w:r>
      <w:r>
        <w:rPr>
          <w:rFonts w:cs="Times New Roman"/>
        </w:rPr>
        <w:t xml:space="preserve"> В комплекте разобран именно XV век. К теме «образование централизованного государства» относится именно XV век.</w:t>
      </w:r>
    </w:p>
    <w:p w14:paraId="2C763055" w14:textId="77777777" w:rsidR="0096674B" w:rsidRDefault="005E4EDA">
      <w:r>
        <w:rPr>
          <w:rFonts w:cs="Times New Roman"/>
          <w:b/>
        </w:rPr>
        <w:t>Технические примечания к ссылкам.</w:t>
      </w:r>
    </w:p>
    <w:p w14:paraId="4D28F483" w14:textId="77777777" w:rsidR="0096674B" w:rsidRDefault="005E4EDA">
      <w:pPr>
        <w:spacing w:after="40"/>
        <w:ind w:left="198"/>
      </w:pPr>
      <w:r>
        <w:rPr>
          <w:rFonts w:cs="Times New Roman"/>
        </w:rPr>
        <w:t xml:space="preserve">•   Номера страниц в ссылках на учебник Орлова и др. даны </w:t>
      </w:r>
      <w:r>
        <w:rPr>
          <w:rFonts w:cs="Times New Roman"/>
          <w:b/>
        </w:rPr>
        <w:t>по PDF-версии</w:t>
      </w:r>
      <w:r>
        <w:rPr>
          <w:rFonts w:cs="Times New Roman"/>
        </w:rPr>
        <w:t xml:space="preserve"> (на проверенных страницах печатная нумерация совпадает с PDF); при работе с другим изданием сверяйте по названию раздела.</w:t>
      </w:r>
    </w:p>
    <w:p w14:paraId="373911F1" w14:textId="77777777" w:rsidR="0096674B" w:rsidRDefault="005E4EDA">
      <w:pPr>
        <w:spacing w:after="40"/>
        <w:ind w:left="198"/>
      </w:pPr>
      <w:r>
        <w:rPr>
          <w:rFonts w:cs="Times New Roman"/>
        </w:rPr>
        <w:t>•   Цитаты сверены с текстами источников, загруженными локально; в OCR-версиях учебника единичные опечатки распознавания (например, разрывы слов переносом) при цитировании исправлены без изменения смысла.</w:t>
      </w:r>
    </w:p>
    <w:p w14:paraId="237227EA" w14:textId="77777777" w:rsidR="0096674B" w:rsidRDefault="005E4EDA">
      <w:pPr>
        <w:spacing w:after="40"/>
        <w:ind w:left="198"/>
      </w:pPr>
      <w:r>
        <w:rPr>
          <w:rFonts w:cs="Times New Roman"/>
        </w:rPr>
        <w:t>•   Все ссылки в документе проверены на доступность (код 200) на 22.09; учебник Орлова цитируется по PDF-версии 3-го издания (М.: ТК Велби; Проспект, 2006), страницы указаны по PDF и совпадают с печатными (сверено выборочно по заголовкам страниц).</w:t>
      </w:r>
    </w:p>
    <w:p w14:paraId="6D71FBEB" w14:textId="77777777" w:rsidR="0096674B" w:rsidRDefault="005E4EDA">
      <w:r>
        <w:rPr>
          <w:rFonts w:cs="Times New Roman"/>
          <w:b/>
        </w:rPr>
        <w:t>Легенда значков:</w:t>
      </w:r>
      <w:r>
        <w:rPr>
          <w:rFonts w:cs="Times New Roman"/>
        </w:rPr>
        <w:t xml:space="preserve"> </w:t>
      </w:r>
      <w:r>
        <w:rPr>
          <w:rFonts w:cs="Times New Roman"/>
        </w:rPr>
        <w:t>🟢</w:t>
      </w:r>
      <w:r>
        <w:rPr>
          <w:rFonts w:cs="Times New Roman"/>
        </w:rPr>
        <w:t xml:space="preserve"> — короткий ответ для семинара; </w:t>
      </w:r>
      <w:r>
        <w:rPr>
          <w:rFonts w:cs="Times New Roman"/>
        </w:rPr>
        <w:t>📎</w:t>
      </w:r>
      <w:r>
        <w:rPr>
          <w:rFonts w:cs="Times New Roman"/>
        </w:rPr>
        <w:t xml:space="preserve"> — источник и ссылка; </w:t>
      </w:r>
      <w:r>
        <w:rPr>
          <w:rFonts w:cs="Times New Roman"/>
        </w:rPr>
        <w:t>🔎</w:t>
      </w:r>
      <w:r>
        <w:rPr>
          <w:rFonts w:cs="Times New Roman"/>
        </w:rPr>
        <w:t xml:space="preserve"> — «что смотреть»; ⚠️ — частая ошибка / расхождение источников.</w:t>
      </w:r>
    </w:p>
    <w:p w14:paraId="48DA6440" w14:textId="77777777" w:rsidR="0096674B" w:rsidRDefault="0096674B">
      <w:pPr>
        <w:pBdr>
          <w:bottom w:val="single" w:sz="6" w:space="2" w:color="BFBFBF"/>
        </w:pBdr>
        <w:spacing w:before="120" w:after="160"/>
      </w:pPr>
    </w:p>
    <w:p w14:paraId="7D44CB14" w14:textId="77777777" w:rsidR="0096674B" w:rsidRDefault="005E4EDA">
      <w:pPr>
        <w:keepNext/>
        <w:shd w:val="clear" w:color="auto" w:fill="1F3864"/>
        <w:spacing w:before="280" w:after="120"/>
      </w:pPr>
      <w:r>
        <w:rPr>
          <w:rFonts w:cs="Times New Roman"/>
          <w:b/>
          <w:color w:val="FFFFFF"/>
          <w:sz w:val="28"/>
        </w:rPr>
        <w:t>ВОПРОС 1. ОБРАЗОВАНИЕ ЦЕНТРАЛИЗОВАННОГО РОССИЙСКОГО ГОСУДАРСТВА</w:t>
      </w:r>
    </w:p>
    <w:p w14:paraId="532FCAAE" w14:textId="77777777" w:rsidR="0096674B" w:rsidRDefault="005E4EDA">
      <w:r>
        <w:rPr>
          <w:rFonts w:cs="Times New Roman"/>
          <w:b/>
        </w:rPr>
        <w:t>Ключевая идея.</w:t>
      </w:r>
      <w:r>
        <w:rPr>
          <w:rFonts w:cs="Times New Roman"/>
        </w:rPr>
        <w:t xml:space="preserve"> Централизованное государство — это не просто «большое княжество»: это единая верховная власть (великий князь → царь), единый аппарат управления (Дворец, Казна, затем приказы), единое право (Судебник 1497 г.), единая армия и единая территория, где удельные князья больше не самостоятельные государи. Складывалось оно долго — с конца XIII до начала XVI в. (при Иване III и Василии III процесс завершён), и </w:t>
      </w:r>
      <w:r>
        <w:rPr>
          <w:rFonts w:cs="Times New Roman"/>
          <w:b/>
        </w:rPr>
        <w:t>одним из главных двигателей была необходимость освобождения от ордынской зависимости</w:t>
      </w:r>
      <w:r>
        <w:rPr>
          <w:rFonts w:cs="Times New Roman"/>
        </w:rPr>
        <w:t xml:space="preserve"> (в комплексе экономических, династических и церковных факторов): объединение шло «сверху», вокруг Москвы, в условиях внешней угрозы. Отсюда его главная особенность — сильная великокняжеская власть и слабые сословные противовесы (в отличие от Западной Европы, где города и сословия успели выторговать права).</w:t>
      </w:r>
    </w:p>
    <w:p w14:paraId="6B7F5E2F" w14:textId="77777777" w:rsidR="0096674B" w:rsidRDefault="005E4EDA">
      <w:pPr>
        <w:keepNext/>
        <w:pBdr>
          <w:bottom w:val="single" w:sz="6" w:space="2" w:color="8EAADB"/>
        </w:pBdr>
        <w:spacing w:before="200"/>
      </w:pPr>
      <w:r>
        <w:rPr>
          <w:rFonts w:cs="Times New Roman"/>
          <w:b/>
          <w:color w:val="1F3864"/>
          <w:sz w:val="24"/>
        </w:rPr>
        <w:t>1.1. Причины возвышения Москвы</w:t>
      </w:r>
    </w:p>
    <w:p w14:paraId="104D1D46" w14:textId="77777777" w:rsidR="0096674B" w:rsidRDefault="005E4EDA">
      <w:r>
        <w:rPr>
          <w:rFonts w:cs="Times New Roman"/>
        </w:rPr>
        <w:t>🟢</w:t>
      </w:r>
      <w:r>
        <w:rPr>
          <w:rFonts w:cs="Times New Roman"/>
        </w:rPr>
        <w:t xml:space="preserve"> </w:t>
      </w:r>
      <w:r>
        <w:rPr>
          <w:rFonts w:cs="Times New Roman"/>
          <w:b/>
        </w:rPr>
        <w:t>Короткий ответ (для семинара):</w:t>
      </w:r>
      <w:r>
        <w:rPr>
          <w:rFonts w:cs="Times New Roman"/>
        </w:rPr>
        <w:t xml:space="preserve"> у Москвы сложились выгоды положения (центр, прикрытие от Орды, речные пути), приток людей и доходов, союз с церковью (митрополия переезжает в Москву), поддержка Орды (ярлык и право сбора дани у Калиты) и — отдельно — целенаправленная политика московских князей. Ни одна из причин в одиночку не объясняет результат: историки спорят, что было главным.</w:t>
      </w:r>
    </w:p>
    <w:p w14:paraId="7968C4FE" w14:textId="77777777" w:rsidR="0096674B" w:rsidRDefault="005E4EDA">
      <w:r>
        <w:rPr>
          <w:rFonts w:cs="Times New Roman"/>
          <w:b/>
        </w:rPr>
        <w:t>Структурированный ответ.</w:t>
      </w:r>
    </w:p>
    <w:p w14:paraId="435A37D0" w14:textId="77777777" w:rsidR="0096674B" w:rsidRDefault="005E4EDA">
      <w:pPr>
        <w:spacing w:after="40"/>
        <w:ind w:left="198"/>
      </w:pPr>
      <w:r>
        <w:rPr>
          <w:rFonts w:cs="Times New Roman"/>
        </w:rPr>
        <w:t xml:space="preserve">1.  </w:t>
      </w:r>
      <w:r>
        <w:rPr>
          <w:rFonts w:cs="Times New Roman"/>
          <w:b/>
        </w:rPr>
        <w:t>Географический фактор.</w:t>
      </w:r>
      <w:r>
        <w:rPr>
          <w:rFonts w:cs="Times New Roman"/>
        </w:rPr>
        <w:t xml:space="preserve"> Москва — центральное положение среди русских земель, прикрытие от ордынских вторжений соседними княжествами, непроходимые для конницы леса; узел сухопутных и водных (Москва-река → Ока → Волга) путей.</w:t>
      </w:r>
    </w:p>
    <w:p w14:paraId="771C03D8" w14:textId="77777777" w:rsidR="0096674B" w:rsidRDefault="005E4EDA">
      <w:pPr>
        <w:spacing w:after="40"/>
        <w:ind w:left="198"/>
      </w:pPr>
      <w:r>
        <w:rPr>
          <w:rFonts w:cs="Times New Roman"/>
        </w:rPr>
        <w:t xml:space="preserve">2.  </w:t>
      </w:r>
      <w:r>
        <w:rPr>
          <w:rFonts w:cs="Times New Roman"/>
          <w:b/>
        </w:rPr>
        <w:t>Демографический и экономический фактор.</w:t>
      </w:r>
      <w:r>
        <w:rPr>
          <w:rFonts w:cs="Times New Roman"/>
        </w:rPr>
        <w:t xml:space="preserve"> Приток населения с юга и из разоряемых земель → рост числа налогоплательщиков → богатство княжества; развитие ремесла и торговли.</w:t>
      </w:r>
    </w:p>
    <w:p w14:paraId="08CC7B25" w14:textId="77777777" w:rsidR="0096674B" w:rsidRDefault="005E4EDA">
      <w:pPr>
        <w:spacing w:after="40"/>
        <w:ind w:left="198"/>
      </w:pPr>
      <w:r>
        <w:rPr>
          <w:rFonts w:cs="Times New Roman"/>
        </w:rPr>
        <w:t xml:space="preserve">3.  </w:t>
      </w:r>
      <w:r>
        <w:rPr>
          <w:rFonts w:cs="Times New Roman"/>
          <w:b/>
        </w:rPr>
        <w:t>Церковь.</w:t>
      </w:r>
      <w:r>
        <w:rPr>
          <w:rFonts w:cs="Times New Roman"/>
        </w:rPr>
        <w:t xml:space="preserve"> Митрополит Пётр подолгу жил в Москве и был погребён в Успенском соборе Кремля; при его преемнике Феогносте Москва фактически становится митрополичьим центром (постоянное пребывание митрополита), что закрепило её положение как религиозного центра Руси; окончательно — после переноса кафедры в Москву.</w:t>
      </w:r>
    </w:p>
    <w:p w14:paraId="279CEFB8" w14:textId="77777777" w:rsidR="0096674B" w:rsidRDefault="005E4EDA">
      <w:pPr>
        <w:spacing w:after="40"/>
        <w:ind w:left="198"/>
      </w:pPr>
      <w:r>
        <w:rPr>
          <w:rFonts w:cs="Times New Roman"/>
        </w:rPr>
        <w:t xml:space="preserve">4.  </w:t>
      </w:r>
      <w:r>
        <w:rPr>
          <w:rFonts w:cs="Times New Roman"/>
          <w:b/>
        </w:rPr>
        <w:t>Ордынский фактор (политический ресурс).</w:t>
      </w:r>
      <w:r>
        <w:rPr>
          <w:rFonts w:cs="Times New Roman"/>
        </w:rPr>
        <w:t xml:space="preserve"> Ярлык на великое княжение у Калиты (после подавления восстания в Твери) и право сбора дани: с этого времени ярлык «почти постоянно оставался в руках московских князей».</w:t>
      </w:r>
    </w:p>
    <w:p w14:paraId="4AA51EF0" w14:textId="77777777" w:rsidR="0096674B" w:rsidRDefault="005E4EDA">
      <w:pPr>
        <w:spacing w:after="40"/>
        <w:ind w:left="198"/>
      </w:pPr>
      <w:r>
        <w:rPr>
          <w:rFonts w:cs="Times New Roman"/>
        </w:rPr>
        <w:t xml:space="preserve">5.  </w:t>
      </w:r>
      <w:r>
        <w:rPr>
          <w:rFonts w:cs="Times New Roman"/>
          <w:b/>
        </w:rPr>
        <w:t>Политика князей: терпение вместо героизма.</w:t>
      </w:r>
      <w:r>
        <w:rPr>
          <w:rFonts w:cs="Times New Roman"/>
        </w:rPr>
        <w:t xml:space="preserve"> Москва копила силы, «наводила порядок» в своих землях и расширяла владения разными путями: силой (Коломна, 1301 — ещё при Данииле), по завещанию (Переяславль-Залесский, 1302), присоединениями и «куплями» (по данным учебной литературы — Галич, Углич, Белоозеро), а открытую борьбу с Ордой начала лишь к концу XIV в.</w:t>
      </w:r>
    </w:p>
    <w:p w14:paraId="3BA0C6C3" w14:textId="77777777" w:rsidR="0096674B" w:rsidRDefault="005E4EDA">
      <w:pPr>
        <w:spacing w:after="40"/>
        <w:ind w:left="198"/>
      </w:pPr>
      <w:r>
        <w:rPr>
          <w:rFonts w:cs="Times New Roman"/>
        </w:rPr>
        <w:t xml:space="preserve">6.  </w:t>
      </w:r>
      <w:r>
        <w:rPr>
          <w:rFonts w:cs="Times New Roman"/>
          <w:b/>
        </w:rPr>
        <w:t>Историографический акцент.</w:t>
      </w:r>
      <w:r>
        <w:rPr>
          <w:rFonts w:cs="Times New Roman"/>
        </w:rPr>
        <w:t xml:space="preserve"> По историографической традиции Ключевский подчёркивал соединение выгод положения и расчётливой политики московских князей, Платонов — колонизацию и «народный инстинкт» сплочения перед татарской опасностью, Соловьёв — перенос центра русской жизни на северо-восток. Безопасная формулировка для семинара: </w:t>
      </w:r>
      <w:r>
        <w:rPr>
          <w:rFonts w:cs="Times New Roman"/>
          <w:b/>
        </w:rPr>
        <w:t>«комплекс причин (география + приток населения + церковь + политика князей), историки спорят, какая из них главная»</w:t>
      </w:r>
      <w:r>
        <w:rPr>
          <w:rFonts w:cs="Times New Roman"/>
        </w:rPr>
        <w:t>.</w:t>
      </w:r>
    </w:p>
    <w:p w14:paraId="21F5FE0F" w14:textId="77777777" w:rsidR="0096674B" w:rsidRDefault="005E4EDA">
      <w:r>
        <w:rPr>
          <w:rFonts w:cs="Times New Roman"/>
        </w:rPr>
        <w:t>📎</w:t>
      </w:r>
      <w:r>
        <w:rPr>
          <w:rFonts w:cs="Times New Roman"/>
        </w:rPr>
        <w:t xml:space="preserve"> </w:t>
      </w:r>
      <w:r>
        <w:rPr>
          <w:rFonts w:cs="Times New Roman"/>
          <w:b/>
        </w:rPr>
        <w:t>Цитата 1.</w:t>
      </w:r>
    </w:p>
    <w:p w14:paraId="75204968" w14:textId="77777777" w:rsidR="0096674B" w:rsidRDefault="005E4EDA">
      <w:pPr>
        <w:pBdr>
          <w:left w:val="single" w:sz="18" w:space="8" w:color="8EAADB"/>
        </w:pBdr>
        <w:spacing w:before="80" w:after="120"/>
        <w:ind w:left="340"/>
      </w:pPr>
      <w:r>
        <w:rPr>
          <w:rFonts w:cs="Times New Roman"/>
          <w:color w:val="333333"/>
          <w:sz w:val="21"/>
        </w:rPr>
        <w:t>«Москва занимала географически выгодное центральное положение среди русских земель. С юга и востока ее прикрывали от ордынских вторжений Суздальско-Нижегородское и Рязанское княжества, с северо-запада — Тверское княжество и Великий Новгород. &lt;…&gt; Москва являлась центром развитого ремесла, сельскохозяйственного производства и торговли. Она оказалась важным узлом сухопутных и водных путей…»</w:t>
      </w:r>
    </w:p>
    <w:p w14:paraId="72AD1151" w14:textId="77777777" w:rsidR="0096674B" w:rsidRDefault="005E4EDA">
      <w:r>
        <w:rPr>
          <w:rFonts w:cs="Times New Roman"/>
          <w:b/>
        </w:rPr>
        <w:t>Источник:</w:t>
      </w:r>
      <w:r>
        <w:rPr>
          <w:rFonts w:cs="Times New Roman"/>
        </w:rPr>
        <w:t xml:space="preserve"> Орлов А.С., Георгиев В.А., Георгиева Н.Г., Сивохина Т.А. «История России» (МГУ им. М.В. Ломоносова), раздел «Возвышение Москвы», с. 62–63 (по PDF-версии) — </w:t>
      </w:r>
      <w:hyperlink r:id="rId8">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сам перечень причин целиком — он годится в качестве «скелета» ответа.</w:t>
      </w:r>
    </w:p>
    <w:p w14:paraId="747E37E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(в PDF это страница «Возвышение Москвы»).</w:t>
      </w:r>
    </w:p>
    <w:p w14:paraId="29336CEA" w14:textId="77777777" w:rsidR="0096674B" w:rsidRDefault="005E4EDA">
      <w:r>
        <w:rPr>
          <w:rFonts w:cs="Times New Roman"/>
        </w:rPr>
        <w:t>📎</w:t>
      </w:r>
      <w:r>
        <w:rPr>
          <w:rFonts w:cs="Times New Roman"/>
        </w:rPr>
        <w:t xml:space="preserve"> </w:t>
      </w:r>
      <w:r>
        <w:rPr>
          <w:rFonts w:cs="Times New Roman"/>
          <w:b/>
        </w:rPr>
        <w:t>Цитата 2.</w:t>
      </w:r>
    </w:p>
    <w:p w14:paraId="34E61850" w14:textId="77777777" w:rsidR="0096674B" w:rsidRDefault="005E4EDA">
      <w:pPr>
        <w:pBdr>
          <w:left w:val="single" w:sz="18" w:space="8" w:color="8EAADB"/>
        </w:pBdr>
        <w:spacing w:before="80" w:after="120"/>
        <w:ind w:left="340"/>
      </w:pPr>
      <w:r>
        <w:rPr>
          <w:rFonts w:cs="Times New Roman"/>
          <w:color w:val="333333"/>
          <w:sz w:val="21"/>
        </w:rPr>
        <w:t>«…к нервам которых впечатления детства не привили безотчетного ужаса отцов и дедов перед татарином: они и вышли на Куликово поле».</w:t>
      </w:r>
    </w:p>
    <w:p w14:paraId="7A3F7D97" w14:textId="77777777" w:rsidR="0096674B" w:rsidRDefault="005E4EDA">
      <w:r>
        <w:rPr>
          <w:rFonts w:cs="Times New Roman"/>
          <w:b/>
        </w:rPr>
        <w:t>Источник:</w:t>
      </w:r>
      <w:r>
        <w:rPr>
          <w:rFonts w:cs="Times New Roman"/>
        </w:rPr>
        <w:t xml:space="preserve"> Ключевский В.О. «Курс русской истории», лекция XXI — </w:t>
      </w:r>
      <w:hyperlink r:id="rId9">
        <w:r>
          <w:rPr>
            <w:color w:val="1155CC"/>
            <w:u w:val="single"/>
          </w:rPr>
          <w:t>http://www.kulichki.com/inkwell/text/special/history/kluch/kluch21.htm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как Ключевский объясняет «психологический» сдвиг поколений — почему именно к 1380 г. стало возможно открытое сражение.</w:t>
      </w:r>
    </w:p>
    <w:p w14:paraId="70C2037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(лекция XXI, разделы о Москве).</w:t>
      </w:r>
    </w:p>
    <w:p w14:paraId="5E0BBE93" w14:textId="77777777" w:rsidR="0096674B" w:rsidRDefault="005E4EDA">
      <w:r>
        <w:rPr>
          <w:rFonts w:cs="Times New Roman"/>
          <w:b/>
        </w:rPr>
        <w:t>Цифры по теме (для карточки).</w:t>
      </w:r>
      <w:r>
        <w:rPr>
          <w:rFonts w:cs="Times New Roman"/>
        </w:rPr>
        <w:t xml:space="preserve"> Ярлык Калиты — 1328 г. (после разгрома восстания в Твери 1327 г.; в текстах встречается связка «1325—1340» — это годы княжения); право сбора дани — 1330-е; белокаменный Кремль Дмитрия — 1367 г.</w:t>
      </w:r>
    </w:p>
    <w:p w14:paraId="039AFF39" w14:textId="77777777" w:rsidR="0096674B" w:rsidRDefault="005E4EDA">
      <w:r>
        <w:rPr>
          <w:rFonts w:cs="Times New Roman"/>
        </w:rPr>
        <w:t xml:space="preserve">⚠️ </w:t>
      </w:r>
      <w:r>
        <w:rPr>
          <w:rFonts w:cs="Times New Roman"/>
          <w:b/>
        </w:rPr>
        <w:t>Частые ошибки.</w:t>
      </w:r>
      <w:r>
        <w:rPr>
          <w:rFonts w:cs="Times New Roman"/>
        </w:rPr>
        <w:t xml:space="preserve"> «Москва была главным городом Руси уже при Калите» — нет: Москва становится центром </w:t>
      </w:r>
      <w:r>
        <w:rPr>
          <w:rFonts w:cs="Times New Roman"/>
          <w:i/>
        </w:rPr>
        <w:t>объединения</w:t>
      </w:r>
      <w:r>
        <w:rPr>
          <w:rFonts w:cs="Times New Roman"/>
        </w:rPr>
        <w:t>, и то не сразу; главные города (Тверь, Новгород, Владимир) сохраняли значение. «Москва победила потому, что не платила дань» — наоборот, платила и умела это использовать.</w:t>
      </w:r>
    </w:p>
    <w:p w14:paraId="6C3DDDCF" w14:textId="77777777" w:rsidR="0096674B" w:rsidRDefault="005E4EDA">
      <w:r>
        <w:rPr>
          <w:rFonts w:cs="Times New Roman"/>
          <w:b/>
        </w:rPr>
        <w:t>Проверь себя.</w:t>
      </w:r>
      <w:r>
        <w:rPr>
          <w:rFonts w:cs="Times New Roman"/>
        </w:rPr>
        <w:t xml:space="preserve"> 1) Три географические выгоды Москвы? 2) Почему поддержка церкви — политический ресурс? 3) В чём Ключевский и Платонов акцентируют разные причины? 4) Как связаны «право сбора дани» и возвышение?</w:t>
      </w:r>
    </w:p>
    <w:p w14:paraId="1C733F91" w14:textId="77777777" w:rsidR="0096674B" w:rsidRDefault="005E4EDA">
      <w:pPr>
        <w:keepNext/>
        <w:pBdr>
          <w:bottom w:val="single" w:sz="6" w:space="2" w:color="8EAADB"/>
        </w:pBdr>
        <w:spacing w:before="200"/>
      </w:pPr>
      <w:r>
        <w:rPr>
          <w:rFonts w:cs="Times New Roman"/>
          <w:b/>
          <w:color w:val="1F3864"/>
          <w:sz w:val="24"/>
        </w:rPr>
        <w:t>1.2. Предпосылки централизованного государства</w:t>
      </w:r>
    </w:p>
    <w:p w14:paraId="0C5A70C6" w14:textId="77777777" w:rsidR="0096674B" w:rsidRDefault="005E4EDA">
      <w:r>
        <w:rPr>
          <w:rFonts w:cs="Times New Roman"/>
        </w:rPr>
        <w:t>🟢</w:t>
      </w:r>
      <w:r>
        <w:rPr>
          <w:rFonts w:cs="Times New Roman"/>
        </w:rPr>
        <w:t xml:space="preserve"> </w:t>
      </w:r>
      <w:r>
        <w:rPr>
          <w:rFonts w:cs="Times New Roman"/>
          <w:b/>
        </w:rPr>
        <w:t>Короткий ответ:</w:t>
      </w:r>
      <w:r>
        <w:rPr>
          <w:rFonts w:cs="Times New Roman"/>
        </w:rPr>
        <w:t xml:space="preserve"> экономические (восстановление хозяйства, рост ремесла и торговли, «земледельческое освоение» новых территорий), социальные (нужда феодалов в защите и в рабочей силе; рост служилого дворянства), политические (падение авторитета Орды, борьба с Литвой, потребность в единой внешней политике) и идеологические (представление о «Русской земле» как едином целом; союз с церковью).</w:t>
      </w:r>
    </w:p>
    <w:p w14:paraId="04A52045" w14:textId="77777777" w:rsidR="0096674B" w:rsidRDefault="005E4EDA">
      <w:r>
        <w:rPr>
          <w:rFonts w:cs="Times New Roman"/>
          <w:b/>
        </w:rPr>
        <w:t>Структурированный ответ.</w:t>
      </w:r>
    </w:p>
    <w:p w14:paraId="4DD39D5B" w14:textId="77777777" w:rsidR="0096674B" w:rsidRDefault="005E4EDA">
      <w:pPr>
        <w:spacing w:after="40"/>
        <w:ind w:left="198"/>
      </w:pPr>
      <w:r>
        <w:rPr>
          <w:rFonts w:cs="Times New Roman"/>
        </w:rPr>
        <w:t xml:space="preserve">•   </w:t>
      </w:r>
      <w:r>
        <w:rPr>
          <w:rFonts w:cs="Times New Roman"/>
          <w:b/>
        </w:rPr>
        <w:t>Экономические:</w:t>
      </w:r>
      <w:r>
        <w:rPr>
          <w:rFonts w:cs="Times New Roman"/>
        </w:rPr>
        <w:t xml:space="preserve"> к концу XIII–XIV в. восстанавливаются города и ремёсла, растёт товарное хозяйство; необходим единый рынок пошлин, мер и суда.</w:t>
      </w:r>
    </w:p>
    <w:p w14:paraId="4A487EEE" w14:textId="77777777" w:rsidR="0096674B" w:rsidRDefault="005E4EDA">
      <w:pPr>
        <w:spacing w:after="40"/>
        <w:ind w:left="198"/>
      </w:pPr>
      <w:r>
        <w:rPr>
          <w:rFonts w:cs="Times New Roman"/>
        </w:rPr>
        <w:t xml:space="preserve">•   </w:t>
      </w:r>
      <w:r>
        <w:rPr>
          <w:rFonts w:cs="Times New Roman"/>
          <w:b/>
        </w:rPr>
        <w:t>Социальные:</w:t>
      </w:r>
      <w:r>
        <w:rPr>
          <w:rFonts w:cs="Times New Roman"/>
        </w:rPr>
        <w:t xml:space="preserve"> формируется слой служилых людей (дворян), заинтересованных в сильной власти, которая даст землю и защиту; бояре разных земель объединяются вокруг московского князя.</w:t>
      </w:r>
    </w:p>
    <w:p w14:paraId="5A3A4641" w14:textId="77777777" w:rsidR="0096674B" w:rsidRDefault="005E4EDA">
      <w:pPr>
        <w:spacing w:after="40"/>
        <w:ind w:left="198"/>
      </w:pPr>
      <w:r>
        <w:rPr>
          <w:rFonts w:cs="Times New Roman"/>
        </w:rPr>
        <w:t xml:space="preserve">•   </w:t>
      </w:r>
      <w:r>
        <w:rPr>
          <w:rFonts w:cs="Times New Roman"/>
          <w:b/>
        </w:rPr>
        <w:t>Политические:</w:t>
      </w:r>
      <w:r>
        <w:rPr>
          <w:rFonts w:cs="Times New Roman"/>
        </w:rPr>
        <w:t xml:space="preserve"> ослабление Орды (усобицы ханств, «замятия» в Орде), давление Литвы и Ливонского ордена, необходимость единого войска и единого сбора дани.</w:t>
      </w:r>
    </w:p>
    <w:p w14:paraId="08A604A2" w14:textId="77777777" w:rsidR="0096674B" w:rsidRDefault="005E4EDA">
      <w:pPr>
        <w:spacing w:after="40"/>
        <w:ind w:left="198"/>
      </w:pPr>
      <w:r>
        <w:rPr>
          <w:rFonts w:cs="Times New Roman"/>
        </w:rPr>
        <w:t xml:space="preserve">•   </w:t>
      </w:r>
      <w:r>
        <w:rPr>
          <w:rFonts w:cs="Times New Roman"/>
          <w:b/>
        </w:rPr>
        <w:t>Идеологические:</w:t>
      </w:r>
      <w:r>
        <w:rPr>
          <w:rFonts w:cs="Times New Roman"/>
        </w:rPr>
        <w:t xml:space="preserve"> общая династия Рюриковичей, общий язык и православие; после 1439 г. (Флорентийская уния) и 1453 г. (падение Константинополя) — идея Москвы как центра православного мира (позже — «Москва — Третий Рим»).</w:t>
      </w:r>
    </w:p>
    <w:p w14:paraId="640C663C" w14:textId="77777777" w:rsidR="0096674B" w:rsidRDefault="005E4EDA">
      <w:r>
        <w:rPr>
          <w:rFonts w:cs="Times New Roman"/>
        </w:rPr>
        <w:t xml:space="preserve">⚠️ </w:t>
      </w:r>
      <w:r>
        <w:rPr>
          <w:rFonts w:cs="Times New Roman"/>
          <w:b/>
        </w:rPr>
        <w:t>Частые ошибки.</w:t>
      </w:r>
      <w:r>
        <w:rPr>
          <w:rFonts w:cs="Times New Roman"/>
        </w:rPr>
        <w:t xml:space="preserve"> Называть предпосылки причинами возвышения Москвы — это разные уровни: предпосылки — общие условия объединения, причины — почему объединяла именно Москва. Второе: считать объединение «ответом на Орду» единственным объяснением — господство традиционного хозяйства и феодальная основа тоже объясняют «особенности» (см. 1.3).</w:t>
      </w:r>
    </w:p>
    <w:p w14:paraId="4ABAEC28" w14:textId="77777777" w:rsidR="0096674B" w:rsidRDefault="005E4EDA">
      <w:r>
        <w:rPr>
          <w:rFonts w:cs="Times New Roman"/>
          <w:b/>
        </w:rPr>
        <w:t>Проверь себя.</w:t>
      </w:r>
      <w:r>
        <w:rPr>
          <w:rFonts w:cs="Times New Roman"/>
        </w:rPr>
        <w:t xml:space="preserve"> 1) Три предпосылки, которые можно назвать одним словом? 2) Почему служилое дворянство — опора централизации? 3) Как падение Византии повлияло на идеологию Москвы?</w:t>
      </w:r>
    </w:p>
    <w:p w14:paraId="000284A4" w14:textId="77777777" w:rsidR="0096674B" w:rsidRDefault="005E4EDA">
      <w:pPr>
        <w:keepNext/>
        <w:pBdr>
          <w:bottom w:val="single" w:sz="6" w:space="2" w:color="8EAADB"/>
        </w:pBdr>
        <w:spacing w:before="200"/>
      </w:pPr>
      <w:r>
        <w:rPr>
          <w:rFonts w:cs="Times New Roman"/>
          <w:b/>
          <w:color w:val="1F3864"/>
          <w:sz w:val="24"/>
        </w:rPr>
        <w:t>1.3. Особенности национального объединения</w:t>
      </w:r>
    </w:p>
    <w:p w14:paraId="7BA72D57" w14:textId="77777777" w:rsidR="0096674B" w:rsidRDefault="005E4EDA">
      <w:r>
        <w:rPr>
          <w:rFonts w:cs="Times New Roman"/>
        </w:rPr>
        <w:t>🟢</w:t>
      </w:r>
      <w:r>
        <w:rPr>
          <w:rFonts w:cs="Times New Roman"/>
        </w:rPr>
        <w:t xml:space="preserve"> </w:t>
      </w:r>
      <w:r>
        <w:rPr>
          <w:rFonts w:cs="Times New Roman"/>
          <w:b/>
        </w:rPr>
        <w:t>Короткий ответ:</w:t>
      </w:r>
      <w:r>
        <w:rPr>
          <w:rFonts w:cs="Times New Roman"/>
        </w:rPr>
        <w:t xml:space="preserve"> объединение шло вокруг Москвы, «сверху», в условиях внешней опасности, на феодальной основе — без развитого городского самоуправления и сословных вольностей; церковь была союзником князя; централизация сопровождалась складыванием крепостничества.</w:t>
      </w:r>
    </w:p>
    <w:p w14:paraId="5783516D" w14:textId="77777777" w:rsidR="0096674B" w:rsidRDefault="005E4EDA">
      <w:r>
        <w:rPr>
          <w:rFonts w:cs="Times New Roman"/>
          <w:b/>
        </w:rPr>
        <w:t>Структурированный ответ (5 особенностей).</w:t>
      </w:r>
    </w:p>
    <w:p w14:paraId="63D79CBC" w14:textId="77777777" w:rsidR="0096674B" w:rsidRDefault="005E4EDA">
      <w:pPr>
        <w:spacing w:after="40"/>
        <w:ind w:left="198"/>
      </w:pPr>
      <w:r>
        <w:rPr>
          <w:rFonts w:cs="Times New Roman"/>
        </w:rPr>
        <w:t xml:space="preserve">1.  </w:t>
      </w:r>
      <w:r>
        <w:rPr>
          <w:rFonts w:cs="Times New Roman"/>
          <w:b/>
        </w:rPr>
        <w:t>Инициатор — княжеская власть, а не города/сословия.</w:t>
      </w:r>
      <w:r>
        <w:rPr>
          <w:rFonts w:cs="Times New Roman"/>
        </w:rPr>
        <w:t xml:space="preserve"> Объединение «сверху» вокруг сильного князя.</w:t>
      </w:r>
    </w:p>
    <w:p w14:paraId="61A4C5D7" w14:textId="77777777" w:rsidR="0096674B" w:rsidRDefault="005E4EDA">
      <w:pPr>
        <w:spacing w:after="40"/>
        <w:ind w:left="198"/>
      </w:pPr>
      <w:r>
        <w:rPr>
          <w:rFonts w:cs="Times New Roman"/>
        </w:rPr>
        <w:t xml:space="preserve">2.  </w:t>
      </w:r>
      <w:r>
        <w:rPr>
          <w:rFonts w:cs="Times New Roman"/>
          <w:b/>
        </w:rPr>
        <w:t>Внешний фактор как ускоритель.</w:t>
      </w:r>
      <w:r>
        <w:rPr>
          <w:rFonts w:cs="Times New Roman"/>
        </w:rPr>
        <w:t xml:space="preserve"> Борьба с Ордой и Литвой требовала единого войска и казны.</w:t>
      </w:r>
    </w:p>
    <w:p w14:paraId="0946B861" w14:textId="77777777" w:rsidR="0096674B" w:rsidRDefault="005E4EDA">
      <w:pPr>
        <w:spacing w:after="40"/>
        <w:ind w:left="198"/>
      </w:pPr>
      <w:r>
        <w:rPr>
          <w:rFonts w:cs="Times New Roman"/>
        </w:rPr>
        <w:t xml:space="preserve">3.  </w:t>
      </w:r>
      <w:r>
        <w:rPr>
          <w:rFonts w:cs="Times New Roman"/>
          <w:b/>
        </w:rPr>
        <w:t>Феодальная база хозяйства.</w:t>
      </w:r>
      <w:r>
        <w:rPr>
          <w:rFonts w:cs="Times New Roman"/>
        </w:rPr>
        <w:t xml:space="preserve"> В отличие от Западной Европы не было буржуазного уклада; отсюда — длительное господство традиционного хозяйства и постепенное усиление зависимости крестьян (оформление крепостного права завершится лишь к 1649 г.), которые «ещё долго будут господствовать» (Орлов).</w:t>
      </w:r>
    </w:p>
    <w:p w14:paraId="791C0A98" w14:textId="77777777" w:rsidR="0096674B" w:rsidRDefault="005E4EDA">
      <w:pPr>
        <w:spacing w:after="40"/>
        <w:ind w:left="198"/>
      </w:pPr>
      <w:r>
        <w:rPr>
          <w:rFonts w:cs="Times New Roman"/>
        </w:rPr>
        <w:t xml:space="preserve">4.  </w:t>
      </w:r>
      <w:r>
        <w:rPr>
          <w:rFonts w:cs="Times New Roman"/>
          <w:b/>
        </w:rPr>
        <w:t>Союз с церковью.</w:t>
      </w:r>
      <w:r>
        <w:rPr>
          <w:rFonts w:cs="Times New Roman"/>
        </w:rPr>
        <w:t xml:space="preserve"> Митрополия в Москве; после 1448 г. (избрание митрополита Ионы без утверждения Константинополя) — фактическая автокефалия Русской церкви (её канонический статус и последствия трактовались неоднозначно), усилившая самостоятельность государства.</w:t>
      </w:r>
    </w:p>
    <w:p w14:paraId="43CF739D" w14:textId="77777777" w:rsidR="0096674B" w:rsidRDefault="005E4EDA">
      <w:pPr>
        <w:spacing w:after="40"/>
        <w:ind w:left="198"/>
      </w:pPr>
      <w:r>
        <w:rPr>
          <w:rFonts w:cs="Times New Roman"/>
        </w:rPr>
        <w:t xml:space="preserve">5.  </w:t>
      </w:r>
      <w:r>
        <w:rPr>
          <w:rFonts w:cs="Times New Roman"/>
          <w:b/>
        </w:rPr>
        <w:t>Методы.</w:t>
      </w:r>
      <w:r>
        <w:rPr>
          <w:rFonts w:cs="Times New Roman"/>
        </w:rPr>
        <w:t xml:space="preserve"> Нет «одного акта объединения»: войны с Тверью, Новгородом, Литвой; ликвидация уделов; террор как политика (опричнина) — цена централизации.</w:t>
      </w:r>
    </w:p>
    <w:p w14:paraId="08931466" w14:textId="77777777" w:rsidR="0096674B" w:rsidRDefault="005E4EDA">
      <w:r>
        <w:rPr>
          <w:rFonts w:cs="Times New Roman"/>
        </w:rPr>
        <w:t>📎</w:t>
      </w:r>
      <w:r>
        <w:rPr>
          <w:rFonts w:cs="Times New Roman"/>
        </w:rPr>
        <w:t xml:space="preserve"> </w:t>
      </w:r>
      <w:r>
        <w:rPr>
          <w:rFonts w:cs="Times New Roman"/>
          <w:b/>
        </w:rPr>
        <w:t>Цитата 1.</w:t>
      </w:r>
    </w:p>
    <w:p w14:paraId="0D822FAD" w14:textId="77777777" w:rsidR="0096674B" w:rsidRDefault="005E4EDA">
      <w:pPr>
        <w:pBdr>
          <w:left w:val="single" w:sz="18" w:space="8" w:color="8EAADB"/>
        </w:pBdr>
        <w:spacing w:before="80" w:after="120"/>
        <w:ind w:left="340"/>
      </w:pPr>
      <w:r>
        <w:rPr>
          <w:rFonts w:cs="Times New Roman"/>
          <w:color w:val="333333"/>
          <w:sz w:val="21"/>
        </w:rPr>
        <w:t>«Монголо-татарское нашествие и золотоордынское иго затормозили социально-экономическое развитие русских земель. В отличие от передовых стран Западной Европы образование единого государства в России происходило … на феодальной основе. Это позволяет понять, почему в Европе начало формироваться буржуазное, демократическое, гражданское общество, а в России еще долго будут господствовать крепостное право, сословность, неравноправие граждан перед законами».</w:t>
      </w:r>
    </w:p>
    <w:p w14:paraId="566BB02D" w14:textId="77777777" w:rsidR="0096674B" w:rsidRDefault="005E4EDA">
      <w:r>
        <w:rPr>
          <w:rFonts w:cs="Times New Roman"/>
          <w:b/>
        </w:rPr>
        <w:t>Источник:</w:t>
      </w:r>
      <w:r>
        <w:rPr>
          <w:rFonts w:cs="Times New Roman"/>
        </w:rPr>
        <w:t xml:space="preserve"> Орлов и др. «История России», с. 70 — </w:t>
      </w:r>
      <w:hyperlink r:id="rId10">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противопоставление «европейского» и «российского» путей — типовой тезис для семинара.</w:t>
      </w:r>
    </w:p>
    <w:p w14:paraId="7C528E41"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о завершении объединения).</w:t>
      </w:r>
    </w:p>
    <w:p w14:paraId="062840A3" w14:textId="77777777" w:rsidR="0096674B" w:rsidRDefault="005E4EDA">
      <w:r>
        <w:rPr>
          <w:rFonts w:cs="Times New Roman"/>
        </w:rPr>
        <w:t>📎</w:t>
      </w:r>
      <w:r>
        <w:rPr>
          <w:rFonts w:cs="Times New Roman"/>
        </w:rPr>
        <w:t xml:space="preserve"> </w:t>
      </w:r>
      <w:r>
        <w:rPr>
          <w:rFonts w:cs="Times New Roman"/>
          <w:b/>
        </w:rPr>
        <w:t>Цитата 2 (ускоряющий фактор).</w:t>
      </w:r>
    </w:p>
    <w:p w14:paraId="51446BC7" w14:textId="77777777" w:rsidR="0096674B" w:rsidRDefault="005E4EDA">
      <w:pPr>
        <w:pBdr>
          <w:left w:val="single" w:sz="18" w:space="8" w:color="8EAADB"/>
        </w:pBdr>
        <w:spacing w:before="80" w:after="120"/>
        <w:ind w:left="340"/>
      </w:pPr>
      <w:r>
        <w:rPr>
          <w:rFonts w:cs="Times New Roman"/>
          <w:color w:val="333333"/>
          <w:sz w:val="21"/>
        </w:rPr>
        <w:t>«…образование единого государства … было ускорено необходимостью борьбы с внешней опасностью, особенно с Золотой Ордой, а впоследствии с Казанским, Крымским, Сибирским, Астраханским, Казахским ханствами, Литвой и Польшей».</w:t>
      </w:r>
    </w:p>
    <w:p w14:paraId="48E7A4D5" w14:textId="77777777" w:rsidR="0096674B" w:rsidRDefault="005E4EDA">
      <w:r>
        <w:rPr>
          <w:rFonts w:cs="Times New Roman"/>
          <w:b/>
        </w:rPr>
        <w:t>Источник:</w:t>
      </w:r>
      <w:r>
        <w:rPr>
          <w:rFonts w:cs="Times New Roman"/>
        </w:rPr>
        <w:t xml:space="preserve"> Орлов и др. «История России», с. 70 (там же). </w:t>
      </w:r>
      <w:r>
        <w:rPr>
          <w:rFonts w:cs="Times New Roman"/>
        </w:rPr>
        <w:t>🔎</w:t>
      </w:r>
      <w:r>
        <w:rPr>
          <w:rFonts w:cs="Times New Roman"/>
        </w:rPr>
        <w:t xml:space="preserve"> </w:t>
      </w:r>
      <w:r>
        <w:rPr>
          <w:rFonts w:cs="Times New Roman"/>
          <w:b/>
        </w:rPr>
        <w:t>Что смотреть:</w:t>
      </w:r>
      <w:r>
        <w:rPr>
          <w:rFonts w:cs="Times New Roman"/>
        </w:rPr>
        <w:t xml:space="preserve"> «внешняя опасность» как причина ускорения — ключ к вопросу «почему так рано и так централизованно».</w:t>
      </w:r>
    </w:p>
    <w:p w14:paraId="79AB5CA9"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3E0EC511" w14:textId="77777777" w:rsidR="0096674B" w:rsidRDefault="005E4EDA">
      <w:r>
        <w:rPr>
          <w:rFonts w:cs="Times New Roman"/>
        </w:rPr>
        <w:t xml:space="preserve">⚠️ </w:t>
      </w:r>
      <w:r>
        <w:rPr>
          <w:rFonts w:cs="Times New Roman"/>
          <w:b/>
        </w:rPr>
        <w:t>Частые ошибки.</w:t>
      </w:r>
      <w:r>
        <w:rPr>
          <w:rFonts w:cs="Times New Roman"/>
        </w:rPr>
        <w:t xml:space="preserve"> «В России объединение шло как в Европе, только позже» — неверно: отличалась база (феодальная, без буржуазного уклада) и способ (власть князя, а не согласие сословий). Вторая ошибка — путать «централизация» и «объединение»: сначала объединение территорий, затем централизация управления.</w:t>
      </w:r>
    </w:p>
    <w:p w14:paraId="57AAF8D0" w14:textId="77777777" w:rsidR="0096674B" w:rsidRDefault="005E4EDA">
      <w:r>
        <w:rPr>
          <w:rFonts w:cs="Times New Roman"/>
          <w:b/>
        </w:rPr>
        <w:t>Проверь себя.</w:t>
      </w:r>
      <w:r>
        <w:rPr>
          <w:rFonts w:cs="Times New Roman"/>
        </w:rPr>
        <w:t xml:space="preserve"> 1) Назовите 5 особенностей; 2) Почему автокефалия церкви — политическое событие? 3) Какая особенность «прямее всего» объясняет опричнину?</w:t>
      </w:r>
    </w:p>
    <w:p w14:paraId="55182305" w14:textId="77777777" w:rsidR="0096674B" w:rsidRDefault="005E4EDA">
      <w:pPr>
        <w:keepNext/>
        <w:pBdr>
          <w:bottom w:val="single" w:sz="6" w:space="2" w:color="8EAADB"/>
        </w:pBdr>
        <w:spacing w:before="200"/>
      </w:pPr>
      <w:r>
        <w:rPr>
          <w:rFonts w:cs="Times New Roman"/>
          <w:b/>
          <w:color w:val="1F3864"/>
          <w:sz w:val="24"/>
        </w:rPr>
        <w:t>1.4. Этапы объединения</w:t>
      </w:r>
    </w:p>
    <w:p w14:paraId="1A046065" w14:textId="77777777" w:rsidR="0096674B" w:rsidRDefault="005E4EDA">
      <w:r>
        <w:rPr>
          <w:rFonts w:cs="Times New Roman"/>
        </w:rPr>
        <w:t>🟢</w:t>
      </w:r>
      <w:r>
        <w:rPr>
          <w:rFonts w:cs="Times New Roman"/>
        </w:rPr>
        <w:t xml:space="preserve"> </w:t>
      </w:r>
      <w:r>
        <w:rPr>
          <w:rFonts w:cs="Times New Roman"/>
          <w:b/>
        </w:rPr>
        <w:t>Короткий ответ (периодизация, принятая в учебниках; у разных авторов границы сдвигаются):</w:t>
      </w:r>
    </w:p>
    <w:p w14:paraId="34F2B38C" w14:textId="77777777" w:rsidR="0096674B" w:rsidRDefault="005E4EDA">
      <w:pPr>
        <w:spacing w:after="40"/>
        <w:ind w:left="198"/>
      </w:pPr>
      <w:r>
        <w:rPr>
          <w:rFonts w:cs="Times New Roman"/>
        </w:rPr>
        <w:t xml:space="preserve">1.  </w:t>
      </w:r>
      <w:r>
        <w:rPr>
          <w:rFonts w:cs="Times New Roman"/>
          <w:b/>
        </w:rPr>
        <w:t>конец XIII в. — 1340 г.:</w:t>
      </w:r>
      <w:r>
        <w:rPr>
          <w:rFonts w:cs="Times New Roman"/>
        </w:rPr>
        <w:t xml:space="preserve"> борьба Москвы и Твери за ярлык; Даниил, Юрий, </w:t>
      </w:r>
      <w:r>
        <w:rPr>
          <w:rFonts w:cs="Times New Roman"/>
          <w:b/>
        </w:rPr>
        <w:t>Иван I Калита</w:t>
      </w:r>
      <w:r>
        <w:rPr>
          <w:rFonts w:cs="Times New Roman"/>
        </w:rPr>
        <w:t xml:space="preserve"> — Москва становится сильнейшим княжеством, собирает ярлык и дань.</w:t>
      </w:r>
    </w:p>
    <w:p w14:paraId="5DDEC5D1" w14:textId="77777777" w:rsidR="0096674B" w:rsidRDefault="005E4EDA">
      <w:pPr>
        <w:spacing w:after="40"/>
        <w:ind w:left="198"/>
      </w:pPr>
      <w:r>
        <w:rPr>
          <w:rFonts w:cs="Times New Roman"/>
        </w:rPr>
        <w:t xml:space="preserve">2.  </w:t>
      </w:r>
      <w:r>
        <w:rPr>
          <w:rFonts w:cs="Times New Roman"/>
          <w:b/>
        </w:rPr>
        <w:t>1340–1389 гг.:</w:t>
      </w:r>
      <w:r>
        <w:rPr>
          <w:rFonts w:cs="Times New Roman"/>
        </w:rPr>
        <w:t xml:space="preserve"> от Симеона Гордого и Ивана II к Дмитрию Донскому; 1367 — белокаменный Кремль; 1378 — Вожа; </w:t>
      </w:r>
      <w:r>
        <w:rPr>
          <w:rFonts w:cs="Times New Roman"/>
          <w:b/>
        </w:rPr>
        <w:t>1380 — Куликовская битва</w:t>
      </w:r>
      <w:r>
        <w:rPr>
          <w:rFonts w:cs="Times New Roman"/>
        </w:rPr>
        <w:t>; 1382 — разорение Москвы Тохтамышем; закрепление первенства Москвы.</w:t>
      </w:r>
    </w:p>
    <w:p w14:paraId="4657D976" w14:textId="77777777" w:rsidR="0096674B" w:rsidRDefault="005E4EDA">
      <w:pPr>
        <w:spacing w:after="40"/>
        <w:ind w:left="198"/>
      </w:pPr>
      <w:r>
        <w:rPr>
          <w:rFonts w:cs="Times New Roman"/>
        </w:rPr>
        <w:t xml:space="preserve">3.  </w:t>
      </w:r>
      <w:r>
        <w:rPr>
          <w:rFonts w:cs="Times New Roman"/>
          <w:b/>
        </w:rPr>
        <w:t>1389–1462 гг.:</w:t>
      </w:r>
      <w:r>
        <w:rPr>
          <w:rFonts w:cs="Times New Roman"/>
        </w:rPr>
        <w:t xml:space="preserve"> Василий I, затем </w:t>
      </w:r>
      <w:r>
        <w:rPr>
          <w:rFonts w:cs="Times New Roman"/>
          <w:b/>
        </w:rPr>
        <w:t>феодальная война 1425–1453 гг.</w:t>
      </w:r>
      <w:r>
        <w:rPr>
          <w:rFonts w:cs="Times New Roman"/>
        </w:rPr>
        <w:t>; победа Василия II и его линии; ликвидация большинства уделов; 1448 — автокефалия церкви.</w:t>
      </w:r>
    </w:p>
    <w:p w14:paraId="333E6B58" w14:textId="77777777" w:rsidR="0096674B" w:rsidRDefault="005E4EDA">
      <w:pPr>
        <w:spacing w:after="40"/>
        <w:ind w:left="198"/>
      </w:pPr>
      <w:r>
        <w:rPr>
          <w:rFonts w:cs="Times New Roman"/>
        </w:rPr>
        <w:t xml:space="preserve">4.  </w:t>
      </w:r>
      <w:r>
        <w:rPr>
          <w:rFonts w:cs="Times New Roman"/>
          <w:b/>
        </w:rPr>
        <w:t>1462–1533 гг.:</w:t>
      </w:r>
      <w:r>
        <w:rPr>
          <w:rFonts w:cs="Times New Roman"/>
        </w:rPr>
        <w:t xml:space="preserve"> </w:t>
      </w:r>
      <w:r>
        <w:rPr>
          <w:rFonts w:cs="Times New Roman"/>
          <w:b/>
        </w:rPr>
        <w:t>Иван III</w:t>
      </w:r>
      <w:r>
        <w:rPr>
          <w:rFonts w:cs="Times New Roman"/>
        </w:rPr>
        <w:t xml:space="preserve"> (1462–1505) и Василий III (1505–1533): Новгород (1478), Тверь (1485), Вятка (1489), 1480 — конец ига, 1497 — Судебник; завершение объединения.</w:t>
      </w:r>
    </w:p>
    <w:p w14:paraId="7CA8E2E3" w14:textId="77777777" w:rsidR="0096674B" w:rsidRDefault="005E4EDA">
      <w:pPr>
        <w:spacing w:after="40"/>
        <w:ind w:left="198"/>
      </w:pPr>
      <w:r>
        <w:rPr>
          <w:rFonts w:cs="Times New Roman"/>
        </w:rPr>
        <w:t xml:space="preserve">5.  </w:t>
      </w:r>
      <w:r>
        <w:rPr>
          <w:rFonts w:cs="Times New Roman"/>
          <w:b/>
        </w:rPr>
        <w:t>1533–1584 гг.:</w:t>
      </w:r>
      <w:r>
        <w:rPr>
          <w:rFonts w:cs="Times New Roman"/>
        </w:rPr>
        <w:t xml:space="preserve"> Иван IV: централизация через реформы, затем через террор (опричнина), внешнее расширение — Казань (1552), Астрахань (1556), начало пути в Сибирь.</w:t>
      </w:r>
    </w:p>
    <w:p w14:paraId="76150916" w14:textId="77777777" w:rsidR="0096674B" w:rsidRDefault="005E4EDA">
      <w:r>
        <w:rPr>
          <w:rFonts w:cs="Times New Roman"/>
        </w:rPr>
        <w:t xml:space="preserve">⚠️ </w:t>
      </w:r>
      <w:r>
        <w:rPr>
          <w:rFonts w:cs="Times New Roman"/>
          <w:b/>
        </w:rPr>
        <w:t>Расхождение.</w:t>
      </w:r>
      <w:r>
        <w:rPr>
          <w:rFonts w:cs="Times New Roman"/>
        </w:rPr>
        <w:t xml:space="preserve"> Организация объединения в учебниках датируется по-разному: у Орлова «завершение процесса объединения» относится к 1462–1533 гг., у части авторов — к концу XV в. (при Иване III). На семинаре лучше говорить: «объединение завершено при Иване III–Василии III; окончательное оформление единого права и управления — Судебник 1497 г.» и указывать даты по фазам.</w:t>
      </w:r>
    </w:p>
    <w:p w14:paraId="200A7D1E" w14:textId="77777777" w:rsidR="0096674B" w:rsidRDefault="005E4EDA">
      <w:r>
        <w:rPr>
          <w:rFonts w:cs="Times New Roman"/>
          <w:b/>
        </w:rPr>
        <w:t>Проверь себя.</w:t>
      </w:r>
      <w:r>
        <w:rPr>
          <w:rFonts w:cs="Times New Roman"/>
        </w:rPr>
        <w:t xml:space="preserve"> 1) Почему 1380 г. — рубеж, хотя иго сохранялось ещё 100 лет? 2) Какие территории присоединены при Иване III? 3) Что завершает объединение формально?</w:t>
      </w:r>
    </w:p>
    <w:p w14:paraId="4D6E9F92" w14:textId="77777777" w:rsidR="0096674B" w:rsidRDefault="005E4EDA">
      <w:pPr>
        <w:keepNext/>
        <w:pBdr>
          <w:bottom w:val="single" w:sz="6" w:space="2" w:color="8EAADB"/>
        </w:pBdr>
        <w:spacing w:before="200"/>
      </w:pPr>
      <w:r>
        <w:rPr>
          <w:rFonts w:cs="Times New Roman"/>
          <w:b/>
          <w:color w:val="1F3864"/>
          <w:sz w:val="24"/>
        </w:rPr>
        <w:t>1.5. Последствия объединения</w:t>
      </w:r>
    </w:p>
    <w:p w14:paraId="27EC7C4E" w14:textId="77777777" w:rsidR="0096674B" w:rsidRDefault="005E4EDA">
      <w:r>
        <w:rPr>
          <w:rFonts w:cs="Times New Roman"/>
        </w:rPr>
        <w:t>🟢</w:t>
      </w:r>
      <w:r>
        <w:rPr>
          <w:rFonts w:cs="Times New Roman"/>
        </w:rPr>
        <w:t xml:space="preserve"> </w:t>
      </w:r>
      <w:r>
        <w:rPr>
          <w:rFonts w:cs="Times New Roman"/>
          <w:b/>
        </w:rPr>
        <w:t>Короткий ответ:</w:t>
      </w:r>
      <w:r>
        <w:rPr>
          <w:rFonts w:cs="Times New Roman"/>
        </w:rPr>
        <w:t xml:space="preserve"> единое государство с сильной властью (позже — самодержавие) и единым правом; рост территории и населения; возможность внешней экспансии (Казань, Астрахань, Сибирь); но одновременно — укрепление крепостничества, подавление остатков автономии земель и городов, усиление налогового и военного гнёта, а в правление Грозного — террор и «поруха».</w:t>
      </w:r>
    </w:p>
    <w:p w14:paraId="36699520" w14:textId="77777777" w:rsidR="0096674B" w:rsidRDefault="005E4EDA">
      <w:r>
        <w:rPr>
          <w:rFonts w:cs="Times New Roman"/>
          <w:b/>
        </w:rPr>
        <w:t>Структурированный ответ.</w:t>
      </w:r>
    </w:p>
    <w:p w14:paraId="0B8ACFD5" w14:textId="77777777" w:rsidR="0096674B" w:rsidRDefault="005E4EDA">
      <w:pPr>
        <w:spacing w:after="40"/>
        <w:ind w:left="198"/>
      </w:pPr>
      <w:r>
        <w:rPr>
          <w:rFonts w:cs="Times New Roman"/>
        </w:rPr>
        <w:t xml:space="preserve">1.  </w:t>
      </w:r>
      <w:r>
        <w:rPr>
          <w:rFonts w:cs="Times New Roman"/>
          <w:b/>
        </w:rPr>
        <w:t>Политические:</w:t>
      </w:r>
      <w:r>
        <w:rPr>
          <w:rFonts w:cs="Times New Roman"/>
        </w:rPr>
        <w:t xml:space="preserve"> единая верховная власть (великий князь → «государь всея Руси» → царь с 1547 г.); органы управления (Дворец, Казна, приказы); формирование общегосударственного военного механизма; постепенное сокращение политической самостоятельности уделов (уделы сохранялись и в XVI в.).</w:t>
      </w:r>
    </w:p>
    <w:p w14:paraId="6753E4BC" w14:textId="77777777" w:rsidR="0096674B" w:rsidRDefault="005E4EDA">
      <w:pPr>
        <w:spacing w:after="40"/>
        <w:ind w:left="198"/>
      </w:pPr>
      <w:r>
        <w:rPr>
          <w:rFonts w:cs="Times New Roman"/>
        </w:rPr>
        <w:t xml:space="preserve">2.  </w:t>
      </w:r>
      <w:r>
        <w:rPr>
          <w:rFonts w:cs="Times New Roman"/>
          <w:b/>
        </w:rPr>
        <w:t>Правовые:</w:t>
      </w:r>
      <w:r>
        <w:rPr>
          <w:rFonts w:cs="Times New Roman"/>
        </w:rPr>
        <w:t xml:space="preserve"> Судебник 1497 г., Судебник 1550 г., Стоглав (1551), Уложение о службе (1556).</w:t>
      </w:r>
    </w:p>
    <w:p w14:paraId="187AEFA5" w14:textId="77777777" w:rsidR="0096674B" w:rsidRDefault="005E4EDA">
      <w:pPr>
        <w:spacing w:after="40"/>
        <w:ind w:left="198"/>
      </w:pPr>
      <w:r>
        <w:rPr>
          <w:rFonts w:cs="Times New Roman"/>
        </w:rPr>
        <w:t xml:space="preserve">3.  </w:t>
      </w:r>
      <w:r>
        <w:rPr>
          <w:rFonts w:cs="Times New Roman"/>
          <w:b/>
        </w:rPr>
        <w:t>Экономические и социальные:</w:t>
      </w:r>
      <w:r>
        <w:rPr>
          <w:rFonts w:cs="Times New Roman"/>
        </w:rPr>
        <w:t xml:space="preserve"> унификация налогов и пошлин; но рост повинностей; начало юридического оформления крепостного права (Юрьев день, «пожилое»; позже — заповедные лета, Соборное уложение 1649 г.).</w:t>
      </w:r>
    </w:p>
    <w:p w14:paraId="3F483D45" w14:textId="77777777" w:rsidR="0096674B" w:rsidRDefault="005E4EDA">
      <w:pPr>
        <w:spacing w:after="40"/>
        <w:ind w:left="198"/>
      </w:pPr>
      <w:r>
        <w:rPr>
          <w:rFonts w:cs="Times New Roman"/>
        </w:rPr>
        <w:t xml:space="preserve">4.  </w:t>
      </w:r>
      <w:r>
        <w:rPr>
          <w:rFonts w:cs="Times New Roman"/>
          <w:b/>
        </w:rPr>
        <w:t>Внешнеполитические:</w:t>
      </w:r>
      <w:r>
        <w:rPr>
          <w:rFonts w:cs="Times New Roman"/>
        </w:rPr>
        <w:t xml:space="preserve"> выход к Волге и Каме, продвижение в Сибирь, борьба за Балтику (Ливонская война — проиграна), противостояние с Крымом.</w:t>
      </w:r>
    </w:p>
    <w:p w14:paraId="51635FF9" w14:textId="77777777" w:rsidR="0096674B" w:rsidRDefault="005E4EDA">
      <w:pPr>
        <w:spacing w:after="40"/>
        <w:ind w:left="198"/>
      </w:pPr>
      <w:r>
        <w:rPr>
          <w:rFonts w:cs="Times New Roman"/>
        </w:rPr>
        <w:t xml:space="preserve">5.  </w:t>
      </w:r>
      <w:r>
        <w:rPr>
          <w:rFonts w:cs="Times New Roman"/>
          <w:b/>
        </w:rPr>
        <w:t>Идеологические:</w:t>
      </w:r>
      <w:r>
        <w:rPr>
          <w:rFonts w:cs="Times New Roman"/>
        </w:rPr>
        <w:t xml:space="preserve"> «Москва — Третий Рим», титул «государь всея Руси», венчание на царство (1547), идея самодержавия (у Ивана IV — как «исконного факта» русской истории).</w:t>
      </w:r>
    </w:p>
    <w:p w14:paraId="6C65C07A" w14:textId="77777777" w:rsidR="0096674B" w:rsidRDefault="005E4EDA">
      <w:pPr>
        <w:spacing w:after="40"/>
        <w:ind w:left="198"/>
      </w:pPr>
      <w:r>
        <w:rPr>
          <w:rFonts w:cs="Times New Roman"/>
        </w:rPr>
        <w:t xml:space="preserve">6.  </w:t>
      </w:r>
      <w:r>
        <w:rPr>
          <w:rFonts w:cs="Times New Roman"/>
          <w:b/>
        </w:rPr>
        <w:t>Цена:</w:t>
      </w:r>
      <w:r>
        <w:rPr>
          <w:rFonts w:cs="Times New Roman"/>
        </w:rPr>
        <w:t xml:space="preserve"> подавление сопротивления (Новгород 1471/1478 и 1570), опричнина, разорение; по Орлову, правление Грозного «во многом предопределило» «поруху» 70–80-х гг. XVI в. и «узел противоречий» на рубеже XVI–XVII вв.</w:t>
      </w:r>
    </w:p>
    <w:p w14:paraId="1695ED2D" w14:textId="77777777" w:rsidR="0096674B" w:rsidRDefault="005E4EDA">
      <w:r>
        <w:rPr>
          <w:rFonts w:cs="Times New Roman"/>
        </w:rPr>
        <w:t>📎</w:t>
      </w:r>
      <w:r>
        <w:rPr>
          <w:rFonts w:cs="Times New Roman"/>
        </w:rPr>
        <w:t xml:space="preserve"> </w:t>
      </w:r>
      <w:r>
        <w:rPr>
          <w:rFonts w:cs="Times New Roman"/>
          <w:b/>
        </w:rPr>
        <w:t>Цитата.</w:t>
      </w:r>
    </w:p>
    <w:p w14:paraId="10B89D8F" w14:textId="77777777" w:rsidR="0096674B" w:rsidRDefault="005E4EDA">
      <w:pPr>
        <w:pBdr>
          <w:left w:val="single" w:sz="18" w:space="8" w:color="8EAADB"/>
        </w:pBdr>
        <w:spacing w:before="80" w:after="120"/>
        <w:ind w:left="340"/>
      </w:pPr>
      <w:r>
        <w:rPr>
          <w:rFonts w:cs="Times New Roman"/>
          <w:color w:val="333333"/>
          <w:sz w:val="21"/>
        </w:rPr>
        <w:t>«Правление Ивана Грозного во многом предопределило ход дальнейшей истории нашей страны — „поруху“ 70—80-х годов XVI в., установление крепостного права в государственном масштабе и тот сложный узел противоречий рубежа XVI—XVII вв.…»</w:t>
      </w:r>
    </w:p>
    <w:p w14:paraId="158131FF" w14:textId="77777777" w:rsidR="0096674B" w:rsidRDefault="005E4EDA">
      <w:r>
        <w:rPr>
          <w:rFonts w:cs="Times New Roman"/>
          <w:b/>
        </w:rPr>
        <w:t>Источник:</w:t>
      </w:r>
      <w:r>
        <w:rPr>
          <w:rFonts w:cs="Times New Roman"/>
        </w:rPr>
        <w:t xml:space="preserve"> Орлов и др. «История России», с. 84 — </w:t>
      </w:r>
      <w:hyperlink r:id="rId11">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как учебник связывает XVI век с будущей Смутой.</w:t>
      </w:r>
    </w:p>
    <w:p w14:paraId="1867BC3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(конец главы об Иване Грозном).</w:t>
      </w:r>
    </w:p>
    <w:p w14:paraId="5EAC1C69" w14:textId="77777777" w:rsidR="0096674B" w:rsidRDefault="005E4EDA">
      <w:r>
        <w:rPr>
          <w:rFonts w:cs="Times New Roman"/>
          <w:b/>
        </w:rPr>
        <w:t>Проверь себя.</w:t>
      </w:r>
      <w:r>
        <w:rPr>
          <w:rFonts w:cs="Times New Roman"/>
        </w:rPr>
        <w:t xml:space="preserve"> 1) Три политических последствия? 2) Как объединение связано с крепостным правом? 3) Что дала идеология «Третьего Рима» власти?</w:t>
      </w:r>
    </w:p>
    <w:p w14:paraId="0BCADC36" w14:textId="77777777" w:rsidR="0096674B" w:rsidRDefault="005E4EDA">
      <w:pPr>
        <w:keepNext/>
        <w:pBdr>
          <w:bottom w:val="single" w:sz="6" w:space="2" w:color="8EAADB"/>
        </w:pBdr>
        <w:spacing w:before="200"/>
      </w:pPr>
      <w:r>
        <w:rPr>
          <w:rFonts w:cs="Times New Roman"/>
          <w:b/>
          <w:color w:val="1F3864"/>
          <w:sz w:val="24"/>
        </w:rPr>
        <w:t>1.6. Деятельность Ивана Калиты (1325–1340)</w:t>
      </w:r>
    </w:p>
    <w:p w14:paraId="006EC4F5" w14:textId="77777777" w:rsidR="0096674B" w:rsidRDefault="005E4EDA">
      <w:r>
        <w:rPr>
          <w:rFonts w:cs="Times New Roman"/>
        </w:rPr>
        <w:t>🟢</w:t>
      </w:r>
      <w:r>
        <w:rPr>
          <w:rFonts w:cs="Times New Roman"/>
        </w:rPr>
        <w:t xml:space="preserve"> </w:t>
      </w:r>
      <w:r>
        <w:rPr>
          <w:rFonts w:cs="Times New Roman"/>
          <w:b/>
        </w:rPr>
        <w:t>Короткий ответ:</w:t>
      </w:r>
      <w:r>
        <w:rPr>
          <w:rFonts w:cs="Times New Roman"/>
        </w:rPr>
        <w:t xml:space="preserve"> Калита сделал Москву богатейшим княжеством и превратил её в центр объединения: получил ярлык на великое княжение (после разгрома тверского восстания 1327 г.), добился права сбора дани, расширял владения без войн, обеспечил «передышку» от ордынских вторжений, укрепил союз с церковью (митрополит перебирается в Москву).</w:t>
      </w:r>
    </w:p>
    <w:p w14:paraId="3486AD77" w14:textId="77777777" w:rsidR="0096674B" w:rsidRDefault="005E4EDA">
      <w:r>
        <w:rPr>
          <w:rFonts w:cs="Times New Roman"/>
          <w:b/>
        </w:rPr>
        <w:t>Структурированный ответ.</w:t>
      </w:r>
    </w:p>
    <w:p w14:paraId="2DB98C7E" w14:textId="77777777" w:rsidR="0096674B" w:rsidRDefault="005E4EDA">
      <w:pPr>
        <w:spacing w:after="40"/>
        <w:ind w:left="198"/>
      </w:pPr>
      <w:r>
        <w:rPr>
          <w:rFonts w:cs="Times New Roman"/>
        </w:rPr>
        <w:t xml:space="preserve">•   </w:t>
      </w:r>
      <w:r>
        <w:rPr>
          <w:rFonts w:cs="Times New Roman"/>
          <w:b/>
        </w:rPr>
        <w:t>1325–1340</w:t>
      </w:r>
      <w:r>
        <w:rPr>
          <w:rFonts w:cs="Times New Roman"/>
        </w:rPr>
        <w:t xml:space="preserve"> — княжение Ивана Даниловича в Москве. Прозвище «Калита» — «денежная сума», «кошель».</w:t>
      </w:r>
    </w:p>
    <w:p w14:paraId="424F9015" w14:textId="77777777" w:rsidR="0096674B" w:rsidRDefault="005E4EDA">
      <w:pPr>
        <w:spacing w:after="40"/>
        <w:ind w:left="198"/>
      </w:pPr>
      <w:r>
        <w:rPr>
          <w:rFonts w:cs="Times New Roman"/>
        </w:rPr>
        <w:t xml:space="preserve">•   </w:t>
      </w:r>
      <w:r>
        <w:rPr>
          <w:rFonts w:cs="Times New Roman"/>
          <w:b/>
        </w:rPr>
        <w:t>1327–1328:</w:t>
      </w:r>
      <w:r>
        <w:rPr>
          <w:rFonts w:cs="Times New Roman"/>
        </w:rPr>
        <w:t xml:space="preserve"> участвует в карательной экспедиции против Твери; </w:t>
      </w:r>
      <w:r>
        <w:rPr>
          <w:rFonts w:cs="Times New Roman"/>
          <w:b/>
        </w:rPr>
        <w:t>получает ярлык на великое княжение</w:t>
      </w:r>
      <w:r>
        <w:rPr>
          <w:rFonts w:cs="Times New Roman"/>
        </w:rPr>
        <w:t xml:space="preserve"> (результат ордынской политики и поездки к хану, а не автоматическая награда) — с этого времени ярлык «почти постоянно оставался в руках московских князей».</w:t>
      </w:r>
    </w:p>
    <w:p w14:paraId="015750B5" w14:textId="77777777" w:rsidR="0096674B" w:rsidRDefault="005E4EDA">
      <w:pPr>
        <w:spacing w:after="40"/>
        <w:ind w:left="198"/>
      </w:pPr>
      <w:r>
        <w:rPr>
          <w:rFonts w:cs="Times New Roman"/>
        </w:rPr>
        <w:t xml:space="preserve">•   </w:t>
      </w:r>
      <w:r>
        <w:rPr>
          <w:rFonts w:cs="Times New Roman"/>
          <w:b/>
        </w:rPr>
        <w:t>Право сбора дани</w:t>
      </w:r>
      <w:r>
        <w:rPr>
          <w:rFonts w:cs="Times New Roman"/>
        </w:rPr>
        <w:t xml:space="preserve"> («выхода») с русских княжеств и доставки её в Орду — финансовый и политический контроль.</w:t>
      </w:r>
    </w:p>
    <w:p w14:paraId="0DBFEE2C" w14:textId="77777777" w:rsidR="0096674B" w:rsidRDefault="005E4EDA">
      <w:pPr>
        <w:spacing w:after="40"/>
        <w:ind w:left="198"/>
      </w:pPr>
      <w:r>
        <w:rPr>
          <w:rFonts w:cs="Times New Roman"/>
        </w:rPr>
        <w:t xml:space="preserve">•   </w:t>
      </w:r>
      <w:r>
        <w:rPr>
          <w:rFonts w:cs="Times New Roman"/>
          <w:b/>
        </w:rPr>
        <w:t>Расширение владений преимущественно без войн</w:t>
      </w:r>
      <w:r>
        <w:rPr>
          <w:rFonts w:cs="Times New Roman"/>
        </w:rPr>
        <w:t xml:space="preserve"> («примыслы» московских князей); по данным учебной литературы — в том числе «купли» (Галич, Углич, Белоозеро).</w:t>
      </w:r>
    </w:p>
    <w:p w14:paraId="1720CD3A" w14:textId="77777777" w:rsidR="0096674B" w:rsidRDefault="005E4EDA">
      <w:pPr>
        <w:spacing w:after="40"/>
        <w:ind w:left="198"/>
      </w:pPr>
      <w:r>
        <w:rPr>
          <w:rFonts w:cs="Times New Roman"/>
        </w:rPr>
        <w:t xml:space="preserve">•   </w:t>
      </w:r>
      <w:r>
        <w:rPr>
          <w:rFonts w:cs="Times New Roman"/>
          <w:b/>
        </w:rPr>
        <w:t>Церковь:</w:t>
      </w:r>
      <w:r>
        <w:rPr>
          <w:rFonts w:cs="Times New Roman"/>
        </w:rPr>
        <w:t xml:space="preserve"> митрополит Пётр жил в Москве, Феогност переселился окончательно → Москва — религиозный центр.</w:t>
      </w:r>
    </w:p>
    <w:p w14:paraId="606DF4BC" w14:textId="77777777" w:rsidR="0096674B" w:rsidRDefault="005E4EDA">
      <w:pPr>
        <w:spacing w:after="40"/>
        <w:ind w:left="198"/>
      </w:pPr>
      <w:r>
        <w:rPr>
          <w:rFonts w:cs="Times New Roman"/>
        </w:rPr>
        <w:t xml:space="preserve">•   </w:t>
      </w:r>
      <w:r>
        <w:rPr>
          <w:rFonts w:cs="Times New Roman"/>
          <w:b/>
        </w:rPr>
        <w:t>Итог по учебнику:</w:t>
      </w:r>
      <w:r>
        <w:rPr>
          <w:rFonts w:cs="Times New Roman"/>
        </w:rPr>
        <w:t xml:space="preserve"> «При Иване Калите усилилась роль Москвы как центра объединения всех русских земель»; получена «передышка» для накопления сил.</w:t>
      </w:r>
    </w:p>
    <w:p w14:paraId="7552BD80" w14:textId="77777777" w:rsidR="0096674B" w:rsidRDefault="005E4EDA">
      <w:pPr>
        <w:spacing w:after="40"/>
        <w:ind w:left="198"/>
      </w:pPr>
      <w:r>
        <w:rPr>
          <w:rFonts w:cs="Times New Roman"/>
        </w:rPr>
        <w:t xml:space="preserve">•   </w:t>
      </w:r>
      <w:r>
        <w:rPr>
          <w:rFonts w:cs="Times New Roman"/>
          <w:b/>
        </w:rPr>
        <w:t>Оценка:</w:t>
      </w:r>
      <w:r>
        <w:rPr>
          <w:rFonts w:cs="Times New Roman"/>
        </w:rPr>
        <w:t xml:space="preserve"> «умный, последовательный, хотя и жестокий в достижении своих целей политик» (Орлов).</w:t>
      </w:r>
    </w:p>
    <w:p w14:paraId="023CE0FF" w14:textId="77777777" w:rsidR="0096674B" w:rsidRDefault="005E4EDA">
      <w:r>
        <w:rPr>
          <w:rFonts w:cs="Times New Roman"/>
        </w:rPr>
        <w:t>📎</w:t>
      </w:r>
      <w:r>
        <w:rPr>
          <w:rFonts w:cs="Times New Roman"/>
        </w:rPr>
        <w:t xml:space="preserve"> </w:t>
      </w:r>
      <w:r>
        <w:rPr>
          <w:rFonts w:cs="Times New Roman"/>
          <w:b/>
        </w:rPr>
        <w:t>Цитата 1.</w:t>
      </w:r>
    </w:p>
    <w:p w14:paraId="74905619" w14:textId="77777777" w:rsidR="0096674B" w:rsidRDefault="005E4EDA">
      <w:pPr>
        <w:pBdr>
          <w:left w:val="single" w:sz="18" w:space="8" w:color="8EAADB"/>
        </w:pBdr>
        <w:spacing w:before="80" w:after="120"/>
        <w:ind w:left="340"/>
      </w:pPr>
      <w:r>
        <w:rPr>
          <w:rFonts w:cs="Times New Roman"/>
          <w:color w:val="333333"/>
          <w:sz w:val="21"/>
        </w:rPr>
        <w:t>«…разгромив восстание в Твери, получил ярлык на великое княжение, который с этого времени почти постоянно оставался в руках московских князей».</w:t>
      </w:r>
    </w:p>
    <w:p w14:paraId="6043F784" w14:textId="77777777" w:rsidR="0096674B" w:rsidRDefault="005E4EDA">
      <w:r>
        <w:rPr>
          <w:rFonts w:cs="Times New Roman"/>
          <w:b/>
        </w:rPr>
        <w:t>Источник:</w:t>
      </w:r>
      <w:r>
        <w:rPr>
          <w:rFonts w:cs="Times New Roman"/>
        </w:rPr>
        <w:t xml:space="preserve"> Орлов и др. «История России», с. 64 — </w:t>
      </w:r>
      <w:hyperlink r:id="rId12">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связку «Тверь 1327 → ярлык 1328 → право сбора дани».</w:t>
      </w:r>
    </w:p>
    <w:p w14:paraId="2A7B6C14"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«Иван Калита»).</w:t>
      </w:r>
    </w:p>
    <w:p w14:paraId="5BEE0F09" w14:textId="77777777" w:rsidR="0096674B" w:rsidRDefault="005E4EDA">
      <w:r>
        <w:rPr>
          <w:rFonts w:cs="Times New Roman"/>
        </w:rPr>
        <w:t>📎</w:t>
      </w:r>
      <w:r>
        <w:rPr>
          <w:rFonts w:cs="Times New Roman"/>
        </w:rPr>
        <w:t xml:space="preserve"> </w:t>
      </w:r>
      <w:r>
        <w:rPr>
          <w:rFonts w:cs="Times New Roman"/>
          <w:b/>
        </w:rPr>
        <w:t>Цитата 2.</w:t>
      </w:r>
    </w:p>
    <w:p w14:paraId="56C3A8F4" w14:textId="77777777" w:rsidR="0096674B" w:rsidRDefault="005E4EDA">
      <w:pPr>
        <w:pBdr>
          <w:left w:val="single" w:sz="18" w:space="8" w:color="8EAADB"/>
        </w:pBdr>
        <w:spacing w:before="80" w:after="120"/>
        <w:ind w:left="340"/>
      </w:pPr>
      <w:r>
        <w:rPr>
          <w:rFonts w:cs="Times New Roman"/>
          <w:color w:val="333333"/>
          <w:sz w:val="21"/>
        </w:rPr>
        <w:t>«При Иване Калите усилилась роль Москвы как центра объединения всех русских земель. Он добился необходимой передышки от ордынских вторжений, давшей возможность поднять экономику и накопить силы для борьбы с монголо-татарами. Иван Калита получил право сбора дани с русских княжеств и доставки ее в Орду».</w:t>
      </w:r>
    </w:p>
    <w:p w14:paraId="2B358CEE" w14:textId="77777777" w:rsidR="0096674B" w:rsidRDefault="005E4EDA">
      <w:r>
        <w:rPr>
          <w:rFonts w:cs="Times New Roman"/>
          <w:b/>
        </w:rPr>
        <w:t>Источник:</w:t>
      </w:r>
      <w:r>
        <w:rPr>
          <w:rFonts w:cs="Times New Roman"/>
        </w:rPr>
        <w:t xml:space="preserve"> Орлов и др. «История России», с. 64–65 (там же). </w:t>
      </w:r>
      <w:r>
        <w:rPr>
          <w:rFonts w:cs="Times New Roman"/>
        </w:rPr>
        <w:t>🔎</w:t>
      </w:r>
      <w:r>
        <w:rPr>
          <w:rFonts w:cs="Times New Roman"/>
        </w:rPr>
        <w:t xml:space="preserve"> </w:t>
      </w:r>
      <w:r>
        <w:rPr>
          <w:rFonts w:cs="Times New Roman"/>
          <w:b/>
        </w:rPr>
        <w:t>Что смотреть:</w:t>
      </w:r>
      <w:r>
        <w:rPr>
          <w:rFonts w:cs="Times New Roman"/>
        </w:rPr>
        <w:t xml:space="preserve"> формулу «передышка → экономика → силы для борьбы» — она объясняет, почему «осторожность» Калиты не трусость, а стратегия.</w:t>
      </w:r>
    </w:p>
    <w:p w14:paraId="406C5CB4"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182D41DB" w14:textId="77777777" w:rsidR="0096674B" w:rsidRDefault="005E4EDA">
      <w:r>
        <w:rPr>
          <w:rFonts w:cs="Times New Roman"/>
        </w:rPr>
        <w:t xml:space="preserve">⚠️ </w:t>
      </w:r>
      <w:r>
        <w:rPr>
          <w:rFonts w:cs="Times New Roman"/>
          <w:b/>
        </w:rPr>
        <w:t>Частые ошибки.</w:t>
      </w:r>
      <w:r>
        <w:rPr>
          <w:rFonts w:cs="Times New Roman"/>
        </w:rPr>
        <w:t xml:space="preserve"> «Калита сверг иго» — нет, он его использовал. «Калита был мирным князем» — участвовал в карательной экспедиции 1327–1328 гг. против Твери. Не путать Ивана I Калиту (1325–1340) с Иваном II Красным (1353–1359) и Иваном III.</w:t>
      </w:r>
    </w:p>
    <w:p w14:paraId="1B442795" w14:textId="77777777" w:rsidR="0096674B" w:rsidRDefault="005E4EDA">
      <w:r>
        <w:rPr>
          <w:rFonts w:cs="Times New Roman"/>
          <w:b/>
        </w:rPr>
        <w:t>Проверь себя.</w:t>
      </w:r>
      <w:r>
        <w:rPr>
          <w:rFonts w:cs="Times New Roman"/>
        </w:rPr>
        <w:t xml:space="preserve"> 1) Как Калита получил ярлык? 2) В чём выгода права сбора дани? 3) Почему историки называют его «первым собирателем»?</w:t>
      </w:r>
    </w:p>
    <w:p w14:paraId="20AF3B60" w14:textId="77777777" w:rsidR="0096674B" w:rsidRDefault="0096674B">
      <w:pPr>
        <w:pBdr>
          <w:bottom w:val="single" w:sz="6" w:space="2" w:color="BFBFBF"/>
        </w:pBdr>
        <w:spacing w:before="120" w:after="160"/>
      </w:pPr>
    </w:p>
    <w:p w14:paraId="7D8586D9" w14:textId="77777777" w:rsidR="0096674B" w:rsidRDefault="005E4EDA">
      <w:pPr>
        <w:keepNext/>
        <w:shd w:val="clear" w:color="auto" w:fill="1F3864"/>
        <w:spacing w:before="280" w:after="120"/>
      </w:pPr>
      <w:r>
        <w:rPr>
          <w:rFonts w:cs="Times New Roman"/>
          <w:b/>
          <w:color w:val="FFFFFF"/>
          <w:sz w:val="28"/>
        </w:rPr>
        <w:t>ВОПРОС 2. БОРЬБА С ЗОЛОТОЙ ОРДОЙ</w:t>
      </w:r>
    </w:p>
    <w:p w14:paraId="06931CC9" w14:textId="77777777" w:rsidR="0096674B" w:rsidRDefault="005E4EDA">
      <w:r>
        <w:rPr>
          <w:rFonts w:cs="Times New Roman"/>
          <w:b/>
        </w:rPr>
        <w:t>Ключевая идея.</w:t>
      </w:r>
      <w:r>
        <w:rPr>
          <w:rFonts w:cs="Times New Roman"/>
        </w:rPr>
        <w:t xml:space="preserve"> Борьба шла в три слоя: (1) </w:t>
      </w:r>
      <w:r>
        <w:rPr>
          <w:rFonts w:cs="Times New Roman"/>
          <w:b/>
        </w:rPr>
        <w:t>система зависимости</w:t>
      </w:r>
      <w:r>
        <w:rPr>
          <w:rFonts w:cs="Times New Roman"/>
        </w:rPr>
        <w:t xml:space="preserve"> — ярлык, «выход», баскаки/послы, переписи; (2) </w:t>
      </w:r>
      <w:r>
        <w:rPr>
          <w:rFonts w:cs="Times New Roman"/>
          <w:b/>
        </w:rPr>
        <w:t>сопротивление</w:t>
      </w:r>
      <w:r>
        <w:rPr>
          <w:rFonts w:cs="Times New Roman"/>
        </w:rPr>
        <w:t xml:space="preserve"> — восстания против сборщиков, отказ от дани, союзы князей; (3) </w:t>
      </w:r>
      <w:r>
        <w:rPr>
          <w:rFonts w:cs="Times New Roman"/>
          <w:b/>
        </w:rPr>
        <w:t>открытое военное противостояние</w:t>
      </w:r>
      <w:r>
        <w:rPr>
          <w:rFonts w:cs="Times New Roman"/>
        </w:rPr>
        <w:t xml:space="preserve"> — Вожа (1378) → Куликово поле (1380) → провал 1382 г. (Тохтамыш) → Угра (1480). Ключевой смысл: Куликово поле не свергло иго, но сделало Москву признанным лидером; окончательное свержение — 1480 г., и оно стало возможным потому, что Орда распалась (Казанское, Крымское, Астраханское, Сибирское ханства) и у Москвы появился сильный союзник (Крым).</w:t>
      </w:r>
    </w:p>
    <w:p w14:paraId="54C3F85A" w14:textId="77777777" w:rsidR="0096674B" w:rsidRDefault="005E4EDA">
      <w:pPr>
        <w:keepNext/>
        <w:pBdr>
          <w:bottom w:val="single" w:sz="6" w:space="2" w:color="8EAADB"/>
        </w:pBdr>
        <w:spacing w:before="200"/>
      </w:pPr>
      <w:r>
        <w:rPr>
          <w:rFonts w:cs="Times New Roman"/>
          <w:b/>
          <w:color w:val="1F3864"/>
          <w:sz w:val="24"/>
        </w:rPr>
        <w:t>2.1. Система ордынской зависимости</w:t>
      </w:r>
    </w:p>
    <w:p w14:paraId="7D1B6A69" w14:textId="77777777" w:rsidR="0096674B" w:rsidRDefault="005E4EDA">
      <w:r>
        <w:rPr>
          <w:rFonts w:cs="Times New Roman"/>
          <w:b/>
        </w:rPr>
        <w:t>Структурированный ответ.</w:t>
      </w:r>
    </w:p>
    <w:p w14:paraId="1FCE368E" w14:textId="77777777" w:rsidR="0096674B" w:rsidRDefault="005E4EDA">
      <w:pPr>
        <w:spacing w:after="40"/>
        <w:ind w:left="198"/>
      </w:pPr>
      <w:r>
        <w:rPr>
          <w:rFonts w:cs="Times New Roman"/>
        </w:rPr>
        <w:t xml:space="preserve">•   </w:t>
      </w:r>
      <w:r>
        <w:rPr>
          <w:rFonts w:cs="Times New Roman"/>
          <w:b/>
        </w:rPr>
        <w:t>Ярлык</w:t>
      </w:r>
      <w:r>
        <w:rPr>
          <w:rFonts w:cs="Times New Roman"/>
        </w:rPr>
        <w:t xml:space="preserve"> — грамота хана на княжение; за ним ездили в Орду, за него боролись.</w:t>
      </w:r>
    </w:p>
    <w:p w14:paraId="450FBB87" w14:textId="77777777" w:rsidR="0096674B" w:rsidRDefault="005E4EDA">
      <w:pPr>
        <w:spacing w:after="40"/>
        <w:ind w:left="198"/>
      </w:pPr>
      <w:r>
        <w:rPr>
          <w:rFonts w:cs="Times New Roman"/>
        </w:rPr>
        <w:t xml:space="preserve">•   </w:t>
      </w:r>
      <w:r>
        <w:rPr>
          <w:rFonts w:cs="Times New Roman"/>
          <w:b/>
        </w:rPr>
        <w:t>«Выход»</w:t>
      </w:r>
      <w:r>
        <w:rPr>
          <w:rFonts w:cs="Times New Roman"/>
        </w:rPr>
        <w:t xml:space="preserve"> — регулярная дань («ордынский выход»); сначала её собирали ордынские чиновники (баскаки), тогда как с конца XIII–XIV вв. сбор всё чаще передавался русским князьям; постоянная дань дополнялась «запросами» — единовременными поборами.</w:t>
      </w:r>
    </w:p>
    <w:p w14:paraId="079A1100" w14:textId="77777777" w:rsidR="0096674B" w:rsidRDefault="005E4EDA">
      <w:pPr>
        <w:spacing w:after="40"/>
        <w:ind w:left="198"/>
      </w:pPr>
      <w:r>
        <w:rPr>
          <w:rFonts w:cs="Times New Roman"/>
        </w:rPr>
        <w:t xml:space="preserve">•   </w:t>
      </w:r>
      <w:r>
        <w:rPr>
          <w:rFonts w:cs="Times New Roman"/>
          <w:b/>
        </w:rPr>
        <w:t>Переписи населения (50–60-е гг. XIII в.)</w:t>
      </w:r>
      <w:r>
        <w:rPr>
          <w:rFonts w:cs="Times New Roman"/>
        </w:rPr>
        <w:t xml:space="preserve"> и «число» — учёт плательщиков.</w:t>
      </w:r>
    </w:p>
    <w:p w14:paraId="3C8AD024" w14:textId="77777777" w:rsidR="0096674B" w:rsidRDefault="005E4EDA">
      <w:pPr>
        <w:spacing w:after="40"/>
        <w:ind w:left="198"/>
      </w:pPr>
      <w:r>
        <w:rPr>
          <w:rFonts w:cs="Times New Roman"/>
        </w:rPr>
        <w:t xml:space="preserve">•   </w:t>
      </w:r>
      <w:r>
        <w:rPr>
          <w:rFonts w:cs="Times New Roman"/>
          <w:b/>
        </w:rPr>
        <w:t>Баскаки и ханские послы</w:t>
      </w:r>
      <w:r>
        <w:rPr>
          <w:rFonts w:cs="Times New Roman"/>
        </w:rPr>
        <w:t xml:space="preserve"> — представители ордынской администрации XIII–XIV вв. (сбор дани, контроль, переписи); отчисления от торговых пошлин, содержание ханских чиновников.</w:t>
      </w:r>
    </w:p>
    <w:p w14:paraId="345FD630" w14:textId="77777777" w:rsidR="0096674B" w:rsidRDefault="005E4EDA">
      <w:pPr>
        <w:spacing w:after="40"/>
        <w:ind w:left="198"/>
      </w:pPr>
      <w:r>
        <w:rPr>
          <w:rFonts w:cs="Times New Roman"/>
        </w:rPr>
        <w:t xml:space="preserve">•   </w:t>
      </w:r>
      <w:r>
        <w:rPr>
          <w:rFonts w:cs="Times New Roman"/>
          <w:b/>
        </w:rPr>
        <w:t>Политическая сторона:</w:t>
      </w:r>
      <w:r>
        <w:rPr>
          <w:rFonts w:cs="Times New Roman"/>
        </w:rPr>
        <w:t xml:space="preserve"> ханы выдавали ярлыки, стравливали князей, требовали участия русских отрядов в своих походах.</w:t>
      </w:r>
    </w:p>
    <w:p w14:paraId="5BA8B27F" w14:textId="77777777" w:rsidR="0096674B" w:rsidRDefault="005E4EDA">
      <w:pPr>
        <w:spacing w:after="40"/>
        <w:ind w:left="198"/>
      </w:pPr>
      <w:r>
        <w:rPr>
          <w:rFonts w:cs="Times New Roman"/>
        </w:rPr>
        <w:t xml:space="preserve">•   </w:t>
      </w:r>
      <w:r>
        <w:rPr>
          <w:rFonts w:cs="Times New Roman"/>
          <w:b/>
        </w:rPr>
        <w:t>Важно:</w:t>
      </w:r>
      <w:r>
        <w:rPr>
          <w:rFonts w:cs="Times New Roman"/>
        </w:rPr>
        <w:t xml:space="preserve"> Орда не создала на Руси постоянных административных органов — Русь сохранила свою государственность (важный тезис для ответа).</w:t>
      </w:r>
    </w:p>
    <w:p w14:paraId="71D4A1C7" w14:textId="77777777" w:rsidR="0096674B" w:rsidRDefault="005E4EDA">
      <w:r>
        <w:rPr>
          <w:rFonts w:cs="Times New Roman"/>
        </w:rPr>
        <w:t>📎</w:t>
      </w:r>
      <w:r>
        <w:rPr>
          <w:rFonts w:cs="Times New Roman"/>
        </w:rPr>
        <w:t xml:space="preserve"> </w:t>
      </w:r>
      <w:r>
        <w:rPr>
          <w:rFonts w:cs="Times New Roman"/>
          <w:b/>
        </w:rPr>
        <w:t>Цитата.</w:t>
      </w:r>
    </w:p>
    <w:p w14:paraId="054F41DD" w14:textId="77777777" w:rsidR="0096674B" w:rsidRDefault="005E4EDA">
      <w:pPr>
        <w:pBdr>
          <w:left w:val="single" w:sz="18" w:space="8" w:color="8EAADB"/>
        </w:pBdr>
        <w:spacing w:before="80" w:after="120"/>
        <w:ind w:left="340"/>
      </w:pPr>
      <w:r>
        <w:rPr>
          <w:rFonts w:cs="Times New Roman"/>
          <w:color w:val="333333"/>
          <w:sz w:val="21"/>
        </w:rPr>
        <w:t>«Разоренные монголами русские земли были вынуждены признать вассальную зависимость от Золотой Орды. Непрекращавшаяся борьба, которую вел русский народ с захватчиками, заставила монголо-татар отказаться от создания на Руси своих административных органов власти. Русь сохранила свою государственность».</w:t>
      </w:r>
    </w:p>
    <w:p w14:paraId="4C9E646C" w14:textId="77777777" w:rsidR="0096674B" w:rsidRDefault="005E4EDA">
      <w:r>
        <w:rPr>
          <w:rFonts w:cs="Times New Roman"/>
          <w:b/>
        </w:rPr>
        <w:t>Источник:</w:t>
      </w:r>
      <w:r>
        <w:rPr>
          <w:rFonts w:cs="Times New Roman"/>
        </w:rPr>
        <w:t xml:space="preserve"> Орлов и др. «История России», с. 57 — </w:t>
      </w:r>
      <w:hyperlink r:id="rId13">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далее — про переписи, «14 видов даней», восстания 1262 г. против сборщиков (Ростов, Владимир, Ярославль, Суздаль, Устюг) и передачу сбора дани князьям.</w:t>
      </w:r>
    </w:p>
    <w:p w14:paraId="737F525B"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«Русские земли и Золотая Орда»).</w:t>
      </w:r>
    </w:p>
    <w:p w14:paraId="76876611" w14:textId="77777777" w:rsidR="0096674B" w:rsidRDefault="005E4EDA">
      <w:r>
        <w:rPr>
          <w:rFonts w:cs="Times New Roman"/>
        </w:rPr>
        <w:t xml:space="preserve">⚠️ </w:t>
      </w:r>
      <w:r>
        <w:rPr>
          <w:rFonts w:cs="Times New Roman"/>
          <w:b/>
        </w:rPr>
        <w:t>Частые ошибки.</w:t>
      </w:r>
      <w:r>
        <w:rPr>
          <w:rFonts w:cs="Times New Roman"/>
        </w:rPr>
        <w:t xml:space="preserve"> «Русь платила дань до 1380 г.» (до 1480-х, с перерывами); «баскаки были всегда» (с конца XIII–XIV вв. сбор дани постепенно переходил к князьям, но институт сохранялся); «иго = оккупация с гарнизонами» — постоянных административных органов не было.</w:t>
      </w:r>
    </w:p>
    <w:p w14:paraId="43638181" w14:textId="77777777" w:rsidR="0096674B" w:rsidRDefault="005E4EDA">
      <w:pPr>
        <w:keepNext/>
        <w:pBdr>
          <w:bottom w:val="single" w:sz="6" w:space="2" w:color="8EAADB"/>
        </w:pBdr>
        <w:spacing w:before="200"/>
      </w:pPr>
      <w:r>
        <w:rPr>
          <w:rFonts w:cs="Times New Roman"/>
          <w:b/>
          <w:color w:val="1F3864"/>
          <w:sz w:val="24"/>
        </w:rPr>
        <w:t>2.2. Военное противостояние: от Вожи до Угры</w:t>
      </w:r>
    </w:p>
    <w:p w14:paraId="5B6BF7EB" w14:textId="77777777" w:rsidR="0096674B" w:rsidRDefault="005E4EDA">
      <w:r>
        <w:rPr>
          <w:rFonts w:cs="Times New Roman"/>
          <w:b/>
        </w:rPr>
        <w:t>Хронологический каркас.</w:t>
      </w:r>
    </w:p>
    <w:p w14:paraId="5812EC34" w14:textId="77777777" w:rsidR="0096674B" w:rsidRDefault="005E4EDA">
      <w:pPr>
        <w:spacing w:after="40"/>
        <w:ind w:left="198"/>
      </w:pPr>
      <w:r>
        <w:rPr>
          <w:rFonts w:cs="Times New Roman"/>
        </w:rPr>
        <w:t xml:space="preserve">•   </w:t>
      </w:r>
      <w:r>
        <w:rPr>
          <w:rFonts w:cs="Times New Roman"/>
          <w:b/>
        </w:rPr>
        <w:t>1378 — река Вожа:</w:t>
      </w:r>
      <w:r>
        <w:rPr>
          <w:rFonts w:cs="Times New Roman"/>
        </w:rPr>
        <w:t xml:space="preserve"> разбито войско мурзы Бегича.</w:t>
      </w:r>
    </w:p>
    <w:p w14:paraId="68FC6E11" w14:textId="77777777" w:rsidR="0096674B" w:rsidRDefault="005E4EDA">
      <w:pPr>
        <w:spacing w:after="40"/>
        <w:ind w:left="198"/>
      </w:pPr>
      <w:r>
        <w:rPr>
          <w:rFonts w:cs="Times New Roman"/>
        </w:rPr>
        <w:t xml:space="preserve">•   </w:t>
      </w:r>
      <w:r>
        <w:rPr>
          <w:rFonts w:cs="Times New Roman"/>
          <w:b/>
        </w:rPr>
        <w:t>1380, 8 сентября — Куликовская битва:</w:t>
      </w:r>
      <w:r>
        <w:rPr>
          <w:rFonts w:cs="Times New Roman"/>
        </w:rPr>
        <w:t xml:space="preserve"> Мамай против Дмитрия Ивановича; победа.</w:t>
      </w:r>
    </w:p>
    <w:p w14:paraId="37176096" w14:textId="77777777" w:rsidR="0096674B" w:rsidRDefault="005E4EDA">
      <w:pPr>
        <w:spacing w:after="40"/>
        <w:ind w:left="198"/>
      </w:pPr>
      <w:r>
        <w:rPr>
          <w:rFonts w:cs="Times New Roman"/>
        </w:rPr>
        <w:t xml:space="preserve">•   </w:t>
      </w:r>
      <w:r>
        <w:rPr>
          <w:rFonts w:cs="Times New Roman"/>
          <w:b/>
        </w:rPr>
        <w:t>1382 — Тохтамыш:</w:t>
      </w:r>
      <w:r>
        <w:rPr>
          <w:rFonts w:cs="Times New Roman"/>
        </w:rPr>
        <w:t xml:space="preserve"> Москва сожжена, дань возобновлена. Урок: победа в поле не равна свержению зависимости.</w:t>
      </w:r>
    </w:p>
    <w:p w14:paraId="16E12F3D" w14:textId="77777777" w:rsidR="0096674B" w:rsidRDefault="005E4EDA">
      <w:pPr>
        <w:spacing w:after="40"/>
        <w:ind w:left="198"/>
      </w:pPr>
      <w:r>
        <w:rPr>
          <w:rFonts w:cs="Times New Roman"/>
        </w:rPr>
        <w:t xml:space="preserve">•   </w:t>
      </w:r>
      <w:r>
        <w:rPr>
          <w:rFonts w:cs="Times New Roman"/>
          <w:b/>
        </w:rPr>
        <w:t>1408 — набег Едигея:</w:t>
      </w:r>
      <w:r>
        <w:rPr>
          <w:rFonts w:cs="Times New Roman"/>
        </w:rPr>
        <w:t xml:space="preserve"> Москва откупается; ярлык на великое княжение по-прежнему остаётся ханской прерогативой.</w:t>
      </w:r>
    </w:p>
    <w:p w14:paraId="57DDFB58" w14:textId="77777777" w:rsidR="0096674B" w:rsidRDefault="005E4EDA">
      <w:pPr>
        <w:spacing w:after="40"/>
        <w:ind w:left="198"/>
      </w:pPr>
      <w:r>
        <w:rPr>
          <w:rFonts w:cs="Times New Roman"/>
        </w:rPr>
        <w:t xml:space="preserve">•   </w:t>
      </w:r>
      <w:r>
        <w:rPr>
          <w:rFonts w:cs="Times New Roman"/>
          <w:b/>
        </w:rPr>
        <w:t>1445 — Суздальское побоище:</w:t>
      </w:r>
      <w:r>
        <w:rPr>
          <w:rFonts w:cs="Times New Roman"/>
        </w:rPr>
        <w:t xml:space="preserve"> Василий II в плену у Улу-Мухаммеда; освобождён за огромный выкуп.</w:t>
      </w:r>
    </w:p>
    <w:p w14:paraId="7A00440B" w14:textId="77777777" w:rsidR="0096674B" w:rsidRDefault="005E4EDA">
      <w:pPr>
        <w:spacing w:after="40"/>
        <w:ind w:left="198"/>
      </w:pPr>
      <w:r>
        <w:rPr>
          <w:rFonts w:cs="Times New Roman"/>
        </w:rPr>
        <w:t xml:space="preserve">•   </w:t>
      </w:r>
      <w:r>
        <w:rPr>
          <w:rFonts w:cs="Times New Roman"/>
          <w:b/>
        </w:rPr>
        <w:t>1480, 8 октября — 11 ноября — стояние на Угре:</w:t>
      </w:r>
      <w:r>
        <w:rPr>
          <w:rFonts w:cs="Times New Roman"/>
        </w:rPr>
        <w:t xml:space="preserve"> Ахмат против Ивана III; дипломатическая поддержка Москвы со стороны крымского хана Менгли-Гирея (его войска напали на владения Казимира IV) сорвала выступление Литвы; Ахмат уводит войска → </w:t>
      </w:r>
      <w:r>
        <w:rPr>
          <w:rFonts w:cs="Times New Roman"/>
          <w:b/>
        </w:rPr>
        <w:t>конец зависимости</w:t>
      </w:r>
      <w:r>
        <w:rPr>
          <w:rFonts w:cs="Times New Roman"/>
        </w:rPr>
        <w:t>.</w:t>
      </w:r>
    </w:p>
    <w:p w14:paraId="773F5B78" w14:textId="77777777" w:rsidR="0096674B" w:rsidRDefault="005E4EDA">
      <w:pPr>
        <w:spacing w:after="40"/>
        <w:ind w:left="198"/>
      </w:pPr>
      <w:r>
        <w:rPr>
          <w:rFonts w:cs="Times New Roman"/>
        </w:rPr>
        <w:t xml:space="preserve">•   </w:t>
      </w:r>
      <w:r>
        <w:rPr>
          <w:rFonts w:cs="Times New Roman"/>
          <w:b/>
        </w:rPr>
        <w:t>1502:</w:t>
      </w:r>
      <w:r>
        <w:rPr>
          <w:rFonts w:cs="Times New Roman"/>
        </w:rPr>
        <w:t xml:space="preserve"> войска Менгли-Гирея разбивают Большую Орду (падение Большой Орды; у Орлова — «существование [Золотой Орды] прекратилось», т. е. завершение её распада).</w:t>
      </w:r>
    </w:p>
    <w:p w14:paraId="54A50600" w14:textId="77777777" w:rsidR="0096674B" w:rsidRDefault="005E4EDA">
      <w:r>
        <w:rPr>
          <w:rFonts w:cs="Times New Roman"/>
        </w:rPr>
        <w:t>📎</w:t>
      </w:r>
      <w:r>
        <w:rPr>
          <w:rFonts w:cs="Times New Roman"/>
        </w:rPr>
        <w:t xml:space="preserve"> </w:t>
      </w:r>
      <w:r>
        <w:rPr>
          <w:rFonts w:cs="Times New Roman"/>
          <w:b/>
        </w:rPr>
        <w:t>Цитата 1.</w:t>
      </w:r>
    </w:p>
    <w:p w14:paraId="59E40E22" w14:textId="77777777" w:rsidR="0096674B" w:rsidRDefault="005E4EDA">
      <w:pPr>
        <w:pBdr>
          <w:left w:val="single" w:sz="18" w:space="8" w:color="8EAADB"/>
        </w:pBdr>
        <w:spacing w:before="80" w:after="120"/>
        <w:ind w:left="340"/>
      </w:pPr>
      <w:r>
        <w:rPr>
          <w:rFonts w:cs="Times New Roman"/>
          <w:color w:val="333333"/>
          <w:sz w:val="21"/>
        </w:rPr>
        <w:t>«В 1378 г. войско мурзы Бегича было разбито Дмитрием на реке Вожене (Рязанская земля). Эти сражения были прелюдией к Куликовской битве».</w:t>
      </w:r>
    </w:p>
    <w:p w14:paraId="1CFF09EB" w14:textId="77777777" w:rsidR="0096674B" w:rsidRDefault="005E4EDA">
      <w:r>
        <w:rPr>
          <w:rFonts w:cs="Times New Roman"/>
          <w:b/>
        </w:rPr>
        <w:t>Источник:</w:t>
      </w:r>
      <w:r>
        <w:rPr>
          <w:rFonts w:cs="Times New Roman"/>
        </w:rPr>
        <w:t xml:space="preserve"> Орлов и др. «История России», с. 65–66 — </w:t>
      </w:r>
      <w:hyperlink r:id="rId14">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последовательность «Вожа → Куликово» и объяснение, почему 1378 г. — пролог.</w:t>
      </w:r>
    </w:p>
    <w:p w14:paraId="7F2C2E7F"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о Куликовской битве).</w:t>
      </w:r>
    </w:p>
    <w:p w14:paraId="5D00ABD5" w14:textId="77777777" w:rsidR="0096674B" w:rsidRDefault="005E4EDA">
      <w:r>
        <w:rPr>
          <w:rFonts w:cs="Times New Roman"/>
        </w:rPr>
        <w:t>📎</w:t>
      </w:r>
      <w:r>
        <w:rPr>
          <w:rFonts w:cs="Times New Roman"/>
        </w:rPr>
        <w:t xml:space="preserve"> </w:t>
      </w:r>
      <w:r>
        <w:rPr>
          <w:rFonts w:cs="Times New Roman"/>
          <w:b/>
        </w:rPr>
        <w:t>Цитата 2.</w:t>
      </w:r>
    </w:p>
    <w:p w14:paraId="7DCCE138" w14:textId="77777777" w:rsidR="0096674B" w:rsidRDefault="005E4EDA">
      <w:pPr>
        <w:pBdr>
          <w:left w:val="single" w:sz="18" w:space="8" w:color="8EAADB"/>
        </w:pBdr>
        <w:spacing w:before="80" w:after="120"/>
        <w:ind w:left="340"/>
      </w:pPr>
      <w:r>
        <w:rPr>
          <w:rFonts w:cs="Times New Roman"/>
          <w:color w:val="333333"/>
          <w:sz w:val="21"/>
        </w:rPr>
        <w:t>«В 1480 г. было окончательно свергнуто монголо-татарское иго. Это произошло после столкновения московских и монголо-татарских войск на реке Угре. Во главе ордынских войск стоял Ахмат-хан, заключивший союз с польско-литовским королем Казимиром IV. Иван III сумел привлечь на свою сторону крымского хана Менгли-Гирея… Простояв на Угре несколько недель, Ахмат-хан понял, что вступать в сражение безнадежно…»</w:t>
      </w:r>
    </w:p>
    <w:p w14:paraId="37E90F30" w14:textId="77777777" w:rsidR="0096674B" w:rsidRDefault="005E4EDA">
      <w:r>
        <w:rPr>
          <w:rFonts w:cs="Times New Roman"/>
          <w:b/>
        </w:rPr>
        <w:t>Источник:</w:t>
      </w:r>
      <w:r>
        <w:rPr>
          <w:rFonts w:cs="Times New Roman"/>
        </w:rPr>
        <w:t xml:space="preserve"> Орлов и др. «История России», с. 71 — </w:t>
      </w:r>
      <w:hyperlink r:id="rId15">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«Иван III сумел привлечь…» — дипломатия как половина победы.</w:t>
      </w:r>
    </w:p>
    <w:p w14:paraId="02F88938"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«Свержение монголо-татарского ига»).</w:t>
      </w:r>
    </w:p>
    <w:p w14:paraId="13B4E896" w14:textId="77777777" w:rsidR="0096674B" w:rsidRDefault="005E4EDA">
      <w:r>
        <w:rPr>
          <w:rFonts w:cs="Times New Roman"/>
        </w:rPr>
        <w:t>📎</w:t>
      </w:r>
      <w:r>
        <w:rPr>
          <w:rFonts w:cs="Times New Roman"/>
        </w:rPr>
        <w:t xml:space="preserve"> </w:t>
      </w:r>
      <w:r>
        <w:rPr>
          <w:rFonts w:cs="Times New Roman"/>
          <w:b/>
        </w:rPr>
        <w:t>Цитата 3 (жизнь Москвы в 1480-м).</w:t>
      </w:r>
    </w:p>
    <w:p w14:paraId="1E4B81A9" w14:textId="77777777" w:rsidR="0096674B" w:rsidRDefault="005E4EDA">
      <w:pPr>
        <w:pBdr>
          <w:left w:val="single" w:sz="18" w:space="8" w:color="8EAADB"/>
        </w:pBdr>
        <w:spacing w:before="80" w:after="120"/>
        <w:ind w:left="340"/>
      </w:pPr>
      <w:r>
        <w:rPr>
          <w:rFonts w:cs="Times New Roman"/>
          <w:color w:val="333333"/>
          <w:sz w:val="21"/>
        </w:rPr>
        <w:t>«В 1480 г., во время нашествия хана Ахмата, Иван III, постояв с полками на Оке, покинул армию и воротился в Москву. Столица была в смятении; горожане сносили в Кремль свои пожитки, ожидая татарской осады…»</w:t>
      </w:r>
    </w:p>
    <w:p w14:paraId="51B9FF98" w14:textId="77777777" w:rsidR="0096674B" w:rsidRDefault="005E4EDA">
      <w:r>
        <w:rPr>
          <w:rFonts w:cs="Times New Roman"/>
          <w:b/>
        </w:rPr>
        <w:t>Источник:</w:t>
      </w:r>
      <w:r>
        <w:rPr>
          <w:rFonts w:cs="Times New Roman"/>
        </w:rPr>
        <w:t xml:space="preserve"> Ключевский В.О. «Курс русской истории», лекция XXVI — </w:t>
      </w:r>
      <w:hyperlink r:id="rId16">
        <w:r>
          <w:rPr>
            <w:color w:val="1155CC"/>
            <w:u w:val="single"/>
          </w:rPr>
          <w:t>http://www.kulichki.com/inkwell/text/special/history/kluch/kluch26.htm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как Ключевский показывает «негероическую» сторону событий — полезно для живого ответа.</w:t>
      </w:r>
    </w:p>
    <w:p w14:paraId="678F43D5"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(лекция XXVI).</w:t>
      </w:r>
    </w:p>
    <w:p w14:paraId="7E2A2581" w14:textId="77777777" w:rsidR="0096674B" w:rsidRDefault="005E4EDA">
      <w:r>
        <w:rPr>
          <w:rFonts w:cs="Times New Roman"/>
        </w:rPr>
        <w:t xml:space="preserve">⚠️ </w:t>
      </w:r>
      <w:r>
        <w:rPr>
          <w:rFonts w:cs="Times New Roman"/>
          <w:b/>
        </w:rPr>
        <w:t>Частые ошибки.</w:t>
      </w:r>
      <w:r>
        <w:rPr>
          <w:rFonts w:cs="Times New Roman"/>
        </w:rPr>
        <w:t xml:space="preserve"> «11 ноября — битва на Угре» — не битва, а завершение стояния (отход Ахмата). «Иго свергнуто в 1380 г.» — нет, в 1480 г. «Крым был врагом» — в 1480 г. Менгли-Гирей — союзник Москвы.</w:t>
      </w:r>
    </w:p>
    <w:p w14:paraId="31EDD1FB" w14:textId="77777777" w:rsidR="0096674B" w:rsidRDefault="005E4EDA">
      <w:r>
        <w:rPr>
          <w:rFonts w:cs="Times New Roman"/>
          <w:b/>
        </w:rPr>
        <w:t>Проверь себя.</w:t>
      </w:r>
      <w:r>
        <w:rPr>
          <w:rFonts w:cs="Times New Roman"/>
        </w:rPr>
        <w:t xml:space="preserve"> 1) Чем Куликово поле 1380 г. отличается по последствиям от 1382 г.? 2) Кто и почему помог Ивану III в 1480 г.? 3) Как понять фразу «Русь сохранила свою государственность»?</w:t>
      </w:r>
    </w:p>
    <w:p w14:paraId="0B9D574A" w14:textId="77777777" w:rsidR="0096674B" w:rsidRDefault="0096674B">
      <w:pPr>
        <w:pBdr>
          <w:bottom w:val="single" w:sz="6" w:space="2" w:color="BFBFBF"/>
        </w:pBdr>
        <w:spacing w:before="120" w:after="160"/>
      </w:pPr>
    </w:p>
    <w:p w14:paraId="2E2A61D7" w14:textId="77777777" w:rsidR="0096674B" w:rsidRDefault="005E4EDA">
      <w:pPr>
        <w:keepNext/>
        <w:shd w:val="clear" w:color="auto" w:fill="1F3864"/>
        <w:spacing w:before="280" w:after="120"/>
      </w:pPr>
      <w:r>
        <w:rPr>
          <w:rFonts w:cs="Times New Roman"/>
          <w:b/>
          <w:color w:val="FFFFFF"/>
          <w:sz w:val="28"/>
        </w:rPr>
        <w:t>ВОПРОС 3. ДМИТРИЙ ДОНСКОЙ (1359–1389)</w:t>
      </w:r>
    </w:p>
    <w:p w14:paraId="2AF8322C" w14:textId="77777777" w:rsidR="0096674B" w:rsidRDefault="005E4EDA">
      <w:r>
        <w:rPr>
          <w:rFonts w:cs="Times New Roman"/>
          <w:b/>
        </w:rPr>
        <w:t>Ключевая идея.</w:t>
      </w:r>
      <w:r>
        <w:rPr>
          <w:rFonts w:cs="Times New Roman"/>
        </w:rPr>
        <w:t xml:space="preserve"> Дмитрий Иванович — князь, который перевёл московскую политику из «терпения» в открытое противостояние Орде и впервые собрал </w:t>
      </w:r>
      <w:r>
        <w:rPr>
          <w:rFonts w:cs="Times New Roman"/>
          <w:b/>
        </w:rPr>
        <w:t>общерусское войско</w:t>
      </w:r>
      <w:r>
        <w:rPr>
          <w:rFonts w:cs="Times New Roman"/>
        </w:rPr>
        <w:t xml:space="preserve">. Его правление — это три сюжета: укрепление Москвы (белокаменный Кремль 1367 г., ярлык в борьбе с Тверью и Литвой), полевые победы (Вожа 1378, Куликово поле 1380) и тяжёлый урок 1382 г. (Тохтамыш). Личный итог: Дмитрий передал великое княжение сыну Василию </w:t>
      </w:r>
      <w:r>
        <w:rPr>
          <w:rFonts w:cs="Times New Roman"/>
          <w:b/>
        </w:rPr>
        <w:t>как «отчину», без ярлыка</w:t>
      </w:r>
      <w:r>
        <w:rPr>
          <w:rFonts w:cs="Times New Roman"/>
        </w:rPr>
        <w:t xml:space="preserve"> — завещание 1389 г. стало политической программой наследования и одним из истоков будущей феодальной войны.</w:t>
      </w:r>
    </w:p>
    <w:p w14:paraId="0EA99D40" w14:textId="77777777" w:rsidR="0096674B" w:rsidRDefault="005E4EDA">
      <w:pPr>
        <w:keepNext/>
        <w:pBdr>
          <w:bottom w:val="single" w:sz="6" w:space="2" w:color="8EAADB"/>
        </w:pBdr>
        <w:spacing w:before="200"/>
      </w:pPr>
      <w:r>
        <w:rPr>
          <w:rFonts w:cs="Times New Roman"/>
          <w:b/>
          <w:color w:val="1F3864"/>
          <w:sz w:val="24"/>
        </w:rPr>
        <w:t>3.1. Что он сделал: краткая хронология</w:t>
      </w:r>
    </w:p>
    <w:p w14:paraId="1C025CDF" w14:textId="77777777" w:rsidR="0096674B" w:rsidRDefault="005E4EDA">
      <w:pPr>
        <w:spacing w:after="40"/>
        <w:ind w:left="198"/>
      </w:pPr>
      <w:r>
        <w:rPr>
          <w:rFonts w:cs="Times New Roman"/>
        </w:rPr>
        <w:t xml:space="preserve">•   </w:t>
      </w:r>
      <w:r>
        <w:rPr>
          <w:rFonts w:cs="Times New Roman"/>
          <w:b/>
        </w:rPr>
        <w:t>1359</w:t>
      </w:r>
      <w:r>
        <w:rPr>
          <w:rFonts w:cs="Times New Roman"/>
        </w:rPr>
        <w:t xml:space="preserve"> — после смерти Ивана II 9-летний Дмитрий становится московским князем (опека митрополита Алексия); </w:t>
      </w:r>
      <w:r>
        <w:rPr>
          <w:rFonts w:cs="Times New Roman"/>
          <w:b/>
        </w:rPr>
        <w:t>ярлык на великое княжение Владимирское — в 1362 г.</w:t>
      </w:r>
      <w:r>
        <w:rPr>
          <w:rFonts w:cs="Times New Roman"/>
        </w:rPr>
        <w:t>, после борьбы с суздальским князем Дмитрием Константиновичем и поездки в Орду.</w:t>
      </w:r>
    </w:p>
    <w:p w14:paraId="21B18877" w14:textId="77777777" w:rsidR="0096674B" w:rsidRDefault="005E4EDA">
      <w:pPr>
        <w:spacing w:after="40"/>
        <w:ind w:left="198"/>
      </w:pPr>
      <w:r>
        <w:rPr>
          <w:rFonts w:cs="Times New Roman"/>
        </w:rPr>
        <w:t xml:space="preserve">•   </w:t>
      </w:r>
      <w:r>
        <w:rPr>
          <w:rFonts w:cs="Times New Roman"/>
          <w:b/>
        </w:rPr>
        <w:t>1367</w:t>
      </w:r>
      <w:r>
        <w:rPr>
          <w:rFonts w:cs="Times New Roman"/>
        </w:rPr>
        <w:t xml:space="preserve"> — белокаменный Кремль в Москве.</w:t>
      </w:r>
    </w:p>
    <w:p w14:paraId="32CD1293" w14:textId="77777777" w:rsidR="0096674B" w:rsidRDefault="005E4EDA">
      <w:pPr>
        <w:spacing w:after="40"/>
        <w:ind w:left="198"/>
      </w:pPr>
      <w:r>
        <w:rPr>
          <w:rFonts w:cs="Times New Roman"/>
        </w:rPr>
        <w:t xml:space="preserve">•   </w:t>
      </w:r>
      <w:r>
        <w:rPr>
          <w:rFonts w:cs="Times New Roman"/>
          <w:b/>
        </w:rPr>
        <w:t>1368, 1370, 1372</w:t>
      </w:r>
      <w:r>
        <w:rPr>
          <w:rFonts w:cs="Times New Roman"/>
        </w:rPr>
        <w:t xml:space="preserve"> — отражены походы Ольгерда Литовского; </w:t>
      </w:r>
      <w:r>
        <w:rPr>
          <w:rFonts w:cs="Times New Roman"/>
          <w:b/>
        </w:rPr>
        <w:t>1375</w:t>
      </w:r>
      <w:r>
        <w:rPr>
          <w:rFonts w:cs="Times New Roman"/>
        </w:rPr>
        <w:t xml:space="preserve"> — поход на Тверь: Михаил Тверской признаёт себя «молодшим братом» Дмитрия, т. е. старшинство Москвы.</w:t>
      </w:r>
    </w:p>
    <w:p w14:paraId="004E66FA" w14:textId="77777777" w:rsidR="0096674B" w:rsidRDefault="005E4EDA">
      <w:pPr>
        <w:spacing w:after="40"/>
        <w:ind w:left="198"/>
      </w:pPr>
      <w:r>
        <w:rPr>
          <w:rFonts w:cs="Times New Roman"/>
        </w:rPr>
        <w:t xml:space="preserve">•   </w:t>
      </w:r>
      <w:r>
        <w:rPr>
          <w:rFonts w:cs="Times New Roman"/>
          <w:b/>
        </w:rPr>
        <w:t>1378</w:t>
      </w:r>
      <w:r>
        <w:rPr>
          <w:rFonts w:cs="Times New Roman"/>
        </w:rPr>
        <w:t xml:space="preserve"> — победа на Воже над мурзой Бегичем.</w:t>
      </w:r>
    </w:p>
    <w:p w14:paraId="5AD12291" w14:textId="77777777" w:rsidR="0096674B" w:rsidRDefault="005E4EDA">
      <w:pPr>
        <w:spacing w:after="40"/>
        <w:ind w:left="198"/>
      </w:pPr>
      <w:r>
        <w:rPr>
          <w:rFonts w:cs="Times New Roman"/>
        </w:rPr>
        <w:t xml:space="preserve">•   </w:t>
      </w:r>
      <w:r>
        <w:rPr>
          <w:rFonts w:cs="Times New Roman"/>
          <w:b/>
        </w:rPr>
        <w:t>1380, 8 сентября</w:t>
      </w:r>
      <w:r>
        <w:rPr>
          <w:rFonts w:cs="Times New Roman"/>
        </w:rPr>
        <w:t xml:space="preserve"> — </w:t>
      </w:r>
      <w:r>
        <w:rPr>
          <w:rFonts w:cs="Times New Roman"/>
          <w:b/>
        </w:rPr>
        <w:t>Куликовская битва</w:t>
      </w:r>
      <w:r>
        <w:rPr>
          <w:rFonts w:cs="Times New Roman"/>
        </w:rPr>
        <w:t>: разгром Мамая.</w:t>
      </w:r>
    </w:p>
    <w:p w14:paraId="2427F2CA" w14:textId="77777777" w:rsidR="0096674B" w:rsidRDefault="005E4EDA">
      <w:pPr>
        <w:spacing w:after="40"/>
        <w:ind w:left="198"/>
      </w:pPr>
      <w:r>
        <w:rPr>
          <w:rFonts w:cs="Times New Roman"/>
        </w:rPr>
        <w:t xml:space="preserve">•   </w:t>
      </w:r>
      <w:r>
        <w:rPr>
          <w:rFonts w:cs="Times New Roman"/>
          <w:b/>
        </w:rPr>
        <w:t>1382</w:t>
      </w:r>
      <w:r>
        <w:rPr>
          <w:rFonts w:cs="Times New Roman"/>
        </w:rPr>
        <w:t xml:space="preserve"> — Тохтамыш сжигает Москву; дань возобновлена, но ярлык остаётся у Дмитрия.</w:t>
      </w:r>
    </w:p>
    <w:p w14:paraId="2B99F6A4" w14:textId="77777777" w:rsidR="0096674B" w:rsidRDefault="005E4EDA">
      <w:pPr>
        <w:spacing w:after="40"/>
        <w:ind w:left="198"/>
      </w:pPr>
      <w:r>
        <w:rPr>
          <w:rFonts w:cs="Times New Roman"/>
        </w:rPr>
        <w:t xml:space="preserve">•   </w:t>
      </w:r>
      <w:r>
        <w:rPr>
          <w:rFonts w:cs="Times New Roman"/>
          <w:b/>
        </w:rPr>
        <w:t>1389</w:t>
      </w:r>
      <w:r>
        <w:rPr>
          <w:rFonts w:cs="Times New Roman"/>
        </w:rPr>
        <w:t xml:space="preserve"> — смерть; завещание: великое княжение — сыну Василию, «своей отчине».</w:t>
      </w:r>
    </w:p>
    <w:p w14:paraId="4C97C174" w14:textId="77777777" w:rsidR="0096674B" w:rsidRDefault="005E4EDA">
      <w:r>
        <w:rPr>
          <w:rFonts w:cs="Times New Roman"/>
          <w:b/>
        </w:rPr>
        <w:t>Почему Куликовская битва возможна (причины успеха).</w:t>
      </w:r>
      <w:r>
        <w:rPr>
          <w:rFonts w:cs="Times New Roman"/>
        </w:rPr>
        <w:t xml:space="preserve"> Войско было собрано Москвой из ряда русских земель (тверской князь Михаил в походе не участвовал; Новгород и Рязань также не выступили вместе с Дмитрием); поддержка церкви — по «Сказанию о Мамаевом побоище» благословение Сергия Радонежского (митрополит Алексий, опекавший Дмитрия в 1360-е гг., умер в 1378 г. и в событиях 1380 г. не участвовал); тактика: переправа через Дон и бой «на Куликовом поле» — Дмитрий принимает решение не пропускать Мамая, а упредить его; состав войска: княжеские дружины и ополчения </w:t>
      </w:r>
      <w:r>
        <w:rPr>
          <w:rFonts w:cs="Times New Roman"/>
        </w:rPr>
        <w:t>из большинства русских земель.</w:t>
      </w:r>
    </w:p>
    <w:p w14:paraId="74E54ABE" w14:textId="77777777" w:rsidR="0096674B" w:rsidRDefault="005E4EDA">
      <w:pPr>
        <w:keepNext/>
        <w:pBdr>
          <w:bottom w:val="single" w:sz="6" w:space="2" w:color="8EAADB"/>
        </w:pBdr>
        <w:spacing w:before="200"/>
      </w:pPr>
      <w:r>
        <w:rPr>
          <w:rFonts w:cs="Times New Roman"/>
          <w:b/>
          <w:color w:val="1F3864"/>
          <w:sz w:val="24"/>
        </w:rPr>
        <w:t>3.2. Как описывают это источники</w:t>
      </w:r>
    </w:p>
    <w:p w14:paraId="1B713F6E" w14:textId="77777777" w:rsidR="0096674B" w:rsidRDefault="005E4EDA">
      <w:r>
        <w:rPr>
          <w:rFonts w:cs="Times New Roman"/>
        </w:rPr>
        <w:t>📎</w:t>
      </w:r>
      <w:r>
        <w:rPr>
          <w:rFonts w:cs="Times New Roman"/>
        </w:rPr>
        <w:t xml:space="preserve"> </w:t>
      </w:r>
      <w:r>
        <w:rPr>
          <w:rFonts w:cs="Times New Roman"/>
          <w:b/>
        </w:rPr>
        <w:t>Цитата 1 (Памятник «Задонщина», начало).</w:t>
      </w:r>
    </w:p>
    <w:p w14:paraId="629B21B8" w14:textId="77777777" w:rsidR="0096674B" w:rsidRDefault="005E4EDA">
      <w:pPr>
        <w:pBdr>
          <w:left w:val="single" w:sz="18" w:space="8" w:color="8EAADB"/>
        </w:pBdr>
        <w:spacing w:before="80" w:after="120"/>
        <w:ind w:left="340"/>
      </w:pPr>
      <w:r>
        <w:rPr>
          <w:rFonts w:cs="Times New Roman"/>
          <w:color w:val="333333"/>
          <w:sz w:val="21"/>
        </w:rPr>
        <w:t>«…Руская земля сѣдитъ невесела, а отъ Калатьскія рати до Мамаева побоища тугою и печалію покрылася, плачющися, чады своя поминающи».</w:t>
      </w:r>
    </w:p>
    <w:p w14:paraId="746989F9" w14:textId="77777777" w:rsidR="0096674B" w:rsidRDefault="005E4EDA">
      <w:r>
        <w:rPr>
          <w:rFonts w:cs="Times New Roman"/>
          <w:b/>
        </w:rPr>
        <w:t>Источник:</w:t>
      </w:r>
      <w:r>
        <w:rPr>
          <w:rFonts w:cs="Times New Roman"/>
        </w:rPr>
        <w:t xml:space="preserve"> «Задонщина» (текст в издании И. И. Срезневского, СПб., 1858), Викитека — </w:t>
      </w:r>
      <w:hyperlink r:id="rId17">
        <w:r>
          <w:rPr>
            <w:color w:val="1155CC"/>
            <w:u w:val="single"/>
          </w:rPr>
          <w:t>https://ru.wikisource.org/wiki/Задонщина/1858/Задонщина.</w:t>
        </w:r>
      </w:hyperlink>
      <w:r>
        <w:rPr>
          <w:rFonts w:cs="Times New Roman"/>
        </w:rPr>
        <w:t xml:space="preserve"> ⚠</w:t>
      </w:r>
      <w:r>
        <w:rPr>
          <w:rFonts w:cs="Times New Roman"/>
        </w:rPr>
        <w:t>️</w:t>
      </w:r>
      <w:r>
        <w:rPr>
          <w:rFonts w:cs="Times New Roman"/>
        </w:rPr>
        <w:t xml:space="preserve"> «Задонщина» — литературный памятник конца XIV–XV вв.; это не летописная запись 1380 г. и не отчёт современника. </w:t>
      </w:r>
      <w:r>
        <w:rPr>
          <w:rFonts w:cs="Times New Roman"/>
        </w:rPr>
        <w:t>🔎</w:t>
      </w:r>
      <w:r>
        <w:rPr>
          <w:rFonts w:cs="Times New Roman"/>
        </w:rPr>
        <w:t xml:space="preserve"> </w:t>
      </w:r>
      <w:r>
        <w:rPr>
          <w:rFonts w:cs="Times New Roman"/>
          <w:b/>
        </w:rPr>
        <w:t>Что смотреть:</w:t>
      </w:r>
      <w:r>
        <w:rPr>
          <w:rFonts w:cs="Times New Roman"/>
        </w:rPr>
        <w:t xml:space="preserve"> дальше — плач и похвала князьям; полезно для устного ответа («как оценивали победу современники»).</w:t>
      </w:r>
    </w:p>
    <w:p w14:paraId="0FDF1883"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(текст памятника).</w:t>
      </w:r>
    </w:p>
    <w:p w14:paraId="7CBC0139" w14:textId="77777777" w:rsidR="0096674B" w:rsidRDefault="005E4EDA">
      <w:r>
        <w:rPr>
          <w:rFonts w:cs="Times New Roman"/>
        </w:rPr>
        <w:t>📎</w:t>
      </w:r>
      <w:r>
        <w:rPr>
          <w:rFonts w:cs="Times New Roman"/>
        </w:rPr>
        <w:t xml:space="preserve"> </w:t>
      </w:r>
      <w:r>
        <w:rPr>
          <w:rFonts w:cs="Times New Roman"/>
          <w:b/>
        </w:rPr>
        <w:t>Цитата 2 (летописная повесть о Мамае).</w:t>
      </w:r>
    </w:p>
    <w:p w14:paraId="5387EB48" w14:textId="77777777" w:rsidR="0096674B" w:rsidRDefault="005E4EDA">
      <w:pPr>
        <w:pBdr>
          <w:left w:val="single" w:sz="18" w:space="8" w:color="8EAADB"/>
        </w:pBdr>
        <w:spacing w:before="80" w:after="120"/>
        <w:ind w:left="340"/>
      </w:pPr>
      <w:r>
        <w:rPr>
          <w:rFonts w:cs="Times New Roman"/>
          <w:color w:val="333333"/>
          <w:sz w:val="21"/>
        </w:rPr>
        <w:t>«По божию попущению и дьявольскому наваждению поднялся на нас с восточной стороны царь Мамай, верою язычник, идолопоклонник и иконоборец, злой враг христиан. &lt;…&gt; А когда дошел он до устья реки Воронежи, то остановился здесь станом. И заповедал он всем отрядам своим, чтобы никто не заготавливал хлебов впрок, говоря: — Будьте готовы на русские хлеба!»</w:t>
      </w:r>
    </w:p>
    <w:p w14:paraId="205A0180" w14:textId="77777777" w:rsidR="0096674B" w:rsidRDefault="005E4EDA">
      <w:r>
        <w:rPr>
          <w:rFonts w:cs="Times New Roman"/>
          <w:b/>
        </w:rPr>
        <w:t>Источник:</w:t>
      </w:r>
      <w:r>
        <w:rPr>
          <w:rFonts w:cs="Times New Roman"/>
        </w:rPr>
        <w:t xml:space="preserve"> «Сказание о Мамаевом побоище» (литературный памятник XV–XVI вв.; перевод, публикация на his95.narod.ru со ссылкой на издания: «Русские повести XV–XVI веков». Л., 1958; «Сказания о Мамаевом побоище». М., 1959) — </w:t>
      </w:r>
      <w:hyperlink r:id="rId18">
        <w:r>
          <w:rPr>
            <w:color w:val="1155CC"/>
            <w:u w:val="single"/>
          </w:rPr>
          <w:t>https://his95.narod.ru/doc00/mam_1.htm.</w:t>
        </w:r>
      </w:hyperlink>
      <w:r>
        <w:rPr>
          <w:rFonts w:cs="Times New Roman"/>
        </w:rPr>
        <w:t xml:space="preserve"> ⚠</w:t>
      </w:r>
      <w:r>
        <w:rPr>
          <w:rFonts w:cs="Times New Roman"/>
        </w:rPr>
        <w:t>️</w:t>
      </w:r>
      <w:r>
        <w:rPr>
          <w:rFonts w:cs="Times New Roman"/>
        </w:rPr>
        <w:t xml:space="preserve"> Памятник содержит легендарные мотивы; использовать как свидетельство «памяти о битве», а не как протокол. </w:t>
      </w:r>
      <w:r>
        <w:rPr>
          <w:rFonts w:cs="Times New Roman"/>
        </w:rPr>
        <w:t>🔎</w:t>
      </w:r>
      <w:r>
        <w:rPr>
          <w:rFonts w:cs="Times New Roman"/>
        </w:rPr>
        <w:t xml:space="preserve"> </w:t>
      </w:r>
      <w:r>
        <w:rPr>
          <w:rFonts w:cs="Times New Roman"/>
          <w:b/>
        </w:rPr>
        <w:t>Что смотреть:</w:t>
      </w:r>
      <w:r>
        <w:rPr>
          <w:rFonts w:cs="Times New Roman"/>
        </w:rPr>
        <w:t xml:space="preserve"> сцена благословения у Сергия и эпизод с Пересветом и Ослябей — частый вопрос на семинаре.</w:t>
      </w:r>
    </w:p>
    <w:p w14:paraId="37F844E5"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(текст сказания).</w:t>
      </w:r>
    </w:p>
    <w:p w14:paraId="4A77E446" w14:textId="77777777" w:rsidR="0096674B" w:rsidRDefault="005E4EDA">
      <w:r>
        <w:rPr>
          <w:rFonts w:cs="Times New Roman"/>
        </w:rPr>
        <w:t>📎</w:t>
      </w:r>
      <w:r>
        <w:rPr>
          <w:rFonts w:cs="Times New Roman"/>
        </w:rPr>
        <w:t xml:space="preserve"> </w:t>
      </w:r>
      <w:r>
        <w:rPr>
          <w:rFonts w:cs="Times New Roman"/>
          <w:b/>
        </w:rPr>
        <w:t>Цитата 3 (учебная оценка).</w:t>
      </w:r>
    </w:p>
    <w:p w14:paraId="747D3E86" w14:textId="77777777" w:rsidR="0096674B" w:rsidRDefault="005E4EDA">
      <w:pPr>
        <w:pBdr>
          <w:left w:val="single" w:sz="18" w:space="8" w:color="8EAADB"/>
        </w:pBdr>
        <w:spacing w:before="80" w:after="120"/>
        <w:ind w:left="340"/>
      </w:pPr>
      <w:r>
        <w:rPr>
          <w:rFonts w:cs="Times New Roman"/>
          <w:color w:val="333333"/>
          <w:sz w:val="21"/>
        </w:rPr>
        <w:t>«На Куликовом поле Золотая Орда потерпела первое крупное поражение. Куликовская битва показала мощь и силу Москвы как политического и экономического центра — организатора борьбы за свержение золотоордынского ига и объединение русских земель. Благодаря Куликовской победе был уменьшен размер дани. &lt;…&gt; На Куликово поле шли жители из разных русских земель и городов — вернулись же они с битвы как русский народ».</w:t>
      </w:r>
    </w:p>
    <w:p w14:paraId="03D48681" w14:textId="77777777" w:rsidR="0096674B" w:rsidRDefault="005E4EDA">
      <w:r>
        <w:rPr>
          <w:rFonts w:cs="Times New Roman"/>
          <w:b/>
        </w:rPr>
        <w:t>Источник:</w:t>
      </w:r>
      <w:r>
        <w:rPr>
          <w:rFonts w:cs="Times New Roman"/>
        </w:rPr>
        <w:t xml:space="preserve"> Орлов и др. «История России», с. 66 — </w:t>
      </w:r>
      <w:hyperlink r:id="rId19">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фразу «вернулись же они с битвы как русский народ» — это тезис об историческом значении, его удобно произнести в выводе.</w:t>
      </w:r>
    </w:p>
    <w:p w14:paraId="0B38C507"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«Значение Куликовской победы»).</w:t>
      </w:r>
    </w:p>
    <w:p w14:paraId="1BEB5FEF" w14:textId="77777777" w:rsidR="0096674B" w:rsidRDefault="005E4EDA">
      <w:r>
        <w:rPr>
          <w:rFonts w:cs="Times New Roman"/>
        </w:rPr>
        <w:t>📎</w:t>
      </w:r>
      <w:r>
        <w:rPr>
          <w:rFonts w:cs="Times New Roman"/>
        </w:rPr>
        <w:t xml:space="preserve"> </w:t>
      </w:r>
      <w:r>
        <w:rPr>
          <w:rFonts w:cs="Times New Roman"/>
          <w:b/>
        </w:rPr>
        <w:t>Цитата 4 (психология поколения).</w:t>
      </w:r>
    </w:p>
    <w:p w14:paraId="2FCC04C1" w14:textId="77777777" w:rsidR="0096674B" w:rsidRDefault="005E4EDA">
      <w:pPr>
        <w:pBdr>
          <w:left w:val="single" w:sz="18" w:space="8" w:color="8EAADB"/>
        </w:pBdr>
        <w:spacing w:before="80" w:after="120"/>
        <w:ind w:left="340"/>
      </w:pPr>
      <w:r>
        <w:rPr>
          <w:rFonts w:cs="Times New Roman"/>
          <w:color w:val="333333"/>
          <w:sz w:val="21"/>
        </w:rPr>
        <w:t>«…к нервам которых впечатления детства не привили безотчетного ужаса отцов и дедов перед татарином: они и вышли на Куликово поле».</w:t>
      </w:r>
    </w:p>
    <w:p w14:paraId="40DF2B0B" w14:textId="77777777" w:rsidR="0096674B" w:rsidRDefault="005E4EDA">
      <w:r>
        <w:rPr>
          <w:rFonts w:cs="Times New Roman"/>
          <w:b/>
        </w:rPr>
        <w:t>Источник:</w:t>
      </w:r>
      <w:r>
        <w:rPr>
          <w:rFonts w:cs="Times New Roman"/>
        </w:rPr>
        <w:t xml:space="preserve"> Ключевский В.О. «Курс русской истории», лекция XXI — </w:t>
      </w:r>
      <w:hyperlink r:id="rId20">
        <w:r>
          <w:rPr>
            <w:color w:val="1155CC"/>
            <w:u w:val="single"/>
          </w:rPr>
          <w:t>http://www.kulichki.com/inkwell/text/special/history/kluch/kluch21.htm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весь абзац про поколение, выросшее «без ужаса» перед Ордой.</w:t>
      </w:r>
    </w:p>
    <w:p w14:paraId="4C83110C"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5B31E135" w14:textId="77777777" w:rsidR="0096674B" w:rsidRDefault="005E4EDA">
      <w:pPr>
        <w:keepNext/>
        <w:pBdr>
          <w:bottom w:val="single" w:sz="6" w:space="2" w:color="8EAADB"/>
        </w:pBdr>
        <w:spacing w:before="200"/>
      </w:pPr>
      <w:r>
        <w:rPr>
          <w:rFonts w:cs="Times New Roman"/>
          <w:b/>
          <w:color w:val="1F3864"/>
          <w:sz w:val="24"/>
        </w:rPr>
        <w:t>3.3. Значение и итоги</w:t>
      </w:r>
    </w:p>
    <w:p w14:paraId="2399A504" w14:textId="77777777" w:rsidR="0096674B" w:rsidRDefault="005E4EDA">
      <w:pPr>
        <w:spacing w:after="40"/>
        <w:ind w:left="198"/>
      </w:pPr>
      <w:r>
        <w:rPr>
          <w:rFonts w:cs="Times New Roman"/>
        </w:rPr>
        <w:t xml:space="preserve">1.  </w:t>
      </w:r>
      <w:r>
        <w:rPr>
          <w:rFonts w:cs="Times New Roman"/>
          <w:b/>
        </w:rPr>
        <w:t>Военно-политические:</w:t>
      </w:r>
      <w:r>
        <w:rPr>
          <w:rFonts w:cs="Times New Roman"/>
        </w:rPr>
        <w:t xml:space="preserve"> первое крупное поражение Орды; Москва — признанный лидер; уменьшение дани.</w:t>
      </w:r>
    </w:p>
    <w:p w14:paraId="585C6078" w14:textId="77777777" w:rsidR="0096674B" w:rsidRDefault="005E4EDA">
      <w:pPr>
        <w:spacing w:after="40"/>
        <w:ind w:left="198"/>
      </w:pPr>
      <w:r>
        <w:rPr>
          <w:rFonts w:cs="Times New Roman"/>
        </w:rPr>
        <w:t xml:space="preserve">2.  </w:t>
      </w:r>
      <w:r>
        <w:rPr>
          <w:rFonts w:cs="Times New Roman"/>
          <w:b/>
        </w:rPr>
        <w:t>Психологические:</w:t>
      </w:r>
      <w:r>
        <w:rPr>
          <w:rFonts w:cs="Times New Roman"/>
        </w:rPr>
        <w:t xml:space="preserve"> вера в возможность освобождения; «первый шаг» к 1480 г.</w:t>
      </w:r>
    </w:p>
    <w:p w14:paraId="6AEDC983" w14:textId="77777777" w:rsidR="0096674B" w:rsidRDefault="005E4EDA">
      <w:pPr>
        <w:spacing w:after="40"/>
        <w:ind w:left="198"/>
      </w:pPr>
      <w:r>
        <w:rPr>
          <w:rFonts w:cs="Times New Roman"/>
        </w:rPr>
        <w:t xml:space="preserve">3.  </w:t>
      </w:r>
      <w:r>
        <w:rPr>
          <w:rFonts w:cs="Times New Roman"/>
          <w:b/>
        </w:rPr>
        <w:t>Династические:</w:t>
      </w:r>
      <w:r>
        <w:rPr>
          <w:rFonts w:cs="Times New Roman"/>
        </w:rPr>
        <w:t xml:space="preserve"> завещание 1389 г. — передача великого княжения без ярлыка, «отчиной»; но именно эта формула дала потом предлог Юрию Звенигородскому (см. вопрос 4).</w:t>
      </w:r>
    </w:p>
    <w:p w14:paraId="3F589256" w14:textId="77777777" w:rsidR="0096674B" w:rsidRDefault="005E4EDA">
      <w:pPr>
        <w:spacing w:after="40"/>
        <w:ind w:left="198"/>
      </w:pPr>
      <w:r>
        <w:rPr>
          <w:rFonts w:cs="Times New Roman"/>
        </w:rPr>
        <w:t xml:space="preserve">4.  </w:t>
      </w:r>
      <w:r>
        <w:rPr>
          <w:rFonts w:cs="Times New Roman"/>
          <w:b/>
        </w:rPr>
        <w:t>Ограничения:</w:t>
      </w:r>
      <w:r>
        <w:rPr>
          <w:rFonts w:cs="Times New Roman"/>
        </w:rPr>
        <w:t xml:space="preserve"> 1382 г. показал, что иго сохраняется; окончательное свержение — через 100 лет.</w:t>
      </w:r>
    </w:p>
    <w:p w14:paraId="43F2CEB9" w14:textId="77777777" w:rsidR="0096674B" w:rsidRDefault="005E4EDA">
      <w:r>
        <w:rPr>
          <w:rFonts w:cs="Times New Roman"/>
        </w:rPr>
        <w:t xml:space="preserve">⚠️ </w:t>
      </w:r>
      <w:r>
        <w:rPr>
          <w:rFonts w:cs="Times New Roman"/>
          <w:b/>
        </w:rPr>
        <w:t>Частые ошибки.</w:t>
      </w:r>
      <w:r>
        <w:rPr>
          <w:rFonts w:cs="Times New Roman"/>
        </w:rPr>
        <w:t xml:space="preserve"> Приписывать Дмитрию «свержение ига»; путать 1380 г. (Куликовская битва) и 1382 г. (Тохтамыш); называть «Дмитрий Донской» до 1380 г. (прозвище появляется после битвы); численность войск называть точно (источники расходятся: от десятков тысяч до «60 тыс.» — в учебных текстах числа разные, не спорьте о цифре, говорите «объединённое войско русских земель»).</w:t>
      </w:r>
    </w:p>
    <w:p w14:paraId="54F1751C" w14:textId="77777777" w:rsidR="0096674B" w:rsidRDefault="005E4EDA">
      <w:r>
        <w:rPr>
          <w:rFonts w:cs="Times New Roman"/>
          <w:b/>
        </w:rPr>
        <w:t>Проверь себя.</w:t>
      </w:r>
      <w:r>
        <w:rPr>
          <w:rFonts w:cs="Times New Roman"/>
        </w:rPr>
        <w:t xml:space="preserve"> 1) Три причины успеха 1380 г.? 2) Чем 1382 г. отличается по смыслу? 3) Почему завещание Дмитрия стало «миной замедленного действия»?</w:t>
      </w:r>
    </w:p>
    <w:p w14:paraId="4E268E36" w14:textId="77777777" w:rsidR="0096674B" w:rsidRDefault="0096674B">
      <w:pPr>
        <w:pBdr>
          <w:bottom w:val="single" w:sz="6" w:space="2" w:color="BFBFBF"/>
        </w:pBdr>
        <w:spacing w:before="120" w:after="160"/>
      </w:pPr>
    </w:p>
    <w:p w14:paraId="382A7BB1" w14:textId="77777777" w:rsidR="0096674B" w:rsidRDefault="005E4EDA">
      <w:pPr>
        <w:keepNext/>
        <w:shd w:val="clear" w:color="auto" w:fill="1F3864"/>
        <w:spacing w:before="280" w:after="120"/>
      </w:pPr>
      <w:r>
        <w:rPr>
          <w:rFonts w:cs="Times New Roman"/>
          <w:b/>
          <w:color w:val="FFFFFF"/>
          <w:sz w:val="28"/>
        </w:rPr>
        <w:t>ВОПРОС 4. ФЕОДАЛЬНАЯ (ДИНАСТИЧЕСКАЯ) ВОЙНА ВТОРОЙ ЧЕТВЕРТИ XV в. (1425–1453)</w:t>
      </w:r>
    </w:p>
    <w:p w14:paraId="50D8197B" w14:textId="77777777" w:rsidR="0096674B" w:rsidRDefault="005E4EDA">
      <w:pPr>
        <w:pBdr>
          <w:left w:val="single" w:sz="18" w:space="8" w:color="8EAADB"/>
        </w:pBdr>
        <w:spacing w:before="80" w:after="120"/>
        <w:ind w:left="340"/>
      </w:pPr>
      <w:r>
        <w:rPr>
          <w:rFonts w:cs="Times New Roman"/>
          <w:color w:val="333333"/>
          <w:sz w:val="21"/>
        </w:rPr>
        <w:t xml:space="preserve">⚠️ </w:t>
      </w:r>
      <w:r>
        <w:rPr>
          <w:rFonts w:cs="Times New Roman"/>
          <w:b/>
          <w:color w:val="333333"/>
          <w:sz w:val="21"/>
        </w:rPr>
        <w:t>Уточнение:</w:t>
      </w:r>
      <w:r>
        <w:rPr>
          <w:rFonts w:cs="Times New Roman"/>
          <w:color w:val="333333"/>
          <w:sz w:val="21"/>
        </w:rPr>
        <w:t xml:space="preserve"> в задании написано «вторая четверть 19 века». Речь о </w:t>
      </w:r>
      <w:r>
        <w:rPr>
          <w:rFonts w:cs="Times New Roman"/>
          <w:b/>
          <w:color w:val="333333"/>
          <w:sz w:val="21"/>
        </w:rPr>
        <w:t>XV веке</w:t>
      </w:r>
      <w:r>
        <w:rPr>
          <w:rFonts w:cs="Times New Roman"/>
          <w:color w:val="333333"/>
          <w:sz w:val="21"/>
        </w:rPr>
        <w:t>: война шла в 1425–1453 гг. между Василием II и коалицией Юрия Звенигородского (и его сыновей) и стала последней междоусобицей подобного масштаба на Руси.</w:t>
      </w:r>
    </w:p>
    <w:p w14:paraId="0D5657E8" w14:textId="77777777" w:rsidR="0096674B" w:rsidRDefault="005E4EDA">
      <w:r>
        <w:rPr>
          <w:rFonts w:cs="Times New Roman"/>
          <w:b/>
        </w:rPr>
        <w:t>Ключевая идея.</w:t>
      </w:r>
      <w:r>
        <w:rPr>
          <w:rFonts w:cs="Times New Roman"/>
        </w:rPr>
        <w:t xml:space="preserve"> Формально это спор о наследовании («от брата к брату» — по старине — или «от отца к сыну» — новая практика), а по сути — спор о том, будет ли Северо-Восточная Русь единым государством с центром в Москве или набором уделов. Победа Василия II Тёмного закрепила </w:t>
      </w:r>
      <w:r>
        <w:rPr>
          <w:rFonts w:cs="Times New Roman"/>
          <w:b/>
        </w:rPr>
        <w:t>вторую традицию</w:t>
      </w:r>
      <w:r>
        <w:rPr>
          <w:rFonts w:cs="Times New Roman"/>
        </w:rPr>
        <w:t xml:space="preserve"> (сыновнее наследование) и ликвидировала большинство уделов.</w:t>
      </w:r>
    </w:p>
    <w:p w14:paraId="4477190D" w14:textId="77777777" w:rsidR="0096674B" w:rsidRDefault="005E4EDA">
      <w:pPr>
        <w:keepNext/>
        <w:pBdr>
          <w:bottom w:val="single" w:sz="6" w:space="2" w:color="8EAADB"/>
        </w:pBdr>
        <w:spacing w:before="200"/>
      </w:pPr>
      <w:r>
        <w:rPr>
          <w:rFonts w:cs="Times New Roman"/>
          <w:b/>
          <w:color w:val="1F3864"/>
          <w:sz w:val="24"/>
        </w:rPr>
        <w:t>4.1. Схема событий</w:t>
      </w:r>
    </w:p>
    <w:tbl>
      <w:tblPr>
        <w:tblStyle w:val="aff0"/>
        <w:tblW w:w="0" w:type="auto"/>
        <w:jc w:val="center"/>
        <w:tblLook w:val="04A0" w:firstRow="1" w:lastRow="0" w:firstColumn="1" w:lastColumn="0" w:noHBand="0" w:noVBand="1"/>
      </w:tblPr>
      <w:tblGrid>
        <w:gridCol w:w="4819"/>
        <w:gridCol w:w="4819"/>
      </w:tblGrid>
      <w:tr w:rsidR="0096674B" w14:paraId="56187A6C" w14:textId="77777777">
        <w:trPr>
          <w:jc w:val="center"/>
        </w:trPr>
        <w:tc>
          <w:tcPr>
            <w:tcW w:w="4819" w:type="dxa"/>
            <w:shd w:val="clear" w:color="auto" w:fill="DEEAF6"/>
          </w:tcPr>
          <w:p w14:paraId="2808E349" w14:textId="77777777" w:rsidR="0096674B" w:rsidRDefault="005E4EDA">
            <w:pPr>
              <w:spacing w:after="20"/>
            </w:pPr>
            <w:r>
              <w:rPr>
                <w:rFonts w:cs="Times New Roman"/>
                <w:b/>
                <w:sz w:val="19"/>
              </w:rPr>
              <w:t>Год</w:t>
            </w:r>
          </w:p>
        </w:tc>
        <w:tc>
          <w:tcPr>
            <w:tcW w:w="4819" w:type="dxa"/>
            <w:shd w:val="clear" w:color="auto" w:fill="DEEAF6"/>
          </w:tcPr>
          <w:p w14:paraId="78044002" w14:textId="77777777" w:rsidR="0096674B" w:rsidRDefault="005E4EDA">
            <w:pPr>
              <w:spacing w:after="20"/>
            </w:pPr>
            <w:r>
              <w:rPr>
                <w:rFonts w:cs="Times New Roman"/>
                <w:b/>
                <w:sz w:val="19"/>
              </w:rPr>
              <w:t>Событие</w:t>
            </w:r>
          </w:p>
        </w:tc>
      </w:tr>
      <w:tr w:rsidR="0096674B" w14:paraId="544A8A2A" w14:textId="77777777">
        <w:trPr>
          <w:jc w:val="center"/>
        </w:trPr>
        <w:tc>
          <w:tcPr>
            <w:tcW w:w="4819" w:type="dxa"/>
          </w:tcPr>
          <w:p w14:paraId="041D5815" w14:textId="77777777" w:rsidR="0096674B" w:rsidRDefault="005E4EDA">
            <w:pPr>
              <w:spacing w:after="20"/>
            </w:pPr>
            <w:r>
              <w:rPr>
                <w:rFonts w:cs="Times New Roman"/>
                <w:sz w:val="19"/>
              </w:rPr>
              <w:t>1389</w:t>
            </w:r>
          </w:p>
        </w:tc>
        <w:tc>
          <w:tcPr>
            <w:tcW w:w="4819" w:type="dxa"/>
          </w:tcPr>
          <w:p w14:paraId="74C8BEBF" w14:textId="77777777" w:rsidR="0096674B" w:rsidRDefault="005E4EDA">
            <w:pPr>
              <w:spacing w:after="20"/>
            </w:pPr>
            <w:r>
              <w:rPr>
                <w:rFonts w:cs="Times New Roman"/>
                <w:sz w:val="19"/>
              </w:rPr>
              <w:t>Духовная Дмитрия Донского: престол после Василия I обещан его брату Юрию — при условии, что у Василия I не будет сына (условие написано до рождения Василия II и позже сыграло против него)</w:t>
            </w:r>
          </w:p>
        </w:tc>
      </w:tr>
      <w:tr w:rsidR="0096674B" w14:paraId="13A12F3B" w14:textId="77777777">
        <w:trPr>
          <w:jc w:val="center"/>
        </w:trPr>
        <w:tc>
          <w:tcPr>
            <w:tcW w:w="4819" w:type="dxa"/>
            <w:shd w:val="clear" w:color="auto" w:fill="F7F9FC"/>
          </w:tcPr>
          <w:p w14:paraId="4AA352EF" w14:textId="77777777" w:rsidR="0096674B" w:rsidRDefault="005E4EDA">
            <w:pPr>
              <w:spacing w:after="20"/>
            </w:pPr>
            <w:r>
              <w:rPr>
                <w:rFonts w:cs="Times New Roman"/>
                <w:sz w:val="19"/>
              </w:rPr>
              <w:t>1425</w:t>
            </w:r>
          </w:p>
        </w:tc>
        <w:tc>
          <w:tcPr>
            <w:tcW w:w="4819" w:type="dxa"/>
            <w:shd w:val="clear" w:color="auto" w:fill="F7F9FC"/>
          </w:tcPr>
          <w:p w14:paraId="76B18751" w14:textId="77777777" w:rsidR="0096674B" w:rsidRDefault="005E4EDA">
            <w:pPr>
              <w:spacing w:after="20"/>
            </w:pPr>
            <w:r>
              <w:rPr>
                <w:rFonts w:cs="Times New Roman"/>
                <w:sz w:val="19"/>
              </w:rPr>
              <w:t>Смерть Василия I; Василий II — 10 лет; Юрий Звенигородский оспаривает великое княжение</w:t>
            </w:r>
          </w:p>
        </w:tc>
      </w:tr>
      <w:tr w:rsidR="0096674B" w14:paraId="281CD842" w14:textId="77777777">
        <w:trPr>
          <w:jc w:val="center"/>
        </w:trPr>
        <w:tc>
          <w:tcPr>
            <w:tcW w:w="4819" w:type="dxa"/>
          </w:tcPr>
          <w:p w14:paraId="299DA734" w14:textId="77777777" w:rsidR="0096674B" w:rsidRDefault="005E4EDA">
            <w:pPr>
              <w:spacing w:after="20"/>
            </w:pPr>
            <w:r>
              <w:rPr>
                <w:rFonts w:cs="Times New Roman"/>
                <w:sz w:val="19"/>
              </w:rPr>
              <w:t>1431/1432</w:t>
            </w:r>
          </w:p>
        </w:tc>
        <w:tc>
          <w:tcPr>
            <w:tcW w:w="4819" w:type="dxa"/>
          </w:tcPr>
          <w:p w14:paraId="20243548" w14:textId="77777777" w:rsidR="0096674B" w:rsidRDefault="005E4EDA">
            <w:pPr>
              <w:spacing w:after="20"/>
            </w:pPr>
            <w:r>
              <w:rPr>
                <w:rFonts w:cs="Times New Roman"/>
                <w:sz w:val="19"/>
              </w:rPr>
              <w:t>Спор в Орде; ярлык на великое княжение получил Василий II (датировка начала войны у Орлова — «1431—1453», у большинства учебников — с 1425 г.)</w:t>
            </w:r>
          </w:p>
        </w:tc>
      </w:tr>
      <w:tr w:rsidR="0096674B" w14:paraId="3324AA30" w14:textId="77777777">
        <w:trPr>
          <w:jc w:val="center"/>
        </w:trPr>
        <w:tc>
          <w:tcPr>
            <w:tcW w:w="4819" w:type="dxa"/>
            <w:shd w:val="clear" w:color="auto" w:fill="F7F9FC"/>
          </w:tcPr>
          <w:p w14:paraId="75A1324A" w14:textId="77777777" w:rsidR="0096674B" w:rsidRDefault="005E4EDA">
            <w:pPr>
              <w:spacing w:after="20"/>
            </w:pPr>
            <w:r>
              <w:rPr>
                <w:rFonts w:cs="Times New Roman"/>
                <w:sz w:val="19"/>
              </w:rPr>
              <w:t>1433</w:t>
            </w:r>
          </w:p>
        </w:tc>
        <w:tc>
          <w:tcPr>
            <w:tcW w:w="4819" w:type="dxa"/>
            <w:shd w:val="clear" w:color="auto" w:fill="F7F9FC"/>
          </w:tcPr>
          <w:p w14:paraId="44134AAD" w14:textId="77777777" w:rsidR="0096674B" w:rsidRDefault="005E4EDA">
            <w:pPr>
              <w:spacing w:after="20"/>
            </w:pPr>
            <w:r>
              <w:rPr>
                <w:rFonts w:cs="Times New Roman"/>
                <w:sz w:val="19"/>
              </w:rPr>
              <w:t>Юрий разбивает Василия II и занимает Москву; Василий II получает Коломну, куда перебегают бояре</w:t>
            </w:r>
          </w:p>
        </w:tc>
      </w:tr>
      <w:tr w:rsidR="0096674B" w14:paraId="04B44B19" w14:textId="77777777">
        <w:trPr>
          <w:jc w:val="center"/>
        </w:trPr>
        <w:tc>
          <w:tcPr>
            <w:tcW w:w="4819" w:type="dxa"/>
          </w:tcPr>
          <w:p w14:paraId="20A1B706" w14:textId="77777777" w:rsidR="0096674B" w:rsidRDefault="005E4EDA">
            <w:pPr>
              <w:spacing w:after="20"/>
            </w:pPr>
            <w:r>
              <w:rPr>
                <w:rFonts w:cs="Times New Roman"/>
                <w:sz w:val="19"/>
              </w:rPr>
              <w:t>1434</w:t>
            </w:r>
          </w:p>
        </w:tc>
        <w:tc>
          <w:tcPr>
            <w:tcW w:w="4819" w:type="dxa"/>
          </w:tcPr>
          <w:p w14:paraId="76F734DF" w14:textId="77777777" w:rsidR="0096674B" w:rsidRDefault="005E4EDA">
            <w:pPr>
              <w:spacing w:after="20"/>
            </w:pPr>
            <w:r>
              <w:rPr>
                <w:rFonts w:cs="Times New Roman"/>
                <w:sz w:val="19"/>
              </w:rPr>
              <w:t>Юрий вторично занимает Москву и в июне умирает; борьбу продолжают Василий Косой и Дмитрий Шемяка</w:t>
            </w:r>
          </w:p>
        </w:tc>
      </w:tr>
      <w:tr w:rsidR="0096674B" w14:paraId="74858485" w14:textId="77777777">
        <w:trPr>
          <w:jc w:val="center"/>
        </w:trPr>
        <w:tc>
          <w:tcPr>
            <w:tcW w:w="4819" w:type="dxa"/>
            <w:shd w:val="clear" w:color="auto" w:fill="F7F9FC"/>
          </w:tcPr>
          <w:p w14:paraId="13B1A9C5" w14:textId="77777777" w:rsidR="0096674B" w:rsidRDefault="005E4EDA">
            <w:pPr>
              <w:spacing w:after="20"/>
            </w:pPr>
            <w:r>
              <w:rPr>
                <w:rFonts w:cs="Times New Roman"/>
                <w:sz w:val="19"/>
              </w:rPr>
              <w:t>1436</w:t>
            </w:r>
          </w:p>
        </w:tc>
        <w:tc>
          <w:tcPr>
            <w:tcW w:w="4819" w:type="dxa"/>
            <w:shd w:val="clear" w:color="auto" w:fill="F7F9FC"/>
          </w:tcPr>
          <w:p w14:paraId="21CA9A13" w14:textId="77777777" w:rsidR="0096674B" w:rsidRDefault="005E4EDA">
            <w:pPr>
              <w:spacing w:after="20"/>
            </w:pPr>
            <w:r>
              <w:rPr>
                <w:rFonts w:cs="Times New Roman"/>
                <w:sz w:val="19"/>
              </w:rPr>
              <w:t>Василий Косой ослеплён; удел потерян</w:t>
            </w:r>
          </w:p>
        </w:tc>
      </w:tr>
      <w:tr w:rsidR="0096674B" w14:paraId="2BE92C20" w14:textId="77777777">
        <w:trPr>
          <w:jc w:val="center"/>
        </w:trPr>
        <w:tc>
          <w:tcPr>
            <w:tcW w:w="4819" w:type="dxa"/>
          </w:tcPr>
          <w:p w14:paraId="4139D64E" w14:textId="77777777" w:rsidR="0096674B" w:rsidRDefault="005E4EDA">
            <w:pPr>
              <w:spacing w:after="20"/>
            </w:pPr>
            <w:r>
              <w:rPr>
                <w:rFonts w:cs="Times New Roman"/>
                <w:sz w:val="19"/>
              </w:rPr>
              <w:t>1445</w:t>
            </w:r>
          </w:p>
        </w:tc>
        <w:tc>
          <w:tcPr>
            <w:tcW w:w="4819" w:type="dxa"/>
          </w:tcPr>
          <w:p w14:paraId="62DF4F11" w14:textId="77777777" w:rsidR="0096674B" w:rsidRDefault="005E4EDA">
            <w:pPr>
              <w:spacing w:after="20"/>
            </w:pPr>
            <w:r>
              <w:rPr>
                <w:rFonts w:cs="Times New Roman"/>
                <w:sz w:val="19"/>
              </w:rPr>
              <w:t>Суздальское побоище; Василий II пленён Улу-Мухаммедом; освобождён с выкупом</w:t>
            </w:r>
          </w:p>
        </w:tc>
      </w:tr>
      <w:tr w:rsidR="0096674B" w14:paraId="6495BC62" w14:textId="77777777">
        <w:trPr>
          <w:jc w:val="center"/>
        </w:trPr>
        <w:tc>
          <w:tcPr>
            <w:tcW w:w="4819" w:type="dxa"/>
            <w:shd w:val="clear" w:color="auto" w:fill="F7F9FC"/>
          </w:tcPr>
          <w:p w14:paraId="2B4E7F26" w14:textId="77777777" w:rsidR="0096674B" w:rsidRDefault="005E4EDA">
            <w:pPr>
              <w:spacing w:after="20"/>
            </w:pPr>
            <w:r>
              <w:rPr>
                <w:rFonts w:cs="Times New Roman"/>
                <w:sz w:val="19"/>
              </w:rPr>
              <w:t>1446</w:t>
            </w:r>
          </w:p>
        </w:tc>
        <w:tc>
          <w:tcPr>
            <w:tcW w:w="4819" w:type="dxa"/>
            <w:shd w:val="clear" w:color="auto" w:fill="F7F9FC"/>
          </w:tcPr>
          <w:p w14:paraId="7D709F21" w14:textId="77777777" w:rsidR="0096674B" w:rsidRDefault="005E4EDA">
            <w:pPr>
              <w:spacing w:after="20"/>
            </w:pPr>
            <w:r>
              <w:rPr>
                <w:rFonts w:cs="Times New Roman"/>
                <w:sz w:val="19"/>
              </w:rPr>
              <w:t>Шемяка захватывает Москву, ослепляет Василия II (с этого — «Тёмный»), отправляет в Углич; церковь и бояре за Василия</w:t>
            </w:r>
          </w:p>
        </w:tc>
      </w:tr>
      <w:tr w:rsidR="0096674B" w14:paraId="10EF8AEB" w14:textId="77777777">
        <w:trPr>
          <w:jc w:val="center"/>
        </w:trPr>
        <w:tc>
          <w:tcPr>
            <w:tcW w:w="4819" w:type="dxa"/>
          </w:tcPr>
          <w:p w14:paraId="5F68DE21" w14:textId="77777777" w:rsidR="0096674B" w:rsidRDefault="005E4EDA">
            <w:pPr>
              <w:spacing w:after="20"/>
            </w:pPr>
            <w:r>
              <w:rPr>
                <w:rFonts w:cs="Times New Roman"/>
                <w:sz w:val="19"/>
              </w:rPr>
              <w:t>1447</w:t>
            </w:r>
          </w:p>
        </w:tc>
        <w:tc>
          <w:tcPr>
            <w:tcW w:w="4819" w:type="dxa"/>
          </w:tcPr>
          <w:p w14:paraId="551E92B8" w14:textId="77777777" w:rsidR="0096674B" w:rsidRDefault="005E4EDA">
            <w:pPr>
              <w:spacing w:after="20"/>
            </w:pPr>
            <w:r>
              <w:rPr>
                <w:rFonts w:cs="Times New Roman"/>
                <w:sz w:val="19"/>
              </w:rPr>
              <w:t>Василий II возвращается в Москву</w:t>
            </w:r>
          </w:p>
        </w:tc>
      </w:tr>
      <w:tr w:rsidR="0096674B" w14:paraId="404CDBC4" w14:textId="77777777">
        <w:trPr>
          <w:jc w:val="center"/>
        </w:trPr>
        <w:tc>
          <w:tcPr>
            <w:tcW w:w="4819" w:type="dxa"/>
            <w:shd w:val="clear" w:color="auto" w:fill="F7F9FC"/>
          </w:tcPr>
          <w:p w14:paraId="50B10654" w14:textId="77777777" w:rsidR="0096674B" w:rsidRDefault="005E4EDA">
            <w:pPr>
              <w:spacing w:after="20"/>
            </w:pPr>
            <w:r>
              <w:rPr>
                <w:rFonts w:cs="Times New Roman"/>
                <w:sz w:val="19"/>
              </w:rPr>
              <w:t>1450–1453</w:t>
            </w:r>
          </w:p>
        </w:tc>
        <w:tc>
          <w:tcPr>
            <w:tcW w:w="4819" w:type="dxa"/>
            <w:shd w:val="clear" w:color="auto" w:fill="F7F9FC"/>
          </w:tcPr>
          <w:p w14:paraId="324C9DC2" w14:textId="77777777" w:rsidR="0096674B" w:rsidRDefault="005E4EDA">
            <w:pPr>
              <w:spacing w:after="20"/>
            </w:pPr>
            <w:r>
              <w:rPr>
                <w:rFonts w:cs="Times New Roman"/>
                <w:sz w:val="19"/>
              </w:rPr>
              <w:t>Разгром Шемяки (Галич, Устюг); 1453 — смерть Шемяки в Новгороде</w:t>
            </w:r>
          </w:p>
        </w:tc>
      </w:tr>
      <w:tr w:rsidR="0096674B" w14:paraId="5071790A" w14:textId="77777777">
        <w:trPr>
          <w:jc w:val="center"/>
        </w:trPr>
        <w:tc>
          <w:tcPr>
            <w:tcW w:w="4819" w:type="dxa"/>
          </w:tcPr>
          <w:p w14:paraId="5F97C232" w14:textId="77777777" w:rsidR="0096674B" w:rsidRDefault="005E4EDA">
            <w:pPr>
              <w:spacing w:after="20"/>
            </w:pPr>
            <w:r>
              <w:rPr>
                <w:rFonts w:cs="Times New Roman"/>
                <w:sz w:val="19"/>
              </w:rPr>
              <w:t>1453</w:t>
            </w:r>
          </w:p>
        </w:tc>
        <w:tc>
          <w:tcPr>
            <w:tcW w:w="4819" w:type="dxa"/>
          </w:tcPr>
          <w:p w14:paraId="5C01E9C1" w14:textId="77777777" w:rsidR="0096674B" w:rsidRDefault="005E4EDA">
            <w:pPr>
              <w:spacing w:after="20"/>
            </w:pPr>
            <w:r>
              <w:rPr>
                <w:rFonts w:cs="Times New Roman"/>
                <w:sz w:val="19"/>
              </w:rPr>
              <w:t>Падение Константинополя; 1448 — фактическая автокефалия Русской церкви (митрополит Иона)</w:t>
            </w:r>
          </w:p>
        </w:tc>
      </w:tr>
    </w:tbl>
    <w:p w14:paraId="2C3D4C00" w14:textId="77777777" w:rsidR="0096674B" w:rsidRDefault="0096674B">
      <w:pPr>
        <w:spacing w:after="40"/>
      </w:pPr>
    </w:p>
    <w:p w14:paraId="46996DE6" w14:textId="77777777" w:rsidR="0096674B" w:rsidRDefault="005E4EDA">
      <w:pPr>
        <w:keepNext/>
        <w:pBdr>
          <w:bottom w:val="single" w:sz="6" w:space="2" w:color="8EAADB"/>
        </w:pBdr>
        <w:spacing w:before="200"/>
      </w:pPr>
      <w:r>
        <w:rPr>
          <w:rFonts w:cs="Times New Roman"/>
          <w:b/>
          <w:color w:val="1F3864"/>
          <w:sz w:val="24"/>
        </w:rPr>
        <w:t>4.2. Причины, участники, итоги</w:t>
      </w:r>
    </w:p>
    <w:p w14:paraId="0719D87D" w14:textId="77777777" w:rsidR="0096674B" w:rsidRDefault="005E4EDA">
      <w:r>
        <w:rPr>
          <w:rFonts w:cs="Times New Roman"/>
          <w:b/>
        </w:rPr>
        <w:t>Причины.</w:t>
      </w:r>
      <w:r>
        <w:rPr>
          <w:rFonts w:cs="Times New Roman"/>
        </w:rPr>
        <w:t xml:space="preserve"> (1) Династический вопрос: по «старине» — старший в роду (Юрий), по новой практике — сын Василия I (Василий II); (2) завещание Дмитрия Донского с оговоркой; (3) усиление противоречий среди князей о «путях и формах централизации»; (4) борьба с Литвой и Ордой как фон: слабый князь — удобный объект для давления.</w:t>
      </w:r>
    </w:p>
    <w:p w14:paraId="0592F547" w14:textId="77777777" w:rsidR="0096674B" w:rsidRDefault="005E4EDA">
      <w:r>
        <w:rPr>
          <w:rFonts w:cs="Times New Roman"/>
          <w:b/>
        </w:rPr>
        <w:t>Участники.</w:t>
      </w:r>
      <w:r>
        <w:rPr>
          <w:rFonts w:cs="Times New Roman"/>
        </w:rPr>
        <w:t xml:space="preserve"> Василий II Васильевич (Тёмный, 1425–1462); Юрий Дмитриевич Звенигородский и Галицкий; его сыновья Василий Косой и Дмитрий Шемяка; поддерживающие стороны: бояре и служилые, церковь (митрополит Иона), Витовт (Литва) на первом этапе.</w:t>
      </w:r>
    </w:p>
    <w:p w14:paraId="71D84B4E" w14:textId="77777777" w:rsidR="0096674B" w:rsidRDefault="005E4EDA">
      <w:r>
        <w:rPr>
          <w:rFonts w:cs="Times New Roman"/>
          <w:b/>
        </w:rPr>
        <w:t>Итоги.</w:t>
      </w:r>
      <w:r>
        <w:rPr>
          <w:rFonts w:cs="Times New Roman"/>
        </w:rPr>
        <w:t xml:space="preserve"> (1) Победа Василия II → закрепление наследования от отца к сыну; (2) ликвидация большинства мелких уделов, укрепление великокняжеской власти; (3) институт соправителя (Иван III); (4) ослабление и разорение Московского княжества, но политическое сплочение вокруг Москвы; (5) начало подчинения Новгорода за поддержку Шемяки; (6) фактическая независимость (автокефалия) церкви с 1448 г.</w:t>
      </w:r>
    </w:p>
    <w:p w14:paraId="11CDD71D" w14:textId="77777777" w:rsidR="0096674B" w:rsidRDefault="005E4EDA">
      <w:r>
        <w:rPr>
          <w:rFonts w:cs="Times New Roman"/>
        </w:rPr>
        <w:t>📎</w:t>
      </w:r>
      <w:r>
        <w:rPr>
          <w:rFonts w:cs="Times New Roman"/>
        </w:rPr>
        <w:t xml:space="preserve"> </w:t>
      </w:r>
      <w:r>
        <w:rPr>
          <w:rFonts w:cs="Times New Roman"/>
          <w:b/>
        </w:rPr>
        <w:t>Цитата 1 (учебник).</w:t>
      </w:r>
    </w:p>
    <w:p w14:paraId="20C23D0B" w14:textId="77777777" w:rsidR="0096674B" w:rsidRDefault="005E4EDA">
      <w:pPr>
        <w:pBdr>
          <w:left w:val="single" w:sz="18" w:space="8" w:color="8EAADB"/>
        </w:pBdr>
        <w:spacing w:before="80" w:after="120"/>
        <w:ind w:left="340"/>
      </w:pPr>
      <w:r>
        <w:rPr>
          <w:rFonts w:cs="Times New Roman"/>
          <w:color w:val="333333"/>
          <w:sz w:val="21"/>
        </w:rPr>
        <w:t>«Распри, получившие название феодальной войны второй четверти XV в., начались после смерти Василия I. К концу XIV в. в Московском княжестве образовалось несколько удельных владений, принадлежавших сыновьям Дмитрия Донского. Крупнейшими из них были Галицкое и Звенигородское, которые получил младший сын Дмитрия Донского Юрий. Он же по завещанию Дмитрия должен был наследовать после брата Василия I великокняжеский престол. Однако завещание было написано, когда у Василия I еще не было детей».</w:t>
      </w:r>
    </w:p>
    <w:p w14:paraId="56AC89BD" w14:textId="77777777" w:rsidR="0096674B" w:rsidRDefault="005E4EDA">
      <w:r>
        <w:rPr>
          <w:rFonts w:cs="Times New Roman"/>
          <w:b/>
        </w:rPr>
        <w:t>Источник:</w:t>
      </w:r>
      <w:r>
        <w:rPr>
          <w:rFonts w:cs="Times New Roman"/>
        </w:rPr>
        <w:t xml:space="preserve"> Орлов и др. «История России», с. 67 — </w:t>
      </w:r>
      <w:hyperlink r:id="rId21">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механику «завещание написано раньше, чем родился сын» — это ядро династического спора.</w:t>
      </w:r>
    </w:p>
    <w:p w14:paraId="342D011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«Феодальная война второй четверти XV в.»).</w:t>
      </w:r>
    </w:p>
    <w:p w14:paraId="3D8F7246" w14:textId="77777777" w:rsidR="0096674B" w:rsidRDefault="005E4EDA">
      <w:r>
        <w:rPr>
          <w:rFonts w:cs="Times New Roman"/>
        </w:rPr>
        <w:t>📎</w:t>
      </w:r>
      <w:r>
        <w:rPr>
          <w:rFonts w:cs="Times New Roman"/>
        </w:rPr>
        <w:t xml:space="preserve"> </w:t>
      </w:r>
      <w:r>
        <w:rPr>
          <w:rFonts w:cs="Times New Roman"/>
          <w:b/>
        </w:rPr>
        <w:t>Цитата 2 (методологический смысл войны).</w:t>
      </w:r>
    </w:p>
    <w:p w14:paraId="431FB3A2" w14:textId="77777777" w:rsidR="0096674B" w:rsidRDefault="005E4EDA">
      <w:pPr>
        <w:pBdr>
          <w:left w:val="single" w:sz="18" w:space="8" w:color="8EAADB"/>
        </w:pBdr>
        <w:spacing w:before="80" w:after="120"/>
        <w:ind w:left="340"/>
      </w:pPr>
      <w:r>
        <w:rPr>
          <w:rFonts w:cs="Times New Roman"/>
          <w:color w:val="333333"/>
          <w:sz w:val="21"/>
        </w:rPr>
        <w:t>«Если сначала это столкновение князей еще можно было объяснить „старинным правом“ наследования от брата к брату, т. е. к старшему в роду, то после смерти Юрия в 1434 г. она представляла собой столкновение сторонников и противников государственной централизации».</w:t>
      </w:r>
    </w:p>
    <w:p w14:paraId="323B1D47" w14:textId="77777777" w:rsidR="0096674B" w:rsidRDefault="005E4EDA">
      <w:r>
        <w:rPr>
          <w:rFonts w:cs="Times New Roman"/>
          <w:b/>
        </w:rPr>
        <w:t>Источник:</w:t>
      </w:r>
      <w:r>
        <w:rPr>
          <w:rFonts w:cs="Times New Roman"/>
        </w:rPr>
        <w:t xml:space="preserve"> Орлов и др. «История России», с. 67 (там же). </w:t>
      </w:r>
      <w:r>
        <w:rPr>
          <w:rFonts w:cs="Times New Roman"/>
        </w:rPr>
        <w:t>🔎</w:t>
      </w:r>
      <w:r>
        <w:rPr>
          <w:rFonts w:cs="Times New Roman"/>
        </w:rPr>
        <w:t xml:space="preserve"> </w:t>
      </w:r>
      <w:r>
        <w:rPr>
          <w:rFonts w:cs="Times New Roman"/>
          <w:b/>
        </w:rPr>
        <w:t>Что смотреть:</w:t>
      </w:r>
      <w:r>
        <w:rPr>
          <w:rFonts w:cs="Times New Roman"/>
        </w:rPr>
        <w:t xml:space="preserve"> как учебник разводит «династический спор» и «исторический смысл».</w:t>
      </w:r>
    </w:p>
    <w:p w14:paraId="20DEF4F3"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2467E50C" w14:textId="77777777" w:rsidR="0096674B" w:rsidRDefault="005E4EDA">
      <w:r>
        <w:rPr>
          <w:rFonts w:cs="Times New Roman"/>
        </w:rPr>
        <w:t xml:space="preserve">⚠️ </w:t>
      </w:r>
      <w:r>
        <w:rPr>
          <w:rFonts w:cs="Times New Roman"/>
          <w:b/>
        </w:rPr>
        <w:t>Расхождение источников.</w:t>
      </w:r>
      <w:r>
        <w:rPr>
          <w:rFonts w:cs="Times New Roman"/>
        </w:rPr>
        <w:t xml:space="preserve"> (1) Начало войны: 1425 г. (большинство авторов) или «1431—1453» (датировка у Орлова); на семинаре безопасно: «1425–1453 (в части литературы — с 1431 г.)». (2) Степень участия Орды: выкуп Василия II и «ордынское» вмешательство трактуются по-разному. (3) Роль Новгорода: поддержка Шемяки → походы Москвы 1456 г. и позже 1471 г.</w:t>
      </w:r>
    </w:p>
    <w:p w14:paraId="40CABDDF" w14:textId="77777777" w:rsidR="0096674B" w:rsidRDefault="005E4EDA">
      <w:r>
        <w:rPr>
          <w:rFonts w:cs="Times New Roman"/>
        </w:rPr>
        <w:t xml:space="preserve">⚠️ </w:t>
      </w:r>
      <w:r>
        <w:rPr>
          <w:rFonts w:cs="Times New Roman"/>
          <w:b/>
        </w:rPr>
        <w:t>Частые ошибки.</w:t>
      </w:r>
      <w:r>
        <w:rPr>
          <w:rFonts w:cs="Times New Roman"/>
        </w:rPr>
        <w:t xml:space="preserve"> Считать войну «борьбой за власть без последствий»; путать ослепление Василия Косого (1436) и Василия II (1446); называть Шемяку «последним князем, боровшимся против централизации» без пометки, что часть историков считает его выразителем интересов боярства разных регионов.</w:t>
      </w:r>
    </w:p>
    <w:p w14:paraId="3CE2FCE9" w14:textId="77777777" w:rsidR="0096674B" w:rsidRDefault="005E4EDA">
      <w:r>
        <w:rPr>
          <w:rFonts w:cs="Times New Roman"/>
          <w:b/>
        </w:rPr>
        <w:t>Проверь себя.</w:t>
      </w:r>
      <w:r>
        <w:rPr>
          <w:rFonts w:cs="Times New Roman"/>
        </w:rPr>
        <w:t xml:space="preserve"> 1) Суть династического спора? 2) Почему бояре бежали в Коломну и что это доказывает? 3) Три последствия победы Василия II?</w:t>
      </w:r>
    </w:p>
    <w:p w14:paraId="6B0D5BDF" w14:textId="77777777" w:rsidR="0096674B" w:rsidRDefault="0096674B">
      <w:pPr>
        <w:pBdr>
          <w:bottom w:val="single" w:sz="6" w:space="2" w:color="BFBFBF"/>
        </w:pBdr>
        <w:spacing w:before="120" w:after="160"/>
      </w:pPr>
    </w:p>
    <w:p w14:paraId="7A8A630F" w14:textId="77777777" w:rsidR="0096674B" w:rsidRDefault="005E4EDA">
      <w:pPr>
        <w:keepNext/>
        <w:shd w:val="clear" w:color="auto" w:fill="1F3864"/>
        <w:spacing w:before="280" w:after="120"/>
      </w:pPr>
      <w:r>
        <w:rPr>
          <w:rFonts w:cs="Times New Roman"/>
          <w:b/>
          <w:color w:val="FFFFFF"/>
          <w:sz w:val="28"/>
        </w:rPr>
        <w:t>ВОПРОС 5. ИВАН III (1462–1505)</w:t>
      </w:r>
    </w:p>
    <w:p w14:paraId="2A07299E" w14:textId="77777777" w:rsidR="0096674B" w:rsidRDefault="005E4EDA">
      <w:r>
        <w:rPr>
          <w:rFonts w:cs="Times New Roman"/>
          <w:b/>
        </w:rPr>
        <w:t>Ключевая идея.</w:t>
      </w:r>
      <w:r>
        <w:rPr>
          <w:rFonts w:cs="Times New Roman"/>
        </w:rPr>
        <w:t xml:space="preserve"> Иван III завершил объединение: под Москвой — Ярославль, Пермь, Ростов, Тверь, Вятка, Новгород; свергнуто иго (1480); принят первый общерусский Судебник (1497), введён титул «государь всея Руси», двуглавый орёл, а в отношении страны стал применяться термин «Россия». Иван III — «первый государь»: вместо князя во главе системы становится государь с аппаратом (Боярская дума, Казна, Дворец), а наследие Орды — ярлык — заменяется идеей самодержавной власти по «отчине и дедине».</w:t>
      </w:r>
    </w:p>
    <w:p w14:paraId="6FD44CEA" w14:textId="77777777" w:rsidR="0096674B" w:rsidRDefault="005E4EDA">
      <w:pPr>
        <w:keepNext/>
        <w:pBdr>
          <w:bottom w:val="single" w:sz="6" w:space="2" w:color="8EAADB"/>
        </w:pBdr>
        <w:spacing w:before="200"/>
      </w:pPr>
      <w:r>
        <w:rPr>
          <w:rFonts w:cs="Times New Roman"/>
          <w:b/>
          <w:color w:val="1F3864"/>
          <w:sz w:val="24"/>
        </w:rPr>
        <w:t>5.1. Присоединения и войны</w:t>
      </w:r>
    </w:p>
    <w:p w14:paraId="3E97A7E4" w14:textId="77777777" w:rsidR="0096674B" w:rsidRDefault="005E4EDA">
      <w:pPr>
        <w:spacing w:after="40"/>
        <w:ind w:left="198"/>
      </w:pPr>
      <w:r>
        <w:rPr>
          <w:rFonts w:cs="Times New Roman"/>
        </w:rPr>
        <w:t xml:space="preserve">•   </w:t>
      </w:r>
      <w:r>
        <w:rPr>
          <w:rFonts w:cs="Times New Roman"/>
          <w:b/>
        </w:rPr>
        <w:t>1463/1468 — Ярославское княжество</w:t>
      </w:r>
      <w:r>
        <w:rPr>
          <w:rFonts w:cs="Times New Roman"/>
        </w:rPr>
        <w:t xml:space="preserve"> (у Орлова в тексте — 1468 г.; в большинстве учебников — 1463 г. ⚠️ расхождение, сверять по методичке).</w:t>
      </w:r>
    </w:p>
    <w:p w14:paraId="5B10AB78" w14:textId="77777777" w:rsidR="0096674B" w:rsidRDefault="005E4EDA">
      <w:pPr>
        <w:spacing w:after="40"/>
        <w:ind w:left="198"/>
      </w:pPr>
      <w:r>
        <w:rPr>
          <w:rFonts w:cs="Times New Roman"/>
        </w:rPr>
        <w:t xml:space="preserve">•   </w:t>
      </w:r>
      <w:r>
        <w:rPr>
          <w:rFonts w:cs="Times New Roman"/>
          <w:b/>
        </w:rPr>
        <w:t>1471 — Шелонская битва</w:t>
      </w:r>
      <w:r>
        <w:rPr>
          <w:rFonts w:cs="Times New Roman"/>
        </w:rPr>
        <w:t xml:space="preserve"> и поход на Новгород; </w:t>
      </w:r>
      <w:r>
        <w:rPr>
          <w:rFonts w:cs="Times New Roman"/>
          <w:b/>
        </w:rPr>
        <w:t>1478</w:t>
      </w:r>
      <w:r>
        <w:rPr>
          <w:rFonts w:cs="Times New Roman"/>
        </w:rPr>
        <w:t xml:space="preserve"> — Новгород и его земли входят в состав Москвы (вечевой колокол вывезен).</w:t>
      </w:r>
    </w:p>
    <w:p w14:paraId="298F0C09" w14:textId="77777777" w:rsidR="0096674B" w:rsidRDefault="005E4EDA">
      <w:pPr>
        <w:spacing w:after="40"/>
        <w:ind w:left="198"/>
      </w:pPr>
      <w:r>
        <w:rPr>
          <w:rFonts w:cs="Times New Roman"/>
        </w:rPr>
        <w:t xml:space="preserve">•   </w:t>
      </w:r>
      <w:r>
        <w:rPr>
          <w:rFonts w:cs="Times New Roman"/>
          <w:b/>
        </w:rPr>
        <w:t>1472 — Пермь Великая</w:t>
      </w:r>
      <w:r>
        <w:rPr>
          <w:rFonts w:cs="Times New Roman"/>
        </w:rPr>
        <w:t xml:space="preserve"> (начало присоединения); </w:t>
      </w:r>
      <w:r>
        <w:rPr>
          <w:rFonts w:cs="Times New Roman"/>
          <w:b/>
        </w:rPr>
        <w:t>1474 —</w:t>
      </w:r>
      <w:r>
        <w:rPr>
          <w:rFonts w:cs="Times New Roman"/>
        </w:rPr>
        <w:t xml:space="preserve"> Ростов.</w:t>
      </w:r>
    </w:p>
    <w:p w14:paraId="6FCD8F41" w14:textId="77777777" w:rsidR="0096674B" w:rsidRDefault="005E4EDA">
      <w:pPr>
        <w:spacing w:after="40"/>
        <w:ind w:left="198"/>
      </w:pPr>
      <w:r>
        <w:rPr>
          <w:rFonts w:cs="Times New Roman"/>
        </w:rPr>
        <w:t xml:space="preserve">•   </w:t>
      </w:r>
      <w:r>
        <w:rPr>
          <w:rFonts w:cs="Times New Roman"/>
          <w:b/>
        </w:rPr>
        <w:t>1478 — Новгород</w:t>
      </w:r>
      <w:r>
        <w:rPr>
          <w:rFonts w:cs="Times New Roman"/>
        </w:rPr>
        <w:t xml:space="preserve"> окончательно; </w:t>
      </w:r>
      <w:r>
        <w:rPr>
          <w:rFonts w:cs="Times New Roman"/>
          <w:b/>
        </w:rPr>
        <w:t>1485 — Тверь</w:t>
      </w:r>
      <w:r>
        <w:rPr>
          <w:rFonts w:cs="Times New Roman"/>
        </w:rPr>
        <w:t xml:space="preserve">; </w:t>
      </w:r>
      <w:r>
        <w:rPr>
          <w:rFonts w:cs="Times New Roman"/>
          <w:b/>
        </w:rPr>
        <w:t>1489 — Вятка</w:t>
      </w:r>
      <w:r>
        <w:rPr>
          <w:rFonts w:cs="Times New Roman"/>
        </w:rPr>
        <w:t xml:space="preserve">; </w:t>
      </w:r>
      <w:r>
        <w:rPr>
          <w:rFonts w:cs="Times New Roman"/>
          <w:b/>
        </w:rPr>
        <w:t>1503 —</w:t>
      </w:r>
      <w:r>
        <w:rPr>
          <w:rFonts w:cs="Times New Roman"/>
        </w:rPr>
        <w:t xml:space="preserve"> переход князей западных областей (Вяземские, Одоевские, Воротынские; в современной литературе переход относят и к 1499–1500 гг. — см. Приложение 7).</w:t>
      </w:r>
    </w:p>
    <w:p w14:paraId="3BFDB696" w14:textId="77777777" w:rsidR="0096674B" w:rsidRDefault="005E4EDA">
      <w:pPr>
        <w:spacing w:after="40"/>
        <w:ind w:left="198"/>
      </w:pPr>
      <w:r>
        <w:rPr>
          <w:rFonts w:cs="Times New Roman"/>
        </w:rPr>
        <w:t xml:space="preserve">•   </w:t>
      </w:r>
      <w:r>
        <w:rPr>
          <w:rFonts w:cs="Times New Roman"/>
          <w:b/>
        </w:rPr>
        <w:t>1480 — стояние на Угре</w:t>
      </w:r>
      <w:r>
        <w:rPr>
          <w:rFonts w:cs="Times New Roman"/>
        </w:rPr>
        <w:t xml:space="preserve"> — конец зависимости.</w:t>
      </w:r>
    </w:p>
    <w:p w14:paraId="0F5269A5" w14:textId="77777777" w:rsidR="0096674B" w:rsidRDefault="005E4EDA">
      <w:pPr>
        <w:spacing w:after="40"/>
        <w:ind w:left="198"/>
      </w:pPr>
      <w:r>
        <w:rPr>
          <w:rFonts w:cs="Times New Roman"/>
        </w:rPr>
        <w:t xml:space="preserve">•   </w:t>
      </w:r>
      <w:r>
        <w:rPr>
          <w:rFonts w:cs="Times New Roman"/>
          <w:b/>
        </w:rPr>
        <w:t>1480-е–1503 — войны с Литвой;</w:t>
      </w:r>
      <w:r>
        <w:rPr>
          <w:rFonts w:cs="Times New Roman"/>
        </w:rPr>
        <w:t xml:space="preserve"> 1500 — Ведрошская битва; 1503 — Благовещенское перемирие и переход западных («верховских» и северских) князей от Литвы к Москве.</w:t>
      </w:r>
    </w:p>
    <w:p w14:paraId="67AB878D" w14:textId="77777777" w:rsidR="0096674B" w:rsidRDefault="005E4EDA">
      <w:pPr>
        <w:keepNext/>
        <w:pBdr>
          <w:bottom w:val="single" w:sz="6" w:space="2" w:color="8EAADB"/>
        </w:pBdr>
        <w:spacing w:before="200"/>
      </w:pPr>
      <w:r>
        <w:rPr>
          <w:rFonts w:cs="Times New Roman"/>
          <w:b/>
          <w:color w:val="1F3864"/>
          <w:sz w:val="24"/>
        </w:rPr>
        <w:t>5.2. Управление и право</w:t>
      </w:r>
    </w:p>
    <w:p w14:paraId="3A7C174C" w14:textId="77777777" w:rsidR="0096674B" w:rsidRDefault="005E4EDA">
      <w:pPr>
        <w:spacing w:after="40"/>
        <w:ind w:left="198"/>
      </w:pPr>
      <w:r>
        <w:rPr>
          <w:rFonts w:cs="Times New Roman"/>
        </w:rPr>
        <w:t xml:space="preserve">•   </w:t>
      </w:r>
      <w:r>
        <w:rPr>
          <w:rFonts w:cs="Times New Roman"/>
          <w:b/>
        </w:rPr>
        <w:t>Боярская дума</w:t>
      </w:r>
      <w:r>
        <w:rPr>
          <w:rFonts w:cs="Times New Roman"/>
        </w:rPr>
        <w:t xml:space="preserve"> (бояре и окольничие), </w:t>
      </w:r>
      <w:r>
        <w:rPr>
          <w:rFonts w:cs="Times New Roman"/>
          <w:b/>
        </w:rPr>
        <w:t>Казна</w:t>
      </w:r>
      <w:r>
        <w:rPr>
          <w:rFonts w:cs="Times New Roman"/>
        </w:rPr>
        <w:t xml:space="preserve"> (финансы, канцелярия), </w:t>
      </w:r>
      <w:r>
        <w:rPr>
          <w:rFonts w:cs="Times New Roman"/>
          <w:b/>
        </w:rPr>
        <w:t>Дворец</w:t>
      </w:r>
      <w:r>
        <w:rPr>
          <w:rFonts w:cs="Times New Roman"/>
        </w:rPr>
        <w:t xml:space="preserve"> (земли великого князя).</w:t>
      </w:r>
    </w:p>
    <w:p w14:paraId="459687BD" w14:textId="77777777" w:rsidR="0096674B" w:rsidRDefault="005E4EDA">
      <w:pPr>
        <w:spacing w:after="40"/>
        <w:ind w:left="198"/>
      </w:pPr>
      <w:r>
        <w:rPr>
          <w:rFonts w:cs="Times New Roman"/>
        </w:rPr>
        <w:t xml:space="preserve">•   </w:t>
      </w:r>
      <w:r>
        <w:rPr>
          <w:rFonts w:cs="Times New Roman"/>
          <w:b/>
        </w:rPr>
        <w:t>Местничество</w:t>
      </w:r>
      <w:r>
        <w:rPr>
          <w:rFonts w:cs="Times New Roman"/>
        </w:rPr>
        <w:t xml:space="preserve"> — назначение на должности по знатности рода.</w:t>
      </w:r>
    </w:p>
    <w:p w14:paraId="3AE2424A" w14:textId="77777777" w:rsidR="0096674B" w:rsidRDefault="005E4EDA">
      <w:pPr>
        <w:spacing w:after="40"/>
        <w:ind w:left="198"/>
      </w:pPr>
      <w:r>
        <w:rPr>
          <w:rFonts w:cs="Times New Roman"/>
        </w:rPr>
        <w:t xml:space="preserve">•   </w:t>
      </w:r>
      <w:r>
        <w:rPr>
          <w:rFonts w:cs="Times New Roman"/>
          <w:b/>
        </w:rPr>
        <w:t>Кормления</w:t>
      </w:r>
      <w:r>
        <w:rPr>
          <w:rFonts w:cs="Times New Roman"/>
        </w:rPr>
        <w:t xml:space="preserve"> — содержание наместников за счёт местного населения (позже, при Иване IV, отменены — 1556).</w:t>
      </w:r>
    </w:p>
    <w:p w14:paraId="1515E88D" w14:textId="77777777" w:rsidR="0096674B" w:rsidRDefault="005E4EDA">
      <w:pPr>
        <w:spacing w:after="40"/>
        <w:ind w:left="198"/>
      </w:pPr>
      <w:r>
        <w:rPr>
          <w:rFonts w:cs="Times New Roman"/>
        </w:rPr>
        <w:t xml:space="preserve">•   </w:t>
      </w:r>
      <w:r>
        <w:rPr>
          <w:rFonts w:cs="Times New Roman"/>
          <w:b/>
        </w:rPr>
        <w:t>1497 — Судебник Ивана III:</w:t>
      </w:r>
      <w:r>
        <w:rPr>
          <w:rFonts w:cs="Times New Roman"/>
        </w:rPr>
        <w:t xml:space="preserve"> 68 статей; ст. 57 — Юрьев день и «пожилое».</w:t>
      </w:r>
    </w:p>
    <w:p w14:paraId="048730A2" w14:textId="77777777" w:rsidR="0096674B" w:rsidRDefault="005E4EDA">
      <w:pPr>
        <w:spacing w:after="40"/>
        <w:ind w:left="198"/>
      </w:pPr>
      <w:r>
        <w:rPr>
          <w:rFonts w:cs="Times New Roman"/>
        </w:rPr>
        <w:t xml:space="preserve">•   </w:t>
      </w:r>
      <w:r>
        <w:rPr>
          <w:rFonts w:cs="Times New Roman"/>
          <w:b/>
        </w:rPr>
        <w:t>Титул</w:t>
      </w:r>
      <w:r>
        <w:rPr>
          <w:rFonts w:cs="Times New Roman"/>
        </w:rPr>
        <w:t xml:space="preserve"> «государь всея Руси» (при Иване III), герб — двуглавый орёл; название «Россия/Российское государство» входит в употребление постепенно (конец XV–XVI вв.), а не одномоментным указом.</w:t>
      </w:r>
    </w:p>
    <w:p w14:paraId="51616E4C" w14:textId="77777777" w:rsidR="0096674B" w:rsidRDefault="005E4EDA">
      <w:r>
        <w:rPr>
          <w:rFonts w:cs="Times New Roman"/>
        </w:rPr>
        <w:t>📎</w:t>
      </w:r>
      <w:r>
        <w:rPr>
          <w:rFonts w:cs="Times New Roman"/>
        </w:rPr>
        <w:t xml:space="preserve"> </w:t>
      </w:r>
      <w:r>
        <w:rPr>
          <w:rFonts w:cs="Times New Roman"/>
          <w:b/>
        </w:rPr>
        <w:t>Цитата 1.</w:t>
      </w:r>
    </w:p>
    <w:p w14:paraId="21D14356" w14:textId="77777777" w:rsidR="0096674B" w:rsidRDefault="005E4EDA">
      <w:pPr>
        <w:pBdr>
          <w:left w:val="single" w:sz="18" w:space="8" w:color="8EAADB"/>
        </w:pBdr>
        <w:spacing w:before="80" w:after="120"/>
        <w:ind w:left="340"/>
      </w:pPr>
      <w:r>
        <w:rPr>
          <w:rFonts w:cs="Times New Roman"/>
          <w:color w:val="333333"/>
          <w:sz w:val="21"/>
        </w:rPr>
        <w:t>«Завершение процесса объединения русских земель вокруг Москвы в централизованное государство приходится на годы правления Ивана III (1462—1505) и Василия III (1505—1533)».</w:t>
      </w:r>
    </w:p>
    <w:p w14:paraId="7410F907" w14:textId="77777777" w:rsidR="0096674B" w:rsidRDefault="005E4EDA">
      <w:r>
        <w:rPr>
          <w:rFonts w:cs="Times New Roman"/>
          <w:b/>
        </w:rPr>
        <w:t>Источник:</w:t>
      </w:r>
      <w:r>
        <w:rPr>
          <w:rFonts w:cs="Times New Roman"/>
        </w:rPr>
        <w:t xml:space="preserve"> Орлов и др. «История России», с. 70 — </w:t>
      </w:r>
      <w:hyperlink r:id="rId22">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далее — перечень присоединённых территорий по годам.</w:t>
      </w:r>
    </w:p>
    <w:p w14:paraId="4A2E89FD"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«Завершение объединения»).</w:t>
      </w:r>
    </w:p>
    <w:p w14:paraId="76707FE8" w14:textId="77777777" w:rsidR="0096674B" w:rsidRDefault="005E4EDA">
      <w:r>
        <w:rPr>
          <w:rFonts w:cs="Times New Roman"/>
        </w:rPr>
        <w:t>📎</w:t>
      </w:r>
      <w:r>
        <w:rPr>
          <w:rFonts w:cs="Times New Roman"/>
        </w:rPr>
        <w:t xml:space="preserve"> </w:t>
      </w:r>
      <w:r>
        <w:rPr>
          <w:rFonts w:cs="Times New Roman"/>
          <w:b/>
        </w:rPr>
        <w:t>Цитата 2.</w:t>
      </w:r>
    </w:p>
    <w:p w14:paraId="54E7CEAE" w14:textId="77777777" w:rsidR="0096674B" w:rsidRDefault="005E4EDA">
      <w:pPr>
        <w:pBdr>
          <w:left w:val="single" w:sz="18" w:space="8" w:color="8EAADB"/>
        </w:pBdr>
        <w:spacing w:before="80" w:after="120"/>
        <w:ind w:left="340"/>
      </w:pPr>
      <w:r>
        <w:rPr>
          <w:rFonts w:cs="Times New Roman"/>
          <w:color w:val="333333"/>
          <w:sz w:val="21"/>
        </w:rPr>
        <w:t>«Иван III — одна из ключевых фигур нашей истории. Он первым принял титул „Государь всея Руси“. При нем двуглавый орел стал гербом нашего государства. &lt;…&gt; При нем было окончательно свергнуто ненавистное золотоордынское иго. При нем в 1497 г. был создан первый Судебник и стали формироваться общегосударственные органы управления страной. &lt;…&gt; При нем в отношении нашего государства стали использовать термин „Россия“».</w:t>
      </w:r>
    </w:p>
    <w:p w14:paraId="5BF0DC86" w14:textId="77777777" w:rsidR="0096674B" w:rsidRDefault="005E4EDA">
      <w:r>
        <w:rPr>
          <w:rFonts w:cs="Times New Roman"/>
          <w:b/>
        </w:rPr>
        <w:t>Источник:</w:t>
      </w:r>
      <w:r>
        <w:rPr>
          <w:rFonts w:cs="Times New Roman"/>
        </w:rPr>
        <w:t xml:space="preserve"> Орлов и др. «История России», с. 70 (там же). </w:t>
      </w:r>
      <w:r>
        <w:rPr>
          <w:rFonts w:cs="Times New Roman"/>
        </w:rPr>
        <w:t>🔎</w:t>
      </w:r>
      <w:r>
        <w:rPr>
          <w:rFonts w:cs="Times New Roman"/>
        </w:rPr>
        <w:t xml:space="preserve"> </w:t>
      </w:r>
      <w:r>
        <w:rPr>
          <w:rFonts w:cs="Times New Roman"/>
          <w:b/>
        </w:rPr>
        <w:t>Что смотреть:</w:t>
      </w:r>
      <w:r>
        <w:rPr>
          <w:rFonts w:cs="Times New Roman"/>
        </w:rPr>
        <w:t xml:space="preserve"> набор «символов государства» — титул, герб, Кремль, термин «Россия».</w:t>
      </w:r>
    </w:p>
    <w:p w14:paraId="4248EF6D"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0315EDE9" w14:textId="77777777" w:rsidR="0096674B" w:rsidRDefault="005E4EDA">
      <w:r>
        <w:rPr>
          <w:rFonts w:cs="Times New Roman"/>
        </w:rPr>
        <w:t>📎</w:t>
      </w:r>
      <w:r>
        <w:rPr>
          <w:rFonts w:cs="Times New Roman"/>
        </w:rPr>
        <w:t xml:space="preserve"> </w:t>
      </w:r>
      <w:r>
        <w:rPr>
          <w:rFonts w:cs="Times New Roman"/>
          <w:b/>
        </w:rPr>
        <w:t>Цитата 3 (Судебник 1497 г., преамбула по переводу).</w:t>
      </w:r>
    </w:p>
    <w:p w14:paraId="7B54B7CB" w14:textId="77777777" w:rsidR="0096674B" w:rsidRDefault="005E4EDA">
      <w:pPr>
        <w:pBdr>
          <w:left w:val="single" w:sz="18" w:space="8" w:color="8EAADB"/>
        </w:pBdr>
        <w:spacing w:before="80" w:after="120"/>
        <w:ind w:left="340"/>
      </w:pPr>
      <w:r>
        <w:rPr>
          <w:rFonts w:cs="Times New Roman"/>
          <w:color w:val="333333"/>
          <w:sz w:val="21"/>
        </w:rPr>
        <w:t>«В 1497 году, в сентябре месяце, уложил князь великий Иван Васильевич всея Руси с детьми своими и боярами о Суде, как судить боярам и окольничим».</w:t>
      </w:r>
    </w:p>
    <w:p w14:paraId="7C1BD0C5" w14:textId="77777777" w:rsidR="0096674B" w:rsidRDefault="005E4EDA">
      <w:r>
        <w:rPr>
          <w:rFonts w:cs="Times New Roman"/>
          <w:b/>
        </w:rPr>
        <w:t>Источник:</w:t>
      </w:r>
      <w:r>
        <w:rPr>
          <w:rFonts w:cs="Times New Roman"/>
        </w:rPr>
        <w:t xml:space="preserve"> Судебник 1497 г. (текст и перевод): преамбула и ст. 1–36 — </w:t>
      </w:r>
      <w:hyperlink r:id="rId23">
        <w:r>
          <w:rPr>
            <w:color w:val="1155CC"/>
            <w:u w:val="single"/>
          </w:rPr>
          <w:t>https://his95.narod.ru/1497.htm</w:t>
        </w:r>
      </w:hyperlink>
      <w:r>
        <w:rPr>
          <w:rFonts w:cs="Times New Roman"/>
        </w:rPr>
        <w:t xml:space="preserve"> ; ст. 57 «О крестьянском отказе» — </w:t>
      </w:r>
      <w:hyperlink r:id="rId24">
        <w:r>
          <w:rPr>
            <w:color w:val="1155CC"/>
            <w:u w:val="single"/>
          </w:rPr>
          <w:t>https://his95.narod.ru/1497_1.htm</w:t>
        </w:r>
      </w:hyperlink>
      <w:r>
        <w:rPr>
          <w:rFonts w:cs="Times New Roman"/>
        </w:rPr>
        <w:t xml:space="preserve"> (обе страницы проверены 22.09). Печатный источник публикации: «Памятники русского права». М., 1955. Вып. III. С. 339–374. </w:t>
      </w:r>
      <w:r>
        <w:rPr>
          <w:rFonts w:cs="Times New Roman"/>
        </w:rPr>
        <w:t>🔎</w:t>
      </w:r>
      <w:r>
        <w:rPr>
          <w:rFonts w:cs="Times New Roman"/>
        </w:rPr>
        <w:t xml:space="preserve"> </w:t>
      </w:r>
      <w:r>
        <w:rPr>
          <w:rFonts w:cs="Times New Roman"/>
          <w:b/>
        </w:rPr>
        <w:t>Что смотреть:</w:t>
      </w:r>
      <w:r>
        <w:rPr>
          <w:rFonts w:cs="Times New Roman"/>
        </w:rPr>
        <w:t xml:space="preserve"> ст. 57 о крестьянском отказе («Юрьев день»). Перевод his95: «А крестьянам отказываться из волости (в волость), из села в село в один срок в году, за неделю до Юрьева дня осеннего и в течение недели после Юрьева дня осеннего (26 ноября)». Пересказ на портале «История.РФ»: «Крестьянам разрешается переходить [из] волости в волость, из села в село лишь в течение одного срока в году…» (на странице портала опечатка «их волости» [sic]). Значение: ограничение переходов и «пожилое» — один из этапов усиления зависим</w:t>
      </w:r>
      <w:r>
        <w:rPr>
          <w:rFonts w:cs="Times New Roman"/>
        </w:rPr>
        <w:t>ости крестьян (окончательное оформление крепостного права — позже, к 1649 г.).</w:t>
      </w:r>
    </w:p>
    <w:p w14:paraId="5225073B"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(полный текст Судебника).</w:t>
      </w:r>
    </w:p>
    <w:p w14:paraId="71935166" w14:textId="77777777" w:rsidR="0096674B" w:rsidRDefault="005E4EDA">
      <w:r>
        <w:rPr>
          <w:rFonts w:cs="Times New Roman"/>
        </w:rPr>
        <w:t>📎</w:t>
      </w:r>
      <w:r>
        <w:rPr>
          <w:rFonts w:cs="Times New Roman"/>
        </w:rPr>
        <w:t xml:space="preserve"> </w:t>
      </w:r>
      <w:r>
        <w:rPr>
          <w:rFonts w:cs="Times New Roman"/>
          <w:b/>
        </w:rPr>
        <w:t>Цитата 4 (Софья Палеолог — «византийское наследство»).</w:t>
      </w:r>
    </w:p>
    <w:p w14:paraId="3BA6B6A2" w14:textId="77777777" w:rsidR="0096674B" w:rsidRDefault="005E4EDA">
      <w:pPr>
        <w:pBdr>
          <w:left w:val="single" w:sz="18" w:space="8" w:color="8EAADB"/>
        </w:pBdr>
        <w:spacing w:before="80" w:after="120"/>
        <w:ind w:left="340"/>
      </w:pPr>
      <w:r>
        <w:rPr>
          <w:rFonts w:cs="Times New Roman"/>
          <w:color w:val="333333"/>
          <w:sz w:val="21"/>
        </w:rPr>
        <w:t>«…Иван III, одолев в себе религиозную брезгливость, выписал царевну из Италии и женился на ней в 1472 г. Эта царевна, известная тогда в Европе своей редкой полнотой, привезла в Москву очень тонкий ум и получила здесь весьма важное значение».</w:t>
      </w:r>
    </w:p>
    <w:p w14:paraId="05B93301" w14:textId="77777777" w:rsidR="0096674B" w:rsidRDefault="005E4EDA">
      <w:r>
        <w:rPr>
          <w:rFonts w:cs="Times New Roman"/>
          <w:b/>
        </w:rPr>
        <w:t>Источник:</w:t>
      </w:r>
      <w:r>
        <w:rPr>
          <w:rFonts w:cs="Times New Roman"/>
        </w:rPr>
        <w:t xml:space="preserve"> Ключевский В.О. «Курс русской истории», лекция XXVI — </w:t>
      </w:r>
      <w:hyperlink r:id="rId25">
        <w:r>
          <w:rPr>
            <w:color w:val="1155CC"/>
            <w:u w:val="single"/>
          </w:rPr>
          <w:t>http://www.kulichki.com/inkwell/text/special/history/kluch/kluch26.htm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абзац о влиянии Софьи: «Она могла привезти сюда предания и обычаи византийского двора…» — часто спрашивают о происхождении идеи самодержавия.</w:t>
      </w:r>
    </w:p>
    <w:p w14:paraId="2CE6722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1FB5EBE8" w14:textId="77777777" w:rsidR="0096674B" w:rsidRDefault="005E4EDA">
      <w:pPr>
        <w:keepNext/>
        <w:pBdr>
          <w:bottom w:val="single" w:sz="6" w:space="2" w:color="8EAADB"/>
        </w:pBdr>
        <w:spacing w:before="200"/>
      </w:pPr>
      <w:r>
        <w:rPr>
          <w:rFonts w:cs="Times New Roman"/>
          <w:b/>
          <w:color w:val="1F3864"/>
          <w:sz w:val="24"/>
        </w:rPr>
        <w:t>5.3. Идеология: «Москва — Третий Рим»</w:t>
      </w:r>
    </w:p>
    <w:p w14:paraId="2127DD6E" w14:textId="77777777" w:rsidR="0096674B" w:rsidRDefault="005E4EDA">
      <w:pPr>
        <w:spacing w:after="40"/>
        <w:ind w:left="198"/>
      </w:pPr>
      <w:r>
        <w:rPr>
          <w:rFonts w:cs="Times New Roman"/>
        </w:rPr>
        <w:t xml:space="preserve">•   </w:t>
      </w:r>
      <w:r>
        <w:rPr>
          <w:rFonts w:cs="Times New Roman"/>
          <w:b/>
        </w:rPr>
        <w:t>Формула:</w:t>
      </w:r>
      <w:r>
        <w:rPr>
          <w:rFonts w:cs="Times New Roman"/>
        </w:rPr>
        <w:t xml:space="preserve"> «Москва — Третий Рим» — идея монаха псковского Спасо-Елеазаровского монастыря Филофея: послание дьяку М. Г. Мисюрю-Мунехину «против звездочетцев» (ок. 1523–1524) и «Послание великому князю» из «Филофеева цикла» (ок. 1524–1526; атрибуция и датировка спорны). Истоки идеи преемства — уже в «Изложении пасхалии» митрополита Зосимы (1492). После падения Константинополя (1453 г.) Москва мыслится как оплот православия.</w:t>
      </w:r>
    </w:p>
    <w:p w14:paraId="116676A4" w14:textId="77777777" w:rsidR="0096674B" w:rsidRDefault="005E4EDA">
      <w:pPr>
        <w:spacing w:after="40"/>
        <w:ind w:left="198"/>
      </w:pPr>
      <w:r>
        <w:rPr>
          <w:rFonts w:cs="Times New Roman"/>
        </w:rPr>
        <w:t xml:space="preserve">•   </w:t>
      </w:r>
      <w:r>
        <w:rPr>
          <w:rFonts w:cs="Times New Roman"/>
          <w:b/>
        </w:rPr>
        <w:t>Что важно:</w:t>
      </w:r>
      <w:r>
        <w:rPr>
          <w:rFonts w:cs="Times New Roman"/>
        </w:rPr>
        <w:t xml:space="preserve"> это не «официальная доктрина», а книжная идея, ставшая со временем частью государственной риторики; её не стоит приписывать Ивану III как «принятый документ».</w:t>
      </w:r>
    </w:p>
    <w:p w14:paraId="22E23577" w14:textId="77777777" w:rsidR="0096674B" w:rsidRDefault="005E4EDA">
      <w:pPr>
        <w:spacing w:after="40"/>
        <w:ind w:left="198"/>
      </w:pPr>
      <w:r>
        <w:rPr>
          <w:rFonts w:cs="Times New Roman"/>
        </w:rPr>
        <w:t xml:space="preserve">•   </w:t>
      </w:r>
      <w:r>
        <w:rPr>
          <w:rFonts w:cs="Times New Roman"/>
          <w:b/>
        </w:rPr>
        <w:t>Связанные элементы:</w:t>
      </w:r>
      <w:r>
        <w:rPr>
          <w:rFonts w:cs="Times New Roman"/>
        </w:rPr>
        <w:t xml:space="preserve"> венчание на царство (1547 г., Иван IV), титул «государь всея Руси», родословные легенды (в тексте Ключевского — «Сказание о князьях Владимирских»).</w:t>
      </w:r>
    </w:p>
    <w:p w14:paraId="5B29DF6F" w14:textId="77777777" w:rsidR="0096674B" w:rsidRDefault="005E4EDA">
      <w:r>
        <w:rPr>
          <w:rFonts w:cs="Times New Roman"/>
        </w:rPr>
        <w:t>📎</w:t>
      </w:r>
      <w:r>
        <w:rPr>
          <w:rFonts w:cs="Times New Roman"/>
        </w:rPr>
        <w:t xml:space="preserve"> </w:t>
      </w:r>
      <w:r>
        <w:rPr>
          <w:rFonts w:cs="Times New Roman"/>
          <w:b/>
        </w:rPr>
        <w:t>Цитата (определение).</w:t>
      </w:r>
    </w:p>
    <w:p w14:paraId="706D90EB" w14:textId="77777777" w:rsidR="0096674B" w:rsidRDefault="005E4EDA">
      <w:pPr>
        <w:pBdr>
          <w:left w:val="single" w:sz="18" w:space="8" w:color="8EAADB"/>
        </w:pBdr>
        <w:spacing w:before="80" w:after="120"/>
        <w:ind w:left="340"/>
      </w:pPr>
      <w:r>
        <w:rPr>
          <w:rFonts w:cs="Times New Roman"/>
          <w:color w:val="333333"/>
          <w:sz w:val="21"/>
        </w:rPr>
        <w:t>«„Москва — Третий Рим“ („Третий Рим“) — теологическая и политическая концепция, обосновывавшая закономерность перемещения центра православия в Русское государство и преемственность Москвы от Римской империи, а московских великих князей — от римских и византийских императоров».</w:t>
      </w:r>
    </w:p>
    <w:p w14:paraId="365D8148" w14:textId="77777777" w:rsidR="0096674B" w:rsidRDefault="005E4EDA">
      <w:r>
        <w:rPr>
          <w:rFonts w:cs="Times New Roman"/>
          <w:b/>
        </w:rPr>
        <w:t>Источник:</w:t>
      </w:r>
      <w:r>
        <w:rPr>
          <w:rFonts w:cs="Times New Roman"/>
        </w:rPr>
        <w:t xml:space="preserve"> Портал «История.РФ», статья «Москва — Третий Рим» — </w:t>
      </w:r>
      <w:hyperlink r:id="rId26">
        <w:r>
          <w:rPr>
            <w:color w:val="1155CC"/>
            <w:u w:val="single"/>
          </w:rPr>
          <w:t>https://histrf.ru/read/articles/moskva-tretiy-rim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абзац об истоках («Изложение пасхалии» митрополита Зосимы, 1492) и о монахе псковского Елеазарова монастыря Филофее — это точная атрибуция идеи.</w:t>
      </w:r>
    </w:p>
    <w:p w14:paraId="3C356F03"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68F0A758" w14:textId="77777777" w:rsidR="0096674B" w:rsidRDefault="005E4EDA">
      <w:r>
        <w:rPr>
          <w:rFonts w:cs="Times New Roman"/>
        </w:rPr>
        <w:t xml:space="preserve">⚠️ </w:t>
      </w:r>
      <w:r>
        <w:rPr>
          <w:rFonts w:cs="Times New Roman"/>
          <w:b/>
        </w:rPr>
        <w:t>Частые ошибки.</w:t>
      </w:r>
      <w:r>
        <w:rPr>
          <w:rFonts w:cs="Times New Roman"/>
        </w:rPr>
        <w:t xml:space="preserve"> «Третий Рим» — не при Иване III официально; не «Москва — Третий Рим» в смысле мирового господства (речь о преемстве православия); не путать с более поздней имперской риторикой.</w:t>
      </w:r>
    </w:p>
    <w:p w14:paraId="7350D254" w14:textId="77777777" w:rsidR="0096674B" w:rsidRDefault="005E4EDA">
      <w:r>
        <w:rPr>
          <w:rFonts w:cs="Times New Roman"/>
          <w:b/>
        </w:rPr>
        <w:t>Проверь себя.</w:t>
      </w:r>
      <w:r>
        <w:rPr>
          <w:rFonts w:cs="Times New Roman"/>
        </w:rPr>
        <w:t xml:space="preserve"> 1) Когда присоединён Новгород и как это оформлено? 2) Что изменил Судебник 1497 г. для крестьян? 3) Чем титул «государь всея Руси» важен политически?</w:t>
      </w:r>
    </w:p>
    <w:p w14:paraId="7EA1C7EA" w14:textId="77777777" w:rsidR="0096674B" w:rsidRDefault="0096674B">
      <w:pPr>
        <w:pBdr>
          <w:bottom w:val="single" w:sz="6" w:space="2" w:color="BFBFBF"/>
        </w:pBdr>
        <w:spacing w:before="120" w:after="160"/>
      </w:pPr>
    </w:p>
    <w:p w14:paraId="1F7F4F53" w14:textId="77777777" w:rsidR="0096674B" w:rsidRDefault="005E4EDA">
      <w:pPr>
        <w:keepNext/>
        <w:shd w:val="clear" w:color="auto" w:fill="1F3864"/>
        <w:spacing w:before="280" w:after="120"/>
      </w:pPr>
      <w:r>
        <w:rPr>
          <w:rFonts w:cs="Times New Roman"/>
          <w:b/>
          <w:color w:val="FFFFFF"/>
          <w:sz w:val="28"/>
        </w:rPr>
        <w:t>ВОПРОС 6. ИВАН IV ГРОЗНЫЙ (1533–1584)</w:t>
      </w:r>
    </w:p>
    <w:p w14:paraId="7212EB9B" w14:textId="77777777" w:rsidR="0096674B" w:rsidRDefault="005E4EDA">
      <w:r>
        <w:rPr>
          <w:rFonts w:cs="Times New Roman"/>
          <w:b/>
        </w:rPr>
        <w:t>Ключевая идея.</w:t>
      </w:r>
      <w:r>
        <w:rPr>
          <w:rFonts w:cs="Times New Roman"/>
        </w:rPr>
        <w:t xml:space="preserve"> Правление Ивана IV — это два разных государства в одном: сначала </w:t>
      </w:r>
      <w:r>
        <w:rPr>
          <w:rFonts w:cs="Times New Roman"/>
          <w:b/>
        </w:rPr>
        <w:t>реформы Избранной рады</w:t>
      </w:r>
      <w:r>
        <w:rPr>
          <w:rFonts w:cs="Times New Roman"/>
        </w:rPr>
        <w:t xml:space="preserve"> (1547–1560: царский титул, Земский собор, Судебник 1550 г., приказы, отмена кормлений, Стоглав, «Уложение о службе», стрельцы) — путь сословно-представительной монархии; затем </w:t>
      </w:r>
      <w:r>
        <w:rPr>
          <w:rFonts w:cs="Times New Roman"/>
          <w:b/>
        </w:rPr>
        <w:t>опричнина</w:t>
      </w:r>
      <w:r>
        <w:rPr>
          <w:rFonts w:cs="Times New Roman"/>
        </w:rPr>
        <w:t xml:space="preserve"> (1565–1572) — путь самодержавия через террор. Оба пути вели к централизации, но второй стоил стране разорения («поруха» 1570–80-х) и стал одной из предпосылок Смуты. Внешняя политика дала крупные успехи на востоке (Казань, Астрахань, начало Сибири) и поражение на западе (Ливонская война).</w:t>
      </w:r>
    </w:p>
    <w:p w14:paraId="5AE58BF3" w14:textId="77777777" w:rsidR="0096674B" w:rsidRDefault="005E4EDA">
      <w:pPr>
        <w:keepNext/>
        <w:pBdr>
          <w:bottom w:val="single" w:sz="6" w:space="2" w:color="8EAADB"/>
        </w:pBdr>
        <w:spacing w:before="200"/>
      </w:pPr>
      <w:r>
        <w:rPr>
          <w:rFonts w:cs="Times New Roman"/>
          <w:b/>
          <w:color w:val="1F3864"/>
          <w:sz w:val="24"/>
        </w:rPr>
        <w:t>6.1. Реформы Избранной рады (конец 1540-х — 1560)</w:t>
      </w:r>
    </w:p>
    <w:p w14:paraId="3336BFAC" w14:textId="77777777" w:rsidR="0096674B" w:rsidRDefault="005E4EDA">
      <w:r>
        <w:rPr>
          <w:rFonts w:cs="Times New Roman"/>
          <w:b/>
        </w:rPr>
        <w:t>Кто входил и почему так называется.</w:t>
      </w:r>
      <w:r>
        <w:rPr>
          <w:rFonts w:cs="Times New Roman"/>
        </w:rPr>
        <w:t xml:space="preserve"> «Избранная рада» — название, данное А. Курбским «на польский манер»; круг приближённых сложился около 1549 г.: А.Ф. Адашев (по Орлову — возглавлял раду; «Избранная рада» — условное название круга советников, введённое Курбским), князья Д. Курлятев, А. Курбский, М. Воротынский, митрополит Макарий, духовник царя Сильвестр, дьяк И. Висковатый. Рада «как бы отразила компромисс между различными слоями господствующего класса» и просуществовала до 1560 г.</w:t>
      </w:r>
    </w:p>
    <w:p w14:paraId="5663ED85" w14:textId="77777777" w:rsidR="0096674B" w:rsidRDefault="005E4EDA">
      <w:r>
        <w:rPr>
          <w:rFonts w:cs="Times New Roman"/>
          <w:b/>
        </w:rPr>
        <w:t>Реформы (кратко).</w:t>
      </w:r>
    </w:p>
    <w:p w14:paraId="529BDE75" w14:textId="77777777" w:rsidR="0096674B" w:rsidRDefault="005E4EDA">
      <w:pPr>
        <w:spacing w:after="40"/>
        <w:ind w:left="198"/>
      </w:pPr>
      <w:r>
        <w:rPr>
          <w:rFonts w:cs="Times New Roman"/>
        </w:rPr>
        <w:t xml:space="preserve">1.  </w:t>
      </w:r>
      <w:r>
        <w:rPr>
          <w:rFonts w:cs="Times New Roman"/>
          <w:b/>
        </w:rPr>
        <w:t>1547 — венчание на царство</w:t>
      </w:r>
      <w:r>
        <w:rPr>
          <w:rFonts w:cs="Times New Roman"/>
        </w:rPr>
        <w:t xml:space="preserve"> (титул «царь» — претензия на преемство от Византии и равенство с ханами/императорами), «Государь всея Руси».</w:t>
      </w:r>
    </w:p>
    <w:p w14:paraId="40B211DC" w14:textId="77777777" w:rsidR="0096674B" w:rsidRDefault="005E4EDA">
      <w:pPr>
        <w:spacing w:after="40"/>
        <w:ind w:left="198"/>
      </w:pPr>
      <w:r>
        <w:rPr>
          <w:rFonts w:cs="Times New Roman"/>
        </w:rPr>
        <w:t xml:space="preserve">2.  </w:t>
      </w:r>
      <w:r>
        <w:rPr>
          <w:rFonts w:cs="Times New Roman"/>
          <w:b/>
        </w:rPr>
        <w:t>1549 — первый Земский собор</w:t>
      </w:r>
      <w:r>
        <w:rPr>
          <w:rFonts w:cs="Times New Roman"/>
        </w:rPr>
        <w:t xml:space="preserve"> — орган сословного представительства; принял решение составить новый Судебник.</w:t>
      </w:r>
    </w:p>
    <w:p w14:paraId="0A63F938" w14:textId="77777777" w:rsidR="0096674B" w:rsidRDefault="005E4EDA">
      <w:pPr>
        <w:spacing w:after="40"/>
        <w:ind w:left="198"/>
      </w:pPr>
      <w:r>
        <w:rPr>
          <w:rFonts w:cs="Times New Roman"/>
        </w:rPr>
        <w:t xml:space="preserve">3.  </w:t>
      </w:r>
      <w:r>
        <w:rPr>
          <w:rFonts w:cs="Times New Roman"/>
          <w:b/>
        </w:rPr>
        <w:t>1550 — Судебник Ивана IV</w:t>
      </w:r>
      <w:r>
        <w:rPr>
          <w:rFonts w:cs="Times New Roman"/>
        </w:rPr>
        <w:t xml:space="preserve"> (подтвердил и развил Судебник 1497 г.; увеличил «пожилое»; усилил контроль над наместниками).</w:t>
      </w:r>
    </w:p>
    <w:p w14:paraId="385C9A15" w14:textId="77777777" w:rsidR="0096674B" w:rsidRDefault="005E4EDA">
      <w:pPr>
        <w:spacing w:after="40"/>
        <w:ind w:left="198"/>
      </w:pPr>
      <w:r>
        <w:rPr>
          <w:rFonts w:cs="Times New Roman"/>
        </w:rPr>
        <w:t xml:space="preserve">4.  </w:t>
      </w:r>
      <w:r>
        <w:rPr>
          <w:rFonts w:cs="Times New Roman"/>
          <w:b/>
        </w:rPr>
        <w:t>1550-е — приказы</w:t>
      </w:r>
      <w:r>
        <w:rPr>
          <w:rFonts w:cs="Times New Roman"/>
        </w:rPr>
        <w:t xml:space="preserve"> (Разрядный, Пушкарский, Стрелецкий, Посольский, Поместный, Холопий, Большой приход и др.); к середине века — «два десятка» приказов.</w:t>
      </w:r>
    </w:p>
    <w:p w14:paraId="538FEF12" w14:textId="77777777" w:rsidR="0096674B" w:rsidRDefault="005E4EDA">
      <w:pPr>
        <w:spacing w:after="40"/>
        <w:ind w:left="198"/>
      </w:pPr>
      <w:r>
        <w:rPr>
          <w:rFonts w:cs="Times New Roman"/>
        </w:rPr>
        <w:t xml:space="preserve">5.  </w:t>
      </w:r>
      <w:r>
        <w:rPr>
          <w:rFonts w:cs="Times New Roman"/>
          <w:b/>
        </w:rPr>
        <w:t>1551 — Стоглавый собор</w:t>
      </w:r>
      <w:r>
        <w:rPr>
          <w:rFonts w:cs="Times New Roman"/>
        </w:rPr>
        <w:t xml:space="preserve"> — церковная реформа: общерусский список святых, унификация обрядности, решения в ста главах.</w:t>
      </w:r>
    </w:p>
    <w:p w14:paraId="53D35E67" w14:textId="77777777" w:rsidR="0096674B" w:rsidRDefault="005E4EDA">
      <w:pPr>
        <w:spacing w:after="40"/>
        <w:ind w:left="198"/>
      </w:pPr>
      <w:r>
        <w:rPr>
          <w:rFonts w:cs="Times New Roman"/>
        </w:rPr>
        <w:t xml:space="preserve">6.  </w:t>
      </w:r>
      <w:r>
        <w:rPr>
          <w:rFonts w:cs="Times New Roman"/>
          <w:b/>
        </w:rPr>
        <w:t>1550 — стрелецкое войско</w:t>
      </w:r>
      <w:r>
        <w:rPr>
          <w:rFonts w:cs="Times New Roman"/>
        </w:rPr>
        <w:t xml:space="preserve"> (постоянное; по учебнику — сначала 3 тыс. человек); </w:t>
      </w:r>
      <w:r>
        <w:rPr>
          <w:rFonts w:cs="Times New Roman"/>
          <w:b/>
        </w:rPr>
        <w:t>1556 — «Уложение о службе»</w:t>
      </w:r>
      <w:r>
        <w:rPr>
          <w:rFonts w:cs="Times New Roman"/>
        </w:rPr>
        <w:t xml:space="preserve"> (служба с 15 лет, «конно, людно и оружно»; по норме Уложения со 150 десятин — один воин), </w:t>
      </w:r>
      <w:r>
        <w:rPr>
          <w:rFonts w:cs="Times New Roman"/>
          <w:b/>
        </w:rPr>
        <w:t>отмена кормлений</w:t>
      </w:r>
      <w:r>
        <w:rPr>
          <w:rFonts w:cs="Times New Roman"/>
        </w:rPr>
        <w:t xml:space="preserve"> (1556) и земская/губная реформа (выборные старосты).</w:t>
      </w:r>
    </w:p>
    <w:p w14:paraId="6ED97F97" w14:textId="77777777" w:rsidR="0096674B" w:rsidRDefault="005E4EDA">
      <w:pPr>
        <w:spacing w:after="40"/>
        <w:ind w:left="198"/>
      </w:pPr>
      <w:r>
        <w:rPr>
          <w:rFonts w:cs="Times New Roman"/>
        </w:rPr>
        <w:t xml:space="preserve">7.  </w:t>
      </w:r>
      <w:r>
        <w:rPr>
          <w:rFonts w:cs="Times New Roman"/>
          <w:b/>
        </w:rPr>
        <w:t>1550-е — «Избранная тысяча»</w:t>
      </w:r>
      <w:r>
        <w:rPr>
          <w:rFonts w:cs="Times New Roman"/>
        </w:rPr>
        <w:t xml:space="preserve"> (1070 провинциальных дворян под Москвой — опора царя); ограничение местничества на время походов.</w:t>
      </w:r>
    </w:p>
    <w:p w14:paraId="2900AC75" w14:textId="77777777" w:rsidR="0096674B" w:rsidRDefault="005E4EDA">
      <w:r>
        <w:rPr>
          <w:rFonts w:cs="Times New Roman"/>
        </w:rPr>
        <w:t>📎</w:t>
      </w:r>
      <w:r>
        <w:rPr>
          <w:rFonts w:cs="Times New Roman"/>
        </w:rPr>
        <w:t xml:space="preserve"> </w:t>
      </w:r>
      <w:r>
        <w:rPr>
          <w:rFonts w:cs="Times New Roman"/>
          <w:b/>
        </w:rPr>
        <w:t>Цитата 1.</w:t>
      </w:r>
    </w:p>
    <w:p w14:paraId="19E4CDDD" w14:textId="77777777" w:rsidR="0096674B" w:rsidRDefault="005E4EDA">
      <w:pPr>
        <w:pBdr>
          <w:left w:val="single" w:sz="18" w:space="8" w:color="8EAADB"/>
        </w:pBdr>
        <w:spacing w:before="80" w:after="120"/>
        <w:ind w:left="340"/>
      </w:pPr>
      <w:r>
        <w:rPr>
          <w:rFonts w:cs="Times New Roman"/>
          <w:color w:val="333333"/>
          <w:sz w:val="21"/>
        </w:rPr>
        <w:t>«Около 1549 г. вокруг молодого Ивана IV сложился совет близких к нему людей, получивший название „Избранная рада“. Так назвал его на польский манер А. Курбский в одном из своих сочинений. &lt;…&gt; Избранная рада просуществовала до 1560 г.; она проводила преобразования, получившие название реформ середины XVI в.»</w:t>
      </w:r>
    </w:p>
    <w:p w14:paraId="79BA4417" w14:textId="77777777" w:rsidR="0096674B" w:rsidRDefault="005E4EDA">
      <w:r>
        <w:rPr>
          <w:rFonts w:cs="Times New Roman"/>
          <w:b/>
        </w:rPr>
        <w:t>Источник:</w:t>
      </w:r>
      <w:r>
        <w:rPr>
          <w:rFonts w:cs="Times New Roman"/>
        </w:rPr>
        <w:t xml:space="preserve"> Орлов и др. «История России», с. 77 — </w:t>
      </w:r>
      <w:hyperlink r:id="rId27">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состав рады (Адашев, Макарий, Сильвестр, Курбский, Висковатый) — это типовой вопрос.</w:t>
      </w:r>
    </w:p>
    <w:p w14:paraId="79D31805"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«Реформы Ивана IV»).</w:t>
      </w:r>
    </w:p>
    <w:p w14:paraId="324D66C9" w14:textId="77777777" w:rsidR="0096674B" w:rsidRDefault="005E4EDA">
      <w:r>
        <w:rPr>
          <w:rFonts w:cs="Times New Roman"/>
        </w:rPr>
        <w:t>📎</w:t>
      </w:r>
      <w:r>
        <w:rPr>
          <w:rFonts w:cs="Times New Roman"/>
        </w:rPr>
        <w:t xml:space="preserve"> </w:t>
      </w:r>
      <w:r>
        <w:rPr>
          <w:rFonts w:cs="Times New Roman"/>
          <w:b/>
        </w:rPr>
        <w:t>Цитата 2.</w:t>
      </w:r>
    </w:p>
    <w:p w14:paraId="5E6D074E" w14:textId="77777777" w:rsidR="0096674B" w:rsidRDefault="005E4EDA">
      <w:pPr>
        <w:pBdr>
          <w:left w:val="single" w:sz="18" w:space="8" w:color="8EAADB"/>
        </w:pBdr>
        <w:spacing w:before="80" w:after="120"/>
        <w:ind w:left="340"/>
      </w:pPr>
      <w:r>
        <w:rPr>
          <w:rFonts w:cs="Times New Roman"/>
          <w:color w:val="333333"/>
          <w:sz w:val="21"/>
        </w:rPr>
        <w:t>«Первый Земский собор был созван в 1549 г. Он принял решение составить новый Судебник (утвержден в 1550 г.) и наметил программу реформ. &lt;…&gt; Так появились первые приказы — учреждения, ведавшие отраслями государственного управления или отдельными регионами страны. В середине XVI в. существовало уже два десятка приказов.»</w:t>
      </w:r>
    </w:p>
    <w:p w14:paraId="17BE36D2" w14:textId="77777777" w:rsidR="0096674B" w:rsidRDefault="005E4EDA">
      <w:r>
        <w:rPr>
          <w:rFonts w:cs="Times New Roman"/>
          <w:b/>
        </w:rPr>
        <w:t>Источник:</w:t>
      </w:r>
      <w:r>
        <w:rPr>
          <w:rFonts w:cs="Times New Roman"/>
        </w:rPr>
        <w:t xml:space="preserve"> Орлов и др. «История России», с. 78 (там же). </w:t>
      </w:r>
      <w:r>
        <w:rPr>
          <w:rFonts w:cs="Times New Roman"/>
        </w:rPr>
        <w:t>🔎</w:t>
      </w:r>
      <w:r>
        <w:rPr>
          <w:rFonts w:cs="Times New Roman"/>
        </w:rPr>
        <w:t xml:space="preserve"> </w:t>
      </w:r>
      <w:r>
        <w:rPr>
          <w:rFonts w:cs="Times New Roman"/>
          <w:b/>
        </w:rPr>
        <w:t>Что смотреть:</w:t>
      </w:r>
      <w:r>
        <w:rPr>
          <w:rFonts w:cs="Times New Roman"/>
        </w:rPr>
        <w:t xml:space="preserve"> таблицу/схему «Органы власти и управления во второй половине XVI в.» — её удобно воспроизвести на доске.</w:t>
      </w:r>
    </w:p>
    <w:p w14:paraId="7749D6F3"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66C81F1D" w14:textId="77777777" w:rsidR="0096674B" w:rsidRDefault="005E4EDA">
      <w:r>
        <w:rPr>
          <w:rFonts w:cs="Times New Roman"/>
        </w:rPr>
        <w:t>📎</w:t>
      </w:r>
      <w:r>
        <w:rPr>
          <w:rFonts w:cs="Times New Roman"/>
        </w:rPr>
        <w:t xml:space="preserve"> </w:t>
      </w:r>
      <w:r>
        <w:rPr>
          <w:rFonts w:cs="Times New Roman"/>
          <w:b/>
        </w:rPr>
        <w:t>Цитата 3 (военная реформа).</w:t>
      </w:r>
    </w:p>
    <w:p w14:paraId="265E7886" w14:textId="77777777" w:rsidR="0096674B" w:rsidRDefault="005E4EDA">
      <w:pPr>
        <w:pBdr>
          <w:left w:val="single" w:sz="18" w:space="8" w:color="8EAADB"/>
        </w:pBdr>
        <w:spacing w:before="80" w:after="120"/>
        <w:ind w:left="340"/>
      </w:pPr>
      <w:r>
        <w:rPr>
          <w:rFonts w:cs="Times New Roman"/>
          <w:color w:val="333333"/>
          <w:sz w:val="21"/>
        </w:rPr>
        <w:t>«Впервые было составлено Уложение о службе. Вотчинник или помещик мог начинать службу с 15 лет и передавать ее по наследству. Со 150 десятин земли и боярин, и дворянин должны были выставлять одного воина и являться на смотры „конно, людно и оружно“…»</w:t>
      </w:r>
    </w:p>
    <w:p w14:paraId="1142701E" w14:textId="77777777" w:rsidR="0096674B" w:rsidRDefault="005E4EDA">
      <w:r>
        <w:rPr>
          <w:rFonts w:cs="Times New Roman"/>
          <w:b/>
        </w:rPr>
        <w:t>Источник:</w:t>
      </w:r>
      <w:r>
        <w:rPr>
          <w:rFonts w:cs="Times New Roman"/>
        </w:rPr>
        <w:t xml:space="preserve"> Орлов и др. «История России», с. 80 (раздел о военной реформе) — </w:t>
      </w:r>
      <w:hyperlink r:id="rId28">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рядом — про стрелецкое войско (1550 г., 3 тыс.) и «избранную тысячу» (с. 79–80).</w:t>
      </w:r>
    </w:p>
    <w:p w14:paraId="3CD3F4A8"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2A5DAEFE" w14:textId="77777777" w:rsidR="0096674B" w:rsidRDefault="005E4EDA">
      <w:r>
        <w:rPr>
          <w:rFonts w:cs="Times New Roman"/>
        </w:rPr>
        <w:t>📎</w:t>
      </w:r>
      <w:r>
        <w:rPr>
          <w:rFonts w:cs="Times New Roman"/>
        </w:rPr>
        <w:t xml:space="preserve"> </w:t>
      </w:r>
      <w:r>
        <w:rPr>
          <w:rFonts w:cs="Times New Roman"/>
          <w:b/>
        </w:rPr>
        <w:t>Цитата 4 (церковь).</w:t>
      </w:r>
    </w:p>
    <w:p w14:paraId="670F1792" w14:textId="77777777" w:rsidR="0096674B" w:rsidRDefault="005E4EDA">
      <w:pPr>
        <w:pBdr>
          <w:left w:val="single" w:sz="18" w:space="8" w:color="8EAADB"/>
        </w:pBdr>
        <w:spacing w:before="80" w:after="120"/>
        <w:ind w:left="340"/>
      </w:pPr>
      <w:r>
        <w:rPr>
          <w:rFonts w:cs="Times New Roman"/>
          <w:color w:val="333333"/>
          <w:sz w:val="21"/>
        </w:rPr>
        <w:t>«В 1551 г. по инициативе царя и митрополита был созван Собор русской церкви, получивший название Стоглавого, поскольку его решения были сформулированы в ста главах. Решения церковных иерархов отразили перемены, связанные с централизацией государства. Собор одобрил принятие Судебника 1550 г. и реформы Ивана IV».</w:t>
      </w:r>
    </w:p>
    <w:p w14:paraId="490818F3" w14:textId="77777777" w:rsidR="0096674B" w:rsidRDefault="005E4EDA">
      <w:r>
        <w:rPr>
          <w:rFonts w:cs="Times New Roman"/>
          <w:b/>
        </w:rPr>
        <w:t>Источник:</w:t>
      </w:r>
      <w:r>
        <w:rPr>
          <w:rFonts w:cs="Times New Roman"/>
        </w:rPr>
        <w:t xml:space="preserve"> Орлов и др. «История России», с. 80 (раздел «Стоглавый собор») — там же. </w:t>
      </w:r>
      <w:r>
        <w:rPr>
          <w:rFonts w:cs="Times New Roman"/>
        </w:rPr>
        <w:t>🔎</w:t>
      </w:r>
      <w:r>
        <w:rPr>
          <w:rFonts w:cs="Times New Roman"/>
        </w:rPr>
        <w:t xml:space="preserve"> </w:t>
      </w:r>
      <w:r>
        <w:rPr>
          <w:rFonts w:cs="Times New Roman"/>
          <w:b/>
        </w:rPr>
        <w:t>Что смотреть:</w:t>
      </w:r>
      <w:r>
        <w:rPr>
          <w:rFonts w:cs="Times New Roman"/>
        </w:rPr>
        <w:t xml:space="preserve"> порядок реформ в учебнике: военная реформа и Уложение о службе — выше, Стоглавый собор — ниже на той же странице.</w:t>
      </w:r>
    </w:p>
    <w:p w14:paraId="56B2051B"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067ACD0E" w14:textId="77777777" w:rsidR="0096674B" w:rsidRDefault="005E4EDA">
      <w:r>
        <w:rPr>
          <w:rFonts w:cs="Times New Roman"/>
        </w:rPr>
        <w:t>📎</w:t>
      </w:r>
      <w:r>
        <w:rPr>
          <w:rFonts w:cs="Times New Roman"/>
        </w:rPr>
        <w:t xml:space="preserve"> </w:t>
      </w:r>
      <w:r>
        <w:rPr>
          <w:rFonts w:cs="Times New Roman"/>
          <w:b/>
        </w:rPr>
        <w:t>Цитата 5 (самодержавная идеология).</w:t>
      </w:r>
    </w:p>
    <w:p w14:paraId="3019494F" w14:textId="77777777" w:rsidR="0096674B" w:rsidRDefault="005E4EDA">
      <w:pPr>
        <w:pBdr>
          <w:left w:val="single" w:sz="18" w:space="8" w:color="8EAADB"/>
        </w:pBdr>
        <w:spacing w:before="80" w:after="120"/>
        <w:ind w:left="340"/>
      </w:pPr>
      <w:r>
        <w:rPr>
          <w:rFonts w:cs="Times New Roman"/>
          <w:color w:val="333333"/>
          <w:sz w:val="21"/>
        </w:rPr>
        <w:t>«Все политические помыслы царя сводятся к одной идее — к мысли о самодержавной власти. Самодержавие для Ивана не только нормальный, свыше установленный государственный порядок, но и исконный факт нашей истории, идущий из глубины веков».</w:t>
      </w:r>
    </w:p>
    <w:p w14:paraId="551E3084" w14:textId="77777777" w:rsidR="0096674B" w:rsidRDefault="005E4EDA">
      <w:r>
        <w:rPr>
          <w:rFonts w:cs="Times New Roman"/>
          <w:b/>
        </w:rPr>
        <w:t>Источник:</w:t>
      </w:r>
      <w:r>
        <w:rPr>
          <w:rFonts w:cs="Times New Roman"/>
        </w:rPr>
        <w:t xml:space="preserve"> Ключевский В.О. «Курс русской истории», лекция XXVIII — </w:t>
      </w:r>
      <w:hyperlink r:id="rId29">
        <w:r>
          <w:rPr>
            <w:color w:val="1155CC"/>
            <w:u w:val="single"/>
          </w:rPr>
          <w:t>http://www.kulichki.com/inkwell/text/special/history/kluch/kluch28.htm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цитаты из посланий царя, которые приводит Ключевский («русские самодержцы изначала сами владеют своими царствами, а не бояре и вельможи»).</w:t>
      </w:r>
    </w:p>
    <w:p w14:paraId="02382979"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3F9BC18D" w14:textId="77777777" w:rsidR="0096674B" w:rsidRDefault="005E4EDA">
      <w:pPr>
        <w:keepNext/>
        <w:pBdr>
          <w:bottom w:val="single" w:sz="6" w:space="2" w:color="8EAADB"/>
        </w:pBdr>
        <w:spacing w:before="200"/>
      </w:pPr>
      <w:r>
        <w:rPr>
          <w:rFonts w:cs="Times New Roman"/>
          <w:b/>
          <w:color w:val="1F3864"/>
          <w:sz w:val="24"/>
        </w:rPr>
        <w:t>6.2. Опричнина (1565–1572)</w:t>
      </w:r>
    </w:p>
    <w:p w14:paraId="555D19B6" w14:textId="77777777" w:rsidR="0096674B" w:rsidRDefault="005E4EDA">
      <w:r>
        <w:rPr>
          <w:rFonts w:cs="Times New Roman"/>
          <w:b/>
        </w:rPr>
        <w:t>Как началась.</w:t>
      </w:r>
      <w:r>
        <w:rPr>
          <w:rFonts w:cs="Times New Roman"/>
        </w:rPr>
        <w:t xml:space="preserve"> В декабре 1564 г. царь выехал из Москвы (через подмосковное Коломенское и Троице-Сергиев монастырь) в Александровскую слободу; в январе 1565 г. оттуда были привезены грамоты — с обвинениями «изменников» и условиями возвращения; когда царя позвали вернуться, он продиктовал условия: неограниченная самодержавная власть и раздел страны (у Орлова — «в январе 1565 г.… царь выехал в Александровскую слободу»).</w:t>
      </w:r>
    </w:p>
    <w:p w14:paraId="6FB043A4" w14:textId="77777777" w:rsidR="0096674B" w:rsidRDefault="005E4EDA">
      <w:r>
        <w:rPr>
          <w:rFonts w:cs="Times New Roman"/>
          <w:b/>
        </w:rPr>
        <w:t>Как устроена.</w:t>
      </w:r>
      <w:r>
        <w:rPr>
          <w:rFonts w:cs="Times New Roman"/>
        </w:rPr>
        <w:t xml:space="preserve"> Страна разделена на </w:t>
      </w:r>
      <w:r>
        <w:rPr>
          <w:rFonts w:cs="Times New Roman"/>
          <w:b/>
        </w:rPr>
        <w:t>опричнину</w:t>
      </w:r>
      <w:r>
        <w:rPr>
          <w:rFonts w:cs="Times New Roman"/>
        </w:rPr>
        <w:t xml:space="preserve"> (земли царя: поморские города, важные посады, стратегические районы) и </w:t>
      </w:r>
      <w:r>
        <w:rPr>
          <w:rFonts w:cs="Times New Roman"/>
          <w:b/>
        </w:rPr>
        <w:t>земщину</w:t>
      </w:r>
      <w:r>
        <w:rPr>
          <w:rFonts w:cs="Times New Roman"/>
        </w:rPr>
        <w:t xml:space="preserve"> (остальное: Боярская дума и прежняя система приказов; в опричнине сложилась параллельная система управления — «собственная система органов управления», по Орлову). Опричное войско первоначально определено в 1000 человек (позднее численность менялась); содержание — за счёт земщины; символика (чёрная одежда, собачья голова и метла у седла) известна по описаниям и в учебнике приводится как знак «преданности царю и готовности вымести измену».</w:t>
      </w:r>
    </w:p>
    <w:p w14:paraId="581FD354" w14:textId="77777777" w:rsidR="0096674B" w:rsidRDefault="005E4EDA">
      <w:r>
        <w:rPr>
          <w:rFonts w:cs="Times New Roman"/>
          <w:b/>
        </w:rPr>
        <w:t>Террор.</w:t>
      </w:r>
      <w:r>
        <w:rPr>
          <w:rFonts w:cs="Times New Roman"/>
        </w:rPr>
        <w:t xml:space="preserve"> Казни и опалы; разгром Новгорода (1570); террор против бояр, дьяков, городов; переселения. В 1571 г. крымский хан Девлет-Гирей сжёг московский посад; по учебнику, «это выявило неспособность опричного войска успешно сражаться с внешними врагами»; в 1572 г. при Молодях русская армия (М.И. Воротынский) разбила крымчаков; </w:t>
      </w:r>
      <w:r>
        <w:rPr>
          <w:rFonts w:cs="Times New Roman"/>
          <w:b/>
        </w:rPr>
        <w:t>в 1572 г. опричнина была отменена и преобразована в «государев двор»</w:t>
      </w:r>
      <w:r>
        <w:rPr>
          <w:rFonts w:cs="Times New Roman"/>
        </w:rPr>
        <w:t>.</w:t>
      </w:r>
    </w:p>
    <w:p w14:paraId="57FB14CE" w14:textId="77777777" w:rsidR="0096674B" w:rsidRDefault="005E4EDA">
      <w:r>
        <w:rPr>
          <w:rFonts w:cs="Times New Roman"/>
          <w:b/>
        </w:rPr>
        <w:t>Итоги (по учебнику и историкам).</w:t>
      </w:r>
      <w:r>
        <w:rPr>
          <w:rFonts w:cs="Times New Roman"/>
        </w:rPr>
        <w:t xml:space="preserve"> Разорение хозяйства, запустение земель, «поруха» 1570–80-х, усиление крепостных тенденций, предпосылки Смуты; укрепление неограниченной власти царя. В историографии спорят: была ли опричнина «борьбой с боярством» или инструментом утверждения самодержавия и захвата земель (см. Приложение 7).</w:t>
      </w:r>
    </w:p>
    <w:p w14:paraId="565A1420" w14:textId="77777777" w:rsidR="0096674B" w:rsidRDefault="005E4EDA">
      <w:r>
        <w:rPr>
          <w:rFonts w:cs="Times New Roman"/>
        </w:rPr>
        <w:t>📎</w:t>
      </w:r>
      <w:r>
        <w:rPr>
          <w:rFonts w:cs="Times New Roman"/>
        </w:rPr>
        <w:t xml:space="preserve"> </w:t>
      </w:r>
      <w:r>
        <w:rPr>
          <w:rFonts w:cs="Times New Roman"/>
          <w:b/>
        </w:rPr>
        <w:t>Цитата 1 (начало опричнины).</w:t>
      </w:r>
    </w:p>
    <w:p w14:paraId="58C3020A" w14:textId="77777777" w:rsidR="0096674B" w:rsidRDefault="005E4EDA">
      <w:pPr>
        <w:pBdr>
          <w:left w:val="single" w:sz="18" w:space="8" w:color="8EAADB"/>
        </w:pBdr>
        <w:spacing w:before="80" w:after="120"/>
        <w:ind w:left="340"/>
      </w:pPr>
      <w:r>
        <w:rPr>
          <w:rFonts w:cs="Times New Roman"/>
          <w:color w:val="333333"/>
          <w:sz w:val="21"/>
        </w:rPr>
        <w:t>«В январе 1565 г. из подмосковной царской резиденции села Коломенского через Троице-Сергиев монастырь царь выехал в Александровскую слободу. &lt;…&gt; Страна была разделена на две части: опричнину и земщину. В опричнину Иван IV включил наиболее важные земли. &lt;…&gt; Опричники носили черную одежду. К их седлам были … собачьи головы и метлы, символизировавшие собачью преданность опричников царю и готовность вымести измену из страны.»</w:t>
      </w:r>
    </w:p>
    <w:p w14:paraId="4C32217C" w14:textId="77777777" w:rsidR="0096674B" w:rsidRDefault="005E4EDA">
      <w:r>
        <w:rPr>
          <w:rFonts w:cs="Times New Roman"/>
          <w:b/>
        </w:rPr>
        <w:t>Источник:</w:t>
      </w:r>
      <w:r>
        <w:rPr>
          <w:rFonts w:cs="Times New Roman"/>
        </w:rPr>
        <w:t xml:space="preserve"> Орлов и др. «История России», с. 83–84 — </w:t>
      </w:r>
      <w:hyperlink r:id="rId30">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объяснение, как царь «заставил позвать себя обратно» — политическая механика 1565 г.</w:t>
      </w:r>
    </w:p>
    <w:p w14:paraId="3A3B6272"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«Опричнина»).</w:t>
      </w:r>
    </w:p>
    <w:p w14:paraId="133C856F" w14:textId="77777777" w:rsidR="0096674B" w:rsidRDefault="005E4EDA">
      <w:r>
        <w:rPr>
          <w:rFonts w:cs="Times New Roman"/>
        </w:rPr>
        <w:t>📎</w:t>
      </w:r>
      <w:r>
        <w:rPr>
          <w:rFonts w:cs="Times New Roman"/>
        </w:rPr>
        <w:t xml:space="preserve"> </w:t>
      </w:r>
      <w:r>
        <w:rPr>
          <w:rFonts w:cs="Times New Roman"/>
          <w:b/>
        </w:rPr>
        <w:t>Цитата 2 (отмена).</w:t>
      </w:r>
    </w:p>
    <w:p w14:paraId="13D7BAE2" w14:textId="77777777" w:rsidR="0096674B" w:rsidRDefault="005E4EDA">
      <w:pPr>
        <w:pBdr>
          <w:left w:val="single" w:sz="18" w:space="8" w:color="8EAADB"/>
        </w:pBdr>
        <w:spacing w:before="80" w:after="120"/>
        <w:ind w:left="340"/>
      </w:pPr>
      <w:r>
        <w:rPr>
          <w:rFonts w:cs="Times New Roman"/>
          <w:color w:val="333333"/>
          <w:sz w:val="21"/>
        </w:rPr>
        <w:t>«Однако царь отменил опричнину, которая в 1572 г. была преобразована в государев двор. Ряд историков считает, что альтернативой опричнине могли стать структурные преобразования по типу реформ Избранной рады…»</w:t>
      </w:r>
    </w:p>
    <w:p w14:paraId="5629357C" w14:textId="77777777" w:rsidR="0096674B" w:rsidRDefault="005E4EDA">
      <w:r>
        <w:rPr>
          <w:rFonts w:cs="Times New Roman"/>
          <w:b/>
        </w:rPr>
        <w:t>Источник:</w:t>
      </w:r>
      <w:r>
        <w:rPr>
          <w:rFonts w:cs="Times New Roman"/>
        </w:rPr>
        <w:t xml:space="preserve"> Орлов и др. «История России», с. 84 (там же). </w:t>
      </w:r>
      <w:r>
        <w:rPr>
          <w:rFonts w:cs="Times New Roman"/>
        </w:rPr>
        <w:t>🔎</w:t>
      </w:r>
      <w:r>
        <w:rPr>
          <w:rFonts w:cs="Times New Roman"/>
        </w:rPr>
        <w:t xml:space="preserve"> </w:t>
      </w:r>
      <w:r>
        <w:rPr>
          <w:rFonts w:cs="Times New Roman"/>
          <w:b/>
        </w:rPr>
        <w:t>Что смотреть:</w:t>
      </w:r>
      <w:r>
        <w:rPr>
          <w:rFonts w:cs="Times New Roman"/>
        </w:rPr>
        <w:t xml:space="preserve"> тезис об «альтернативе» — сильный вывод для семинара (сословно-представительная монархия вместо террора).</w:t>
      </w:r>
    </w:p>
    <w:p w14:paraId="05F5B788"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3E8E9BF2" w14:textId="77777777" w:rsidR="0096674B" w:rsidRDefault="005E4EDA">
      <w:r>
        <w:rPr>
          <w:rFonts w:cs="Times New Roman"/>
        </w:rPr>
        <w:t>📎</w:t>
      </w:r>
      <w:r>
        <w:rPr>
          <w:rFonts w:cs="Times New Roman"/>
        </w:rPr>
        <w:t xml:space="preserve"> </w:t>
      </w:r>
      <w:r>
        <w:rPr>
          <w:rFonts w:cs="Times New Roman"/>
          <w:b/>
        </w:rPr>
        <w:t>Цитата 3 (голос жертвы — Курбский).</w:t>
      </w:r>
    </w:p>
    <w:p w14:paraId="00016DF5" w14:textId="77777777" w:rsidR="0096674B" w:rsidRDefault="005E4EDA">
      <w:pPr>
        <w:pBdr>
          <w:left w:val="single" w:sz="18" w:space="8" w:color="8EAADB"/>
        </w:pBdr>
        <w:spacing w:before="80" w:after="120"/>
        <w:ind w:left="340"/>
      </w:pPr>
      <w:r>
        <w:rPr>
          <w:rFonts w:cs="Times New Roman"/>
          <w:color w:val="333333"/>
          <w:sz w:val="21"/>
        </w:rPr>
        <w:t>«Зачем, царь, сильных во Израиле истребил, и воевод, дарованных тебе Богом для борьбы с врагами, различным казням предал, и святую кровь их победоносную в церквах Божьих пролил, и кровью мученическою обагрил церковные пороги…»</w:t>
      </w:r>
    </w:p>
    <w:p w14:paraId="51E3F7B7" w14:textId="77777777" w:rsidR="0096674B" w:rsidRDefault="005E4EDA">
      <w:r>
        <w:rPr>
          <w:rFonts w:cs="Times New Roman"/>
          <w:b/>
        </w:rPr>
        <w:t>Источник:</w:t>
      </w:r>
      <w:r>
        <w:rPr>
          <w:rFonts w:cs="Times New Roman"/>
        </w:rPr>
        <w:t xml:space="preserve"> «Первое послание Курбского Ивану Грозному» (перевод О.В. Творогова), Библиотека литературы Древней Руси — </w:t>
      </w:r>
      <w:hyperlink r:id="rId31">
        <w:r>
          <w:rPr>
            <w:color w:val="1155CC"/>
            <w:u w:val="single"/>
          </w:rPr>
          <w:t>http://lib.pushkinskijdom.ru/Default.aspx?tabid=9105</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весь первый абзац письма — он даёт «взгляд из Литвы» на опричные казни.</w:t>
      </w:r>
    </w:p>
    <w:p w14:paraId="31A30BAA"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57033479" w14:textId="77777777" w:rsidR="0096674B" w:rsidRDefault="005E4EDA">
      <w:r>
        <w:rPr>
          <w:rFonts w:cs="Times New Roman"/>
        </w:rPr>
        <w:t>📎</w:t>
      </w:r>
      <w:r>
        <w:rPr>
          <w:rFonts w:cs="Times New Roman"/>
        </w:rPr>
        <w:t xml:space="preserve"> </w:t>
      </w:r>
      <w:r>
        <w:rPr>
          <w:rFonts w:cs="Times New Roman"/>
          <w:b/>
        </w:rPr>
        <w:t>Цитата 4 (ответ царя — квинтэссенция самодержавия).</w:t>
      </w:r>
    </w:p>
    <w:p w14:paraId="3100FD3E" w14:textId="77777777" w:rsidR="0096674B" w:rsidRDefault="005E4EDA">
      <w:pPr>
        <w:pBdr>
          <w:left w:val="single" w:sz="18" w:space="8" w:color="8EAADB"/>
        </w:pBdr>
        <w:spacing w:before="80" w:after="120"/>
        <w:ind w:left="340"/>
      </w:pPr>
      <w:r>
        <w:rPr>
          <w:rFonts w:cs="Times New Roman"/>
          <w:color w:val="333333"/>
          <w:sz w:val="21"/>
        </w:rPr>
        <w:t>«А жаловать своих холопов мы всегда были вольны, вольны были и казнить».</w:t>
      </w:r>
    </w:p>
    <w:p w14:paraId="0E0013F6" w14:textId="77777777" w:rsidR="0096674B" w:rsidRDefault="005E4EDA">
      <w:r>
        <w:rPr>
          <w:rFonts w:cs="Times New Roman"/>
          <w:b/>
        </w:rPr>
        <w:t>Источник:</w:t>
      </w:r>
      <w:r>
        <w:rPr>
          <w:rFonts w:cs="Times New Roman"/>
        </w:rPr>
        <w:t xml:space="preserve"> «Первое послание Ивана Грозного Курбскому» (перевод), Библиотека литературы Древней Руси — </w:t>
      </w:r>
      <w:hyperlink r:id="rId32">
        <w:r>
          <w:rPr>
            <w:color w:val="1155CC"/>
            <w:u w:val="single"/>
          </w:rPr>
          <w:t>http://lib.pushkinskijdom.ru/Default.aspx?tabid=9106</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контекст — ответ на обвинения в казнях; в оригинале: «А жаловати есмя своихъ холопей волны, а и казнити волны же есми были».</w:t>
      </w:r>
    </w:p>
    <w:p w14:paraId="340A6F14"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0F541A46" w14:textId="77777777" w:rsidR="0096674B" w:rsidRDefault="005E4EDA">
      <w:r>
        <w:rPr>
          <w:rFonts w:cs="Times New Roman"/>
        </w:rPr>
        <w:t>📎</w:t>
      </w:r>
      <w:r>
        <w:rPr>
          <w:rFonts w:cs="Times New Roman"/>
        </w:rPr>
        <w:t xml:space="preserve"> </w:t>
      </w:r>
      <w:r>
        <w:rPr>
          <w:rFonts w:cs="Times New Roman"/>
          <w:b/>
        </w:rPr>
        <w:t>Цитата 5 (характеристика царя).</w:t>
      </w:r>
    </w:p>
    <w:p w14:paraId="2880B843" w14:textId="77777777" w:rsidR="0096674B" w:rsidRDefault="005E4EDA">
      <w:pPr>
        <w:pBdr>
          <w:left w:val="single" w:sz="18" w:space="8" w:color="8EAADB"/>
        </w:pBdr>
        <w:spacing w:before="80" w:after="120"/>
        <w:ind w:left="340"/>
      </w:pPr>
      <w:r>
        <w:rPr>
          <w:rFonts w:cs="Times New Roman"/>
          <w:color w:val="333333"/>
          <w:sz w:val="21"/>
        </w:rPr>
        <w:t>«Царь Иван родился в 1530 г. От природы он получил ум бойкий и гибкий, вдумчивый и немного насмешливый, настоящий великорусский, московский ум. Но обстоятельства, среди которых протекло детство Ивана, рано испортили этот ум, дали ему неестественное, болезненное развитие.»</w:t>
      </w:r>
    </w:p>
    <w:p w14:paraId="6D29AB18" w14:textId="77777777" w:rsidR="0096674B" w:rsidRDefault="005E4EDA">
      <w:r>
        <w:rPr>
          <w:rFonts w:cs="Times New Roman"/>
          <w:b/>
        </w:rPr>
        <w:t>Источник:</w:t>
      </w:r>
      <w:r>
        <w:rPr>
          <w:rFonts w:cs="Times New Roman"/>
        </w:rPr>
        <w:t xml:space="preserve"> Ключевский В.О. «Курс русской истории», лекция XXX — </w:t>
      </w:r>
      <w:hyperlink r:id="rId33">
        <w:r>
          <w:rPr>
            <w:color w:val="1155CC"/>
            <w:u w:val="single"/>
          </w:rPr>
          <w:t>http://www.kulichki.com/inkwell/text/special/history/kluch/kluch30.htm</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далее — про сиротство, подозрительность и «ласкали как государя и оскорбляли как ребенка» — классическое объяснение характера.</w:t>
      </w:r>
    </w:p>
    <w:p w14:paraId="72959FDE"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7122F3EB" w14:textId="77777777" w:rsidR="0096674B" w:rsidRDefault="005E4EDA">
      <w:r>
        <w:rPr>
          <w:rFonts w:cs="Times New Roman"/>
        </w:rPr>
        <w:t xml:space="preserve">⚠️ </w:t>
      </w:r>
      <w:r>
        <w:rPr>
          <w:rFonts w:cs="Times New Roman"/>
          <w:b/>
        </w:rPr>
        <w:t>Частые ошибки.</w:t>
      </w:r>
      <w:r>
        <w:rPr>
          <w:rFonts w:cs="Times New Roman"/>
        </w:rPr>
        <w:t xml:space="preserve"> «Опричнина — только 1565–1572 и только казни» (это ещё и передел земель, и особая система управления); «опричнина была отменена из-за Молодинской победы» — чаще говорят о совокупности причин (в т.ч. военная неэффективность 1571 г.); «опричнина уничтожила боярство» — боярство как слой сохранилось, изменился характер власти.</w:t>
      </w:r>
    </w:p>
    <w:p w14:paraId="64F46A57" w14:textId="77777777" w:rsidR="0096674B" w:rsidRDefault="005E4EDA">
      <w:pPr>
        <w:keepNext/>
        <w:pBdr>
          <w:bottom w:val="single" w:sz="6" w:space="2" w:color="8EAADB"/>
        </w:pBdr>
        <w:spacing w:before="200"/>
      </w:pPr>
      <w:r>
        <w:rPr>
          <w:rFonts w:cs="Times New Roman"/>
          <w:b/>
          <w:color w:val="1F3864"/>
          <w:sz w:val="24"/>
        </w:rPr>
        <w:t>6.3. Внешняя политика Ивана IV</w:t>
      </w:r>
    </w:p>
    <w:tbl>
      <w:tblPr>
        <w:tblStyle w:val="aff0"/>
        <w:tblW w:w="0" w:type="auto"/>
        <w:jc w:val="center"/>
        <w:tblLook w:val="04A0" w:firstRow="1" w:lastRow="0" w:firstColumn="1" w:lastColumn="0" w:noHBand="0" w:noVBand="1"/>
      </w:tblPr>
      <w:tblGrid>
        <w:gridCol w:w="2409"/>
        <w:gridCol w:w="2409"/>
        <w:gridCol w:w="2409"/>
        <w:gridCol w:w="2409"/>
      </w:tblGrid>
      <w:tr w:rsidR="0096674B" w14:paraId="66595DB9" w14:textId="77777777">
        <w:trPr>
          <w:jc w:val="center"/>
        </w:trPr>
        <w:tc>
          <w:tcPr>
            <w:tcW w:w="2409" w:type="dxa"/>
            <w:shd w:val="clear" w:color="auto" w:fill="DEEAF6"/>
          </w:tcPr>
          <w:p w14:paraId="0FA08212" w14:textId="77777777" w:rsidR="0096674B" w:rsidRDefault="005E4EDA">
            <w:pPr>
              <w:spacing w:after="20"/>
            </w:pPr>
            <w:r>
              <w:rPr>
                <w:rFonts w:cs="Times New Roman"/>
                <w:b/>
                <w:sz w:val="19"/>
              </w:rPr>
              <w:t>Направление</w:t>
            </w:r>
          </w:p>
        </w:tc>
        <w:tc>
          <w:tcPr>
            <w:tcW w:w="2409" w:type="dxa"/>
            <w:shd w:val="clear" w:color="auto" w:fill="DEEAF6"/>
          </w:tcPr>
          <w:p w14:paraId="1BAAA6B0" w14:textId="77777777" w:rsidR="0096674B" w:rsidRDefault="005E4EDA">
            <w:pPr>
              <w:spacing w:after="20"/>
            </w:pPr>
            <w:r>
              <w:rPr>
                <w:rFonts w:cs="Times New Roman"/>
                <w:b/>
                <w:sz w:val="19"/>
              </w:rPr>
              <w:t>Дата</w:t>
            </w:r>
          </w:p>
        </w:tc>
        <w:tc>
          <w:tcPr>
            <w:tcW w:w="2409" w:type="dxa"/>
            <w:shd w:val="clear" w:color="auto" w:fill="DEEAF6"/>
          </w:tcPr>
          <w:p w14:paraId="7CC95F9D" w14:textId="77777777" w:rsidR="0096674B" w:rsidRDefault="005E4EDA">
            <w:pPr>
              <w:spacing w:after="20"/>
            </w:pPr>
            <w:r>
              <w:rPr>
                <w:rFonts w:cs="Times New Roman"/>
                <w:b/>
                <w:sz w:val="19"/>
              </w:rPr>
              <w:t>Событие</w:t>
            </w:r>
          </w:p>
        </w:tc>
        <w:tc>
          <w:tcPr>
            <w:tcW w:w="2409" w:type="dxa"/>
            <w:shd w:val="clear" w:color="auto" w:fill="DEEAF6"/>
          </w:tcPr>
          <w:p w14:paraId="5465F448" w14:textId="77777777" w:rsidR="0096674B" w:rsidRDefault="005E4EDA">
            <w:pPr>
              <w:spacing w:after="20"/>
            </w:pPr>
            <w:r>
              <w:rPr>
                <w:rFonts w:cs="Times New Roman"/>
                <w:b/>
                <w:sz w:val="19"/>
              </w:rPr>
              <w:t>Итог</w:t>
            </w:r>
          </w:p>
        </w:tc>
      </w:tr>
      <w:tr w:rsidR="0096674B" w14:paraId="610CAAF2" w14:textId="77777777">
        <w:trPr>
          <w:jc w:val="center"/>
        </w:trPr>
        <w:tc>
          <w:tcPr>
            <w:tcW w:w="2409" w:type="dxa"/>
          </w:tcPr>
          <w:p w14:paraId="0D6D6DCF" w14:textId="77777777" w:rsidR="0096674B" w:rsidRDefault="005E4EDA">
            <w:pPr>
              <w:spacing w:after="20"/>
            </w:pPr>
            <w:r>
              <w:rPr>
                <w:rFonts w:cs="Times New Roman"/>
                <w:sz w:val="19"/>
              </w:rPr>
              <w:t>Восток</w:t>
            </w:r>
          </w:p>
        </w:tc>
        <w:tc>
          <w:tcPr>
            <w:tcW w:w="2409" w:type="dxa"/>
          </w:tcPr>
          <w:p w14:paraId="3A1A4B62" w14:textId="77777777" w:rsidR="0096674B" w:rsidRDefault="005E4EDA">
            <w:pPr>
              <w:spacing w:after="20"/>
            </w:pPr>
            <w:r>
              <w:rPr>
                <w:rFonts w:cs="Times New Roman"/>
                <w:sz w:val="19"/>
              </w:rPr>
              <w:t>1552</w:t>
            </w:r>
          </w:p>
        </w:tc>
        <w:tc>
          <w:tcPr>
            <w:tcW w:w="2409" w:type="dxa"/>
          </w:tcPr>
          <w:p w14:paraId="1DCAB663" w14:textId="77777777" w:rsidR="0096674B" w:rsidRDefault="005E4EDA">
            <w:pPr>
              <w:spacing w:after="20"/>
            </w:pPr>
            <w:r>
              <w:rPr>
                <w:rFonts w:cs="Times New Roman"/>
                <w:sz w:val="19"/>
              </w:rPr>
              <w:t>Поход на Казань (осада; Свияжск как база; взрыв стены)</w:t>
            </w:r>
          </w:p>
        </w:tc>
        <w:tc>
          <w:tcPr>
            <w:tcW w:w="2409" w:type="dxa"/>
          </w:tcPr>
          <w:p w14:paraId="04C3A7E5" w14:textId="77777777" w:rsidR="0096674B" w:rsidRDefault="005E4EDA">
            <w:pPr>
              <w:spacing w:after="20"/>
            </w:pPr>
            <w:r>
              <w:rPr>
                <w:rFonts w:cs="Times New Roman"/>
                <w:sz w:val="19"/>
              </w:rPr>
              <w:t>Казанское ханство присоединено</w:t>
            </w:r>
          </w:p>
        </w:tc>
      </w:tr>
      <w:tr w:rsidR="0096674B" w14:paraId="072BB336" w14:textId="77777777">
        <w:trPr>
          <w:jc w:val="center"/>
        </w:trPr>
        <w:tc>
          <w:tcPr>
            <w:tcW w:w="2409" w:type="dxa"/>
            <w:shd w:val="clear" w:color="auto" w:fill="F7F9FC"/>
          </w:tcPr>
          <w:p w14:paraId="3E06ECF1" w14:textId="77777777" w:rsidR="0096674B" w:rsidRDefault="005E4EDA">
            <w:pPr>
              <w:spacing w:after="20"/>
            </w:pPr>
            <w:r>
              <w:rPr>
                <w:rFonts w:cs="Times New Roman"/>
                <w:sz w:val="19"/>
              </w:rPr>
              <w:t>Восток</w:t>
            </w:r>
          </w:p>
        </w:tc>
        <w:tc>
          <w:tcPr>
            <w:tcW w:w="2409" w:type="dxa"/>
            <w:shd w:val="clear" w:color="auto" w:fill="F7F9FC"/>
          </w:tcPr>
          <w:p w14:paraId="2ABCAA07" w14:textId="77777777" w:rsidR="0096674B" w:rsidRDefault="005E4EDA">
            <w:pPr>
              <w:spacing w:after="20"/>
            </w:pPr>
            <w:r>
              <w:rPr>
                <w:rFonts w:cs="Times New Roman"/>
                <w:sz w:val="19"/>
              </w:rPr>
              <w:t>1556</w:t>
            </w:r>
          </w:p>
        </w:tc>
        <w:tc>
          <w:tcPr>
            <w:tcW w:w="2409" w:type="dxa"/>
            <w:shd w:val="clear" w:color="auto" w:fill="F7F9FC"/>
          </w:tcPr>
          <w:p w14:paraId="22D3852B" w14:textId="77777777" w:rsidR="0096674B" w:rsidRDefault="005E4EDA">
            <w:pPr>
              <w:spacing w:after="20"/>
            </w:pPr>
            <w:r>
              <w:rPr>
                <w:rFonts w:cs="Times New Roman"/>
                <w:sz w:val="19"/>
              </w:rPr>
              <w:t>Поход на Астрахань</w:t>
            </w:r>
          </w:p>
        </w:tc>
        <w:tc>
          <w:tcPr>
            <w:tcW w:w="2409" w:type="dxa"/>
            <w:shd w:val="clear" w:color="auto" w:fill="F7F9FC"/>
          </w:tcPr>
          <w:p w14:paraId="27A8860F" w14:textId="77777777" w:rsidR="0096674B" w:rsidRDefault="005E4EDA">
            <w:pPr>
              <w:spacing w:after="20"/>
            </w:pPr>
            <w:r>
              <w:rPr>
                <w:rFonts w:cs="Times New Roman"/>
                <w:sz w:val="19"/>
              </w:rPr>
              <w:t>Астраханское ханство присоединено; Волга — русская река</w:t>
            </w:r>
          </w:p>
        </w:tc>
      </w:tr>
      <w:tr w:rsidR="0096674B" w14:paraId="1A7BC1AA" w14:textId="77777777">
        <w:trPr>
          <w:jc w:val="center"/>
        </w:trPr>
        <w:tc>
          <w:tcPr>
            <w:tcW w:w="2409" w:type="dxa"/>
          </w:tcPr>
          <w:p w14:paraId="3286D637" w14:textId="77777777" w:rsidR="0096674B" w:rsidRDefault="005E4EDA">
            <w:pPr>
              <w:spacing w:after="20"/>
            </w:pPr>
            <w:r>
              <w:rPr>
                <w:rFonts w:cs="Times New Roman"/>
                <w:sz w:val="19"/>
              </w:rPr>
              <w:t>Юг/Крым</w:t>
            </w:r>
          </w:p>
        </w:tc>
        <w:tc>
          <w:tcPr>
            <w:tcW w:w="2409" w:type="dxa"/>
          </w:tcPr>
          <w:p w14:paraId="79D4CD46" w14:textId="77777777" w:rsidR="0096674B" w:rsidRDefault="005E4EDA">
            <w:pPr>
              <w:spacing w:after="20"/>
            </w:pPr>
            <w:r>
              <w:rPr>
                <w:rFonts w:cs="Times New Roman"/>
                <w:sz w:val="19"/>
              </w:rPr>
              <w:t>XVI–XVII вв.</w:t>
            </w:r>
          </w:p>
        </w:tc>
        <w:tc>
          <w:tcPr>
            <w:tcW w:w="2409" w:type="dxa"/>
          </w:tcPr>
          <w:p w14:paraId="73D3F9B4" w14:textId="77777777" w:rsidR="0096674B" w:rsidRDefault="005E4EDA">
            <w:pPr>
              <w:spacing w:after="20"/>
            </w:pPr>
            <w:r>
              <w:rPr>
                <w:rFonts w:cs="Times New Roman"/>
                <w:sz w:val="19"/>
              </w:rPr>
              <w:t>Засечные черты: Тульская — середина XVI в.; Белгородская — 30–40-е гг. XVII в. (уже вне правления Ивана IV)</w:t>
            </w:r>
          </w:p>
        </w:tc>
        <w:tc>
          <w:tcPr>
            <w:tcW w:w="2409" w:type="dxa"/>
          </w:tcPr>
          <w:p w14:paraId="261F5139" w14:textId="77777777" w:rsidR="0096674B" w:rsidRDefault="005E4EDA">
            <w:pPr>
              <w:spacing w:after="20"/>
            </w:pPr>
            <w:r>
              <w:rPr>
                <w:rFonts w:cs="Times New Roman"/>
                <w:sz w:val="19"/>
              </w:rPr>
              <w:t>Оборона от набегов; освоение Дикого поля</w:t>
            </w:r>
          </w:p>
        </w:tc>
      </w:tr>
      <w:tr w:rsidR="0096674B" w14:paraId="54585B73" w14:textId="77777777">
        <w:trPr>
          <w:jc w:val="center"/>
        </w:trPr>
        <w:tc>
          <w:tcPr>
            <w:tcW w:w="2409" w:type="dxa"/>
            <w:shd w:val="clear" w:color="auto" w:fill="F7F9FC"/>
          </w:tcPr>
          <w:p w14:paraId="18C154F3" w14:textId="77777777" w:rsidR="0096674B" w:rsidRDefault="005E4EDA">
            <w:pPr>
              <w:spacing w:after="20"/>
            </w:pPr>
            <w:r>
              <w:rPr>
                <w:rFonts w:cs="Times New Roman"/>
                <w:sz w:val="19"/>
              </w:rPr>
              <w:t>Запад</w:t>
            </w:r>
          </w:p>
        </w:tc>
        <w:tc>
          <w:tcPr>
            <w:tcW w:w="2409" w:type="dxa"/>
            <w:shd w:val="clear" w:color="auto" w:fill="F7F9FC"/>
          </w:tcPr>
          <w:p w14:paraId="4BE4BEFA" w14:textId="77777777" w:rsidR="0096674B" w:rsidRDefault="005E4EDA">
            <w:pPr>
              <w:spacing w:after="20"/>
            </w:pPr>
            <w:r>
              <w:rPr>
                <w:rFonts w:cs="Times New Roman"/>
                <w:sz w:val="19"/>
              </w:rPr>
              <w:t>1558–1583</w:t>
            </w:r>
          </w:p>
        </w:tc>
        <w:tc>
          <w:tcPr>
            <w:tcW w:w="2409" w:type="dxa"/>
            <w:shd w:val="clear" w:color="auto" w:fill="F7F9FC"/>
          </w:tcPr>
          <w:p w14:paraId="217F485A" w14:textId="77777777" w:rsidR="0096674B" w:rsidRDefault="005E4EDA">
            <w:pPr>
              <w:spacing w:after="20"/>
            </w:pPr>
            <w:r>
              <w:rPr>
                <w:rFonts w:cs="Times New Roman"/>
                <w:b/>
                <w:sz w:val="19"/>
              </w:rPr>
              <w:t>Ливонская война</w:t>
            </w:r>
            <w:r>
              <w:rPr>
                <w:rFonts w:cs="Times New Roman"/>
                <w:sz w:val="19"/>
              </w:rPr>
              <w:t>: Нарва, Дерпт (1558), Феллин (1560), Полоцк (1563); распад Ордена (1561)</w:t>
            </w:r>
          </w:p>
        </w:tc>
        <w:tc>
          <w:tcPr>
            <w:tcW w:w="2409" w:type="dxa"/>
            <w:shd w:val="clear" w:color="auto" w:fill="F7F9FC"/>
          </w:tcPr>
          <w:p w14:paraId="2B075BC5" w14:textId="77777777" w:rsidR="0096674B" w:rsidRDefault="005E4EDA">
            <w:pPr>
              <w:spacing w:after="20"/>
            </w:pPr>
            <w:r>
              <w:rPr>
                <w:rFonts w:cs="Times New Roman"/>
                <w:sz w:val="19"/>
              </w:rPr>
              <w:t>Поначалу успехи, затем война с Литвой/Речью Посполитой и Швецией</w:t>
            </w:r>
          </w:p>
        </w:tc>
      </w:tr>
      <w:tr w:rsidR="0096674B" w14:paraId="49EE6BF5" w14:textId="77777777">
        <w:trPr>
          <w:jc w:val="center"/>
        </w:trPr>
        <w:tc>
          <w:tcPr>
            <w:tcW w:w="2409" w:type="dxa"/>
          </w:tcPr>
          <w:p w14:paraId="5CB91E2C" w14:textId="77777777" w:rsidR="0096674B" w:rsidRDefault="005E4EDA">
            <w:pPr>
              <w:spacing w:after="20"/>
            </w:pPr>
            <w:r>
              <w:rPr>
                <w:rFonts w:cs="Times New Roman"/>
                <w:sz w:val="19"/>
              </w:rPr>
              <w:t>Запад</w:t>
            </w:r>
          </w:p>
        </w:tc>
        <w:tc>
          <w:tcPr>
            <w:tcW w:w="2409" w:type="dxa"/>
          </w:tcPr>
          <w:p w14:paraId="44C75E31" w14:textId="77777777" w:rsidR="0096674B" w:rsidRDefault="005E4EDA">
            <w:pPr>
              <w:spacing w:after="20"/>
            </w:pPr>
            <w:r>
              <w:rPr>
                <w:rFonts w:cs="Times New Roman"/>
                <w:sz w:val="19"/>
              </w:rPr>
              <w:t>1579–1581</w:t>
            </w:r>
          </w:p>
        </w:tc>
        <w:tc>
          <w:tcPr>
            <w:tcW w:w="2409" w:type="dxa"/>
          </w:tcPr>
          <w:p w14:paraId="2F756055" w14:textId="77777777" w:rsidR="0096674B" w:rsidRDefault="005E4EDA">
            <w:pPr>
              <w:spacing w:after="20"/>
            </w:pPr>
            <w:r>
              <w:rPr>
                <w:rFonts w:cs="Times New Roman"/>
                <w:sz w:val="19"/>
              </w:rPr>
              <w:t>Походы Стефана Батория: Полоцк (1579), Великие Луки (1580), осада Пскова (1581)</w:t>
            </w:r>
          </w:p>
        </w:tc>
        <w:tc>
          <w:tcPr>
            <w:tcW w:w="2409" w:type="dxa"/>
          </w:tcPr>
          <w:p w14:paraId="44FD7140" w14:textId="77777777" w:rsidR="0096674B" w:rsidRDefault="005E4EDA">
            <w:pPr>
              <w:spacing w:after="20"/>
            </w:pPr>
            <w:r>
              <w:rPr>
                <w:rFonts w:cs="Times New Roman"/>
                <w:sz w:val="19"/>
              </w:rPr>
              <w:t>Потеря завоеваний; героическая оборона Пскова</w:t>
            </w:r>
          </w:p>
        </w:tc>
      </w:tr>
      <w:tr w:rsidR="0096674B" w14:paraId="0DB65504" w14:textId="77777777">
        <w:trPr>
          <w:jc w:val="center"/>
        </w:trPr>
        <w:tc>
          <w:tcPr>
            <w:tcW w:w="2409" w:type="dxa"/>
            <w:shd w:val="clear" w:color="auto" w:fill="F7F9FC"/>
          </w:tcPr>
          <w:p w14:paraId="5AB06953" w14:textId="77777777" w:rsidR="0096674B" w:rsidRDefault="005E4EDA">
            <w:pPr>
              <w:spacing w:after="20"/>
            </w:pPr>
            <w:r>
              <w:rPr>
                <w:rFonts w:cs="Times New Roman"/>
                <w:sz w:val="19"/>
              </w:rPr>
              <w:t>Запад</w:t>
            </w:r>
          </w:p>
        </w:tc>
        <w:tc>
          <w:tcPr>
            <w:tcW w:w="2409" w:type="dxa"/>
            <w:shd w:val="clear" w:color="auto" w:fill="F7F9FC"/>
          </w:tcPr>
          <w:p w14:paraId="3CC56E64" w14:textId="77777777" w:rsidR="0096674B" w:rsidRDefault="005E4EDA">
            <w:pPr>
              <w:spacing w:after="20"/>
            </w:pPr>
            <w:r>
              <w:rPr>
                <w:rFonts w:cs="Times New Roman"/>
                <w:sz w:val="19"/>
              </w:rPr>
              <w:t>1582, 1583</w:t>
            </w:r>
          </w:p>
        </w:tc>
        <w:tc>
          <w:tcPr>
            <w:tcW w:w="2409" w:type="dxa"/>
            <w:shd w:val="clear" w:color="auto" w:fill="F7F9FC"/>
          </w:tcPr>
          <w:p w14:paraId="7D28D8FA" w14:textId="77777777" w:rsidR="0096674B" w:rsidRDefault="005E4EDA">
            <w:pPr>
              <w:spacing w:after="20"/>
            </w:pPr>
            <w:r>
              <w:rPr>
                <w:rFonts w:cs="Times New Roman"/>
                <w:sz w:val="19"/>
              </w:rPr>
              <w:t>Ям-Запольское перемирие с Речью Посполитой (10 лет); Плюсское перемирие со Швецией</w:t>
            </w:r>
          </w:p>
        </w:tc>
        <w:tc>
          <w:tcPr>
            <w:tcW w:w="2409" w:type="dxa"/>
            <w:shd w:val="clear" w:color="auto" w:fill="F7F9FC"/>
          </w:tcPr>
          <w:p w14:paraId="2318E92E" w14:textId="77777777" w:rsidR="0096674B" w:rsidRDefault="005E4EDA">
            <w:pPr>
              <w:spacing w:after="20"/>
            </w:pPr>
            <w:r>
              <w:rPr>
                <w:rFonts w:cs="Times New Roman"/>
                <w:sz w:val="19"/>
              </w:rPr>
              <w:t>Россия отказывается от Ливонии и Полоцка; у Швеции — Корела, Ям, Нарва, Копорье (по Орлову); выход к Балтике сохраняется узкой полосой в устье Невы</w:t>
            </w:r>
          </w:p>
        </w:tc>
      </w:tr>
      <w:tr w:rsidR="0096674B" w14:paraId="19A8F6B1" w14:textId="77777777">
        <w:trPr>
          <w:jc w:val="center"/>
        </w:trPr>
        <w:tc>
          <w:tcPr>
            <w:tcW w:w="2409" w:type="dxa"/>
          </w:tcPr>
          <w:p w14:paraId="26E842FC" w14:textId="77777777" w:rsidR="0096674B" w:rsidRDefault="005E4EDA">
            <w:pPr>
              <w:spacing w:after="20"/>
            </w:pPr>
            <w:r>
              <w:rPr>
                <w:rFonts w:cs="Times New Roman"/>
                <w:sz w:val="19"/>
              </w:rPr>
              <w:t>Сибирь</w:t>
            </w:r>
          </w:p>
        </w:tc>
        <w:tc>
          <w:tcPr>
            <w:tcW w:w="2409" w:type="dxa"/>
          </w:tcPr>
          <w:p w14:paraId="375E90CB" w14:textId="77777777" w:rsidR="0096674B" w:rsidRDefault="005E4EDA">
            <w:pPr>
              <w:spacing w:after="20"/>
            </w:pPr>
            <w:r>
              <w:rPr>
                <w:rFonts w:cs="Times New Roman"/>
                <w:sz w:val="19"/>
              </w:rPr>
              <w:t>1581/1582–1585</w:t>
            </w:r>
          </w:p>
        </w:tc>
        <w:tc>
          <w:tcPr>
            <w:tcW w:w="2409" w:type="dxa"/>
          </w:tcPr>
          <w:p w14:paraId="41E58E04" w14:textId="77777777" w:rsidR="0096674B" w:rsidRDefault="005E4EDA">
            <w:pPr>
              <w:spacing w:after="20"/>
            </w:pPr>
            <w:r>
              <w:rPr>
                <w:rFonts w:cs="Times New Roman"/>
                <w:sz w:val="19"/>
              </w:rPr>
              <w:t>Поход Ермака Тимофеевича (начало — 1581 или 1582 г.; у Орлова — 1581 г.)</w:t>
            </w:r>
          </w:p>
        </w:tc>
        <w:tc>
          <w:tcPr>
            <w:tcW w:w="2409" w:type="dxa"/>
          </w:tcPr>
          <w:p w14:paraId="1E861A3A" w14:textId="77777777" w:rsidR="0096674B" w:rsidRDefault="005E4EDA">
            <w:pPr>
              <w:spacing w:after="20"/>
            </w:pPr>
            <w:r>
              <w:rPr>
                <w:rFonts w:cs="Times New Roman"/>
                <w:sz w:val="19"/>
              </w:rPr>
              <w:t>1582 — разгром хана Кучума, взят Кашлык (Искер); начало присоединения Сибири; ясак; Ермак погиб в 1585 г.</w:t>
            </w:r>
          </w:p>
        </w:tc>
      </w:tr>
    </w:tbl>
    <w:p w14:paraId="020CB30E" w14:textId="77777777" w:rsidR="0096674B" w:rsidRDefault="0096674B">
      <w:pPr>
        <w:spacing w:after="40"/>
      </w:pPr>
    </w:p>
    <w:p w14:paraId="3C3DCFE4" w14:textId="77777777" w:rsidR="0096674B" w:rsidRDefault="005E4EDA">
      <w:r>
        <w:rPr>
          <w:rFonts w:cs="Times New Roman"/>
        </w:rPr>
        <w:t>📎</w:t>
      </w:r>
      <w:r>
        <w:rPr>
          <w:rFonts w:cs="Times New Roman"/>
        </w:rPr>
        <w:t xml:space="preserve"> </w:t>
      </w:r>
      <w:r>
        <w:rPr>
          <w:rFonts w:cs="Times New Roman"/>
          <w:b/>
        </w:rPr>
        <w:t>Цитата (Ливонская война).</w:t>
      </w:r>
    </w:p>
    <w:p w14:paraId="2A5D3353" w14:textId="77777777" w:rsidR="0096674B" w:rsidRDefault="005E4EDA">
      <w:pPr>
        <w:pBdr>
          <w:left w:val="single" w:sz="18" w:space="8" w:color="8EAADB"/>
        </w:pBdr>
        <w:spacing w:before="80" w:after="120"/>
        <w:ind w:left="340"/>
      </w:pPr>
      <w:r>
        <w:rPr>
          <w:rFonts w:cs="Times New Roman"/>
          <w:color w:val="333333"/>
          <w:sz w:val="21"/>
        </w:rPr>
        <w:t>«Ливонская война (1558—1583). Пытаясь выйти к Балтийскому побережью, Иван IV в течение 25 лет вел изнурительную Ливонскую войну. &lt;…&gt; Поводом к войне послужила задержка Ливонским орденом 123 западных специалистов, приглашенных на русскую службу…»</w:t>
      </w:r>
    </w:p>
    <w:p w14:paraId="5486CB4C" w14:textId="77777777" w:rsidR="0096674B" w:rsidRDefault="005E4EDA">
      <w:r>
        <w:rPr>
          <w:rFonts w:cs="Times New Roman"/>
          <w:b/>
        </w:rPr>
        <w:t>Источник:</w:t>
      </w:r>
      <w:r>
        <w:rPr>
          <w:rFonts w:cs="Times New Roman"/>
        </w:rPr>
        <w:t xml:space="preserve"> Орлов и др. «История России», с. 82 — </w:t>
      </w:r>
      <w:hyperlink r:id="rId34">
        <w:r>
          <w:rPr>
            <w:color w:val="1155CC"/>
            <w:u w:val="single"/>
          </w:rPr>
          <w:t>https://ros-istor.ru/system/files/Orlov_A.S._Istorija_Rossii.pdf</w:t>
        </w:r>
      </w:hyperlink>
      <w:r>
        <w:rPr>
          <w:rFonts w:cs="Times New Roman"/>
        </w:rPr>
        <w:t xml:space="preserve"> </w:t>
      </w:r>
      <w:r>
        <w:rPr>
          <w:rFonts w:cs="Times New Roman"/>
        </w:rPr>
        <w:t>🔎</w:t>
      </w:r>
      <w:r>
        <w:rPr>
          <w:rFonts w:cs="Times New Roman"/>
        </w:rPr>
        <w:t xml:space="preserve"> </w:t>
      </w:r>
      <w:r>
        <w:rPr>
          <w:rFonts w:cs="Times New Roman"/>
          <w:b/>
        </w:rPr>
        <w:t>Что смотреть:</w:t>
      </w:r>
      <w:r>
        <w:rPr>
          <w:rFonts w:cs="Times New Roman"/>
        </w:rPr>
        <w:t xml:space="preserve"> причины (выход к Балтике, оборона западных границ), повод (задержка специалистов) и итог (поражение) — типовой набор для ответа.</w:t>
      </w:r>
    </w:p>
    <w:p w14:paraId="5231FBC6"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r>
        <w:rPr>
          <w:rFonts w:cs="Times New Roman"/>
          <w:color w:val="1F3864"/>
        </w:rPr>
        <w:t xml:space="preserve"> (раздел «Ливонская война»).</w:t>
      </w:r>
    </w:p>
    <w:p w14:paraId="6294BA9D" w14:textId="77777777" w:rsidR="0096674B" w:rsidRDefault="005E4EDA">
      <w:r>
        <w:rPr>
          <w:rFonts w:cs="Times New Roman"/>
        </w:rPr>
        <w:t>📎</w:t>
      </w:r>
      <w:r>
        <w:rPr>
          <w:rFonts w:cs="Times New Roman"/>
        </w:rPr>
        <w:t xml:space="preserve"> </w:t>
      </w:r>
      <w:r>
        <w:rPr>
          <w:rFonts w:cs="Times New Roman"/>
          <w:b/>
        </w:rPr>
        <w:t>Цитата (Казань).</w:t>
      </w:r>
    </w:p>
    <w:p w14:paraId="7EC7F126" w14:textId="77777777" w:rsidR="0096674B" w:rsidRDefault="005E4EDA">
      <w:pPr>
        <w:pBdr>
          <w:left w:val="single" w:sz="18" w:space="8" w:color="8EAADB"/>
        </w:pBdr>
        <w:spacing w:before="80" w:after="120"/>
        <w:ind w:left="340"/>
      </w:pPr>
      <w:r>
        <w:rPr>
          <w:rFonts w:cs="Times New Roman"/>
          <w:color w:val="333333"/>
          <w:sz w:val="21"/>
        </w:rPr>
        <w:t>«В 1552 г. 150-тысячное войско Ивана IV осадило Казань… Чтобы облегчить задачу взятия Казани, в верховьях Волги (в районе Углича) была сооружена деревянная крепость, которую в разобранном виде сплавили вниз по Волге до впадения в нее реки Свияги. Здесь, в 30 км от Казани, был возведен город Свияжск… Казань была взята штурмом, который начался 1 октября 1552 г.»</w:t>
      </w:r>
    </w:p>
    <w:p w14:paraId="577B3005" w14:textId="77777777" w:rsidR="0096674B" w:rsidRDefault="005E4EDA">
      <w:r>
        <w:rPr>
          <w:rFonts w:cs="Times New Roman"/>
          <w:b/>
        </w:rPr>
        <w:t>Источник:</w:t>
      </w:r>
      <w:r>
        <w:rPr>
          <w:rFonts w:cs="Times New Roman"/>
        </w:rPr>
        <w:t xml:space="preserve"> Орлов и др. «История России», с. 81 (там же). ⚠</w:t>
      </w:r>
      <w:r>
        <w:rPr>
          <w:rFonts w:cs="Times New Roman"/>
        </w:rPr>
        <w:t>️</w:t>
      </w:r>
      <w:r>
        <w:rPr>
          <w:rFonts w:cs="Times New Roman"/>
        </w:rPr>
        <w:t xml:space="preserve"> Дата штурма: у Орлова 1 октября; в большинстве учебников и энциклопедий — 2 октября 1552 г. (см. Приложение 7). </w:t>
      </w:r>
      <w:r>
        <w:rPr>
          <w:rFonts w:cs="Times New Roman"/>
        </w:rPr>
        <w:t>🔎</w:t>
      </w:r>
      <w:r>
        <w:rPr>
          <w:rFonts w:cs="Times New Roman"/>
        </w:rPr>
        <w:t xml:space="preserve"> </w:t>
      </w:r>
      <w:r>
        <w:rPr>
          <w:rFonts w:cs="Times New Roman"/>
          <w:b/>
        </w:rPr>
        <w:t>Что смотреть:</w:t>
      </w:r>
      <w:r>
        <w:rPr>
          <w:rFonts w:cs="Times New Roman"/>
        </w:rPr>
        <w:t xml:space="preserve"> Свияжск, подкопы (И.Г. Выродков) — инженерная сторона взятия.</w:t>
      </w:r>
    </w:p>
    <w:p w14:paraId="2BEE1B57"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689BA52E" w14:textId="77777777" w:rsidR="0096674B" w:rsidRDefault="005E4EDA">
      <w:r>
        <w:rPr>
          <w:rFonts w:cs="Times New Roman"/>
        </w:rPr>
        <w:t>📎</w:t>
      </w:r>
      <w:r>
        <w:rPr>
          <w:rFonts w:cs="Times New Roman"/>
        </w:rPr>
        <w:t xml:space="preserve"> </w:t>
      </w:r>
      <w:r>
        <w:rPr>
          <w:rFonts w:cs="Times New Roman"/>
          <w:b/>
        </w:rPr>
        <w:t>Цитата (Сибирь).</w:t>
      </w:r>
    </w:p>
    <w:p w14:paraId="361CC7FA" w14:textId="77777777" w:rsidR="0096674B" w:rsidRDefault="005E4EDA">
      <w:pPr>
        <w:pBdr>
          <w:left w:val="single" w:sz="18" w:space="8" w:color="8EAADB"/>
        </w:pBdr>
        <w:spacing w:before="80" w:after="120"/>
        <w:ind w:left="340"/>
      </w:pPr>
      <w:r>
        <w:rPr>
          <w:rFonts w:cs="Times New Roman"/>
          <w:color w:val="333333"/>
          <w:sz w:val="21"/>
        </w:rPr>
        <w:t>«На свои средства они сформировали отряд в 840 (по другим данным, 600) человек из вольных казаков во главе с Ермаком Тимофеевичем. В 1581 г. Ермак со своим войском проник на территорию Сибирского ханства, а спустя год разбил войска хана Кучума и взял его столицу Кашлык (Искер). Население присоединенных земель должно было платить натуральный оброк мехом — ясак.»</w:t>
      </w:r>
    </w:p>
    <w:p w14:paraId="09309BBD" w14:textId="77777777" w:rsidR="0096674B" w:rsidRDefault="005E4EDA">
      <w:r>
        <w:rPr>
          <w:rFonts w:cs="Times New Roman"/>
          <w:b/>
        </w:rPr>
        <w:t>Источник:</w:t>
      </w:r>
      <w:r>
        <w:rPr>
          <w:rFonts w:cs="Times New Roman"/>
        </w:rPr>
        <w:t xml:space="preserve"> Орлов и др. «История России», с. 81 (там же). </w:t>
      </w:r>
      <w:r>
        <w:rPr>
          <w:rFonts w:cs="Times New Roman"/>
        </w:rPr>
        <w:t>🔎</w:t>
      </w:r>
      <w:r>
        <w:rPr>
          <w:rFonts w:cs="Times New Roman"/>
        </w:rPr>
        <w:t xml:space="preserve"> </w:t>
      </w:r>
      <w:r>
        <w:rPr>
          <w:rFonts w:cs="Times New Roman"/>
          <w:b/>
        </w:rPr>
        <w:t>Что смотреть:</w:t>
      </w:r>
      <w:r>
        <w:rPr>
          <w:rFonts w:cs="Times New Roman"/>
        </w:rPr>
        <w:t xml:space="preserve"> фразу «по другим данным, 600» — пример того, как учебник сам фиксирует расхождение цифр.</w:t>
      </w:r>
    </w:p>
    <w:p w14:paraId="28D353F0" w14:textId="77777777" w:rsidR="0096674B" w:rsidRDefault="005E4EDA">
      <w:pPr>
        <w:keepNext/>
        <w:spacing w:before="120" w:after="60"/>
      </w:pPr>
      <w:r>
        <w:rPr>
          <w:rFonts w:cs="Times New Roman"/>
          <w:color w:val="1F3864"/>
        </w:rPr>
        <w:t xml:space="preserve">→ </w:t>
      </w:r>
      <w:r>
        <w:rPr>
          <w:rFonts w:cs="Times New Roman"/>
          <w:b/>
          <w:color w:val="1F3864"/>
        </w:rPr>
        <w:t>Открыть и прочитать целиком.</w:t>
      </w:r>
    </w:p>
    <w:p w14:paraId="4E47F375" w14:textId="77777777" w:rsidR="0096674B" w:rsidRDefault="005E4EDA">
      <w:r>
        <w:rPr>
          <w:rFonts w:cs="Times New Roman"/>
        </w:rPr>
        <w:t xml:space="preserve">⚠️ </w:t>
      </w:r>
      <w:r>
        <w:rPr>
          <w:rFonts w:cs="Times New Roman"/>
          <w:b/>
        </w:rPr>
        <w:t>Частые ошибки.</w:t>
      </w:r>
      <w:r>
        <w:rPr>
          <w:rFonts w:cs="Times New Roman"/>
        </w:rPr>
        <w:t xml:space="preserve"> «Ливонская война кончилась Ям-Запольским миром» (это перемирие на 10 лет, не мир); «Россия потеряла выход к Балтике полностью» (Плюсское перемирие 1583 г.: у Швеции — Корела, Ям, Нарва, Копорье, но за Россией сохранялась узкая полоса побережья в устье Невы); «Иван IV разбил Ливонию и победил» — Орден распался, но война проиграна коалиции.</w:t>
      </w:r>
    </w:p>
    <w:p w14:paraId="39539E1B" w14:textId="77777777" w:rsidR="0096674B" w:rsidRDefault="005E4EDA">
      <w:r>
        <w:rPr>
          <w:rFonts w:cs="Times New Roman"/>
          <w:b/>
        </w:rPr>
        <w:t>Проверь себя.</w:t>
      </w:r>
      <w:r>
        <w:rPr>
          <w:rFonts w:cs="Times New Roman"/>
        </w:rPr>
        <w:t xml:space="preserve"> 1) Какие реформы провела Избранная рада? 2) Чем опричнина отличалась от «реформ» как способ централизации? 3) Три направления внешней политики и итоги каждого?</w:t>
      </w:r>
    </w:p>
    <w:p w14:paraId="57E53A0A" w14:textId="77777777" w:rsidR="0096674B" w:rsidRDefault="0096674B">
      <w:pPr>
        <w:pBdr>
          <w:bottom w:val="single" w:sz="6" w:space="2" w:color="BFBFBF"/>
        </w:pBdr>
        <w:spacing w:before="120" w:after="160"/>
      </w:pPr>
    </w:p>
    <w:p w14:paraId="0FF06F5F" w14:textId="77777777" w:rsidR="0096674B" w:rsidRDefault="005E4EDA">
      <w:pPr>
        <w:keepNext/>
        <w:shd w:val="clear" w:color="auto" w:fill="1F3864"/>
        <w:spacing w:before="280" w:after="120"/>
      </w:pPr>
      <w:r>
        <w:rPr>
          <w:rFonts w:cs="Times New Roman"/>
          <w:b/>
          <w:color w:val="FFFFFF"/>
          <w:sz w:val="28"/>
        </w:rPr>
        <w:t>ПРИЛОЖЕНИЕ 1. Хронологическая таблица (опорные даты)</w:t>
      </w:r>
    </w:p>
    <w:tbl>
      <w:tblPr>
        <w:tblStyle w:val="aff0"/>
        <w:tblW w:w="0" w:type="auto"/>
        <w:jc w:val="center"/>
        <w:tblLook w:val="04A0" w:firstRow="1" w:lastRow="0" w:firstColumn="1" w:lastColumn="0" w:noHBand="0" w:noVBand="1"/>
      </w:tblPr>
      <w:tblGrid>
        <w:gridCol w:w="4819"/>
        <w:gridCol w:w="4819"/>
      </w:tblGrid>
      <w:tr w:rsidR="0096674B" w14:paraId="66112781" w14:textId="77777777">
        <w:trPr>
          <w:jc w:val="center"/>
        </w:trPr>
        <w:tc>
          <w:tcPr>
            <w:tcW w:w="4819" w:type="dxa"/>
            <w:shd w:val="clear" w:color="auto" w:fill="DEEAF6"/>
          </w:tcPr>
          <w:p w14:paraId="15ED4BE8" w14:textId="77777777" w:rsidR="0096674B" w:rsidRDefault="005E4EDA">
            <w:pPr>
              <w:spacing w:after="20"/>
            </w:pPr>
            <w:r>
              <w:rPr>
                <w:rFonts w:cs="Times New Roman"/>
                <w:b/>
                <w:sz w:val="19"/>
              </w:rPr>
              <w:t>Год</w:t>
            </w:r>
          </w:p>
        </w:tc>
        <w:tc>
          <w:tcPr>
            <w:tcW w:w="4819" w:type="dxa"/>
            <w:shd w:val="clear" w:color="auto" w:fill="DEEAF6"/>
          </w:tcPr>
          <w:p w14:paraId="4B85C631" w14:textId="77777777" w:rsidR="0096674B" w:rsidRDefault="005E4EDA">
            <w:pPr>
              <w:spacing w:after="20"/>
            </w:pPr>
            <w:r>
              <w:rPr>
                <w:rFonts w:cs="Times New Roman"/>
                <w:b/>
                <w:sz w:val="19"/>
              </w:rPr>
              <w:t>Событие</w:t>
            </w:r>
          </w:p>
        </w:tc>
      </w:tr>
      <w:tr w:rsidR="0096674B" w14:paraId="53B3DF18" w14:textId="77777777">
        <w:trPr>
          <w:jc w:val="center"/>
        </w:trPr>
        <w:tc>
          <w:tcPr>
            <w:tcW w:w="4819" w:type="dxa"/>
          </w:tcPr>
          <w:p w14:paraId="3B257AAC" w14:textId="77777777" w:rsidR="0096674B" w:rsidRDefault="005E4EDA">
            <w:pPr>
              <w:spacing w:after="20"/>
            </w:pPr>
            <w:r>
              <w:rPr>
                <w:rFonts w:cs="Times New Roman"/>
                <w:sz w:val="19"/>
              </w:rPr>
              <w:t>1237–1240</w:t>
            </w:r>
          </w:p>
        </w:tc>
        <w:tc>
          <w:tcPr>
            <w:tcW w:w="4819" w:type="dxa"/>
          </w:tcPr>
          <w:p w14:paraId="27DFE729" w14:textId="77777777" w:rsidR="0096674B" w:rsidRDefault="005E4EDA">
            <w:pPr>
              <w:spacing w:after="20"/>
            </w:pPr>
            <w:r>
              <w:rPr>
                <w:rFonts w:cs="Times New Roman"/>
                <w:sz w:val="19"/>
              </w:rPr>
              <w:t>Монгольское завоевание русских княжеств (1237 — начало похода на Северо-Восточную Русь; 1240 — взятие Киева)</w:t>
            </w:r>
          </w:p>
        </w:tc>
      </w:tr>
      <w:tr w:rsidR="0096674B" w14:paraId="28EB2F7B" w14:textId="77777777">
        <w:trPr>
          <w:jc w:val="center"/>
        </w:trPr>
        <w:tc>
          <w:tcPr>
            <w:tcW w:w="4819" w:type="dxa"/>
            <w:shd w:val="clear" w:color="auto" w:fill="F7F9FC"/>
          </w:tcPr>
          <w:p w14:paraId="36827555" w14:textId="77777777" w:rsidR="0096674B" w:rsidRDefault="005E4EDA">
            <w:pPr>
              <w:spacing w:after="20"/>
            </w:pPr>
            <w:r>
              <w:rPr>
                <w:rFonts w:cs="Times New Roman"/>
                <w:sz w:val="19"/>
              </w:rPr>
              <w:t>1241</w:t>
            </w:r>
          </w:p>
        </w:tc>
        <w:tc>
          <w:tcPr>
            <w:tcW w:w="4819" w:type="dxa"/>
            <w:shd w:val="clear" w:color="auto" w:fill="F7F9FC"/>
          </w:tcPr>
          <w:p w14:paraId="45DC2102" w14:textId="77777777" w:rsidR="0096674B" w:rsidRDefault="005E4EDA">
            <w:pPr>
              <w:spacing w:after="20"/>
            </w:pPr>
            <w:r>
              <w:rPr>
                <w:rFonts w:cs="Times New Roman"/>
                <w:sz w:val="19"/>
              </w:rPr>
              <w:t>Поход монголов в Центральную Европу; начало зависимости Руси от Орды (ярлыки, дань)</w:t>
            </w:r>
          </w:p>
        </w:tc>
      </w:tr>
      <w:tr w:rsidR="0096674B" w14:paraId="7F7705AB" w14:textId="77777777">
        <w:trPr>
          <w:jc w:val="center"/>
        </w:trPr>
        <w:tc>
          <w:tcPr>
            <w:tcW w:w="4819" w:type="dxa"/>
          </w:tcPr>
          <w:p w14:paraId="61894EC8" w14:textId="77777777" w:rsidR="0096674B" w:rsidRDefault="005E4EDA">
            <w:pPr>
              <w:spacing w:after="20"/>
            </w:pPr>
            <w:r>
              <w:rPr>
                <w:rFonts w:cs="Times New Roman"/>
                <w:sz w:val="19"/>
              </w:rPr>
              <w:t>1250–60-е</w:t>
            </w:r>
          </w:p>
        </w:tc>
        <w:tc>
          <w:tcPr>
            <w:tcW w:w="4819" w:type="dxa"/>
          </w:tcPr>
          <w:p w14:paraId="6BA04B56" w14:textId="77777777" w:rsidR="0096674B" w:rsidRDefault="005E4EDA">
            <w:pPr>
              <w:spacing w:after="20"/>
            </w:pPr>
            <w:r>
              <w:rPr>
                <w:rFonts w:cs="Times New Roman"/>
                <w:sz w:val="19"/>
              </w:rPr>
              <w:t>Переписи населения; восстания против сборщиков дани (1262)</w:t>
            </w:r>
          </w:p>
        </w:tc>
      </w:tr>
      <w:tr w:rsidR="0096674B" w14:paraId="1E30F3BA" w14:textId="77777777">
        <w:trPr>
          <w:jc w:val="center"/>
        </w:trPr>
        <w:tc>
          <w:tcPr>
            <w:tcW w:w="4819" w:type="dxa"/>
            <w:shd w:val="clear" w:color="auto" w:fill="F7F9FC"/>
          </w:tcPr>
          <w:p w14:paraId="142172D3" w14:textId="77777777" w:rsidR="0096674B" w:rsidRDefault="005E4EDA">
            <w:pPr>
              <w:spacing w:after="20"/>
            </w:pPr>
            <w:r>
              <w:rPr>
                <w:rFonts w:cs="Times New Roman"/>
                <w:sz w:val="19"/>
              </w:rPr>
              <w:t>1301</w:t>
            </w:r>
          </w:p>
        </w:tc>
        <w:tc>
          <w:tcPr>
            <w:tcW w:w="4819" w:type="dxa"/>
            <w:shd w:val="clear" w:color="auto" w:fill="F7F9FC"/>
          </w:tcPr>
          <w:p w14:paraId="623ECC50" w14:textId="77777777" w:rsidR="0096674B" w:rsidRDefault="005E4EDA">
            <w:pPr>
              <w:spacing w:after="20"/>
            </w:pPr>
            <w:r>
              <w:rPr>
                <w:rFonts w:cs="Times New Roman"/>
                <w:sz w:val="19"/>
              </w:rPr>
              <w:t>Даниил Александрович отвоёвывает у Рязани Коломну</w:t>
            </w:r>
          </w:p>
        </w:tc>
      </w:tr>
      <w:tr w:rsidR="0096674B" w14:paraId="5792E457" w14:textId="77777777">
        <w:trPr>
          <w:jc w:val="center"/>
        </w:trPr>
        <w:tc>
          <w:tcPr>
            <w:tcW w:w="4819" w:type="dxa"/>
          </w:tcPr>
          <w:p w14:paraId="5702F82B" w14:textId="77777777" w:rsidR="0096674B" w:rsidRDefault="005E4EDA">
            <w:pPr>
              <w:spacing w:after="20"/>
            </w:pPr>
            <w:r>
              <w:rPr>
                <w:rFonts w:cs="Times New Roman"/>
                <w:sz w:val="19"/>
              </w:rPr>
              <w:t>1302</w:t>
            </w:r>
          </w:p>
        </w:tc>
        <w:tc>
          <w:tcPr>
            <w:tcW w:w="4819" w:type="dxa"/>
          </w:tcPr>
          <w:p w14:paraId="27F75C0B" w14:textId="77777777" w:rsidR="0096674B" w:rsidRDefault="005E4EDA">
            <w:pPr>
              <w:spacing w:after="20"/>
            </w:pPr>
            <w:r>
              <w:rPr>
                <w:rFonts w:cs="Times New Roman"/>
                <w:sz w:val="19"/>
              </w:rPr>
              <w:t>Переяславль-Залесское княжество переходит к Москве по завещанию</w:t>
            </w:r>
          </w:p>
        </w:tc>
      </w:tr>
      <w:tr w:rsidR="0096674B" w14:paraId="73DDB280" w14:textId="77777777">
        <w:trPr>
          <w:jc w:val="center"/>
        </w:trPr>
        <w:tc>
          <w:tcPr>
            <w:tcW w:w="4819" w:type="dxa"/>
            <w:shd w:val="clear" w:color="auto" w:fill="F7F9FC"/>
          </w:tcPr>
          <w:p w14:paraId="394ECF59" w14:textId="77777777" w:rsidR="0096674B" w:rsidRDefault="005E4EDA">
            <w:pPr>
              <w:spacing w:after="20"/>
            </w:pPr>
            <w:r>
              <w:rPr>
                <w:rFonts w:cs="Times New Roman"/>
                <w:sz w:val="19"/>
              </w:rPr>
              <w:t>1303</w:t>
            </w:r>
          </w:p>
        </w:tc>
        <w:tc>
          <w:tcPr>
            <w:tcW w:w="4819" w:type="dxa"/>
            <w:shd w:val="clear" w:color="auto" w:fill="F7F9FC"/>
          </w:tcPr>
          <w:p w14:paraId="1F7558D5" w14:textId="77777777" w:rsidR="0096674B" w:rsidRDefault="005E4EDA">
            <w:pPr>
              <w:spacing w:after="20"/>
            </w:pPr>
            <w:r>
              <w:rPr>
                <w:rFonts w:cs="Times New Roman"/>
                <w:sz w:val="19"/>
              </w:rPr>
              <w:t>К Москве присоединён Можайск (из состава Смоленского княжества); начало княжения Юрия Даниловича</w:t>
            </w:r>
          </w:p>
        </w:tc>
      </w:tr>
      <w:tr w:rsidR="0096674B" w14:paraId="12DFC092" w14:textId="77777777">
        <w:trPr>
          <w:jc w:val="center"/>
        </w:trPr>
        <w:tc>
          <w:tcPr>
            <w:tcW w:w="4819" w:type="dxa"/>
          </w:tcPr>
          <w:p w14:paraId="1B15D183" w14:textId="77777777" w:rsidR="0096674B" w:rsidRDefault="005E4EDA">
            <w:pPr>
              <w:spacing w:after="20"/>
            </w:pPr>
            <w:r>
              <w:rPr>
                <w:rFonts w:cs="Times New Roman"/>
                <w:sz w:val="19"/>
              </w:rPr>
              <w:t>1327</w:t>
            </w:r>
          </w:p>
        </w:tc>
        <w:tc>
          <w:tcPr>
            <w:tcW w:w="4819" w:type="dxa"/>
          </w:tcPr>
          <w:p w14:paraId="2F134F8E" w14:textId="77777777" w:rsidR="0096674B" w:rsidRDefault="005E4EDA">
            <w:pPr>
              <w:spacing w:after="20"/>
            </w:pPr>
            <w:r>
              <w:rPr>
                <w:rFonts w:cs="Times New Roman"/>
                <w:sz w:val="19"/>
              </w:rPr>
              <w:t>Восстание в Твери против Чолхана</w:t>
            </w:r>
          </w:p>
        </w:tc>
      </w:tr>
      <w:tr w:rsidR="0096674B" w14:paraId="5A5983FF" w14:textId="77777777">
        <w:trPr>
          <w:jc w:val="center"/>
        </w:trPr>
        <w:tc>
          <w:tcPr>
            <w:tcW w:w="4819" w:type="dxa"/>
            <w:shd w:val="clear" w:color="auto" w:fill="F7F9FC"/>
          </w:tcPr>
          <w:p w14:paraId="2CEB6D8B" w14:textId="77777777" w:rsidR="0096674B" w:rsidRDefault="005E4EDA">
            <w:pPr>
              <w:spacing w:after="20"/>
            </w:pPr>
            <w:r>
              <w:rPr>
                <w:rFonts w:cs="Times New Roman"/>
                <w:sz w:val="19"/>
              </w:rPr>
              <w:t>1328</w:t>
            </w:r>
          </w:p>
        </w:tc>
        <w:tc>
          <w:tcPr>
            <w:tcW w:w="4819" w:type="dxa"/>
            <w:shd w:val="clear" w:color="auto" w:fill="F7F9FC"/>
          </w:tcPr>
          <w:p w14:paraId="5ED6326E" w14:textId="77777777" w:rsidR="0096674B" w:rsidRDefault="005E4EDA">
            <w:pPr>
              <w:spacing w:after="20"/>
            </w:pPr>
            <w:r>
              <w:rPr>
                <w:rFonts w:cs="Times New Roman"/>
                <w:sz w:val="19"/>
              </w:rPr>
              <w:t>Иван Калита получает ярлык на великое княжение</w:t>
            </w:r>
          </w:p>
        </w:tc>
      </w:tr>
      <w:tr w:rsidR="0096674B" w14:paraId="306D6DF6" w14:textId="77777777">
        <w:trPr>
          <w:jc w:val="center"/>
        </w:trPr>
        <w:tc>
          <w:tcPr>
            <w:tcW w:w="4819" w:type="dxa"/>
          </w:tcPr>
          <w:p w14:paraId="3729A5E7" w14:textId="77777777" w:rsidR="0096674B" w:rsidRDefault="005E4EDA">
            <w:pPr>
              <w:spacing w:after="20"/>
            </w:pPr>
            <w:r>
              <w:rPr>
                <w:rFonts w:cs="Times New Roman"/>
                <w:sz w:val="19"/>
              </w:rPr>
              <w:t>1340</w:t>
            </w:r>
          </w:p>
        </w:tc>
        <w:tc>
          <w:tcPr>
            <w:tcW w:w="4819" w:type="dxa"/>
          </w:tcPr>
          <w:p w14:paraId="53CE67B5" w14:textId="77777777" w:rsidR="0096674B" w:rsidRDefault="005E4EDA">
            <w:pPr>
              <w:spacing w:after="20"/>
            </w:pPr>
            <w:r>
              <w:rPr>
                <w:rFonts w:cs="Times New Roman"/>
                <w:sz w:val="19"/>
              </w:rPr>
              <w:t>Смерть Ивана Калиты</w:t>
            </w:r>
          </w:p>
        </w:tc>
      </w:tr>
      <w:tr w:rsidR="0096674B" w14:paraId="64721BEA" w14:textId="77777777">
        <w:trPr>
          <w:jc w:val="center"/>
        </w:trPr>
        <w:tc>
          <w:tcPr>
            <w:tcW w:w="4819" w:type="dxa"/>
            <w:shd w:val="clear" w:color="auto" w:fill="F7F9FC"/>
          </w:tcPr>
          <w:p w14:paraId="71203CB9" w14:textId="77777777" w:rsidR="0096674B" w:rsidRDefault="005E4EDA">
            <w:pPr>
              <w:spacing w:after="20"/>
            </w:pPr>
            <w:r>
              <w:rPr>
                <w:rFonts w:cs="Times New Roman"/>
                <w:sz w:val="19"/>
              </w:rPr>
              <w:t>1359–1389</w:t>
            </w:r>
          </w:p>
        </w:tc>
        <w:tc>
          <w:tcPr>
            <w:tcW w:w="4819" w:type="dxa"/>
            <w:shd w:val="clear" w:color="auto" w:fill="F7F9FC"/>
          </w:tcPr>
          <w:p w14:paraId="7CC6748C" w14:textId="77777777" w:rsidR="0096674B" w:rsidRDefault="005E4EDA">
            <w:pPr>
              <w:spacing w:after="20"/>
            </w:pPr>
            <w:r>
              <w:rPr>
                <w:rFonts w:cs="Times New Roman"/>
                <w:sz w:val="19"/>
              </w:rPr>
              <w:t>Правление Дмитрия Ивановича</w:t>
            </w:r>
          </w:p>
        </w:tc>
      </w:tr>
      <w:tr w:rsidR="0096674B" w14:paraId="329D984A" w14:textId="77777777">
        <w:trPr>
          <w:jc w:val="center"/>
        </w:trPr>
        <w:tc>
          <w:tcPr>
            <w:tcW w:w="4819" w:type="dxa"/>
          </w:tcPr>
          <w:p w14:paraId="08A5BFFF" w14:textId="77777777" w:rsidR="0096674B" w:rsidRDefault="005E4EDA">
            <w:pPr>
              <w:spacing w:after="20"/>
            </w:pPr>
            <w:r>
              <w:rPr>
                <w:rFonts w:cs="Times New Roman"/>
                <w:sz w:val="19"/>
              </w:rPr>
              <w:t>1367</w:t>
            </w:r>
          </w:p>
        </w:tc>
        <w:tc>
          <w:tcPr>
            <w:tcW w:w="4819" w:type="dxa"/>
          </w:tcPr>
          <w:p w14:paraId="59C340E6" w14:textId="77777777" w:rsidR="0096674B" w:rsidRDefault="005E4EDA">
            <w:pPr>
              <w:spacing w:after="20"/>
            </w:pPr>
            <w:r>
              <w:rPr>
                <w:rFonts w:cs="Times New Roman"/>
                <w:sz w:val="19"/>
              </w:rPr>
              <w:t>Белокаменный Кремль в Москве</w:t>
            </w:r>
          </w:p>
        </w:tc>
      </w:tr>
      <w:tr w:rsidR="0096674B" w14:paraId="2E83CD3B" w14:textId="77777777">
        <w:trPr>
          <w:jc w:val="center"/>
        </w:trPr>
        <w:tc>
          <w:tcPr>
            <w:tcW w:w="4819" w:type="dxa"/>
            <w:shd w:val="clear" w:color="auto" w:fill="F7F9FC"/>
          </w:tcPr>
          <w:p w14:paraId="62E81577" w14:textId="77777777" w:rsidR="0096674B" w:rsidRDefault="005E4EDA">
            <w:pPr>
              <w:spacing w:after="20"/>
            </w:pPr>
            <w:r>
              <w:rPr>
                <w:rFonts w:cs="Times New Roman"/>
                <w:sz w:val="19"/>
              </w:rPr>
              <w:t>1378</w:t>
            </w:r>
          </w:p>
        </w:tc>
        <w:tc>
          <w:tcPr>
            <w:tcW w:w="4819" w:type="dxa"/>
            <w:shd w:val="clear" w:color="auto" w:fill="F7F9FC"/>
          </w:tcPr>
          <w:p w14:paraId="7C8C541D" w14:textId="77777777" w:rsidR="0096674B" w:rsidRDefault="005E4EDA">
            <w:pPr>
              <w:spacing w:after="20"/>
            </w:pPr>
            <w:r>
              <w:rPr>
                <w:rFonts w:cs="Times New Roman"/>
                <w:sz w:val="19"/>
              </w:rPr>
              <w:t>Битва на Воже</w:t>
            </w:r>
          </w:p>
        </w:tc>
      </w:tr>
      <w:tr w:rsidR="0096674B" w14:paraId="64465951" w14:textId="77777777">
        <w:trPr>
          <w:jc w:val="center"/>
        </w:trPr>
        <w:tc>
          <w:tcPr>
            <w:tcW w:w="4819" w:type="dxa"/>
          </w:tcPr>
          <w:p w14:paraId="11650B1B" w14:textId="77777777" w:rsidR="0096674B" w:rsidRDefault="005E4EDA">
            <w:pPr>
              <w:spacing w:after="20"/>
            </w:pPr>
            <w:r>
              <w:rPr>
                <w:rFonts w:cs="Times New Roman"/>
                <w:sz w:val="19"/>
              </w:rPr>
              <w:t>1380, 8 сентября</w:t>
            </w:r>
          </w:p>
        </w:tc>
        <w:tc>
          <w:tcPr>
            <w:tcW w:w="4819" w:type="dxa"/>
          </w:tcPr>
          <w:p w14:paraId="6C67C6E6" w14:textId="77777777" w:rsidR="0096674B" w:rsidRDefault="005E4EDA">
            <w:pPr>
              <w:spacing w:after="20"/>
            </w:pPr>
            <w:r>
              <w:rPr>
                <w:rFonts w:cs="Times New Roman"/>
                <w:sz w:val="19"/>
              </w:rPr>
              <w:t>Куликовская битва</w:t>
            </w:r>
          </w:p>
        </w:tc>
      </w:tr>
      <w:tr w:rsidR="0096674B" w14:paraId="0CBD30A0" w14:textId="77777777">
        <w:trPr>
          <w:jc w:val="center"/>
        </w:trPr>
        <w:tc>
          <w:tcPr>
            <w:tcW w:w="4819" w:type="dxa"/>
            <w:shd w:val="clear" w:color="auto" w:fill="F7F9FC"/>
          </w:tcPr>
          <w:p w14:paraId="79DD6AB0" w14:textId="77777777" w:rsidR="0096674B" w:rsidRDefault="005E4EDA">
            <w:pPr>
              <w:spacing w:after="20"/>
            </w:pPr>
            <w:r>
              <w:rPr>
                <w:rFonts w:cs="Times New Roman"/>
                <w:sz w:val="19"/>
              </w:rPr>
              <w:t>1382</w:t>
            </w:r>
          </w:p>
        </w:tc>
        <w:tc>
          <w:tcPr>
            <w:tcW w:w="4819" w:type="dxa"/>
            <w:shd w:val="clear" w:color="auto" w:fill="F7F9FC"/>
          </w:tcPr>
          <w:p w14:paraId="3E52E237" w14:textId="77777777" w:rsidR="0096674B" w:rsidRDefault="005E4EDA">
            <w:pPr>
              <w:spacing w:after="20"/>
            </w:pPr>
            <w:r>
              <w:rPr>
                <w:rFonts w:cs="Times New Roman"/>
                <w:sz w:val="19"/>
              </w:rPr>
              <w:t>Разорение Москвы Тохтамышем</w:t>
            </w:r>
          </w:p>
        </w:tc>
      </w:tr>
      <w:tr w:rsidR="0096674B" w14:paraId="181C4176" w14:textId="77777777">
        <w:trPr>
          <w:jc w:val="center"/>
        </w:trPr>
        <w:tc>
          <w:tcPr>
            <w:tcW w:w="4819" w:type="dxa"/>
          </w:tcPr>
          <w:p w14:paraId="50FF1908" w14:textId="77777777" w:rsidR="0096674B" w:rsidRDefault="005E4EDA">
            <w:pPr>
              <w:spacing w:after="20"/>
            </w:pPr>
            <w:r>
              <w:rPr>
                <w:rFonts w:cs="Times New Roman"/>
                <w:sz w:val="19"/>
              </w:rPr>
              <w:t>1389</w:t>
            </w:r>
          </w:p>
        </w:tc>
        <w:tc>
          <w:tcPr>
            <w:tcW w:w="4819" w:type="dxa"/>
          </w:tcPr>
          <w:p w14:paraId="65701681" w14:textId="77777777" w:rsidR="0096674B" w:rsidRDefault="005E4EDA">
            <w:pPr>
              <w:spacing w:after="20"/>
            </w:pPr>
            <w:r>
              <w:rPr>
                <w:rFonts w:cs="Times New Roman"/>
                <w:sz w:val="19"/>
              </w:rPr>
              <w:t>Завещание Дмитрия Донского</w:t>
            </w:r>
          </w:p>
        </w:tc>
      </w:tr>
      <w:tr w:rsidR="0096674B" w14:paraId="2B958349" w14:textId="77777777">
        <w:trPr>
          <w:jc w:val="center"/>
        </w:trPr>
        <w:tc>
          <w:tcPr>
            <w:tcW w:w="4819" w:type="dxa"/>
            <w:shd w:val="clear" w:color="auto" w:fill="F7F9FC"/>
          </w:tcPr>
          <w:p w14:paraId="0F08033E" w14:textId="77777777" w:rsidR="0096674B" w:rsidRDefault="005E4EDA">
            <w:pPr>
              <w:spacing w:after="20"/>
            </w:pPr>
            <w:r>
              <w:rPr>
                <w:rFonts w:cs="Times New Roman"/>
                <w:sz w:val="19"/>
              </w:rPr>
              <w:t>1408</w:t>
            </w:r>
          </w:p>
        </w:tc>
        <w:tc>
          <w:tcPr>
            <w:tcW w:w="4819" w:type="dxa"/>
            <w:shd w:val="clear" w:color="auto" w:fill="F7F9FC"/>
          </w:tcPr>
          <w:p w14:paraId="41711DEA" w14:textId="77777777" w:rsidR="0096674B" w:rsidRDefault="005E4EDA">
            <w:pPr>
              <w:spacing w:after="20"/>
            </w:pPr>
            <w:r>
              <w:rPr>
                <w:rFonts w:cs="Times New Roman"/>
                <w:sz w:val="19"/>
              </w:rPr>
              <w:t>Набег Едигея</w:t>
            </w:r>
          </w:p>
        </w:tc>
      </w:tr>
      <w:tr w:rsidR="0096674B" w14:paraId="41DD909C" w14:textId="77777777">
        <w:trPr>
          <w:jc w:val="center"/>
        </w:trPr>
        <w:tc>
          <w:tcPr>
            <w:tcW w:w="4819" w:type="dxa"/>
          </w:tcPr>
          <w:p w14:paraId="21DA42DD" w14:textId="77777777" w:rsidR="0096674B" w:rsidRDefault="005E4EDA">
            <w:pPr>
              <w:spacing w:after="20"/>
            </w:pPr>
            <w:r>
              <w:rPr>
                <w:rFonts w:cs="Times New Roman"/>
                <w:sz w:val="19"/>
              </w:rPr>
              <w:t>1425</w:t>
            </w:r>
          </w:p>
        </w:tc>
        <w:tc>
          <w:tcPr>
            <w:tcW w:w="4819" w:type="dxa"/>
          </w:tcPr>
          <w:p w14:paraId="4D43ECBB" w14:textId="77777777" w:rsidR="0096674B" w:rsidRDefault="005E4EDA">
            <w:pPr>
              <w:spacing w:after="20"/>
            </w:pPr>
            <w:r>
              <w:rPr>
                <w:rFonts w:cs="Times New Roman"/>
                <w:sz w:val="19"/>
              </w:rPr>
              <w:t>Смерть Василия I; начало борьбы за престол</w:t>
            </w:r>
          </w:p>
        </w:tc>
      </w:tr>
      <w:tr w:rsidR="0096674B" w14:paraId="01FB4842" w14:textId="77777777">
        <w:trPr>
          <w:jc w:val="center"/>
        </w:trPr>
        <w:tc>
          <w:tcPr>
            <w:tcW w:w="4819" w:type="dxa"/>
            <w:shd w:val="clear" w:color="auto" w:fill="F7F9FC"/>
          </w:tcPr>
          <w:p w14:paraId="6C017FDE" w14:textId="77777777" w:rsidR="0096674B" w:rsidRDefault="005E4EDA">
            <w:pPr>
              <w:spacing w:after="20"/>
            </w:pPr>
            <w:r>
              <w:rPr>
                <w:rFonts w:cs="Times New Roman"/>
                <w:sz w:val="19"/>
              </w:rPr>
              <w:t>1433–1434</w:t>
            </w:r>
          </w:p>
        </w:tc>
        <w:tc>
          <w:tcPr>
            <w:tcW w:w="4819" w:type="dxa"/>
            <w:shd w:val="clear" w:color="auto" w:fill="F7F9FC"/>
          </w:tcPr>
          <w:p w14:paraId="109367A1" w14:textId="77777777" w:rsidR="0096674B" w:rsidRDefault="005E4EDA">
            <w:pPr>
              <w:spacing w:after="20"/>
            </w:pPr>
            <w:r>
              <w:rPr>
                <w:rFonts w:cs="Times New Roman"/>
                <w:sz w:val="19"/>
              </w:rPr>
              <w:t>Юрий Звенигородский в Москве</w:t>
            </w:r>
          </w:p>
        </w:tc>
      </w:tr>
      <w:tr w:rsidR="0096674B" w14:paraId="3BD25E92" w14:textId="77777777">
        <w:trPr>
          <w:jc w:val="center"/>
        </w:trPr>
        <w:tc>
          <w:tcPr>
            <w:tcW w:w="4819" w:type="dxa"/>
          </w:tcPr>
          <w:p w14:paraId="200FCB5E" w14:textId="77777777" w:rsidR="0096674B" w:rsidRDefault="005E4EDA">
            <w:pPr>
              <w:spacing w:after="20"/>
            </w:pPr>
            <w:r>
              <w:rPr>
                <w:rFonts w:cs="Times New Roman"/>
                <w:sz w:val="19"/>
              </w:rPr>
              <w:t>1436</w:t>
            </w:r>
          </w:p>
        </w:tc>
        <w:tc>
          <w:tcPr>
            <w:tcW w:w="4819" w:type="dxa"/>
          </w:tcPr>
          <w:p w14:paraId="18F9A241" w14:textId="77777777" w:rsidR="0096674B" w:rsidRDefault="005E4EDA">
            <w:pPr>
              <w:spacing w:after="20"/>
            </w:pPr>
            <w:r>
              <w:rPr>
                <w:rFonts w:cs="Times New Roman"/>
                <w:sz w:val="19"/>
              </w:rPr>
              <w:t>Ослепление Василия Косого</w:t>
            </w:r>
          </w:p>
        </w:tc>
      </w:tr>
      <w:tr w:rsidR="0096674B" w14:paraId="1D691FC5" w14:textId="77777777">
        <w:trPr>
          <w:jc w:val="center"/>
        </w:trPr>
        <w:tc>
          <w:tcPr>
            <w:tcW w:w="4819" w:type="dxa"/>
            <w:shd w:val="clear" w:color="auto" w:fill="F7F9FC"/>
          </w:tcPr>
          <w:p w14:paraId="1082E168" w14:textId="77777777" w:rsidR="0096674B" w:rsidRDefault="005E4EDA">
            <w:pPr>
              <w:spacing w:after="20"/>
            </w:pPr>
            <w:r>
              <w:rPr>
                <w:rFonts w:cs="Times New Roman"/>
                <w:sz w:val="19"/>
              </w:rPr>
              <w:t>1445</w:t>
            </w:r>
          </w:p>
        </w:tc>
        <w:tc>
          <w:tcPr>
            <w:tcW w:w="4819" w:type="dxa"/>
            <w:shd w:val="clear" w:color="auto" w:fill="F7F9FC"/>
          </w:tcPr>
          <w:p w14:paraId="080E0882" w14:textId="77777777" w:rsidR="0096674B" w:rsidRDefault="005E4EDA">
            <w:pPr>
              <w:spacing w:after="20"/>
            </w:pPr>
            <w:r>
              <w:rPr>
                <w:rFonts w:cs="Times New Roman"/>
                <w:sz w:val="19"/>
              </w:rPr>
              <w:t>Суздальское побоище; плен Василия II</w:t>
            </w:r>
          </w:p>
        </w:tc>
      </w:tr>
      <w:tr w:rsidR="0096674B" w14:paraId="386535A7" w14:textId="77777777">
        <w:trPr>
          <w:jc w:val="center"/>
        </w:trPr>
        <w:tc>
          <w:tcPr>
            <w:tcW w:w="4819" w:type="dxa"/>
          </w:tcPr>
          <w:p w14:paraId="64F49969" w14:textId="77777777" w:rsidR="0096674B" w:rsidRDefault="005E4EDA">
            <w:pPr>
              <w:spacing w:after="20"/>
            </w:pPr>
            <w:r>
              <w:rPr>
                <w:rFonts w:cs="Times New Roman"/>
                <w:sz w:val="19"/>
              </w:rPr>
              <w:t>1446</w:t>
            </w:r>
          </w:p>
        </w:tc>
        <w:tc>
          <w:tcPr>
            <w:tcW w:w="4819" w:type="dxa"/>
          </w:tcPr>
          <w:p w14:paraId="16AE50FA" w14:textId="77777777" w:rsidR="0096674B" w:rsidRDefault="005E4EDA">
            <w:pPr>
              <w:spacing w:after="20"/>
            </w:pPr>
            <w:r>
              <w:rPr>
                <w:rFonts w:cs="Times New Roman"/>
                <w:sz w:val="19"/>
              </w:rPr>
              <w:t>Шемяка в Москве; ослепление Василия II («Тёмный»)</w:t>
            </w:r>
          </w:p>
        </w:tc>
      </w:tr>
      <w:tr w:rsidR="0096674B" w14:paraId="55DB5283" w14:textId="77777777">
        <w:trPr>
          <w:jc w:val="center"/>
        </w:trPr>
        <w:tc>
          <w:tcPr>
            <w:tcW w:w="4819" w:type="dxa"/>
            <w:shd w:val="clear" w:color="auto" w:fill="F7F9FC"/>
          </w:tcPr>
          <w:p w14:paraId="1DC80F4D" w14:textId="77777777" w:rsidR="0096674B" w:rsidRDefault="005E4EDA">
            <w:pPr>
              <w:spacing w:after="20"/>
            </w:pPr>
            <w:r>
              <w:rPr>
                <w:rFonts w:cs="Times New Roman"/>
                <w:sz w:val="19"/>
              </w:rPr>
              <w:t>1447</w:t>
            </w:r>
          </w:p>
        </w:tc>
        <w:tc>
          <w:tcPr>
            <w:tcW w:w="4819" w:type="dxa"/>
            <w:shd w:val="clear" w:color="auto" w:fill="F7F9FC"/>
          </w:tcPr>
          <w:p w14:paraId="1EFFC954" w14:textId="77777777" w:rsidR="0096674B" w:rsidRDefault="005E4EDA">
            <w:pPr>
              <w:spacing w:after="20"/>
            </w:pPr>
            <w:r>
              <w:rPr>
                <w:rFonts w:cs="Times New Roman"/>
                <w:sz w:val="19"/>
              </w:rPr>
              <w:t>Возвращение Василия II в Москву</w:t>
            </w:r>
          </w:p>
        </w:tc>
      </w:tr>
      <w:tr w:rsidR="0096674B" w14:paraId="7788F017" w14:textId="77777777">
        <w:trPr>
          <w:jc w:val="center"/>
        </w:trPr>
        <w:tc>
          <w:tcPr>
            <w:tcW w:w="4819" w:type="dxa"/>
          </w:tcPr>
          <w:p w14:paraId="59F951DE" w14:textId="77777777" w:rsidR="0096674B" w:rsidRDefault="005E4EDA">
            <w:pPr>
              <w:spacing w:after="20"/>
            </w:pPr>
            <w:r>
              <w:rPr>
                <w:rFonts w:cs="Times New Roman"/>
                <w:sz w:val="19"/>
              </w:rPr>
              <w:t>1448</w:t>
            </w:r>
          </w:p>
        </w:tc>
        <w:tc>
          <w:tcPr>
            <w:tcW w:w="4819" w:type="dxa"/>
          </w:tcPr>
          <w:p w14:paraId="4CC6892A" w14:textId="77777777" w:rsidR="0096674B" w:rsidRDefault="005E4EDA">
            <w:pPr>
              <w:spacing w:after="20"/>
            </w:pPr>
            <w:r>
              <w:rPr>
                <w:rFonts w:cs="Times New Roman"/>
                <w:sz w:val="19"/>
              </w:rPr>
              <w:t>Избрание митрополита Ионы — автокефалия церкви</w:t>
            </w:r>
          </w:p>
        </w:tc>
      </w:tr>
      <w:tr w:rsidR="0096674B" w14:paraId="4931664F" w14:textId="77777777">
        <w:trPr>
          <w:jc w:val="center"/>
        </w:trPr>
        <w:tc>
          <w:tcPr>
            <w:tcW w:w="4819" w:type="dxa"/>
            <w:shd w:val="clear" w:color="auto" w:fill="F7F9FC"/>
          </w:tcPr>
          <w:p w14:paraId="5B6F8868" w14:textId="77777777" w:rsidR="0096674B" w:rsidRDefault="005E4EDA">
            <w:pPr>
              <w:spacing w:after="20"/>
            </w:pPr>
            <w:r>
              <w:rPr>
                <w:rFonts w:cs="Times New Roman"/>
                <w:sz w:val="19"/>
              </w:rPr>
              <w:t>1453</w:t>
            </w:r>
          </w:p>
        </w:tc>
        <w:tc>
          <w:tcPr>
            <w:tcW w:w="4819" w:type="dxa"/>
            <w:shd w:val="clear" w:color="auto" w:fill="F7F9FC"/>
          </w:tcPr>
          <w:p w14:paraId="60D0E6C1" w14:textId="77777777" w:rsidR="0096674B" w:rsidRDefault="005E4EDA">
            <w:pPr>
              <w:spacing w:after="20"/>
            </w:pPr>
            <w:r>
              <w:rPr>
                <w:rFonts w:cs="Times New Roman"/>
                <w:sz w:val="19"/>
              </w:rPr>
              <w:t>Смерть Шемяки; падение Константинополя</w:t>
            </w:r>
          </w:p>
        </w:tc>
      </w:tr>
      <w:tr w:rsidR="0096674B" w14:paraId="17DF410C" w14:textId="77777777">
        <w:trPr>
          <w:jc w:val="center"/>
        </w:trPr>
        <w:tc>
          <w:tcPr>
            <w:tcW w:w="4819" w:type="dxa"/>
          </w:tcPr>
          <w:p w14:paraId="072EC9A2" w14:textId="77777777" w:rsidR="0096674B" w:rsidRDefault="005E4EDA">
            <w:pPr>
              <w:spacing w:after="20"/>
            </w:pPr>
            <w:r>
              <w:rPr>
                <w:rFonts w:cs="Times New Roman"/>
                <w:sz w:val="19"/>
              </w:rPr>
              <w:t>1462–1505</w:t>
            </w:r>
          </w:p>
        </w:tc>
        <w:tc>
          <w:tcPr>
            <w:tcW w:w="4819" w:type="dxa"/>
          </w:tcPr>
          <w:p w14:paraId="28F9F2AB" w14:textId="77777777" w:rsidR="0096674B" w:rsidRDefault="005E4EDA">
            <w:pPr>
              <w:spacing w:after="20"/>
            </w:pPr>
            <w:r>
              <w:rPr>
                <w:rFonts w:cs="Times New Roman"/>
                <w:sz w:val="19"/>
              </w:rPr>
              <w:t>Правление Ивана III</w:t>
            </w:r>
          </w:p>
        </w:tc>
      </w:tr>
      <w:tr w:rsidR="0096674B" w14:paraId="3E7A60FE" w14:textId="77777777">
        <w:trPr>
          <w:jc w:val="center"/>
        </w:trPr>
        <w:tc>
          <w:tcPr>
            <w:tcW w:w="4819" w:type="dxa"/>
            <w:shd w:val="clear" w:color="auto" w:fill="F7F9FC"/>
          </w:tcPr>
          <w:p w14:paraId="6ACF224D" w14:textId="77777777" w:rsidR="0096674B" w:rsidRDefault="005E4EDA">
            <w:pPr>
              <w:spacing w:after="20"/>
            </w:pPr>
            <w:r>
              <w:rPr>
                <w:rFonts w:cs="Times New Roman"/>
                <w:sz w:val="19"/>
              </w:rPr>
              <w:t>1471</w:t>
            </w:r>
          </w:p>
        </w:tc>
        <w:tc>
          <w:tcPr>
            <w:tcW w:w="4819" w:type="dxa"/>
            <w:shd w:val="clear" w:color="auto" w:fill="F7F9FC"/>
          </w:tcPr>
          <w:p w14:paraId="2763E5FA" w14:textId="77777777" w:rsidR="0096674B" w:rsidRDefault="005E4EDA">
            <w:pPr>
              <w:spacing w:after="20"/>
            </w:pPr>
            <w:r>
              <w:rPr>
                <w:rFonts w:cs="Times New Roman"/>
                <w:sz w:val="19"/>
              </w:rPr>
              <w:t>Шелонская битва; поход на Новгород</w:t>
            </w:r>
          </w:p>
        </w:tc>
      </w:tr>
      <w:tr w:rsidR="0096674B" w14:paraId="70303391" w14:textId="77777777">
        <w:trPr>
          <w:jc w:val="center"/>
        </w:trPr>
        <w:tc>
          <w:tcPr>
            <w:tcW w:w="4819" w:type="dxa"/>
          </w:tcPr>
          <w:p w14:paraId="77E7BA73" w14:textId="77777777" w:rsidR="0096674B" w:rsidRDefault="005E4EDA">
            <w:pPr>
              <w:spacing w:after="20"/>
            </w:pPr>
            <w:r>
              <w:rPr>
                <w:rFonts w:cs="Times New Roman"/>
                <w:sz w:val="19"/>
              </w:rPr>
              <w:t>1478</w:t>
            </w:r>
          </w:p>
        </w:tc>
        <w:tc>
          <w:tcPr>
            <w:tcW w:w="4819" w:type="dxa"/>
          </w:tcPr>
          <w:p w14:paraId="0FE8C73D" w14:textId="77777777" w:rsidR="0096674B" w:rsidRDefault="005E4EDA">
            <w:pPr>
              <w:spacing w:after="20"/>
            </w:pPr>
            <w:r>
              <w:rPr>
                <w:rFonts w:cs="Times New Roman"/>
                <w:sz w:val="19"/>
              </w:rPr>
              <w:t>Присоединение Новгорода</w:t>
            </w:r>
          </w:p>
        </w:tc>
      </w:tr>
      <w:tr w:rsidR="0096674B" w14:paraId="3BE50E9C" w14:textId="77777777">
        <w:trPr>
          <w:jc w:val="center"/>
        </w:trPr>
        <w:tc>
          <w:tcPr>
            <w:tcW w:w="4819" w:type="dxa"/>
            <w:shd w:val="clear" w:color="auto" w:fill="F7F9FC"/>
          </w:tcPr>
          <w:p w14:paraId="04373BAA" w14:textId="77777777" w:rsidR="0096674B" w:rsidRDefault="005E4EDA">
            <w:pPr>
              <w:spacing w:after="20"/>
            </w:pPr>
            <w:r>
              <w:rPr>
                <w:rFonts w:cs="Times New Roman"/>
                <w:sz w:val="19"/>
              </w:rPr>
              <w:t>1480, 8 окт. — 11 нояб.</w:t>
            </w:r>
          </w:p>
        </w:tc>
        <w:tc>
          <w:tcPr>
            <w:tcW w:w="4819" w:type="dxa"/>
            <w:shd w:val="clear" w:color="auto" w:fill="F7F9FC"/>
          </w:tcPr>
          <w:p w14:paraId="55F89125" w14:textId="77777777" w:rsidR="0096674B" w:rsidRDefault="005E4EDA">
            <w:pPr>
              <w:spacing w:after="20"/>
            </w:pPr>
            <w:r>
              <w:rPr>
                <w:rFonts w:cs="Times New Roman"/>
                <w:sz w:val="19"/>
              </w:rPr>
              <w:t>Стояние на Угре: конец ордынской зависимости</w:t>
            </w:r>
          </w:p>
        </w:tc>
      </w:tr>
      <w:tr w:rsidR="0096674B" w14:paraId="47AB7D12" w14:textId="77777777">
        <w:trPr>
          <w:jc w:val="center"/>
        </w:trPr>
        <w:tc>
          <w:tcPr>
            <w:tcW w:w="4819" w:type="dxa"/>
          </w:tcPr>
          <w:p w14:paraId="5D6E4C2A" w14:textId="77777777" w:rsidR="0096674B" w:rsidRDefault="005E4EDA">
            <w:pPr>
              <w:spacing w:after="20"/>
            </w:pPr>
            <w:r>
              <w:rPr>
                <w:rFonts w:cs="Times New Roman"/>
                <w:sz w:val="19"/>
              </w:rPr>
              <w:t>1485</w:t>
            </w:r>
          </w:p>
        </w:tc>
        <w:tc>
          <w:tcPr>
            <w:tcW w:w="4819" w:type="dxa"/>
          </w:tcPr>
          <w:p w14:paraId="6B6CCAC3" w14:textId="77777777" w:rsidR="0096674B" w:rsidRDefault="005E4EDA">
            <w:pPr>
              <w:spacing w:after="20"/>
            </w:pPr>
            <w:r>
              <w:rPr>
                <w:rFonts w:cs="Times New Roman"/>
                <w:sz w:val="19"/>
              </w:rPr>
              <w:t>Присоединение Твери</w:t>
            </w:r>
          </w:p>
        </w:tc>
      </w:tr>
      <w:tr w:rsidR="0096674B" w14:paraId="62C1F399" w14:textId="77777777">
        <w:trPr>
          <w:jc w:val="center"/>
        </w:trPr>
        <w:tc>
          <w:tcPr>
            <w:tcW w:w="4819" w:type="dxa"/>
            <w:shd w:val="clear" w:color="auto" w:fill="F7F9FC"/>
          </w:tcPr>
          <w:p w14:paraId="18E9FA7A" w14:textId="77777777" w:rsidR="0096674B" w:rsidRDefault="005E4EDA">
            <w:pPr>
              <w:spacing w:after="20"/>
            </w:pPr>
            <w:r>
              <w:rPr>
                <w:rFonts w:cs="Times New Roman"/>
                <w:sz w:val="19"/>
              </w:rPr>
              <w:t>1489</w:t>
            </w:r>
          </w:p>
        </w:tc>
        <w:tc>
          <w:tcPr>
            <w:tcW w:w="4819" w:type="dxa"/>
            <w:shd w:val="clear" w:color="auto" w:fill="F7F9FC"/>
          </w:tcPr>
          <w:p w14:paraId="633AD31D" w14:textId="77777777" w:rsidR="0096674B" w:rsidRDefault="005E4EDA">
            <w:pPr>
              <w:spacing w:after="20"/>
            </w:pPr>
            <w:r>
              <w:rPr>
                <w:rFonts w:cs="Times New Roman"/>
                <w:sz w:val="19"/>
              </w:rPr>
              <w:t>Присоединение Вятки</w:t>
            </w:r>
          </w:p>
        </w:tc>
      </w:tr>
      <w:tr w:rsidR="0096674B" w14:paraId="623F2171" w14:textId="77777777">
        <w:trPr>
          <w:jc w:val="center"/>
        </w:trPr>
        <w:tc>
          <w:tcPr>
            <w:tcW w:w="4819" w:type="dxa"/>
          </w:tcPr>
          <w:p w14:paraId="45AB1C48" w14:textId="77777777" w:rsidR="0096674B" w:rsidRDefault="005E4EDA">
            <w:pPr>
              <w:spacing w:after="20"/>
            </w:pPr>
            <w:r>
              <w:rPr>
                <w:rFonts w:cs="Times New Roman"/>
                <w:sz w:val="19"/>
              </w:rPr>
              <w:t>1497</w:t>
            </w:r>
          </w:p>
        </w:tc>
        <w:tc>
          <w:tcPr>
            <w:tcW w:w="4819" w:type="dxa"/>
          </w:tcPr>
          <w:p w14:paraId="5068DEFB" w14:textId="77777777" w:rsidR="0096674B" w:rsidRDefault="005E4EDA">
            <w:pPr>
              <w:spacing w:after="20"/>
            </w:pPr>
            <w:r>
              <w:rPr>
                <w:rFonts w:cs="Times New Roman"/>
                <w:sz w:val="19"/>
              </w:rPr>
              <w:t>Судебник Ивана III</w:t>
            </w:r>
          </w:p>
        </w:tc>
      </w:tr>
      <w:tr w:rsidR="0096674B" w14:paraId="069DF8AF" w14:textId="77777777">
        <w:trPr>
          <w:jc w:val="center"/>
        </w:trPr>
        <w:tc>
          <w:tcPr>
            <w:tcW w:w="4819" w:type="dxa"/>
            <w:shd w:val="clear" w:color="auto" w:fill="F7F9FC"/>
          </w:tcPr>
          <w:p w14:paraId="2AF2D939" w14:textId="77777777" w:rsidR="0096674B" w:rsidRDefault="005E4EDA">
            <w:pPr>
              <w:spacing w:after="20"/>
            </w:pPr>
            <w:r>
              <w:rPr>
                <w:rFonts w:cs="Times New Roman"/>
                <w:sz w:val="19"/>
              </w:rPr>
              <w:t>1505–1533</w:t>
            </w:r>
          </w:p>
        </w:tc>
        <w:tc>
          <w:tcPr>
            <w:tcW w:w="4819" w:type="dxa"/>
            <w:shd w:val="clear" w:color="auto" w:fill="F7F9FC"/>
          </w:tcPr>
          <w:p w14:paraId="41842C22" w14:textId="77777777" w:rsidR="0096674B" w:rsidRDefault="005E4EDA">
            <w:pPr>
              <w:spacing w:after="20"/>
            </w:pPr>
            <w:r>
              <w:rPr>
                <w:rFonts w:cs="Times New Roman"/>
                <w:sz w:val="19"/>
              </w:rPr>
              <w:t>Правление Василия III</w:t>
            </w:r>
          </w:p>
        </w:tc>
      </w:tr>
      <w:tr w:rsidR="0096674B" w14:paraId="45780705" w14:textId="77777777">
        <w:trPr>
          <w:jc w:val="center"/>
        </w:trPr>
        <w:tc>
          <w:tcPr>
            <w:tcW w:w="4819" w:type="dxa"/>
          </w:tcPr>
          <w:p w14:paraId="755A0D5D" w14:textId="77777777" w:rsidR="0096674B" w:rsidRDefault="005E4EDA">
            <w:pPr>
              <w:spacing w:after="20"/>
            </w:pPr>
            <w:r>
              <w:rPr>
                <w:rFonts w:cs="Times New Roman"/>
                <w:sz w:val="19"/>
              </w:rPr>
              <w:t>1533–1584</w:t>
            </w:r>
          </w:p>
        </w:tc>
        <w:tc>
          <w:tcPr>
            <w:tcW w:w="4819" w:type="dxa"/>
          </w:tcPr>
          <w:p w14:paraId="1ABFA70B" w14:textId="77777777" w:rsidR="0096674B" w:rsidRDefault="005E4EDA">
            <w:pPr>
              <w:spacing w:after="20"/>
            </w:pPr>
            <w:r>
              <w:rPr>
                <w:rFonts w:cs="Times New Roman"/>
                <w:sz w:val="19"/>
              </w:rPr>
              <w:t>Правление Ивана IV</w:t>
            </w:r>
          </w:p>
        </w:tc>
      </w:tr>
      <w:tr w:rsidR="0096674B" w14:paraId="40E180DC" w14:textId="77777777">
        <w:trPr>
          <w:jc w:val="center"/>
        </w:trPr>
        <w:tc>
          <w:tcPr>
            <w:tcW w:w="4819" w:type="dxa"/>
            <w:shd w:val="clear" w:color="auto" w:fill="F7F9FC"/>
          </w:tcPr>
          <w:p w14:paraId="28B2233C" w14:textId="77777777" w:rsidR="0096674B" w:rsidRDefault="005E4EDA">
            <w:pPr>
              <w:spacing w:after="20"/>
            </w:pPr>
            <w:r>
              <w:rPr>
                <w:rFonts w:cs="Times New Roman"/>
                <w:sz w:val="19"/>
              </w:rPr>
              <w:t>1547</w:t>
            </w:r>
          </w:p>
        </w:tc>
        <w:tc>
          <w:tcPr>
            <w:tcW w:w="4819" w:type="dxa"/>
            <w:shd w:val="clear" w:color="auto" w:fill="F7F9FC"/>
          </w:tcPr>
          <w:p w14:paraId="54FE7529" w14:textId="77777777" w:rsidR="0096674B" w:rsidRDefault="005E4EDA">
            <w:pPr>
              <w:spacing w:after="20"/>
            </w:pPr>
            <w:r>
              <w:rPr>
                <w:rFonts w:cs="Times New Roman"/>
                <w:sz w:val="19"/>
              </w:rPr>
              <w:t>Венчание Ивана IV на царство</w:t>
            </w:r>
          </w:p>
        </w:tc>
      </w:tr>
      <w:tr w:rsidR="0096674B" w14:paraId="0FCC4D51" w14:textId="77777777">
        <w:trPr>
          <w:jc w:val="center"/>
        </w:trPr>
        <w:tc>
          <w:tcPr>
            <w:tcW w:w="4819" w:type="dxa"/>
          </w:tcPr>
          <w:p w14:paraId="26193F08" w14:textId="77777777" w:rsidR="0096674B" w:rsidRDefault="005E4EDA">
            <w:pPr>
              <w:spacing w:after="20"/>
            </w:pPr>
            <w:r>
              <w:rPr>
                <w:rFonts w:cs="Times New Roman"/>
                <w:sz w:val="19"/>
              </w:rPr>
              <w:t>1549</w:t>
            </w:r>
          </w:p>
        </w:tc>
        <w:tc>
          <w:tcPr>
            <w:tcW w:w="4819" w:type="dxa"/>
          </w:tcPr>
          <w:p w14:paraId="3193D7D8" w14:textId="77777777" w:rsidR="0096674B" w:rsidRDefault="005E4EDA">
            <w:pPr>
              <w:spacing w:after="20"/>
            </w:pPr>
            <w:r>
              <w:rPr>
                <w:rFonts w:cs="Times New Roman"/>
                <w:sz w:val="19"/>
              </w:rPr>
              <w:t>Первый Земский собор</w:t>
            </w:r>
          </w:p>
        </w:tc>
      </w:tr>
      <w:tr w:rsidR="0096674B" w14:paraId="1C8483ED" w14:textId="77777777">
        <w:trPr>
          <w:jc w:val="center"/>
        </w:trPr>
        <w:tc>
          <w:tcPr>
            <w:tcW w:w="4819" w:type="dxa"/>
            <w:shd w:val="clear" w:color="auto" w:fill="F7F9FC"/>
          </w:tcPr>
          <w:p w14:paraId="2BBED9B8" w14:textId="77777777" w:rsidR="0096674B" w:rsidRDefault="005E4EDA">
            <w:pPr>
              <w:spacing w:after="20"/>
            </w:pPr>
            <w:r>
              <w:rPr>
                <w:rFonts w:cs="Times New Roman"/>
                <w:sz w:val="19"/>
              </w:rPr>
              <w:t>1550</w:t>
            </w:r>
          </w:p>
        </w:tc>
        <w:tc>
          <w:tcPr>
            <w:tcW w:w="4819" w:type="dxa"/>
            <w:shd w:val="clear" w:color="auto" w:fill="F7F9FC"/>
          </w:tcPr>
          <w:p w14:paraId="53B331A6" w14:textId="77777777" w:rsidR="0096674B" w:rsidRDefault="005E4EDA">
            <w:pPr>
              <w:spacing w:after="20"/>
            </w:pPr>
            <w:r>
              <w:rPr>
                <w:rFonts w:cs="Times New Roman"/>
                <w:sz w:val="19"/>
              </w:rPr>
              <w:t>Судебник; стрелецкое войско</w:t>
            </w:r>
          </w:p>
        </w:tc>
      </w:tr>
      <w:tr w:rsidR="0096674B" w14:paraId="00064E9C" w14:textId="77777777">
        <w:trPr>
          <w:jc w:val="center"/>
        </w:trPr>
        <w:tc>
          <w:tcPr>
            <w:tcW w:w="4819" w:type="dxa"/>
          </w:tcPr>
          <w:p w14:paraId="22C5CDAD" w14:textId="77777777" w:rsidR="0096674B" w:rsidRDefault="005E4EDA">
            <w:pPr>
              <w:spacing w:after="20"/>
            </w:pPr>
            <w:r>
              <w:rPr>
                <w:rFonts w:cs="Times New Roman"/>
                <w:sz w:val="19"/>
              </w:rPr>
              <w:t>1551</w:t>
            </w:r>
          </w:p>
        </w:tc>
        <w:tc>
          <w:tcPr>
            <w:tcW w:w="4819" w:type="dxa"/>
          </w:tcPr>
          <w:p w14:paraId="197030A1" w14:textId="77777777" w:rsidR="0096674B" w:rsidRDefault="005E4EDA">
            <w:pPr>
              <w:spacing w:after="20"/>
            </w:pPr>
            <w:r>
              <w:rPr>
                <w:rFonts w:cs="Times New Roman"/>
                <w:sz w:val="19"/>
              </w:rPr>
              <w:t>Стоглавый собор</w:t>
            </w:r>
          </w:p>
        </w:tc>
      </w:tr>
      <w:tr w:rsidR="0096674B" w14:paraId="284F11E0" w14:textId="77777777">
        <w:trPr>
          <w:jc w:val="center"/>
        </w:trPr>
        <w:tc>
          <w:tcPr>
            <w:tcW w:w="4819" w:type="dxa"/>
            <w:shd w:val="clear" w:color="auto" w:fill="F7F9FC"/>
          </w:tcPr>
          <w:p w14:paraId="0D025A0B" w14:textId="77777777" w:rsidR="0096674B" w:rsidRDefault="005E4EDA">
            <w:pPr>
              <w:spacing w:after="20"/>
            </w:pPr>
            <w:r>
              <w:rPr>
                <w:rFonts w:cs="Times New Roman"/>
                <w:sz w:val="19"/>
              </w:rPr>
              <w:t>1552</w:t>
            </w:r>
          </w:p>
        </w:tc>
        <w:tc>
          <w:tcPr>
            <w:tcW w:w="4819" w:type="dxa"/>
            <w:shd w:val="clear" w:color="auto" w:fill="F7F9FC"/>
          </w:tcPr>
          <w:p w14:paraId="2E450149" w14:textId="77777777" w:rsidR="0096674B" w:rsidRDefault="005E4EDA">
            <w:pPr>
              <w:spacing w:after="20"/>
            </w:pPr>
            <w:r>
              <w:rPr>
                <w:rFonts w:cs="Times New Roman"/>
                <w:sz w:val="19"/>
              </w:rPr>
              <w:t>Взятие Казани (по распространённой датировке — 2 октября; у Орлова — штурм начался 1 октября)</w:t>
            </w:r>
          </w:p>
        </w:tc>
      </w:tr>
      <w:tr w:rsidR="0096674B" w14:paraId="4123A4C4" w14:textId="77777777">
        <w:trPr>
          <w:jc w:val="center"/>
        </w:trPr>
        <w:tc>
          <w:tcPr>
            <w:tcW w:w="4819" w:type="dxa"/>
          </w:tcPr>
          <w:p w14:paraId="7C6D8331" w14:textId="77777777" w:rsidR="0096674B" w:rsidRDefault="005E4EDA">
            <w:pPr>
              <w:spacing w:after="20"/>
            </w:pPr>
            <w:r>
              <w:rPr>
                <w:rFonts w:cs="Times New Roman"/>
                <w:sz w:val="19"/>
              </w:rPr>
              <w:t>1556</w:t>
            </w:r>
          </w:p>
        </w:tc>
        <w:tc>
          <w:tcPr>
            <w:tcW w:w="4819" w:type="dxa"/>
          </w:tcPr>
          <w:p w14:paraId="104EFBEE" w14:textId="77777777" w:rsidR="0096674B" w:rsidRDefault="005E4EDA">
            <w:pPr>
              <w:spacing w:after="20"/>
            </w:pPr>
            <w:r>
              <w:rPr>
                <w:rFonts w:cs="Times New Roman"/>
                <w:sz w:val="19"/>
              </w:rPr>
              <w:t>Присоединение Астрахани; «Уложение о службе»; отмена кормлений</w:t>
            </w:r>
          </w:p>
        </w:tc>
      </w:tr>
      <w:tr w:rsidR="0096674B" w14:paraId="64961CC4" w14:textId="77777777">
        <w:trPr>
          <w:jc w:val="center"/>
        </w:trPr>
        <w:tc>
          <w:tcPr>
            <w:tcW w:w="4819" w:type="dxa"/>
            <w:shd w:val="clear" w:color="auto" w:fill="F7F9FC"/>
          </w:tcPr>
          <w:p w14:paraId="0F74BBBD" w14:textId="77777777" w:rsidR="0096674B" w:rsidRDefault="005E4EDA">
            <w:pPr>
              <w:spacing w:after="20"/>
            </w:pPr>
            <w:r>
              <w:rPr>
                <w:rFonts w:cs="Times New Roman"/>
                <w:sz w:val="19"/>
              </w:rPr>
              <w:t>1558–1583</w:t>
            </w:r>
          </w:p>
        </w:tc>
        <w:tc>
          <w:tcPr>
            <w:tcW w:w="4819" w:type="dxa"/>
            <w:shd w:val="clear" w:color="auto" w:fill="F7F9FC"/>
          </w:tcPr>
          <w:p w14:paraId="0C52EE8C" w14:textId="77777777" w:rsidR="0096674B" w:rsidRDefault="005E4EDA">
            <w:pPr>
              <w:spacing w:after="20"/>
            </w:pPr>
            <w:r>
              <w:rPr>
                <w:rFonts w:cs="Times New Roman"/>
                <w:sz w:val="19"/>
              </w:rPr>
              <w:t>Ливонская война</w:t>
            </w:r>
          </w:p>
        </w:tc>
      </w:tr>
      <w:tr w:rsidR="0096674B" w14:paraId="47457CCD" w14:textId="77777777">
        <w:trPr>
          <w:jc w:val="center"/>
        </w:trPr>
        <w:tc>
          <w:tcPr>
            <w:tcW w:w="4819" w:type="dxa"/>
          </w:tcPr>
          <w:p w14:paraId="6DDA75F9" w14:textId="77777777" w:rsidR="0096674B" w:rsidRDefault="005E4EDA">
            <w:pPr>
              <w:spacing w:after="20"/>
            </w:pPr>
            <w:r>
              <w:rPr>
                <w:rFonts w:cs="Times New Roman"/>
                <w:sz w:val="19"/>
              </w:rPr>
              <w:t>1565–1572</w:t>
            </w:r>
          </w:p>
        </w:tc>
        <w:tc>
          <w:tcPr>
            <w:tcW w:w="4819" w:type="dxa"/>
          </w:tcPr>
          <w:p w14:paraId="70ECCB70" w14:textId="77777777" w:rsidR="0096674B" w:rsidRDefault="005E4EDA">
            <w:pPr>
              <w:spacing w:after="20"/>
            </w:pPr>
            <w:r>
              <w:rPr>
                <w:rFonts w:cs="Times New Roman"/>
                <w:sz w:val="19"/>
              </w:rPr>
              <w:t>Опричнина</w:t>
            </w:r>
          </w:p>
        </w:tc>
      </w:tr>
      <w:tr w:rsidR="0096674B" w14:paraId="43C70EEF" w14:textId="77777777">
        <w:trPr>
          <w:jc w:val="center"/>
        </w:trPr>
        <w:tc>
          <w:tcPr>
            <w:tcW w:w="4819" w:type="dxa"/>
            <w:shd w:val="clear" w:color="auto" w:fill="F7F9FC"/>
          </w:tcPr>
          <w:p w14:paraId="4FD19AB7" w14:textId="77777777" w:rsidR="0096674B" w:rsidRDefault="005E4EDA">
            <w:pPr>
              <w:spacing w:after="20"/>
            </w:pPr>
            <w:r>
              <w:rPr>
                <w:rFonts w:cs="Times New Roman"/>
                <w:sz w:val="19"/>
              </w:rPr>
              <w:t>1570</w:t>
            </w:r>
          </w:p>
        </w:tc>
        <w:tc>
          <w:tcPr>
            <w:tcW w:w="4819" w:type="dxa"/>
            <w:shd w:val="clear" w:color="auto" w:fill="F7F9FC"/>
          </w:tcPr>
          <w:p w14:paraId="37293AF1" w14:textId="77777777" w:rsidR="0096674B" w:rsidRDefault="005E4EDA">
            <w:pPr>
              <w:spacing w:after="20"/>
            </w:pPr>
            <w:r>
              <w:rPr>
                <w:rFonts w:cs="Times New Roman"/>
                <w:sz w:val="19"/>
              </w:rPr>
              <w:t>Разгром Новгорода</w:t>
            </w:r>
          </w:p>
        </w:tc>
      </w:tr>
      <w:tr w:rsidR="0096674B" w14:paraId="09E1B990" w14:textId="77777777">
        <w:trPr>
          <w:jc w:val="center"/>
        </w:trPr>
        <w:tc>
          <w:tcPr>
            <w:tcW w:w="4819" w:type="dxa"/>
          </w:tcPr>
          <w:p w14:paraId="4694C96E" w14:textId="77777777" w:rsidR="0096674B" w:rsidRDefault="005E4EDA">
            <w:pPr>
              <w:spacing w:after="20"/>
            </w:pPr>
            <w:r>
              <w:rPr>
                <w:rFonts w:cs="Times New Roman"/>
                <w:sz w:val="19"/>
              </w:rPr>
              <w:t>1571</w:t>
            </w:r>
          </w:p>
        </w:tc>
        <w:tc>
          <w:tcPr>
            <w:tcW w:w="4819" w:type="dxa"/>
          </w:tcPr>
          <w:p w14:paraId="55005C4C" w14:textId="77777777" w:rsidR="0096674B" w:rsidRDefault="005E4EDA">
            <w:pPr>
              <w:spacing w:after="20"/>
            </w:pPr>
            <w:r>
              <w:rPr>
                <w:rFonts w:cs="Times New Roman"/>
                <w:sz w:val="19"/>
              </w:rPr>
              <w:t>Набег Девлет-Гирея; сожжение Москвы</w:t>
            </w:r>
          </w:p>
        </w:tc>
      </w:tr>
      <w:tr w:rsidR="0096674B" w14:paraId="26D7BE71" w14:textId="77777777">
        <w:trPr>
          <w:jc w:val="center"/>
        </w:trPr>
        <w:tc>
          <w:tcPr>
            <w:tcW w:w="4819" w:type="dxa"/>
            <w:shd w:val="clear" w:color="auto" w:fill="F7F9FC"/>
          </w:tcPr>
          <w:p w14:paraId="339876A5" w14:textId="77777777" w:rsidR="0096674B" w:rsidRDefault="005E4EDA">
            <w:pPr>
              <w:spacing w:after="20"/>
            </w:pPr>
            <w:r>
              <w:rPr>
                <w:rFonts w:cs="Times New Roman"/>
                <w:sz w:val="19"/>
              </w:rPr>
              <w:t>1572</w:t>
            </w:r>
          </w:p>
        </w:tc>
        <w:tc>
          <w:tcPr>
            <w:tcW w:w="4819" w:type="dxa"/>
            <w:shd w:val="clear" w:color="auto" w:fill="F7F9FC"/>
          </w:tcPr>
          <w:p w14:paraId="7B0C6DA8" w14:textId="77777777" w:rsidR="0096674B" w:rsidRDefault="005E4EDA">
            <w:pPr>
              <w:spacing w:after="20"/>
            </w:pPr>
            <w:r>
              <w:rPr>
                <w:rFonts w:cs="Times New Roman"/>
                <w:sz w:val="19"/>
              </w:rPr>
              <w:t>Битва при Молодях; отмена опричнины</w:t>
            </w:r>
          </w:p>
        </w:tc>
      </w:tr>
      <w:tr w:rsidR="0096674B" w14:paraId="75FCCF92" w14:textId="77777777">
        <w:trPr>
          <w:jc w:val="center"/>
        </w:trPr>
        <w:tc>
          <w:tcPr>
            <w:tcW w:w="4819" w:type="dxa"/>
          </w:tcPr>
          <w:p w14:paraId="3DB1CAFE" w14:textId="77777777" w:rsidR="0096674B" w:rsidRDefault="005E4EDA">
            <w:pPr>
              <w:spacing w:after="20"/>
            </w:pPr>
            <w:r>
              <w:rPr>
                <w:rFonts w:cs="Times New Roman"/>
                <w:sz w:val="19"/>
              </w:rPr>
              <w:t>1581/1582–1585</w:t>
            </w:r>
          </w:p>
        </w:tc>
        <w:tc>
          <w:tcPr>
            <w:tcW w:w="4819" w:type="dxa"/>
          </w:tcPr>
          <w:p w14:paraId="68C55939" w14:textId="77777777" w:rsidR="0096674B" w:rsidRDefault="005E4EDA">
            <w:pPr>
              <w:spacing w:after="20"/>
            </w:pPr>
            <w:r>
              <w:rPr>
                <w:rFonts w:cs="Times New Roman"/>
                <w:sz w:val="19"/>
              </w:rPr>
              <w:t>Поход Ермака в Сибирь; 1582 — взят Кашлык</w:t>
            </w:r>
          </w:p>
        </w:tc>
      </w:tr>
      <w:tr w:rsidR="0096674B" w14:paraId="5D1A5705" w14:textId="77777777">
        <w:trPr>
          <w:jc w:val="center"/>
        </w:trPr>
        <w:tc>
          <w:tcPr>
            <w:tcW w:w="4819" w:type="dxa"/>
            <w:shd w:val="clear" w:color="auto" w:fill="F7F9FC"/>
          </w:tcPr>
          <w:p w14:paraId="7EB41B82" w14:textId="77777777" w:rsidR="0096674B" w:rsidRDefault="005E4EDA">
            <w:pPr>
              <w:spacing w:after="20"/>
            </w:pPr>
            <w:r>
              <w:rPr>
                <w:rFonts w:cs="Times New Roman"/>
                <w:sz w:val="19"/>
              </w:rPr>
              <w:t>1582</w:t>
            </w:r>
          </w:p>
        </w:tc>
        <w:tc>
          <w:tcPr>
            <w:tcW w:w="4819" w:type="dxa"/>
            <w:shd w:val="clear" w:color="auto" w:fill="F7F9FC"/>
          </w:tcPr>
          <w:p w14:paraId="5E9033A6" w14:textId="77777777" w:rsidR="0096674B" w:rsidRDefault="005E4EDA">
            <w:pPr>
              <w:spacing w:after="20"/>
            </w:pPr>
            <w:r>
              <w:rPr>
                <w:rFonts w:cs="Times New Roman"/>
                <w:sz w:val="19"/>
              </w:rPr>
              <w:t>Ям-Запольское перемирие</w:t>
            </w:r>
          </w:p>
        </w:tc>
      </w:tr>
      <w:tr w:rsidR="0096674B" w14:paraId="5B1FE487" w14:textId="77777777">
        <w:trPr>
          <w:jc w:val="center"/>
        </w:trPr>
        <w:tc>
          <w:tcPr>
            <w:tcW w:w="4819" w:type="dxa"/>
          </w:tcPr>
          <w:p w14:paraId="56895459" w14:textId="77777777" w:rsidR="0096674B" w:rsidRDefault="005E4EDA">
            <w:pPr>
              <w:spacing w:after="20"/>
            </w:pPr>
            <w:r>
              <w:rPr>
                <w:rFonts w:cs="Times New Roman"/>
                <w:sz w:val="19"/>
              </w:rPr>
              <w:t>1583</w:t>
            </w:r>
          </w:p>
        </w:tc>
        <w:tc>
          <w:tcPr>
            <w:tcW w:w="4819" w:type="dxa"/>
          </w:tcPr>
          <w:p w14:paraId="6D75CBFF" w14:textId="77777777" w:rsidR="0096674B" w:rsidRDefault="005E4EDA">
            <w:pPr>
              <w:spacing w:after="20"/>
            </w:pPr>
            <w:r>
              <w:rPr>
                <w:rFonts w:cs="Times New Roman"/>
                <w:sz w:val="19"/>
              </w:rPr>
              <w:t>Плюсское перемирие</w:t>
            </w:r>
          </w:p>
        </w:tc>
      </w:tr>
      <w:tr w:rsidR="0096674B" w14:paraId="5035A1F6" w14:textId="77777777">
        <w:trPr>
          <w:jc w:val="center"/>
        </w:trPr>
        <w:tc>
          <w:tcPr>
            <w:tcW w:w="4819" w:type="dxa"/>
            <w:shd w:val="clear" w:color="auto" w:fill="F7F9FC"/>
          </w:tcPr>
          <w:p w14:paraId="718F08A6" w14:textId="77777777" w:rsidR="0096674B" w:rsidRDefault="005E4EDA">
            <w:pPr>
              <w:spacing w:after="20"/>
            </w:pPr>
            <w:r>
              <w:rPr>
                <w:rFonts w:cs="Times New Roman"/>
                <w:sz w:val="19"/>
              </w:rPr>
              <w:t>1584</w:t>
            </w:r>
          </w:p>
        </w:tc>
        <w:tc>
          <w:tcPr>
            <w:tcW w:w="4819" w:type="dxa"/>
            <w:shd w:val="clear" w:color="auto" w:fill="F7F9FC"/>
          </w:tcPr>
          <w:p w14:paraId="174BC0F1" w14:textId="77777777" w:rsidR="0096674B" w:rsidRDefault="005E4EDA">
            <w:pPr>
              <w:spacing w:after="20"/>
            </w:pPr>
            <w:r>
              <w:rPr>
                <w:rFonts w:cs="Times New Roman"/>
                <w:sz w:val="19"/>
              </w:rPr>
              <w:t>Смерть Ивана IV</w:t>
            </w:r>
          </w:p>
        </w:tc>
      </w:tr>
    </w:tbl>
    <w:p w14:paraId="34932DFD" w14:textId="77777777" w:rsidR="0096674B" w:rsidRDefault="0096674B">
      <w:pPr>
        <w:spacing w:after="40"/>
      </w:pPr>
    </w:p>
    <w:p w14:paraId="0D5811AA" w14:textId="77777777" w:rsidR="0096674B" w:rsidRDefault="005E4EDA">
      <w:pPr>
        <w:keepNext/>
        <w:shd w:val="clear" w:color="auto" w:fill="1F3864"/>
        <w:spacing w:before="280" w:after="120"/>
      </w:pPr>
      <w:r>
        <w:rPr>
          <w:rFonts w:cs="Times New Roman"/>
          <w:b/>
          <w:color w:val="FFFFFF"/>
          <w:sz w:val="28"/>
        </w:rPr>
        <w:t>ПРИЛОЖЕНИЕ 2. Московские государи XIV–XVI вв.</w:t>
      </w:r>
    </w:p>
    <w:tbl>
      <w:tblPr>
        <w:tblStyle w:val="aff0"/>
        <w:tblW w:w="0" w:type="auto"/>
        <w:jc w:val="center"/>
        <w:tblLook w:val="04A0" w:firstRow="1" w:lastRow="0" w:firstColumn="1" w:lastColumn="0" w:noHBand="0" w:noVBand="1"/>
      </w:tblPr>
      <w:tblGrid>
        <w:gridCol w:w="3213"/>
        <w:gridCol w:w="3213"/>
        <w:gridCol w:w="3213"/>
      </w:tblGrid>
      <w:tr w:rsidR="0096674B" w14:paraId="1BD884D7" w14:textId="77777777">
        <w:trPr>
          <w:jc w:val="center"/>
        </w:trPr>
        <w:tc>
          <w:tcPr>
            <w:tcW w:w="3213" w:type="dxa"/>
            <w:shd w:val="clear" w:color="auto" w:fill="DEEAF6"/>
          </w:tcPr>
          <w:p w14:paraId="06AA5691" w14:textId="77777777" w:rsidR="0096674B" w:rsidRDefault="005E4EDA">
            <w:pPr>
              <w:spacing w:after="20"/>
            </w:pPr>
            <w:r>
              <w:rPr>
                <w:rFonts w:cs="Times New Roman"/>
                <w:b/>
                <w:sz w:val="19"/>
              </w:rPr>
              <w:t>Князь</w:t>
            </w:r>
          </w:p>
        </w:tc>
        <w:tc>
          <w:tcPr>
            <w:tcW w:w="3213" w:type="dxa"/>
            <w:shd w:val="clear" w:color="auto" w:fill="DEEAF6"/>
          </w:tcPr>
          <w:p w14:paraId="4FC7A7CE" w14:textId="77777777" w:rsidR="0096674B" w:rsidRDefault="005E4EDA">
            <w:pPr>
              <w:spacing w:after="20"/>
            </w:pPr>
            <w:r>
              <w:rPr>
                <w:rFonts w:cs="Times New Roman"/>
                <w:b/>
                <w:sz w:val="19"/>
              </w:rPr>
              <w:t>Годы</w:t>
            </w:r>
          </w:p>
        </w:tc>
        <w:tc>
          <w:tcPr>
            <w:tcW w:w="3213" w:type="dxa"/>
            <w:shd w:val="clear" w:color="auto" w:fill="DEEAF6"/>
          </w:tcPr>
          <w:p w14:paraId="397D6D57" w14:textId="77777777" w:rsidR="0096674B" w:rsidRDefault="005E4EDA">
            <w:pPr>
              <w:spacing w:after="20"/>
            </w:pPr>
            <w:r>
              <w:rPr>
                <w:rFonts w:cs="Times New Roman"/>
                <w:b/>
                <w:sz w:val="19"/>
              </w:rPr>
              <w:t>Главное</w:t>
            </w:r>
          </w:p>
        </w:tc>
      </w:tr>
      <w:tr w:rsidR="0096674B" w14:paraId="53C1FF18" w14:textId="77777777">
        <w:trPr>
          <w:jc w:val="center"/>
        </w:trPr>
        <w:tc>
          <w:tcPr>
            <w:tcW w:w="3213" w:type="dxa"/>
          </w:tcPr>
          <w:p w14:paraId="5C6CE49A" w14:textId="77777777" w:rsidR="0096674B" w:rsidRDefault="005E4EDA">
            <w:pPr>
              <w:spacing w:after="20"/>
            </w:pPr>
            <w:r>
              <w:rPr>
                <w:rFonts w:cs="Times New Roman"/>
                <w:sz w:val="19"/>
              </w:rPr>
              <w:t>Даниил Александрович</w:t>
            </w:r>
          </w:p>
        </w:tc>
        <w:tc>
          <w:tcPr>
            <w:tcW w:w="3213" w:type="dxa"/>
          </w:tcPr>
          <w:p w14:paraId="588AC022" w14:textId="77777777" w:rsidR="0096674B" w:rsidRDefault="005E4EDA">
            <w:pPr>
              <w:spacing w:after="20"/>
            </w:pPr>
            <w:r>
              <w:rPr>
                <w:rFonts w:cs="Times New Roman"/>
                <w:sz w:val="19"/>
              </w:rPr>
              <w:t>ок. 1276–1303</w:t>
            </w:r>
          </w:p>
        </w:tc>
        <w:tc>
          <w:tcPr>
            <w:tcW w:w="3213" w:type="dxa"/>
          </w:tcPr>
          <w:p w14:paraId="5DF9D089" w14:textId="77777777" w:rsidR="0096674B" w:rsidRDefault="005E4EDA">
            <w:pPr>
              <w:spacing w:after="20"/>
            </w:pPr>
            <w:r>
              <w:rPr>
                <w:rFonts w:cs="Times New Roman"/>
                <w:sz w:val="19"/>
              </w:rPr>
              <w:t>Первый московский князь; Коломна, Переяславль</w:t>
            </w:r>
          </w:p>
        </w:tc>
      </w:tr>
      <w:tr w:rsidR="0096674B" w14:paraId="5477C17A" w14:textId="77777777">
        <w:trPr>
          <w:jc w:val="center"/>
        </w:trPr>
        <w:tc>
          <w:tcPr>
            <w:tcW w:w="3213" w:type="dxa"/>
            <w:shd w:val="clear" w:color="auto" w:fill="F7F9FC"/>
          </w:tcPr>
          <w:p w14:paraId="54642810" w14:textId="77777777" w:rsidR="0096674B" w:rsidRDefault="005E4EDA">
            <w:pPr>
              <w:spacing w:after="20"/>
            </w:pPr>
            <w:r>
              <w:rPr>
                <w:rFonts w:cs="Times New Roman"/>
                <w:sz w:val="19"/>
              </w:rPr>
              <w:t>Юрий Данилович</w:t>
            </w:r>
          </w:p>
        </w:tc>
        <w:tc>
          <w:tcPr>
            <w:tcW w:w="3213" w:type="dxa"/>
            <w:shd w:val="clear" w:color="auto" w:fill="F7F9FC"/>
          </w:tcPr>
          <w:p w14:paraId="2161E0AE" w14:textId="77777777" w:rsidR="0096674B" w:rsidRDefault="005E4EDA">
            <w:pPr>
              <w:spacing w:after="20"/>
            </w:pPr>
            <w:r>
              <w:rPr>
                <w:rFonts w:cs="Times New Roman"/>
                <w:sz w:val="19"/>
              </w:rPr>
              <w:t>1303–1325</w:t>
            </w:r>
          </w:p>
        </w:tc>
        <w:tc>
          <w:tcPr>
            <w:tcW w:w="3213" w:type="dxa"/>
            <w:shd w:val="clear" w:color="auto" w:fill="F7F9FC"/>
          </w:tcPr>
          <w:p w14:paraId="42F53825" w14:textId="77777777" w:rsidR="0096674B" w:rsidRDefault="005E4EDA">
            <w:pPr>
              <w:spacing w:after="20"/>
            </w:pPr>
            <w:r>
              <w:rPr>
                <w:rFonts w:cs="Times New Roman"/>
                <w:sz w:val="19"/>
              </w:rPr>
              <w:t>Борьба за ярлык; убит в Орде</w:t>
            </w:r>
          </w:p>
        </w:tc>
      </w:tr>
      <w:tr w:rsidR="0096674B" w14:paraId="436CEB25" w14:textId="77777777">
        <w:trPr>
          <w:jc w:val="center"/>
        </w:trPr>
        <w:tc>
          <w:tcPr>
            <w:tcW w:w="3213" w:type="dxa"/>
          </w:tcPr>
          <w:p w14:paraId="11463D97" w14:textId="77777777" w:rsidR="0096674B" w:rsidRDefault="005E4EDA">
            <w:pPr>
              <w:spacing w:after="20"/>
            </w:pPr>
            <w:r>
              <w:rPr>
                <w:rFonts w:cs="Times New Roman"/>
                <w:sz w:val="19"/>
              </w:rPr>
              <w:t>Иван I Калита</w:t>
            </w:r>
          </w:p>
        </w:tc>
        <w:tc>
          <w:tcPr>
            <w:tcW w:w="3213" w:type="dxa"/>
          </w:tcPr>
          <w:p w14:paraId="4EB57C48" w14:textId="77777777" w:rsidR="0096674B" w:rsidRDefault="005E4EDA">
            <w:pPr>
              <w:spacing w:after="20"/>
            </w:pPr>
            <w:r>
              <w:rPr>
                <w:rFonts w:cs="Times New Roman"/>
                <w:sz w:val="19"/>
              </w:rPr>
              <w:t>1325–1340</w:t>
            </w:r>
          </w:p>
        </w:tc>
        <w:tc>
          <w:tcPr>
            <w:tcW w:w="3213" w:type="dxa"/>
          </w:tcPr>
          <w:p w14:paraId="236DB95D" w14:textId="77777777" w:rsidR="0096674B" w:rsidRDefault="005E4EDA">
            <w:pPr>
              <w:spacing w:after="20"/>
            </w:pPr>
            <w:r>
              <w:rPr>
                <w:rFonts w:cs="Times New Roman"/>
                <w:sz w:val="19"/>
              </w:rPr>
              <w:t>Ярлык (1328), право сбора дани, союз с церковью</w:t>
            </w:r>
          </w:p>
        </w:tc>
      </w:tr>
      <w:tr w:rsidR="0096674B" w14:paraId="6F67D362" w14:textId="77777777">
        <w:trPr>
          <w:jc w:val="center"/>
        </w:trPr>
        <w:tc>
          <w:tcPr>
            <w:tcW w:w="3213" w:type="dxa"/>
            <w:shd w:val="clear" w:color="auto" w:fill="F7F9FC"/>
          </w:tcPr>
          <w:p w14:paraId="4485B36C" w14:textId="77777777" w:rsidR="0096674B" w:rsidRDefault="005E4EDA">
            <w:pPr>
              <w:spacing w:after="20"/>
            </w:pPr>
            <w:r>
              <w:rPr>
                <w:rFonts w:cs="Times New Roman"/>
                <w:sz w:val="19"/>
              </w:rPr>
              <w:t>Симеон Гордый</w:t>
            </w:r>
          </w:p>
        </w:tc>
        <w:tc>
          <w:tcPr>
            <w:tcW w:w="3213" w:type="dxa"/>
            <w:shd w:val="clear" w:color="auto" w:fill="F7F9FC"/>
          </w:tcPr>
          <w:p w14:paraId="58410CED" w14:textId="77777777" w:rsidR="0096674B" w:rsidRDefault="005E4EDA">
            <w:pPr>
              <w:spacing w:after="20"/>
            </w:pPr>
            <w:r>
              <w:rPr>
                <w:rFonts w:cs="Times New Roman"/>
                <w:sz w:val="19"/>
              </w:rPr>
              <w:t>1340–1353</w:t>
            </w:r>
          </w:p>
        </w:tc>
        <w:tc>
          <w:tcPr>
            <w:tcW w:w="3213" w:type="dxa"/>
            <w:shd w:val="clear" w:color="auto" w:fill="F7F9FC"/>
          </w:tcPr>
          <w:p w14:paraId="5299C001" w14:textId="77777777" w:rsidR="0096674B" w:rsidRDefault="005E4EDA">
            <w:pPr>
              <w:spacing w:after="20"/>
            </w:pPr>
            <w:r>
              <w:rPr>
                <w:rFonts w:cs="Times New Roman"/>
                <w:sz w:val="19"/>
              </w:rPr>
              <w:t>Продолжение политики отца</w:t>
            </w:r>
          </w:p>
        </w:tc>
      </w:tr>
      <w:tr w:rsidR="0096674B" w14:paraId="73B7637B" w14:textId="77777777">
        <w:trPr>
          <w:jc w:val="center"/>
        </w:trPr>
        <w:tc>
          <w:tcPr>
            <w:tcW w:w="3213" w:type="dxa"/>
          </w:tcPr>
          <w:p w14:paraId="7D253B74" w14:textId="77777777" w:rsidR="0096674B" w:rsidRDefault="005E4EDA">
            <w:pPr>
              <w:spacing w:after="20"/>
            </w:pPr>
            <w:r>
              <w:rPr>
                <w:rFonts w:cs="Times New Roman"/>
                <w:sz w:val="19"/>
              </w:rPr>
              <w:t>Иван II Красный</w:t>
            </w:r>
          </w:p>
        </w:tc>
        <w:tc>
          <w:tcPr>
            <w:tcW w:w="3213" w:type="dxa"/>
          </w:tcPr>
          <w:p w14:paraId="1866BDB7" w14:textId="77777777" w:rsidR="0096674B" w:rsidRDefault="005E4EDA">
            <w:pPr>
              <w:spacing w:after="20"/>
            </w:pPr>
            <w:r>
              <w:rPr>
                <w:rFonts w:cs="Times New Roman"/>
                <w:sz w:val="19"/>
              </w:rPr>
              <w:t>1353–1359</w:t>
            </w:r>
          </w:p>
        </w:tc>
        <w:tc>
          <w:tcPr>
            <w:tcW w:w="3213" w:type="dxa"/>
          </w:tcPr>
          <w:p w14:paraId="3888D09A" w14:textId="77777777" w:rsidR="0096674B" w:rsidRDefault="005E4EDA">
            <w:pPr>
              <w:spacing w:after="20"/>
            </w:pPr>
            <w:r>
              <w:rPr>
                <w:rFonts w:cs="Times New Roman"/>
                <w:sz w:val="19"/>
              </w:rPr>
              <w:t>Ослабление позиций</w:t>
            </w:r>
          </w:p>
        </w:tc>
      </w:tr>
      <w:tr w:rsidR="0096674B" w14:paraId="3A1CFE2B" w14:textId="77777777">
        <w:trPr>
          <w:jc w:val="center"/>
        </w:trPr>
        <w:tc>
          <w:tcPr>
            <w:tcW w:w="3213" w:type="dxa"/>
            <w:shd w:val="clear" w:color="auto" w:fill="F7F9FC"/>
          </w:tcPr>
          <w:p w14:paraId="5D706715" w14:textId="77777777" w:rsidR="0096674B" w:rsidRDefault="005E4EDA">
            <w:pPr>
              <w:spacing w:after="20"/>
            </w:pPr>
            <w:r>
              <w:rPr>
                <w:rFonts w:cs="Times New Roman"/>
                <w:sz w:val="19"/>
              </w:rPr>
              <w:t>Дмитрий Донской</w:t>
            </w:r>
          </w:p>
        </w:tc>
        <w:tc>
          <w:tcPr>
            <w:tcW w:w="3213" w:type="dxa"/>
            <w:shd w:val="clear" w:color="auto" w:fill="F7F9FC"/>
          </w:tcPr>
          <w:p w14:paraId="3C2F8525" w14:textId="77777777" w:rsidR="0096674B" w:rsidRDefault="005E4EDA">
            <w:pPr>
              <w:spacing w:after="20"/>
            </w:pPr>
            <w:r>
              <w:rPr>
                <w:rFonts w:cs="Times New Roman"/>
                <w:sz w:val="19"/>
              </w:rPr>
              <w:t>1359–1389</w:t>
            </w:r>
          </w:p>
        </w:tc>
        <w:tc>
          <w:tcPr>
            <w:tcW w:w="3213" w:type="dxa"/>
            <w:shd w:val="clear" w:color="auto" w:fill="F7F9FC"/>
          </w:tcPr>
          <w:p w14:paraId="0613A13B" w14:textId="77777777" w:rsidR="0096674B" w:rsidRDefault="005E4EDA">
            <w:pPr>
              <w:spacing w:after="20"/>
            </w:pPr>
            <w:r>
              <w:rPr>
                <w:rFonts w:cs="Times New Roman"/>
                <w:sz w:val="19"/>
              </w:rPr>
              <w:t>Вожа, Куликово поле, завещание «отчиной»</w:t>
            </w:r>
          </w:p>
        </w:tc>
      </w:tr>
      <w:tr w:rsidR="0096674B" w14:paraId="2C2924F4" w14:textId="77777777">
        <w:trPr>
          <w:jc w:val="center"/>
        </w:trPr>
        <w:tc>
          <w:tcPr>
            <w:tcW w:w="3213" w:type="dxa"/>
          </w:tcPr>
          <w:p w14:paraId="054F9822" w14:textId="77777777" w:rsidR="0096674B" w:rsidRDefault="005E4EDA">
            <w:pPr>
              <w:spacing w:after="20"/>
            </w:pPr>
            <w:r>
              <w:rPr>
                <w:rFonts w:cs="Times New Roman"/>
                <w:sz w:val="19"/>
              </w:rPr>
              <w:t>Василий I</w:t>
            </w:r>
          </w:p>
        </w:tc>
        <w:tc>
          <w:tcPr>
            <w:tcW w:w="3213" w:type="dxa"/>
          </w:tcPr>
          <w:p w14:paraId="598C0207" w14:textId="77777777" w:rsidR="0096674B" w:rsidRDefault="005E4EDA">
            <w:pPr>
              <w:spacing w:after="20"/>
            </w:pPr>
            <w:r>
              <w:rPr>
                <w:rFonts w:cs="Times New Roman"/>
                <w:sz w:val="19"/>
              </w:rPr>
              <w:t>1389–1425</w:t>
            </w:r>
          </w:p>
        </w:tc>
        <w:tc>
          <w:tcPr>
            <w:tcW w:w="3213" w:type="dxa"/>
          </w:tcPr>
          <w:p w14:paraId="6B36B0CA" w14:textId="77777777" w:rsidR="0096674B" w:rsidRDefault="005E4EDA">
            <w:pPr>
              <w:spacing w:after="20"/>
            </w:pPr>
            <w:r>
              <w:rPr>
                <w:rFonts w:cs="Times New Roman"/>
                <w:sz w:val="19"/>
              </w:rPr>
              <w:t>Рост территории; сложные отношения с Ордой и Литвой</w:t>
            </w:r>
          </w:p>
        </w:tc>
      </w:tr>
      <w:tr w:rsidR="0096674B" w14:paraId="1419F473" w14:textId="77777777">
        <w:trPr>
          <w:jc w:val="center"/>
        </w:trPr>
        <w:tc>
          <w:tcPr>
            <w:tcW w:w="3213" w:type="dxa"/>
            <w:shd w:val="clear" w:color="auto" w:fill="F7F9FC"/>
          </w:tcPr>
          <w:p w14:paraId="417B69F3" w14:textId="77777777" w:rsidR="0096674B" w:rsidRDefault="005E4EDA">
            <w:pPr>
              <w:spacing w:after="20"/>
            </w:pPr>
            <w:r>
              <w:rPr>
                <w:rFonts w:cs="Times New Roman"/>
                <w:sz w:val="19"/>
              </w:rPr>
              <w:t>Василий II Тёмный</w:t>
            </w:r>
          </w:p>
        </w:tc>
        <w:tc>
          <w:tcPr>
            <w:tcW w:w="3213" w:type="dxa"/>
            <w:shd w:val="clear" w:color="auto" w:fill="F7F9FC"/>
          </w:tcPr>
          <w:p w14:paraId="369C69CB" w14:textId="77777777" w:rsidR="0096674B" w:rsidRDefault="005E4EDA">
            <w:pPr>
              <w:spacing w:after="20"/>
            </w:pPr>
            <w:r>
              <w:rPr>
                <w:rFonts w:cs="Times New Roman"/>
                <w:sz w:val="19"/>
              </w:rPr>
              <w:t>1425–1462</w:t>
            </w:r>
          </w:p>
        </w:tc>
        <w:tc>
          <w:tcPr>
            <w:tcW w:w="3213" w:type="dxa"/>
            <w:shd w:val="clear" w:color="auto" w:fill="F7F9FC"/>
          </w:tcPr>
          <w:p w14:paraId="29935468" w14:textId="77777777" w:rsidR="0096674B" w:rsidRDefault="005E4EDA">
            <w:pPr>
              <w:spacing w:after="20"/>
            </w:pPr>
            <w:r>
              <w:rPr>
                <w:rFonts w:cs="Times New Roman"/>
                <w:sz w:val="19"/>
              </w:rPr>
              <w:t>Победа в феодальной войне; автокефалия церкви</w:t>
            </w:r>
          </w:p>
        </w:tc>
      </w:tr>
      <w:tr w:rsidR="0096674B" w14:paraId="6ED26D90" w14:textId="77777777">
        <w:trPr>
          <w:jc w:val="center"/>
        </w:trPr>
        <w:tc>
          <w:tcPr>
            <w:tcW w:w="3213" w:type="dxa"/>
          </w:tcPr>
          <w:p w14:paraId="42C38B03" w14:textId="77777777" w:rsidR="0096674B" w:rsidRDefault="005E4EDA">
            <w:pPr>
              <w:spacing w:after="20"/>
            </w:pPr>
            <w:r>
              <w:rPr>
                <w:rFonts w:cs="Times New Roman"/>
                <w:sz w:val="19"/>
              </w:rPr>
              <w:t>Иван III</w:t>
            </w:r>
          </w:p>
        </w:tc>
        <w:tc>
          <w:tcPr>
            <w:tcW w:w="3213" w:type="dxa"/>
          </w:tcPr>
          <w:p w14:paraId="62B8C482" w14:textId="77777777" w:rsidR="0096674B" w:rsidRDefault="005E4EDA">
            <w:pPr>
              <w:spacing w:after="20"/>
            </w:pPr>
            <w:r>
              <w:rPr>
                <w:rFonts w:cs="Times New Roman"/>
                <w:sz w:val="19"/>
              </w:rPr>
              <w:t>1462–1505</w:t>
            </w:r>
          </w:p>
        </w:tc>
        <w:tc>
          <w:tcPr>
            <w:tcW w:w="3213" w:type="dxa"/>
          </w:tcPr>
          <w:p w14:paraId="6557A7EF" w14:textId="77777777" w:rsidR="0096674B" w:rsidRDefault="005E4EDA">
            <w:pPr>
              <w:spacing w:after="20"/>
            </w:pPr>
            <w:r>
              <w:rPr>
                <w:rFonts w:cs="Times New Roman"/>
                <w:sz w:val="19"/>
              </w:rPr>
              <w:t>Завершение объединения; 1480; Судебник 1497</w:t>
            </w:r>
          </w:p>
        </w:tc>
      </w:tr>
      <w:tr w:rsidR="0096674B" w14:paraId="65766D16" w14:textId="77777777">
        <w:trPr>
          <w:jc w:val="center"/>
        </w:trPr>
        <w:tc>
          <w:tcPr>
            <w:tcW w:w="3213" w:type="dxa"/>
            <w:shd w:val="clear" w:color="auto" w:fill="F7F9FC"/>
          </w:tcPr>
          <w:p w14:paraId="19C2232D" w14:textId="77777777" w:rsidR="0096674B" w:rsidRDefault="005E4EDA">
            <w:pPr>
              <w:spacing w:after="20"/>
            </w:pPr>
            <w:r>
              <w:rPr>
                <w:rFonts w:cs="Times New Roman"/>
                <w:sz w:val="19"/>
              </w:rPr>
              <w:t>Василий III</w:t>
            </w:r>
          </w:p>
        </w:tc>
        <w:tc>
          <w:tcPr>
            <w:tcW w:w="3213" w:type="dxa"/>
            <w:shd w:val="clear" w:color="auto" w:fill="F7F9FC"/>
          </w:tcPr>
          <w:p w14:paraId="47CC448C" w14:textId="77777777" w:rsidR="0096674B" w:rsidRDefault="005E4EDA">
            <w:pPr>
              <w:spacing w:after="20"/>
            </w:pPr>
            <w:r>
              <w:rPr>
                <w:rFonts w:cs="Times New Roman"/>
                <w:sz w:val="19"/>
              </w:rPr>
              <w:t>1505–1533</w:t>
            </w:r>
          </w:p>
        </w:tc>
        <w:tc>
          <w:tcPr>
            <w:tcW w:w="3213" w:type="dxa"/>
            <w:shd w:val="clear" w:color="auto" w:fill="F7F9FC"/>
          </w:tcPr>
          <w:p w14:paraId="026E887A" w14:textId="77777777" w:rsidR="0096674B" w:rsidRDefault="005E4EDA">
            <w:pPr>
              <w:spacing w:after="20"/>
            </w:pPr>
            <w:r>
              <w:rPr>
                <w:rFonts w:cs="Times New Roman"/>
                <w:sz w:val="19"/>
              </w:rPr>
              <w:t>Завершение объединения; борьба с уделами</w:t>
            </w:r>
          </w:p>
        </w:tc>
      </w:tr>
      <w:tr w:rsidR="0096674B" w14:paraId="0BFC2A70" w14:textId="77777777">
        <w:trPr>
          <w:jc w:val="center"/>
        </w:trPr>
        <w:tc>
          <w:tcPr>
            <w:tcW w:w="3213" w:type="dxa"/>
          </w:tcPr>
          <w:p w14:paraId="0B43CAC0" w14:textId="77777777" w:rsidR="0096674B" w:rsidRDefault="005E4EDA">
            <w:pPr>
              <w:spacing w:after="20"/>
            </w:pPr>
            <w:r>
              <w:rPr>
                <w:rFonts w:cs="Times New Roman"/>
                <w:sz w:val="19"/>
              </w:rPr>
              <w:t>Иван IV</w:t>
            </w:r>
          </w:p>
        </w:tc>
        <w:tc>
          <w:tcPr>
            <w:tcW w:w="3213" w:type="dxa"/>
          </w:tcPr>
          <w:p w14:paraId="42C5E57E" w14:textId="77777777" w:rsidR="0096674B" w:rsidRDefault="005E4EDA">
            <w:pPr>
              <w:spacing w:after="20"/>
            </w:pPr>
            <w:r>
              <w:rPr>
                <w:rFonts w:cs="Times New Roman"/>
                <w:sz w:val="19"/>
              </w:rPr>
              <w:t>1533–1584</w:t>
            </w:r>
          </w:p>
        </w:tc>
        <w:tc>
          <w:tcPr>
            <w:tcW w:w="3213" w:type="dxa"/>
          </w:tcPr>
          <w:p w14:paraId="3D01E006" w14:textId="77777777" w:rsidR="0096674B" w:rsidRDefault="005E4EDA">
            <w:pPr>
              <w:spacing w:after="20"/>
            </w:pPr>
            <w:r>
              <w:rPr>
                <w:rFonts w:cs="Times New Roman"/>
                <w:sz w:val="19"/>
              </w:rPr>
              <w:t>Реформы, опричнина, Казань, Астрахань, Ливонская война</w:t>
            </w:r>
          </w:p>
        </w:tc>
      </w:tr>
    </w:tbl>
    <w:p w14:paraId="63F4BF83" w14:textId="77777777" w:rsidR="0096674B" w:rsidRDefault="0096674B">
      <w:pPr>
        <w:spacing w:after="40"/>
      </w:pPr>
    </w:p>
    <w:p w14:paraId="3F63E09A" w14:textId="77777777" w:rsidR="0096674B" w:rsidRDefault="005E4EDA">
      <w:pPr>
        <w:keepNext/>
        <w:shd w:val="clear" w:color="auto" w:fill="1F3864"/>
        <w:spacing w:before="280" w:after="120"/>
      </w:pPr>
      <w:r>
        <w:rPr>
          <w:rFonts w:cs="Times New Roman"/>
          <w:b/>
          <w:color w:val="FFFFFF"/>
          <w:sz w:val="28"/>
        </w:rPr>
        <w:t>ПРИЛОЖЕНИЕ 3. Глоссарий</w:t>
      </w:r>
    </w:p>
    <w:tbl>
      <w:tblPr>
        <w:tblStyle w:val="aff0"/>
        <w:tblW w:w="0" w:type="auto"/>
        <w:jc w:val="center"/>
        <w:tblLook w:val="04A0" w:firstRow="1" w:lastRow="0" w:firstColumn="1" w:lastColumn="0" w:noHBand="0" w:noVBand="1"/>
      </w:tblPr>
      <w:tblGrid>
        <w:gridCol w:w="4819"/>
        <w:gridCol w:w="4819"/>
      </w:tblGrid>
      <w:tr w:rsidR="0096674B" w14:paraId="753599A0" w14:textId="77777777">
        <w:trPr>
          <w:jc w:val="center"/>
        </w:trPr>
        <w:tc>
          <w:tcPr>
            <w:tcW w:w="4819" w:type="dxa"/>
            <w:shd w:val="clear" w:color="auto" w:fill="DEEAF6"/>
          </w:tcPr>
          <w:p w14:paraId="75AC4FE1" w14:textId="77777777" w:rsidR="0096674B" w:rsidRDefault="005E4EDA">
            <w:pPr>
              <w:spacing w:after="20"/>
            </w:pPr>
            <w:r>
              <w:rPr>
                <w:rFonts w:cs="Times New Roman"/>
                <w:b/>
                <w:sz w:val="19"/>
              </w:rPr>
              <w:t>Термин</w:t>
            </w:r>
          </w:p>
        </w:tc>
        <w:tc>
          <w:tcPr>
            <w:tcW w:w="4819" w:type="dxa"/>
            <w:shd w:val="clear" w:color="auto" w:fill="DEEAF6"/>
          </w:tcPr>
          <w:p w14:paraId="6E816611" w14:textId="77777777" w:rsidR="0096674B" w:rsidRDefault="005E4EDA">
            <w:pPr>
              <w:spacing w:after="20"/>
            </w:pPr>
            <w:r>
              <w:rPr>
                <w:rFonts w:cs="Times New Roman"/>
                <w:b/>
                <w:sz w:val="19"/>
              </w:rPr>
              <w:t>Значение</w:t>
            </w:r>
          </w:p>
        </w:tc>
      </w:tr>
      <w:tr w:rsidR="0096674B" w14:paraId="18162F3B" w14:textId="77777777">
        <w:trPr>
          <w:jc w:val="center"/>
        </w:trPr>
        <w:tc>
          <w:tcPr>
            <w:tcW w:w="4819" w:type="dxa"/>
          </w:tcPr>
          <w:p w14:paraId="24538E48" w14:textId="77777777" w:rsidR="0096674B" w:rsidRDefault="005E4EDA">
            <w:pPr>
              <w:spacing w:after="20"/>
            </w:pPr>
            <w:r>
              <w:rPr>
                <w:rFonts w:cs="Times New Roman"/>
                <w:sz w:val="19"/>
              </w:rPr>
              <w:t>Ярлык</w:t>
            </w:r>
          </w:p>
        </w:tc>
        <w:tc>
          <w:tcPr>
            <w:tcW w:w="4819" w:type="dxa"/>
          </w:tcPr>
          <w:p w14:paraId="34861D13" w14:textId="77777777" w:rsidR="0096674B" w:rsidRDefault="005E4EDA">
            <w:pPr>
              <w:spacing w:after="20"/>
            </w:pPr>
            <w:r>
              <w:rPr>
                <w:rFonts w:cs="Times New Roman"/>
                <w:sz w:val="19"/>
              </w:rPr>
              <w:t>Ханская грамота на княжение — не только разрешение, но и инструмент легитимации власти князя</w:t>
            </w:r>
          </w:p>
        </w:tc>
      </w:tr>
      <w:tr w:rsidR="0096674B" w14:paraId="2C1A8473" w14:textId="77777777">
        <w:trPr>
          <w:jc w:val="center"/>
        </w:trPr>
        <w:tc>
          <w:tcPr>
            <w:tcW w:w="4819" w:type="dxa"/>
            <w:shd w:val="clear" w:color="auto" w:fill="F7F9FC"/>
          </w:tcPr>
          <w:p w14:paraId="261EAF4B" w14:textId="77777777" w:rsidR="0096674B" w:rsidRDefault="005E4EDA">
            <w:pPr>
              <w:spacing w:after="20"/>
            </w:pPr>
            <w:r>
              <w:rPr>
                <w:rFonts w:cs="Times New Roman"/>
                <w:sz w:val="19"/>
              </w:rPr>
              <w:t>Выход («ордынский выход»)</w:t>
            </w:r>
          </w:p>
        </w:tc>
        <w:tc>
          <w:tcPr>
            <w:tcW w:w="4819" w:type="dxa"/>
            <w:shd w:val="clear" w:color="auto" w:fill="F7F9FC"/>
          </w:tcPr>
          <w:p w14:paraId="0237A751" w14:textId="77777777" w:rsidR="0096674B" w:rsidRDefault="005E4EDA">
            <w:pPr>
              <w:spacing w:after="20"/>
            </w:pPr>
            <w:r>
              <w:rPr>
                <w:rFonts w:cs="Times New Roman"/>
                <w:sz w:val="19"/>
              </w:rPr>
              <w:t>Регулярная дань в пользу Орды</w:t>
            </w:r>
          </w:p>
        </w:tc>
      </w:tr>
      <w:tr w:rsidR="0096674B" w14:paraId="41285C4E" w14:textId="77777777">
        <w:trPr>
          <w:jc w:val="center"/>
        </w:trPr>
        <w:tc>
          <w:tcPr>
            <w:tcW w:w="4819" w:type="dxa"/>
          </w:tcPr>
          <w:p w14:paraId="10580833" w14:textId="77777777" w:rsidR="0096674B" w:rsidRDefault="005E4EDA">
            <w:pPr>
              <w:spacing w:after="20"/>
            </w:pPr>
            <w:r>
              <w:rPr>
                <w:rFonts w:cs="Times New Roman"/>
                <w:sz w:val="19"/>
              </w:rPr>
              <w:t>Запросы</w:t>
            </w:r>
          </w:p>
        </w:tc>
        <w:tc>
          <w:tcPr>
            <w:tcW w:w="4819" w:type="dxa"/>
          </w:tcPr>
          <w:p w14:paraId="1C3F3D88" w14:textId="77777777" w:rsidR="0096674B" w:rsidRDefault="005E4EDA">
            <w:pPr>
              <w:spacing w:after="20"/>
            </w:pPr>
            <w:r>
              <w:rPr>
                <w:rFonts w:cs="Times New Roman"/>
                <w:sz w:val="19"/>
              </w:rPr>
              <w:t>Единовременные поборы по требованию хана</w:t>
            </w:r>
          </w:p>
        </w:tc>
      </w:tr>
      <w:tr w:rsidR="0096674B" w14:paraId="609C3356" w14:textId="77777777">
        <w:trPr>
          <w:jc w:val="center"/>
        </w:trPr>
        <w:tc>
          <w:tcPr>
            <w:tcW w:w="4819" w:type="dxa"/>
            <w:shd w:val="clear" w:color="auto" w:fill="F7F9FC"/>
          </w:tcPr>
          <w:p w14:paraId="4469E444" w14:textId="77777777" w:rsidR="0096674B" w:rsidRDefault="005E4EDA">
            <w:pPr>
              <w:spacing w:after="20"/>
            </w:pPr>
            <w:r>
              <w:rPr>
                <w:rFonts w:cs="Times New Roman"/>
                <w:sz w:val="19"/>
              </w:rPr>
              <w:t>Баскак</w:t>
            </w:r>
          </w:p>
        </w:tc>
        <w:tc>
          <w:tcPr>
            <w:tcW w:w="4819" w:type="dxa"/>
            <w:shd w:val="clear" w:color="auto" w:fill="F7F9FC"/>
          </w:tcPr>
          <w:p w14:paraId="2D66ECEE" w14:textId="77777777" w:rsidR="0096674B" w:rsidRDefault="005E4EDA">
            <w:pPr>
              <w:spacing w:after="20"/>
            </w:pPr>
            <w:r>
              <w:rPr>
                <w:rFonts w:cs="Times New Roman"/>
                <w:sz w:val="19"/>
              </w:rPr>
              <w:t>Представитель ордынской администрации XIII–XIV вв.: сбор дани, контроль, переписи; позже сбор всё чаще передавался русским князьям</w:t>
            </w:r>
          </w:p>
        </w:tc>
      </w:tr>
      <w:tr w:rsidR="0096674B" w14:paraId="2C5B7207" w14:textId="77777777">
        <w:trPr>
          <w:jc w:val="center"/>
        </w:trPr>
        <w:tc>
          <w:tcPr>
            <w:tcW w:w="4819" w:type="dxa"/>
          </w:tcPr>
          <w:p w14:paraId="636A5204" w14:textId="77777777" w:rsidR="0096674B" w:rsidRDefault="005E4EDA">
            <w:pPr>
              <w:spacing w:after="20"/>
            </w:pPr>
            <w:r>
              <w:rPr>
                <w:rFonts w:cs="Times New Roman"/>
                <w:sz w:val="19"/>
              </w:rPr>
              <w:t>Удел</w:t>
            </w:r>
          </w:p>
        </w:tc>
        <w:tc>
          <w:tcPr>
            <w:tcW w:w="4819" w:type="dxa"/>
          </w:tcPr>
          <w:p w14:paraId="00D95340" w14:textId="77777777" w:rsidR="0096674B" w:rsidRDefault="005E4EDA">
            <w:pPr>
              <w:spacing w:after="20"/>
            </w:pPr>
            <w:r>
              <w:rPr>
                <w:rFonts w:cs="Times New Roman"/>
                <w:sz w:val="19"/>
              </w:rPr>
              <w:t>Владение члена княжеской семьи, сохранявшее автономию</w:t>
            </w:r>
          </w:p>
        </w:tc>
      </w:tr>
      <w:tr w:rsidR="0096674B" w14:paraId="2808413B" w14:textId="77777777">
        <w:trPr>
          <w:jc w:val="center"/>
        </w:trPr>
        <w:tc>
          <w:tcPr>
            <w:tcW w:w="4819" w:type="dxa"/>
            <w:shd w:val="clear" w:color="auto" w:fill="F7F9FC"/>
          </w:tcPr>
          <w:p w14:paraId="4B323DBA" w14:textId="77777777" w:rsidR="0096674B" w:rsidRDefault="005E4EDA">
            <w:pPr>
              <w:spacing w:after="20"/>
            </w:pPr>
            <w:r>
              <w:rPr>
                <w:rFonts w:cs="Times New Roman"/>
                <w:sz w:val="19"/>
              </w:rPr>
              <w:t>Местничество</w:t>
            </w:r>
          </w:p>
        </w:tc>
        <w:tc>
          <w:tcPr>
            <w:tcW w:w="4819" w:type="dxa"/>
            <w:shd w:val="clear" w:color="auto" w:fill="F7F9FC"/>
          </w:tcPr>
          <w:p w14:paraId="6176DCFA" w14:textId="77777777" w:rsidR="0096674B" w:rsidRDefault="005E4EDA">
            <w:pPr>
              <w:spacing w:after="20"/>
            </w:pPr>
            <w:r>
              <w:rPr>
                <w:rFonts w:cs="Times New Roman"/>
                <w:sz w:val="19"/>
              </w:rPr>
              <w:t>Система служебной знатности (складывается в XV–XVI вв.): назначения по знатности рода и службы</w:t>
            </w:r>
          </w:p>
        </w:tc>
      </w:tr>
      <w:tr w:rsidR="0096674B" w14:paraId="42348F45" w14:textId="77777777">
        <w:trPr>
          <w:jc w:val="center"/>
        </w:trPr>
        <w:tc>
          <w:tcPr>
            <w:tcW w:w="4819" w:type="dxa"/>
          </w:tcPr>
          <w:p w14:paraId="5FBB492D" w14:textId="77777777" w:rsidR="0096674B" w:rsidRDefault="005E4EDA">
            <w:pPr>
              <w:spacing w:after="20"/>
            </w:pPr>
            <w:r>
              <w:rPr>
                <w:rFonts w:cs="Times New Roman"/>
                <w:sz w:val="19"/>
              </w:rPr>
              <w:t>Кормление</w:t>
            </w:r>
          </w:p>
        </w:tc>
        <w:tc>
          <w:tcPr>
            <w:tcW w:w="4819" w:type="dxa"/>
          </w:tcPr>
          <w:p w14:paraId="2EF32DE6" w14:textId="77777777" w:rsidR="0096674B" w:rsidRDefault="005E4EDA">
            <w:pPr>
              <w:spacing w:after="20"/>
            </w:pPr>
            <w:r>
              <w:rPr>
                <w:rFonts w:cs="Times New Roman"/>
                <w:sz w:val="19"/>
              </w:rPr>
              <w:t>Содержание наместника за счёт местного населения</w:t>
            </w:r>
          </w:p>
        </w:tc>
      </w:tr>
      <w:tr w:rsidR="0096674B" w14:paraId="49A90E3F" w14:textId="77777777">
        <w:trPr>
          <w:jc w:val="center"/>
        </w:trPr>
        <w:tc>
          <w:tcPr>
            <w:tcW w:w="4819" w:type="dxa"/>
            <w:shd w:val="clear" w:color="auto" w:fill="F7F9FC"/>
          </w:tcPr>
          <w:p w14:paraId="7569252D" w14:textId="77777777" w:rsidR="0096674B" w:rsidRDefault="005E4EDA">
            <w:pPr>
              <w:spacing w:after="20"/>
            </w:pPr>
            <w:r>
              <w:rPr>
                <w:rFonts w:cs="Times New Roman"/>
                <w:sz w:val="19"/>
              </w:rPr>
              <w:t>Пожилое</w:t>
            </w:r>
          </w:p>
        </w:tc>
        <w:tc>
          <w:tcPr>
            <w:tcW w:w="4819" w:type="dxa"/>
            <w:shd w:val="clear" w:color="auto" w:fill="F7F9FC"/>
          </w:tcPr>
          <w:p w14:paraId="5DC42AC1" w14:textId="77777777" w:rsidR="0096674B" w:rsidRDefault="005E4EDA">
            <w:pPr>
              <w:spacing w:after="20"/>
            </w:pPr>
            <w:r>
              <w:rPr>
                <w:rFonts w:cs="Times New Roman"/>
                <w:sz w:val="19"/>
              </w:rPr>
              <w:t>Плата при уходе крестьянина по правилам Судебника (размер зависел от срока проживания и местности: до/после Судебника 1497 г. и по Судебнику 1550 г.)</w:t>
            </w:r>
          </w:p>
        </w:tc>
      </w:tr>
      <w:tr w:rsidR="0096674B" w14:paraId="67D75479" w14:textId="77777777">
        <w:trPr>
          <w:jc w:val="center"/>
        </w:trPr>
        <w:tc>
          <w:tcPr>
            <w:tcW w:w="4819" w:type="dxa"/>
          </w:tcPr>
          <w:p w14:paraId="75946272" w14:textId="77777777" w:rsidR="0096674B" w:rsidRDefault="005E4EDA">
            <w:pPr>
              <w:spacing w:after="20"/>
            </w:pPr>
            <w:r>
              <w:rPr>
                <w:rFonts w:cs="Times New Roman"/>
                <w:sz w:val="19"/>
              </w:rPr>
              <w:t>Юрьев день</w:t>
            </w:r>
          </w:p>
        </w:tc>
        <w:tc>
          <w:tcPr>
            <w:tcW w:w="4819" w:type="dxa"/>
          </w:tcPr>
          <w:p w14:paraId="5891AE44" w14:textId="77777777" w:rsidR="0096674B" w:rsidRDefault="005E4EDA">
            <w:pPr>
              <w:spacing w:after="20"/>
            </w:pPr>
            <w:r>
              <w:rPr>
                <w:rFonts w:cs="Times New Roman"/>
                <w:sz w:val="19"/>
              </w:rPr>
              <w:t>Осенний срок крестьянского перехода (26 ноября); ограничен Судебником 1497 г.</w:t>
            </w:r>
          </w:p>
        </w:tc>
      </w:tr>
      <w:tr w:rsidR="0096674B" w14:paraId="2BAA6C41" w14:textId="77777777">
        <w:trPr>
          <w:jc w:val="center"/>
        </w:trPr>
        <w:tc>
          <w:tcPr>
            <w:tcW w:w="4819" w:type="dxa"/>
            <w:shd w:val="clear" w:color="auto" w:fill="F7F9FC"/>
          </w:tcPr>
          <w:p w14:paraId="4AD083C4" w14:textId="77777777" w:rsidR="0096674B" w:rsidRDefault="005E4EDA">
            <w:pPr>
              <w:spacing w:after="20"/>
            </w:pPr>
            <w:r>
              <w:rPr>
                <w:rFonts w:cs="Times New Roman"/>
                <w:sz w:val="19"/>
              </w:rPr>
              <w:t>Поместье / вотчина</w:t>
            </w:r>
          </w:p>
        </w:tc>
        <w:tc>
          <w:tcPr>
            <w:tcW w:w="4819" w:type="dxa"/>
            <w:shd w:val="clear" w:color="auto" w:fill="F7F9FC"/>
          </w:tcPr>
          <w:p w14:paraId="3C5BDFED" w14:textId="77777777" w:rsidR="0096674B" w:rsidRDefault="005E4EDA">
            <w:pPr>
              <w:spacing w:after="20"/>
            </w:pPr>
            <w:r>
              <w:rPr>
                <w:rFonts w:cs="Times New Roman"/>
                <w:sz w:val="19"/>
              </w:rPr>
              <w:t>Условное землевладение за службу / наследственная собственность</w:t>
            </w:r>
          </w:p>
        </w:tc>
      </w:tr>
      <w:tr w:rsidR="0096674B" w14:paraId="640FEEE7" w14:textId="77777777">
        <w:trPr>
          <w:jc w:val="center"/>
        </w:trPr>
        <w:tc>
          <w:tcPr>
            <w:tcW w:w="4819" w:type="dxa"/>
          </w:tcPr>
          <w:p w14:paraId="4407B555" w14:textId="77777777" w:rsidR="0096674B" w:rsidRDefault="005E4EDA">
            <w:pPr>
              <w:spacing w:after="20"/>
            </w:pPr>
            <w:r>
              <w:rPr>
                <w:rFonts w:cs="Times New Roman"/>
                <w:sz w:val="19"/>
              </w:rPr>
              <w:t>Приказы</w:t>
            </w:r>
          </w:p>
        </w:tc>
        <w:tc>
          <w:tcPr>
            <w:tcW w:w="4819" w:type="dxa"/>
          </w:tcPr>
          <w:p w14:paraId="76C44ECC" w14:textId="77777777" w:rsidR="0096674B" w:rsidRDefault="005E4EDA">
            <w:pPr>
              <w:spacing w:after="20"/>
            </w:pPr>
            <w:r>
              <w:rPr>
                <w:rFonts w:cs="Times New Roman"/>
                <w:sz w:val="19"/>
              </w:rPr>
              <w:t>Органы центрального управления (с середины XVI в.)</w:t>
            </w:r>
          </w:p>
        </w:tc>
      </w:tr>
      <w:tr w:rsidR="0096674B" w14:paraId="026D40E7" w14:textId="77777777">
        <w:trPr>
          <w:jc w:val="center"/>
        </w:trPr>
        <w:tc>
          <w:tcPr>
            <w:tcW w:w="4819" w:type="dxa"/>
            <w:shd w:val="clear" w:color="auto" w:fill="F7F9FC"/>
          </w:tcPr>
          <w:p w14:paraId="524D0B6E" w14:textId="77777777" w:rsidR="0096674B" w:rsidRDefault="005E4EDA">
            <w:pPr>
              <w:spacing w:after="20"/>
            </w:pPr>
            <w:r>
              <w:rPr>
                <w:rFonts w:cs="Times New Roman"/>
                <w:sz w:val="19"/>
              </w:rPr>
              <w:t>Земский собор</w:t>
            </w:r>
          </w:p>
        </w:tc>
        <w:tc>
          <w:tcPr>
            <w:tcW w:w="4819" w:type="dxa"/>
            <w:shd w:val="clear" w:color="auto" w:fill="F7F9FC"/>
          </w:tcPr>
          <w:p w14:paraId="70BC49EF" w14:textId="77777777" w:rsidR="0096674B" w:rsidRDefault="005E4EDA">
            <w:pPr>
              <w:spacing w:after="20"/>
            </w:pPr>
            <w:r>
              <w:rPr>
                <w:rFonts w:cs="Times New Roman"/>
                <w:sz w:val="19"/>
              </w:rPr>
              <w:t>Сословно-представительный орган (с 1549 г.)</w:t>
            </w:r>
          </w:p>
        </w:tc>
      </w:tr>
      <w:tr w:rsidR="0096674B" w14:paraId="55808973" w14:textId="77777777">
        <w:trPr>
          <w:jc w:val="center"/>
        </w:trPr>
        <w:tc>
          <w:tcPr>
            <w:tcW w:w="4819" w:type="dxa"/>
          </w:tcPr>
          <w:p w14:paraId="345F80C3" w14:textId="77777777" w:rsidR="0096674B" w:rsidRDefault="005E4EDA">
            <w:pPr>
              <w:spacing w:after="20"/>
            </w:pPr>
            <w:r>
              <w:rPr>
                <w:rFonts w:cs="Times New Roman"/>
                <w:sz w:val="19"/>
              </w:rPr>
              <w:t>Избранная рада</w:t>
            </w:r>
          </w:p>
        </w:tc>
        <w:tc>
          <w:tcPr>
            <w:tcW w:w="4819" w:type="dxa"/>
          </w:tcPr>
          <w:p w14:paraId="4EDB7E13" w14:textId="77777777" w:rsidR="0096674B" w:rsidRDefault="005E4EDA">
            <w:pPr>
              <w:spacing w:after="20"/>
            </w:pPr>
            <w:r>
              <w:rPr>
                <w:rFonts w:cs="Times New Roman"/>
                <w:sz w:val="19"/>
              </w:rPr>
              <w:t>Круг реформаторов при Иване IV (ок. 1549–1560)</w:t>
            </w:r>
          </w:p>
        </w:tc>
      </w:tr>
      <w:tr w:rsidR="0096674B" w14:paraId="2C17E488" w14:textId="77777777">
        <w:trPr>
          <w:jc w:val="center"/>
        </w:trPr>
        <w:tc>
          <w:tcPr>
            <w:tcW w:w="4819" w:type="dxa"/>
            <w:shd w:val="clear" w:color="auto" w:fill="F7F9FC"/>
          </w:tcPr>
          <w:p w14:paraId="3F25E5DB" w14:textId="77777777" w:rsidR="0096674B" w:rsidRDefault="005E4EDA">
            <w:pPr>
              <w:spacing w:after="20"/>
            </w:pPr>
            <w:r>
              <w:rPr>
                <w:rFonts w:cs="Times New Roman"/>
                <w:sz w:val="19"/>
              </w:rPr>
              <w:t>Опричнина / земщина</w:t>
            </w:r>
          </w:p>
        </w:tc>
        <w:tc>
          <w:tcPr>
            <w:tcW w:w="4819" w:type="dxa"/>
            <w:shd w:val="clear" w:color="auto" w:fill="F7F9FC"/>
          </w:tcPr>
          <w:p w14:paraId="2BEFDDAC" w14:textId="77777777" w:rsidR="0096674B" w:rsidRDefault="005E4EDA">
            <w:pPr>
              <w:spacing w:after="20"/>
            </w:pPr>
            <w:r>
              <w:rPr>
                <w:rFonts w:cs="Times New Roman"/>
                <w:sz w:val="19"/>
              </w:rPr>
              <w:t>Особый удел царя с войском и террором / остальная страна (1565–1572)</w:t>
            </w:r>
          </w:p>
        </w:tc>
      </w:tr>
      <w:tr w:rsidR="0096674B" w14:paraId="4142953F" w14:textId="77777777">
        <w:trPr>
          <w:jc w:val="center"/>
        </w:trPr>
        <w:tc>
          <w:tcPr>
            <w:tcW w:w="4819" w:type="dxa"/>
          </w:tcPr>
          <w:p w14:paraId="2BA6EF1A" w14:textId="77777777" w:rsidR="0096674B" w:rsidRDefault="005E4EDA">
            <w:pPr>
              <w:spacing w:after="20"/>
            </w:pPr>
            <w:r>
              <w:rPr>
                <w:rFonts w:cs="Times New Roman"/>
                <w:sz w:val="19"/>
              </w:rPr>
              <w:t>Стоглав</w:t>
            </w:r>
          </w:p>
        </w:tc>
        <w:tc>
          <w:tcPr>
            <w:tcW w:w="4819" w:type="dxa"/>
          </w:tcPr>
          <w:p w14:paraId="3E2F8D0A" w14:textId="77777777" w:rsidR="0096674B" w:rsidRDefault="005E4EDA">
            <w:pPr>
              <w:spacing w:after="20"/>
            </w:pPr>
            <w:r>
              <w:rPr>
                <w:rFonts w:cs="Times New Roman"/>
                <w:sz w:val="19"/>
              </w:rPr>
              <w:t>Собор 1551 г. и сборник его решений в 100 главах</w:t>
            </w:r>
          </w:p>
        </w:tc>
      </w:tr>
      <w:tr w:rsidR="0096674B" w14:paraId="7EAB3776" w14:textId="77777777">
        <w:trPr>
          <w:jc w:val="center"/>
        </w:trPr>
        <w:tc>
          <w:tcPr>
            <w:tcW w:w="4819" w:type="dxa"/>
            <w:shd w:val="clear" w:color="auto" w:fill="F7F9FC"/>
          </w:tcPr>
          <w:p w14:paraId="326458D8" w14:textId="77777777" w:rsidR="0096674B" w:rsidRDefault="005E4EDA">
            <w:pPr>
              <w:spacing w:after="20"/>
            </w:pPr>
            <w:r>
              <w:rPr>
                <w:rFonts w:cs="Times New Roman"/>
                <w:sz w:val="19"/>
              </w:rPr>
              <w:t>«Москва — Третий Рим»</w:t>
            </w:r>
          </w:p>
        </w:tc>
        <w:tc>
          <w:tcPr>
            <w:tcW w:w="4819" w:type="dxa"/>
            <w:shd w:val="clear" w:color="auto" w:fill="F7F9FC"/>
          </w:tcPr>
          <w:p w14:paraId="4EB130D5" w14:textId="77777777" w:rsidR="0096674B" w:rsidRDefault="005E4EDA">
            <w:pPr>
              <w:spacing w:after="20"/>
            </w:pPr>
            <w:r>
              <w:rPr>
                <w:rFonts w:cs="Times New Roman"/>
                <w:sz w:val="19"/>
              </w:rPr>
              <w:t>Идея преемства Москвой православной миссии после 1453 г.</w:t>
            </w:r>
          </w:p>
        </w:tc>
      </w:tr>
      <w:tr w:rsidR="0096674B" w14:paraId="71326BC6" w14:textId="77777777">
        <w:trPr>
          <w:jc w:val="center"/>
        </w:trPr>
        <w:tc>
          <w:tcPr>
            <w:tcW w:w="4819" w:type="dxa"/>
          </w:tcPr>
          <w:p w14:paraId="097BB324" w14:textId="77777777" w:rsidR="0096674B" w:rsidRDefault="005E4EDA">
            <w:pPr>
              <w:spacing w:after="20"/>
            </w:pPr>
            <w:r>
              <w:rPr>
                <w:rFonts w:cs="Times New Roman"/>
                <w:sz w:val="19"/>
              </w:rPr>
              <w:t>Засечные черты</w:t>
            </w:r>
          </w:p>
        </w:tc>
        <w:tc>
          <w:tcPr>
            <w:tcW w:w="4819" w:type="dxa"/>
          </w:tcPr>
          <w:p w14:paraId="6994168F" w14:textId="77777777" w:rsidR="0096674B" w:rsidRDefault="005E4EDA">
            <w:pPr>
              <w:spacing w:after="20"/>
            </w:pPr>
            <w:r>
              <w:rPr>
                <w:rFonts w:cs="Times New Roman"/>
                <w:sz w:val="19"/>
              </w:rPr>
              <w:t>Оборонительные линии на юге (Тульская, Белгородская)</w:t>
            </w:r>
          </w:p>
        </w:tc>
      </w:tr>
      <w:tr w:rsidR="0096674B" w14:paraId="58521F38" w14:textId="77777777">
        <w:trPr>
          <w:jc w:val="center"/>
        </w:trPr>
        <w:tc>
          <w:tcPr>
            <w:tcW w:w="4819" w:type="dxa"/>
            <w:shd w:val="clear" w:color="auto" w:fill="F7F9FC"/>
          </w:tcPr>
          <w:p w14:paraId="365D867D" w14:textId="77777777" w:rsidR="0096674B" w:rsidRDefault="005E4EDA">
            <w:pPr>
              <w:spacing w:after="20"/>
            </w:pPr>
            <w:r>
              <w:rPr>
                <w:rFonts w:cs="Times New Roman"/>
                <w:sz w:val="19"/>
              </w:rPr>
              <w:t>Ясак</w:t>
            </w:r>
          </w:p>
        </w:tc>
        <w:tc>
          <w:tcPr>
            <w:tcW w:w="4819" w:type="dxa"/>
            <w:shd w:val="clear" w:color="auto" w:fill="F7F9FC"/>
          </w:tcPr>
          <w:p w14:paraId="3CFD311E" w14:textId="77777777" w:rsidR="0096674B" w:rsidRDefault="005E4EDA">
            <w:pPr>
              <w:spacing w:after="20"/>
            </w:pPr>
            <w:r>
              <w:rPr>
                <w:rFonts w:cs="Times New Roman"/>
                <w:sz w:val="19"/>
              </w:rPr>
              <w:t>Натуральный оброк мехом с населения Сибири</w:t>
            </w:r>
          </w:p>
        </w:tc>
      </w:tr>
    </w:tbl>
    <w:p w14:paraId="61848095" w14:textId="77777777" w:rsidR="0096674B" w:rsidRDefault="0096674B">
      <w:pPr>
        <w:spacing w:after="40"/>
      </w:pPr>
    </w:p>
    <w:p w14:paraId="3345BAC8" w14:textId="77777777" w:rsidR="0096674B" w:rsidRDefault="005E4EDA">
      <w:pPr>
        <w:keepNext/>
        <w:shd w:val="clear" w:color="auto" w:fill="1F3864"/>
        <w:spacing w:before="280" w:after="120"/>
      </w:pPr>
      <w:r>
        <w:rPr>
          <w:rFonts w:cs="Times New Roman"/>
          <w:b/>
          <w:color w:val="FFFFFF"/>
          <w:sz w:val="28"/>
        </w:rPr>
        <w:t>ПРИЛОЖЕНИЕ 4. Карточки персоналий</w:t>
      </w:r>
    </w:p>
    <w:tbl>
      <w:tblPr>
        <w:tblStyle w:val="aff0"/>
        <w:tblW w:w="0" w:type="auto"/>
        <w:jc w:val="center"/>
        <w:tblLook w:val="04A0" w:firstRow="1" w:lastRow="0" w:firstColumn="1" w:lastColumn="0" w:noHBand="0" w:noVBand="1"/>
      </w:tblPr>
      <w:tblGrid>
        <w:gridCol w:w="3213"/>
        <w:gridCol w:w="3213"/>
        <w:gridCol w:w="3213"/>
      </w:tblGrid>
      <w:tr w:rsidR="0096674B" w14:paraId="6DA5FA43" w14:textId="77777777">
        <w:trPr>
          <w:jc w:val="center"/>
        </w:trPr>
        <w:tc>
          <w:tcPr>
            <w:tcW w:w="3213" w:type="dxa"/>
            <w:shd w:val="clear" w:color="auto" w:fill="DEEAF6"/>
          </w:tcPr>
          <w:p w14:paraId="151B5EA7" w14:textId="77777777" w:rsidR="0096674B" w:rsidRDefault="005E4EDA">
            <w:pPr>
              <w:spacing w:after="20"/>
            </w:pPr>
            <w:r>
              <w:rPr>
                <w:rFonts w:cs="Times New Roman"/>
                <w:b/>
                <w:sz w:val="19"/>
              </w:rPr>
              <w:t>Кто</w:t>
            </w:r>
          </w:p>
        </w:tc>
        <w:tc>
          <w:tcPr>
            <w:tcW w:w="3213" w:type="dxa"/>
            <w:shd w:val="clear" w:color="auto" w:fill="DEEAF6"/>
          </w:tcPr>
          <w:p w14:paraId="560AF7E5" w14:textId="77777777" w:rsidR="0096674B" w:rsidRDefault="005E4EDA">
            <w:pPr>
              <w:spacing w:after="20"/>
            </w:pPr>
            <w:r>
              <w:rPr>
                <w:rFonts w:cs="Times New Roman"/>
                <w:b/>
                <w:sz w:val="19"/>
              </w:rPr>
              <w:t>Чем известен</w:t>
            </w:r>
          </w:p>
        </w:tc>
        <w:tc>
          <w:tcPr>
            <w:tcW w:w="3213" w:type="dxa"/>
            <w:shd w:val="clear" w:color="auto" w:fill="DEEAF6"/>
          </w:tcPr>
          <w:p w14:paraId="7DD4F41D" w14:textId="77777777" w:rsidR="0096674B" w:rsidRDefault="005E4EDA">
            <w:pPr>
              <w:spacing w:after="20"/>
            </w:pPr>
            <w:r>
              <w:rPr>
                <w:rFonts w:cs="Times New Roman"/>
                <w:b/>
                <w:sz w:val="19"/>
              </w:rPr>
              <w:t>Ключевая дата</w:t>
            </w:r>
          </w:p>
        </w:tc>
      </w:tr>
      <w:tr w:rsidR="0096674B" w14:paraId="2F3256B7" w14:textId="77777777">
        <w:trPr>
          <w:jc w:val="center"/>
        </w:trPr>
        <w:tc>
          <w:tcPr>
            <w:tcW w:w="3213" w:type="dxa"/>
          </w:tcPr>
          <w:p w14:paraId="137ED49A" w14:textId="77777777" w:rsidR="0096674B" w:rsidRDefault="005E4EDA">
            <w:pPr>
              <w:spacing w:after="20"/>
            </w:pPr>
            <w:r>
              <w:rPr>
                <w:rFonts w:cs="Times New Roman"/>
                <w:sz w:val="19"/>
              </w:rPr>
              <w:t>Иван Калита</w:t>
            </w:r>
          </w:p>
        </w:tc>
        <w:tc>
          <w:tcPr>
            <w:tcW w:w="3213" w:type="dxa"/>
          </w:tcPr>
          <w:p w14:paraId="03AEDFF5" w14:textId="77777777" w:rsidR="0096674B" w:rsidRDefault="005E4EDA">
            <w:pPr>
              <w:spacing w:after="20"/>
            </w:pPr>
            <w:r>
              <w:rPr>
                <w:rFonts w:cs="Times New Roman"/>
                <w:sz w:val="19"/>
              </w:rPr>
              <w:t>Ярлык, право сбора дани, союз с церковью</w:t>
            </w:r>
          </w:p>
        </w:tc>
        <w:tc>
          <w:tcPr>
            <w:tcW w:w="3213" w:type="dxa"/>
          </w:tcPr>
          <w:p w14:paraId="66D25C78" w14:textId="77777777" w:rsidR="0096674B" w:rsidRDefault="005E4EDA">
            <w:pPr>
              <w:spacing w:after="20"/>
            </w:pPr>
            <w:r>
              <w:rPr>
                <w:rFonts w:cs="Times New Roman"/>
                <w:sz w:val="19"/>
              </w:rPr>
              <w:t>1328</w:t>
            </w:r>
          </w:p>
        </w:tc>
      </w:tr>
      <w:tr w:rsidR="0096674B" w14:paraId="087E501E" w14:textId="77777777">
        <w:trPr>
          <w:jc w:val="center"/>
        </w:trPr>
        <w:tc>
          <w:tcPr>
            <w:tcW w:w="3213" w:type="dxa"/>
            <w:shd w:val="clear" w:color="auto" w:fill="F7F9FC"/>
          </w:tcPr>
          <w:p w14:paraId="39356C45" w14:textId="77777777" w:rsidR="0096674B" w:rsidRDefault="005E4EDA">
            <w:pPr>
              <w:spacing w:after="20"/>
            </w:pPr>
            <w:r>
              <w:rPr>
                <w:rFonts w:cs="Times New Roman"/>
                <w:sz w:val="19"/>
              </w:rPr>
              <w:t>Митрополит Пётр / Феогност</w:t>
            </w:r>
          </w:p>
        </w:tc>
        <w:tc>
          <w:tcPr>
            <w:tcW w:w="3213" w:type="dxa"/>
            <w:shd w:val="clear" w:color="auto" w:fill="F7F9FC"/>
          </w:tcPr>
          <w:p w14:paraId="518758F9" w14:textId="77777777" w:rsidR="0096674B" w:rsidRDefault="005E4EDA">
            <w:pPr>
              <w:spacing w:after="20"/>
            </w:pPr>
            <w:r>
              <w:rPr>
                <w:rFonts w:cs="Times New Roman"/>
                <w:sz w:val="19"/>
              </w:rPr>
              <w:t>Перенос митрополии в Москву</w:t>
            </w:r>
          </w:p>
        </w:tc>
        <w:tc>
          <w:tcPr>
            <w:tcW w:w="3213" w:type="dxa"/>
            <w:shd w:val="clear" w:color="auto" w:fill="F7F9FC"/>
          </w:tcPr>
          <w:p w14:paraId="506D345A" w14:textId="77777777" w:rsidR="0096674B" w:rsidRDefault="005E4EDA">
            <w:pPr>
              <w:spacing w:after="20"/>
            </w:pPr>
            <w:r>
              <w:rPr>
                <w:rFonts w:cs="Times New Roman"/>
                <w:sz w:val="19"/>
              </w:rPr>
              <w:t>1320-е–1340-е</w:t>
            </w:r>
          </w:p>
        </w:tc>
      </w:tr>
      <w:tr w:rsidR="0096674B" w14:paraId="3B8461B0" w14:textId="77777777">
        <w:trPr>
          <w:jc w:val="center"/>
        </w:trPr>
        <w:tc>
          <w:tcPr>
            <w:tcW w:w="3213" w:type="dxa"/>
          </w:tcPr>
          <w:p w14:paraId="70D44631" w14:textId="77777777" w:rsidR="0096674B" w:rsidRDefault="005E4EDA">
            <w:pPr>
              <w:spacing w:after="20"/>
            </w:pPr>
            <w:r>
              <w:rPr>
                <w:rFonts w:cs="Times New Roman"/>
                <w:sz w:val="19"/>
              </w:rPr>
              <w:t>Дмитрий Донской</w:t>
            </w:r>
          </w:p>
        </w:tc>
        <w:tc>
          <w:tcPr>
            <w:tcW w:w="3213" w:type="dxa"/>
          </w:tcPr>
          <w:p w14:paraId="1A95C7F4" w14:textId="77777777" w:rsidR="0096674B" w:rsidRDefault="005E4EDA">
            <w:pPr>
              <w:spacing w:after="20"/>
            </w:pPr>
            <w:r>
              <w:rPr>
                <w:rFonts w:cs="Times New Roman"/>
                <w:sz w:val="19"/>
              </w:rPr>
              <w:t>Куликовская битва, завещание «отчиной»</w:t>
            </w:r>
          </w:p>
        </w:tc>
        <w:tc>
          <w:tcPr>
            <w:tcW w:w="3213" w:type="dxa"/>
          </w:tcPr>
          <w:p w14:paraId="7F24A2BE" w14:textId="77777777" w:rsidR="0096674B" w:rsidRDefault="005E4EDA">
            <w:pPr>
              <w:spacing w:after="20"/>
            </w:pPr>
            <w:r>
              <w:rPr>
                <w:rFonts w:cs="Times New Roman"/>
                <w:sz w:val="19"/>
              </w:rPr>
              <w:t>1380</w:t>
            </w:r>
          </w:p>
        </w:tc>
      </w:tr>
      <w:tr w:rsidR="0096674B" w14:paraId="685AF543" w14:textId="77777777">
        <w:trPr>
          <w:jc w:val="center"/>
        </w:trPr>
        <w:tc>
          <w:tcPr>
            <w:tcW w:w="3213" w:type="dxa"/>
            <w:shd w:val="clear" w:color="auto" w:fill="F7F9FC"/>
          </w:tcPr>
          <w:p w14:paraId="60A470C8" w14:textId="77777777" w:rsidR="0096674B" w:rsidRDefault="005E4EDA">
            <w:pPr>
              <w:spacing w:after="20"/>
            </w:pPr>
            <w:r>
              <w:rPr>
                <w:rFonts w:cs="Times New Roman"/>
                <w:sz w:val="19"/>
              </w:rPr>
              <w:t>Сергий Радонежский</w:t>
            </w:r>
          </w:p>
        </w:tc>
        <w:tc>
          <w:tcPr>
            <w:tcW w:w="3213" w:type="dxa"/>
            <w:shd w:val="clear" w:color="auto" w:fill="F7F9FC"/>
          </w:tcPr>
          <w:p w14:paraId="1F878C50" w14:textId="77777777" w:rsidR="0096674B" w:rsidRDefault="005E4EDA">
            <w:pPr>
              <w:spacing w:after="20"/>
            </w:pPr>
            <w:r>
              <w:rPr>
                <w:rFonts w:cs="Times New Roman"/>
                <w:sz w:val="19"/>
              </w:rPr>
              <w:t>Благословение на битву; Троицкий монастырь</w:t>
            </w:r>
          </w:p>
        </w:tc>
        <w:tc>
          <w:tcPr>
            <w:tcW w:w="3213" w:type="dxa"/>
            <w:shd w:val="clear" w:color="auto" w:fill="F7F9FC"/>
          </w:tcPr>
          <w:p w14:paraId="2E1EA2DE" w14:textId="77777777" w:rsidR="0096674B" w:rsidRDefault="005E4EDA">
            <w:pPr>
              <w:spacing w:after="20"/>
            </w:pPr>
            <w:r>
              <w:rPr>
                <w:rFonts w:cs="Times New Roman"/>
                <w:sz w:val="19"/>
              </w:rPr>
              <w:t>1380</w:t>
            </w:r>
          </w:p>
        </w:tc>
      </w:tr>
      <w:tr w:rsidR="0096674B" w14:paraId="55AF4AE1" w14:textId="77777777">
        <w:trPr>
          <w:jc w:val="center"/>
        </w:trPr>
        <w:tc>
          <w:tcPr>
            <w:tcW w:w="3213" w:type="dxa"/>
          </w:tcPr>
          <w:p w14:paraId="04800AA6" w14:textId="77777777" w:rsidR="0096674B" w:rsidRDefault="005E4EDA">
            <w:pPr>
              <w:spacing w:after="20"/>
            </w:pPr>
            <w:r>
              <w:rPr>
                <w:rFonts w:cs="Times New Roman"/>
                <w:sz w:val="19"/>
              </w:rPr>
              <w:t>Юрий Звенигородский</w:t>
            </w:r>
          </w:p>
        </w:tc>
        <w:tc>
          <w:tcPr>
            <w:tcW w:w="3213" w:type="dxa"/>
          </w:tcPr>
          <w:p w14:paraId="3F2526B8" w14:textId="77777777" w:rsidR="0096674B" w:rsidRDefault="005E4EDA">
            <w:pPr>
              <w:spacing w:after="20"/>
            </w:pPr>
            <w:r>
              <w:rPr>
                <w:rFonts w:cs="Times New Roman"/>
                <w:sz w:val="19"/>
              </w:rPr>
              <w:t>Претендент на престол в 1425 г.</w:t>
            </w:r>
          </w:p>
        </w:tc>
        <w:tc>
          <w:tcPr>
            <w:tcW w:w="3213" w:type="dxa"/>
          </w:tcPr>
          <w:p w14:paraId="0F4B4553" w14:textId="77777777" w:rsidR="0096674B" w:rsidRDefault="005E4EDA">
            <w:pPr>
              <w:spacing w:after="20"/>
            </w:pPr>
            <w:r>
              <w:rPr>
                <w:rFonts w:cs="Times New Roman"/>
                <w:sz w:val="19"/>
              </w:rPr>
              <w:t>1425–1434</w:t>
            </w:r>
          </w:p>
        </w:tc>
      </w:tr>
      <w:tr w:rsidR="0096674B" w14:paraId="3FC4E9BB" w14:textId="77777777">
        <w:trPr>
          <w:jc w:val="center"/>
        </w:trPr>
        <w:tc>
          <w:tcPr>
            <w:tcW w:w="3213" w:type="dxa"/>
            <w:shd w:val="clear" w:color="auto" w:fill="F7F9FC"/>
          </w:tcPr>
          <w:p w14:paraId="40D88FC0" w14:textId="77777777" w:rsidR="0096674B" w:rsidRDefault="005E4EDA">
            <w:pPr>
              <w:spacing w:after="20"/>
            </w:pPr>
            <w:r>
              <w:rPr>
                <w:rFonts w:cs="Times New Roman"/>
                <w:sz w:val="19"/>
              </w:rPr>
              <w:t>Василий Косой и Дмитрий Шемяка</w:t>
            </w:r>
          </w:p>
        </w:tc>
        <w:tc>
          <w:tcPr>
            <w:tcW w:w="3213" w:type="dxa"/>
            <w:shd w:val="clear" w:color="auto" w:fill="F7F9FC"/>
          </w:tcPr>
          <w:p w14:paraId="4F0F95CF" w14:textId="77777777" w:rsidR="0096674B" w:rsidRDefault="005E4EDA">
            <w:pPr>
              <w:spacing w:after="20"/>
            </w:pPr>
            <w:r>
              <w:rPr>
                <w:rFonts w:cs="Times New Roman"/>
                <w:sz w:val="19"/>
              </w:rPr>
              <w:t>Продолжатели борьбы после смерти Юрия</w:t>
            </w:r>
          </w:p>
        </w:tc>
        <w:tc>
          <w:tcPr>
            <w:tcW w:w="3213" w:type="dxa"/>
            <w:shd w:val="clear" w:color="auto" w:fill="F7F9FC"/>
          </w:tcPr>
          <w:p w14:paraId="23F316F8" w14:textId="77777777" w:rsidR="0096674B" w:rsidRDefault="005E4EDA">
            <w:pPr>
              <w:spacing w:after="20"/>
            </w:pPr>
            <w:r>
              <w:rPr>
                <w:rFonts w:cs="Times New Roman"/>
                <w:sz w:val="19"/>
              </w:rPr>
              <w:t>1434–1453</w:t>
            </w:r>
          </w:p>
        </w:tc>
      </w:tr>
      <w:tr w:rsidR="0096674B" w14:paraId="34625E05" w14:textId="77777777">
        <w:trPr>
          <w:jc w:val="center"/>
        </w:trPr>
        <w:tc>
          <w:tcPr>
            <w:tcW w:w="3213" w:type="dxa"/>
          </w:tcPr>
          <w:p w14:paraId="00478946" w14:textId="77777777" w:rsidR="0096674B" w:rsidRDefault="005E4EDA">
            <w:pPr>
              <w:spacing w:after="20"/>
            </w:pPr>
            <w:r>
              <w:rPr>
                <w:rFonts w:cs="Times New Roman"/>
                <w:sz w:val="19"/>
              </w:rPr>
              <w:t>Василий II Тёмный</w:t>
            </w:r>
          </w:p>
        </w:tc>
        <w:tc>
          <w:tcPr>
            <w:tcW w:w="3213" w:type="dxa"/>
          </w:tcPr>
          <w:p w14:paraId="5369E9D7" w14:textId="77777777" w:rsidR="0096674B" w:rsidRDefault="005E4EDA">
            <w:pPr>
              <w:spacing w:after="20"/>
            </w:pPr>
            <w:r>
              <w:rPr>
                <w:rFonts w:cs="Times New Roman"/>
                <w:sz w:val="19"/>
              </w:rPr>
              <w:t>Победа в династической войне</w:t>
            </w:r>
          </w:p>
        </w:tc>
        <w:tc>
          <w:tcPr>
            <w:tcW w:w="3213" w:type="dxa"/>
          </w:tcPr>
          <w:p w14:paraId="213CCBC7" w14:textId="77777777" w:rsidR="0096674B" w:rsidRDefault="005E4EDA">
            <w:pPr>
              <w:spacing w:after="20"/>
            </w:pPr>
            <w:r>
              <w:rPr>
                <w:rFonts w:cs="Times New Roman"/>
                <w:sz w:val="19"/>
              </w:rPr>
              <w:t>1446 (ослепление)</w:t>
            </w:r>
          </w:p>
        </w:tc>
      </w:tr>
      <w:tr w:rsidR="0096674B" w14:paraId="1B1539E2" w14:textId="77777777">
        <w:trPr>
          <w:jc w:val="center"/>
        </w:trPr>
        <w:tc>
          <w:tcPr>
            <w:tcW w:w="3213" w:type="dxa"/>
            <w:shd w:val="clear" w:color="auto" w:fill="F7F9FC"/>
          </w:tcPr>
          <w:p w14:paraId="3CBDBFA8" w14:textId="77777777" w:rsidR="0096674B" w:rsidRDefault="005E4EDA">
            <w:pPr>
              <w:spacing w:after="20"/>
            </w:pPr>
            <w:r>
              <w:rPr>
                <w:rFonts w:cs="Times New Roman"/>
                <w:sz w:val="19"/>
              </w:rPr>
              <w:t>Иван III</w:t>
            </w:r>
          </w:p>
        </w:tc>
        <w:tc>
          <w:tcPr>
            <w:tcW w:w="3213" w:type="dxa"/>
            <w:shd w:val="clear" w:color="auto" w:fill="F7F9FC"/>
          </w:tcPr>
          <w:p w14:paraId="566E61B4" w14:textId="77777777" w:rsidR="0096674B" w:rsidRDefault="005E4EDA">
            <w:pPr>
              <w:spacing w:after="20"/>
            </w:pPr>
            <w:r>
              <w:rPr>
                <w:rFonts w:cs="Times New Roman"/>
                <w:sz w:val="19"/>
              </w:rPr>
              <w:t>Свержение ига, Судебник, титул</w:t>
            </w:r>
          </w:p>
        </w:tc>
        <w:tc>
          <w:tcPr>
            <w:tcW w:w="3213" w:type="dxa"/>
            <w:shd w:val="clear" w:color="auto" w:fill="F7F9FC"/>
          </w:tcPr>
          <w:p w14:paraId="63A70FC7" w14:textId="77777777" w:rsidR="0096674B" w:rsidRDefault="005E4EDA">
            <w:pPr>
              <w:spacing w:after="20"/>
            </w:pPr>
            <w:r>
              <w:rPr>
                <w:rFonts w:cs="Times New Roman"/>
                <w:sz w:val="19"/>
              </w:rPr>
              <w:t>1480, 1497</w:t>
            </w:r>
          </w:p>
        </w:tc>
      </w:tr>
      <w:tr w:rsidR="0096674B" w14:paraId="1FA5BE30" w14:textId="77777777">
        <w:trPr>
          <w:jc w:val="center"/>
        </w:trPr>
        <w:tc>
          <w:tcPr>
            <w:tcW w:w="3213" w:type="dxa"/>
          </w:tcPr>
          <w:p w14:paraId="185A5EDB" w14:textId="77777777" w:rsidR="0096674B" w:rsidRDefault="005E4EDA">
            <w:pPr>
              <w:spacing w:after="20"/>
            </w:pPr>
            <w:r>
              <w:rPr>
                <w:rFonts w:cs="Times New Roman"/>
                <w:sz w:val="19"/>
              </w:rPr>
              <w:t>Софья Палеолог</w:t>
            </w:r>
          </w:p>
        </w:tc>
        <w:tc>
          <w:tcPr>
            <w:tcW w:w="3213" w:type="dxa"/>
          </w:tcPr>
          <w:p w14:paraId="5DF5C389" w14:textId="77777777" w:rsidR="0096674B" w:rsidRDefault="005E4EDA">
            <w:pPr>
              <w:spacing w:after="20"/>
            </w:pPr>
            <w:r>
              <w:rPr>
                <w:rFonts w:cs="Times New Roman"/>
                <w:sz w:val="19"/>
              </w:rPr>
              <w:t>Византийское наследие, двор и идеология</w:t>
            </w:r>
          </w:p>
        </w:tc>
        <w:tc>
          <w:tcPr>
            <w:tcW w:w="3213" w:type="dxa"/>
          </w:tcPr>
          <w:p w14:paraId="385B3FA7" w14:textId="77777777" w:rsidR="0096674B" w:rsidRDefault="005E4EDA">
            <w:pPr>
              <w:spacing w:after="20"/>
            </w:pPr>
            <w:r>
              <w:rPr>
                <w:rFonts w:cs="Times New Roman"/>
                <w:sz w:val="19"/>
              </w:rPr>
              <w:t>1472</w:t>
            </w:r>
          </w:p>
        </w:tc>
      </w:tr>
      <w:tr w:rsidR="0096674B" w14:paraId="32F67EA2" w14:textId="77777777">
        <w:trPr>
          <w:jc w:val="center"/>
        </w:trPr>
        <w:tc>
          <w:tcPr>
            <w:tcW w:w="3213" w:type="dxa"/>
            <w:shd w:val="clear" w:color="auto" w:fill="F7F9FC"/>
          </w:tcPr>
          <w:p w14:paraId="347E0D15" w14:textId="77777777" w:rsidR="0096674B" w:rsidRDefault="005E4EDA">
            <w:pPr>
              <w:spacing w:after="20"/>
            </w:pPr>
            <w:r>
              <w:rPr>
                <w:rFonts w:cs="Times New Roman"/>
                <w:sz w:val="19"/>
              </w:rPr>
              <w:t>Ахмат-хан</w:t>
            </w:r>
          </w:p>
        </w:tc>
        <w:tc>
          <w:tcPr>
            <w:tcW w:w="3213" w:type="dxa"/>
            <w:shd w:val="clear" w:color="auto" w:fill="F7F9FC"/>
          </w:tcPr>
          <w:p w14:paraId="62C8A9B5" w14:textId="77777777" w:rsidR="0096674B" w:rsidRDefault="005E4EDA">
            <w:pPr>
              <w:spacing w:after="20"/>
            </w:pPr>
            <w:r>
              <w:rPr>
                <w:rFonts w:cs="Times New Roman"/>
                <w:sz w:val="19"/>
              </w:rPr>
              <w:t>Последний крупный поход на Русь</w:t>
            </w:r>
          </w:p>
        </w:tc>
        <w:tc>
          <w:tcPr>
            <w:tcW w:w="3213" w:type="dxa"/>
            <w:shd w:val="clear" w:color="auto" w:fill="F7F9FC"/>
          </w:tcPr>
          <w:p w14:paraId="47235EBE" w14:textId="77777777" w:rsidR="0096674B" w:rsidRDefault="005E4EDA">
            <w:pPr>
              <w:spacing w:after="20"/>
            </w:pPr>
            <w:r>
              <w:rPr>
                <w:rFonts w:cs="Times New Roman"/>
                <w:sz w:val="19"/>
              </w:rPr>
              <w:t>1480</w:t>
            </w:r>
          </w:p>
        </w:tc>
      </w:tr>
      <w:tr w:rsidR="0096674B" w14:paraId="26AEAD9D" w14:textId="77777777">
        <w:trPr>
          <w:jc w:val="center"/>
        </w:trPr>
        <w:tc>
          <w:tcPr>
            <w:tcW w:w="3213" w:type="dxa"/>
          </w:tcPr>
          <w:p w14:paraId="3564DE00" w14:textId="77777777" w:rsidR="0096674B" w:rsidRDefault="005E4EDA">
            <w:pPr>
              <w:spacing w:after="20"/>
            </w:pPr>
            <w:r>
              <w:rPr>
                <w:rFonts w:cs="Times New Roman"/>
                <w:sz w:val="19"/>
              </w:rPr>
              <w:t>Митрополит Алексий</w:t>
            </w:r>
          </w:p>
        </w:tc>
        <w:tc>
          <w:tcPr>
            <w:tcW w:w="3213" w:type="dxa"/>
          </w:tcPr>
          <w:p w14:paraId="79A574F9" w14:textId="77777777" w:rsidR="0096674B" w:rsidRDefault="005E4EDA">
            <w:pPr>
              <w:spacing w:after="20"/>
            </w:pPr>
            <w:r>
              <w:rPr>
                <w:rFonts w:cs="Times New Roman"/>
                <w:sz w:val="19"/>
              </w:rPr>
              <w:t>Опека Дмитрия Донского в 1360-е гг.; умер в 1378 г. (в событиях 1380 г. не участвовал)</w:t>
            </w:r>
          </w:p>
        </w:tc>
        <w:tc>
          <w:tcPr>
            <w:tcW w:w="3213" w:type="dxa"/>
          </w:tcPr>
          <w:p w14:paraId="5B855F87" w14:textId="77777777" w:rsidR="0096674B" w:rsidRDefault="005E4EDA">
            <w:pPr>
              <w:spacing w:after="20"/>
            </w:pPr>
            <w:r>
              <w:rPr>
                <w:rFonts w:cs="Times New Roman"/>
                <w:sz w:val="19"/>
              </w:rPr>
              <w:t>† 1378</w:t>
            </w:r>
          </w:p>
        </w:tc>
      </w:tr>
      <w:tr w:rsidR="0096674B" w14:paraId="136E3538" w14:textId="77777777">
        <w:trPr>
          <w:jc w:val="center"/>
        </w:trPr>
        <w:tc>
          <w:tcPr>
            <w:tcW w:w="3213" w:type="dxa"/>
            <w:shd w:val="clear" w:color="auto" w:fill="F7F9FC"/>
          </w:tcPr>
          <w:p w14:paraId="16472546" w14:textId="77777777" w:rsidR="0096674B" w:rsidRDefault="005E4EDA">
            <w:pPr>
              <w:spacing w:after="20"/>
            </w:pPr>
            <w:r>
              <w:rPr>
                <w:rFonts w:cs="Times New Roman"/>
                <w:sz w:val="19"/>
              </w:rPr>
              <w:t>Иван IV</w:t>
            </w:r>
          </w:p>
        </w:tc>
        <w:tc>
          <w:tcPr>
            <w:tcW w:w="3213" w:type="dxa"/>
            <w:shd w:val="clear" w:color="auto" w:fill="F7F9FC"/>
          </w:tcPr>
          <w:p w14:paraId="426D9B9D" w14:textId="77777777" w:rsidR="0096674B" w:rsidRDefault="005E4EDA">
            <w:pPr>
              <w:spacing w:after="20"/>
            </w:pPr>
            <w:r>
              <w:rPr>
                <w:rFonts w:cs="Times New Roman"/>
                <w:sz w:val="19"/>
              </w:rPr>
              <w:t>Реформы, опричнина, внешняя экспансия</w:t>
            </w:r>
          </w:p>
        </w:tc>
        <w:tc>
          <w:tcPr>
            <w:tcW w:w="3213" w:type="dxa"/>
            <w:shd w:val="clear" w:color="auto" w:fill="F7F9FC"/>
          </w:tcPr>
          <w:p w14:paraId="01F79DD2" w14:textId="77777777" w:rsidR="0096674B" w:rsidRDefault="005E4EDA">
            <w:pPr>
              <w:spacing w:after="20"/>
            </w:pPr>
            <w:r>
              <w:rPr>
                <w:rFonts w:cs="Times New Roman"/>
                <w:sz w:val="19"/>
              </w:rPr>
              <w:t>1547, 1565</w:t>
            </w:r>
          </w:p>
        </w:tc>
      </w:tr>
      <w:tr w:rsidR="0096674B" w14:paraId="153E475D" w14:textId="77777777">
        <w:trPr>
          <w:jc w:val="center"/>
        </w:trPr>
        <w:tc>
          <w:tcPr>
            <w:tcW w:w="3213" w:type="dxa"/>
          </w:tcPr>
          <w:p w14:paraId="05FC541B" w14:textId="77777777" w:rsidR="0096674B" w:rsidRDefault="005E4EDA">
            <w:pPr>
              <w:spacing w:after="20"/>
            </w:pPr>
            <w:r>
              <w:rPr>
                <w:rFonts w:cs="Times New Roman"/>
                <w:sz w:val="19"/>
              </w:rPr>
              <w:t>А.Ф. Адашев</w:t>
            </w:r>
          </w:p>
        </w:tc>
        <w:tc>
          <w:tcPr>
            <w:tcW w:w="3213" w:type="dxa"/>
          </w:tcPr>
          <w:p w14:paraId="3C33411D" w14:textId="77777777" w:rsidR="0096674B" w:rsidRDefault="005E4EDA">
            <w:pPr>
              <w:spacing w:after="20"/>
            </w:pPr>
            <w:r>
              <w:rPr>
                <w:rFonts w:cs="Times New Roman"/>
                <w:sz w:val="19"/>
              </w:rPr>
              <w:t>Глава Избранной рады</w:t>
            </w:r>
          </w:p>
        </w:tc>
        <w:tc>
          <w:tcPr>
            <w:tcW w:w="3213" w:type="dxa"/>
          </w:tcPr>
          <w:p w14:paraId="1555BCF2" w14:textId="77777777" w:rsidR="0096674B" w:rsidRDefault="005E4EDA">
            <w:pPr>
              <w:spacing w:after="20"/>
            </w:pPr>
            <w:r>
              <w:rPr>
                <w:rFonts w:cs="Times New Roman"/>
                <w:sz w:val="19"/>
              </w:rPr>
              <w:t>1549–1560</w:t>
            </w:r>
          </w:p>
        </w:tc>
      </w:tr>
      <w:tr w:rsidR="0096674B" w14:paraId="631325E5" w14:textId="77777777">
        <w:trPr>
          <w:jc w:val="center"/>
        </w:trPr>
        <w:tc>
          <w:tcPr>
            <w:tcW w:w="3213" w:type="dxa"/>
            <w:shd w:val="clear" w:color="auto" w:fill="F7F9FC"/>
          </w:tcPr>
          <w:p w14:paraId="11447E26" w14:textId="77777777" w:rsidR="0096674B" w:rsidRDefault="005E4EDA">
            <w:pPr>
              <w:spacing w:after="20"/>
            </w:pPr>
            <w:r>
              <w:rPr>
                <w:rFonts w:cs="Times New Roman"/>
                <w:sz w:val="19"/>
              </w:rPr>
              <w:t>Андрей Курбский</w:t>
            </w:r>
          </w:p>
        </w:tc>
        <w:tc>
          <w:tcPr>
            <w:tcW w:w="3213" w:type="dxa"/>
            <w:shd w:val="clear" w:color="auto" w:fill="F7F9FC"/>
          </w:tcPr>
          <w:p w14:paraId="0BA83699" w14:textId="77777777" w:rsidR="0096674B" w:rsidRDefault="005E4EDA">
            <w:pPr>
              <w:spacing w:after="20"/>
            </w:pPr>
            <w:r>
              <w:rPr>
                <w:rFonts w:cs="Times New Roman"/>
                <w:sz w:val="19"/>
              </w:rPr>
              <w:t>Бегство в Литву (1564), переписка с царём</w:t>
            </w:r>
          </w:p>
        </w:tc>
        <w:tc>
          <w:tcPr>
            <w:tcW w:w="3213" w:type="dxa"/>
            <w:shd w:val="clear" w:color="auto" w:fill="F7F9FC"/>
          </w:tcPr>
          <w:p w14:paraId="4F43474D" w14:textId="77777777" w:rsidR="0096674B" w:rsidRDefault="005E4EDA">
            <w:pPr>
              <w:spacing w:after="20"/>
            </w:pPr>
            <w:r>
              <w:rPr>
                <w:rFonts w:cs="Times New Roman"/>
                <w:sz w:val="19"/>
              </w:rPr>
              <w:t>1564</w:t>
            </w:r>
          </w:p>
        </w:tc>
      </w:tr>
      <w:tr w:rsidR="0096674B" w14:paraId="680F1999" w14:textId="77777777">
        <w:trPr>
          <w:jc w:val="center"/>
        </w:trPr>
        <w:tc>
          <w:tcPr>
            <w:tcW w:w="3213" w:type="dxa"/>
          </w:tcPr>
          <w:p w14:paraId="70A1A29F" w14:textId="77777777" w:rsidR="0096674B" w:rsidRDefault="005E4EDA">
            <w:pPr>
              <w:spacing w:after="20"/>
            </w:pPr>
            <w:r>
              <w:rPr>
                <w:rFonts w:cs="Times New Roman"/>
                <w:sz w:val="19"/>
              </w:rPr>
              <w:t>Ермак Тимофеевич</w:t>
            </w:r>
          </w:p>
        </w:tc>
        <w:tc>
          <w:tcPr>
            <w:tcW w:w="3213" w:type="dxa"/>
          </w:tcPr>
          <w:p w14:paraId="03E8A534" w14:textId="77777777" w:rsidR="0096674B" w:rsidRDefault="005E4EDA">
            <w:pPr>
              <w:spacing w:after="20"/>
            </w:pPr>
            <w:r>
              <w:rPr>
                <w:rFonts w:cs="Times New Roman"/>
                <w:sz w:val="19"/>
              </w:rPr>
              <w:t>Поход в Сибирь</w:t>
            </w:r>
          </w:p>
        </w:tc>
        <w:tc>
          <w:tcPr>
            <w:tcW w:w="3213" w:type="dxa"/>
          </w:tcPr>
          <w:p w14:paraId="0F165D89" w14:textId="77777777" w:rsidR="0096674B" w:rsidRDefault="005E4EDA">
            <w:pPr>
              <w:spacing w:after="20"/>
            </w:pPr>
            <w:r>
              <w:rPr>
                <w:rFonts w:cs="Times New Roman"/>
                <w:sz w:val="19"/>
              </w:rPr>
              <w:t>1581</w:t>
            </w:r>
          </w:p>
        </w:tc>
      </w:tr>
      <w:tr w:rsidR="0096674B" w14:paraId="0FBBE34C" w14:textId="77777777">
        <w:trPr>
          <w:jc w:val="center"/>
        </w:trPr>
        <w:tc>
          <w:tcPr>
            <w:tcW w:w="3213" w:type="dxa"/>
            <w:shd w:val="clear" w:color="auto" w:fill="F7F9FC"/>
          </w:tcPr>
          <w:p w14:paraId="2655F1B4" w14:textId="77777777" w:rsidR="0096674B" w:rsidRDefault="005E4EDA">
            <w:pPr>
              <w:spacing w:after="20"/>
            </w:pPr>
            <w:r>
              <w:rPr>
                <w:rFonts w:cs="Times New Roman"/>
                <w:sz w:val="19"/>
              </w:rPr>
              <w:t>Стефан Баторий</w:t>
            </w:r>
          </w:p>
        </w:tc>
        <w:tc>
          <w:tcPr>
            <w:tcW w:w="3213" w:type="dxa"/>
            <w:shd w:val="clear" w:color="auto" w:fill="F7F9FC"/>
          </w:tcPr>
          <w:p w14:paraId="4A26482D" w14:textId="77777777" w:rsidR="0096674B" w:rsidRDefault="005E4EDA">
            <w:pPr>
              <w:spacing w:after="20"/>
            </w:pPr>
            <w:r>
              <w:rPr>
                <w:rFonts w:cs="Times New Roman"/>
                <w:sz w:val="19"/>
              </w:rPr>
              <w:t>Осада Пскова</w:t>
            </w:r>
          </w:p>
        </w:tc>
        <w:tc>
          <w:tcPr>
            <w:tcW w:w="3213" w:type="dxa"/>
            <w:shd w:val="clear" w:color="auto" w:fill="F7F9FC"/>
          </w:tcPr>
          <w:p w14:paraId="39ABD29F" w14:textId="77777777" w:rsidR="0096674B" w:rsidRDefault="005E4EDA">
            <w:pPr>
              <w:spacing w:after="20"/>
            </w:pPr>
            <w:r>
              <w:rPr>
                <w:rFonts w:cs="Times New Roman"/>
                <w:sz w:val="19"/>
              </w:rPr>
              <w:t>1581</w:t>
            </w:r>
          </w:p>
        </w:tc>
      </w:tr>
    </w:tbl>
    <w:p w14:paraId="360BA3AA" w14:textId="77777777" w:rsidR="0096674B" w:rsidRDefault="0096674B">
      <w:pPr>
        <w:spacing w:after="40"/>
      </w:pPr>
    </w:p>
    <w:p w14:paraId="77928E6A" w14:textId="77777777" w:rsidR="0096674B" w:rsidRDefault="005E4EDA">
      <w:pPr>
        <w:keepNext/>
        <w:shd w:val="clear" w:color="auto" w:fill="1F3864"/>
        <w:spacing w:before="280" w:after="120"/>
      </w:pPr>
      <w:r>
        <w:rPr>
          <w:rFonts w:cs="Times New Roman"/>
          <w:b/>
          <w:color w:val="FFFFFF"/>
          <w:sz w:val="28"/>
        </w:rPr>
        <w:t>ПРИЛОЖЕНИЕ 5. Реформы середины XVI в. (таблица для ответа)</w:t>
      </w:r>
    </w:p>
    <w:tbl>
      <w:tblPr>
        <w:tblStyle w:val="aff0"/>
        <w:tblW w:w="0" w:type="auto"/>
        <w:jc w:val="center"/>
        <w:tblLook w:val="04A0" w:firstRow="1" w:lastRow="0" w:firstColumn="1" w:lastColumn="0" w:noHBand="0" w:noVBand="1"/>
      </w:tblPr>
      <w:tblGrid>
        <w:gridCol w:w="2409"/>
        <w:gridCol w:w="2409"/>
        <w:gridCol w:w="2409"/>
        <w:gridCol w:w="2409"/>
      </w:tblGrid>
      <w:tr w:rsidR="0096674B" w14:paraId="2A784515" w14:textId="77777777">
        <w:trPr>
          <w:jc w:val="center"/>
        </w:trPr>
        <w:tc>
          <w:tcPr>
            <w:tcW w:w="2409" w:type="dxa"/>
            <w:shd w:val="clear" w:color="auto" w:fill="DEEAF6"/>
          </w:tcPr>
          <w:p w14:paraId="4C6E7AA8" w14:textId="77777777" w:rsidR="0096674B" w:rsidRDefault="005E4EDA">
            <w:pPr>
              <w:spacing w:after="20"/>
            </w:pPr>
            <w:r>
              <w:rPr>
                <w:rFonts w:cs="Times New Roman"/>
                <w:b/>
                <w:sz w:val="19"/>
              </w:rPr>
              <w:t>Реформа</w:t>
            </w:r>
          </w:p>
        </w:tc>
        <w:tc>
          <w:tcPr>
            <w:tcW w:w="2409" w:type="dxa"/>
            <w:shd w:val="clear" w:color="auto" w:fill="DEEAF6"/>
          </w:tcPr>
          <w:p w14:paraId="45646C80" w14:textId="77777777" w:rsidR="0096674B" w:rsidRDefault="005E4EDA">
            <w:pPr>
              <w:spacing w:after="20"/>
            </w:pPr>
            <w:r>
              <w:rPr>
                <w:rFonts w:cs="Times New Roman"/>
                <w:b/>
                <w:sz w:val="19"/>
              </w:rPr>
              <w:t>Год</w:t>
            </w:r>
          </w:p>
        </w:tc>
        <w:tc>
          <w:tcPr>
            <w:tcW w:w="2409" w:type="dxa"/>
            <w:shd w:val="clear" w:color="auto" w:fill="DEEAF6"/>
          </w:tcPr>
          <w:p w14:paraId="38A352CD" w14:textId="77777777" w:rsidR="0096674B" w:rsidRDefault="005E4EDA">
            <w:pPr>
              <w:spacing w:after="20"/>
            </w:pPr>
            <w:r>
              <w:rPr>
                <w:rFonts w:cs="Times New Roman"/>
                <w:b/>
                <w:sz w:val="19"/>
              </w:rPr>
              <w:t>Содержание</w:t>
            </w:r>
          </w:p>
        </w:tc>
        <w:tc>
          <w:tcPr>
            <w:tcW w:w="2409" w:type="dxa"/>
            <w:shd w:val="clear" w:color="auto" w:fill="DEEAF6"/>
          </w:tcPr>
          <w:p w14:paraId="6CAC5651" w14:textId="77777777" w:rsidR="0096674B" w:rsidRDefault="005E4EDA">
            <w:pPr>
              <w:spacing w:after="20"/>
            </w:pPr>
            <w:r>
              <w:rPr>
                <w:rFonts w:cs="Times New Roman"/>
                <w:b/>
                <w:sz w:val="19"/>
              </w:rPr>
              <w:t>Значение</w:t>
            </w:r>
          </w:p>
        </w:tc>
      </w:tr>
      <w:tr w:rsidR="0096674B" w14:paraId="12BFDF93" w14:textId="77777777">
        <w:trPr>
          <w:jc w:val="center"/>
        </w:trPr>
        <w:tc>
          <w:tcPr>
            <w:tcW w:w="2409" w:type="dxa"/>
          </w:tcPr>
          <w:p w14:paraId="62FF006E" w14:textId="77777777" w:rsidR="0096674B" w:rsidRDefault="005E4EDA">
            <w:pPr>
              <w:spacing w:after="20"/>
            </w:pPr>
            <w:r>
              <w:rPr>
                <w:rFonts w:cs="Times New Roman"/>
                <w:sz w:val="19"/>
              </w:rPr>
              <w:t>Царский титул</w:t>
            </w:r>
          </w:p>
        </w:tc>
        <w:tc>
          <w:tcPr>
            <w:tcW w:w="2409" w:type="dxa"/>
          </w:tcPr>
          <w:p w14:paraId="6BC078F0" w14:textId="77777777" w:rsidR="0096674B" w:rsidRDefault="005E4EDA">
            <w:pPr>
              <w:spacing w:after="20"/>
            </w:pPr>
            <w:r>
              <w:rPr>
                <w:rFonts w:cs="Times New Roman"/>
                <w:sz w:val="19"/>
              </w:rPr>
              <w:t>1547</w:t>
            </w:r>
          </w:p>
        </w:tc>
        <w:tc>
          <w:tcPr>
            <w:tcW w:w="2409" w:type="dxa"/>
          </w:tcPr>
          <w:p w14:paraId="51EC8E7D" w14:textId="77777777" w:rsidR="0096674B" w:rsidRDefault="005E4EDA">
            <w:pPr>
              <w:spacing w:after="20"/>
            </w:pPr>
            <w:r>
              <w:rPr>
                <w:rFonts w:cs="Times New Roman"/>
                <w:sz w:val="19"/>
              </w:rPr>
              <w:t>Венчание на царство</w:t>
            </w:r>
          </w:p>
        </w:tc>
        <w:tc>
          <w:tcPr>
            <w:tcW w:w="2409" w:type="dxa"/>
          </w:tcPr>
          <w:p w14:paraId="7B2342A0" w14:textId="77777777" w:rsidR="0096674B" w:rsidRDefault="005E4EDA">
            <w:pPr>
              <w:spacing w:after="20"/>
            </w:pPr>
            <w:r>
              <w:rPr>
                <w:rFonts w:cs="Times New Roman"/>
                <w:sz w:val="19"/>
              </w:rPr>
              <w:t>Легитимация высшей власти</w:t>
            </w:r>
          </w:p>
        </w:tc>
      </w:tr>
      <w:tr w:rsidR="0096674B" w14:paraId="3EF071B0" w14:textId="77777777">
        <w:trPr>
          <w:jc w:val="center"/>
        </w:trPr>
        <w:tc>
          <w:tcPr>
            <w:tcW w:w="2409" w:type="dxa"/>
            <w:shd w:val="clear" w:color="auto" w:fill="F7F9FC"/>
          </w:tcPr>
          <w:p w14:paraId="65F0D002" w14:textId="77777777" w:rsidR="0096674B" w:rsidRDefault="005E4EDA">
            <w:pPr>
              <w:spacing w:after="20"/>
            </w:pPr>
            <w:r>
              <w:rPr>
                <w:rFonts w:cs="Times New Roman"/>
                <w:sz w:val="19"/>
              </w:rPr>
              <w:t>Земский собор</w:t>
            </w:r>
          </w:p>
        </w:tc>
        <w:tc>
          <w:tcPr>
            <w:tcW w:w="2409" w:type="dxa"/>
            <w:shd w:val="clear" w:color="auto" w:fill="F7F9FC"/>
          </w:tcPr>
          <w:p w14:paraId="6268D31D" w14:textId="77777777" w:rsidR="0096674B" w:rsidRDefault="005E4EDA">
            <w:pPr>
              <w:spacing w:after="20"/>
            </w:pPr>
            <w:r>
              <w:rPr>
                <w:rFonts w:cs="Times New Roman"/>
                <w:sz w:val="19"/>
              </w:rPr>
              <w:t>1549</w:t>
            </w:r>
          </w:p>
        </w:tc>
        <w:tc>
          <w:tcPr>
            <w:tcW w:w="2409" w:type="dxa"/>
            <w:shd w:val="clear" w:color="auto" w:fill="F7F9FC"/>
          </w:tcPr>
          <w:p w14:paraId="6A77D912" w14:textId="77777777" w:rsidR="0096674B" w:rsidRDefault="005E4EDA">
            <w:pPr>
              <w:spacing w:after="20"/>
            </w:pPr>
            <w:r>
              <w:rPr>
                <w:rFonts w:cs="Times New Roman"/>
                <w:sz w:val="19"/>
              </w:rPr>
              <w:t>Сословное представительство</w:t>
            </w:r>
          </w:p>
        </w:tc>
        <w:tc>
          <w:tcPr>
            <w:tcW w:w="2409" w:type="dxa"/>
            <w:shd w:val="clear" w:color="auto" w:fill="F7F9FC"/>
          </w:tcPr>
          <w:p w14:paraId="12CF8A11" w14:textId="77777777" w:rsidR="0096674B" w:rsidRDefault="005E4EDA">
            <w:pPr>
              <w:spacing w:after="20"/>
            </w:pPr>
            <w:r>
              <w:rPr>
                <w:rFonts w:cs="Times New Roman"/>
                <w:sz w:val="19"/>
              </w:rPr>
              <w:t>Опора власти, обсуждение реформ</w:t>
            </w:r>
          </w:p>
        </w:tc>
      </w:tr>
      <w:tr w:rsidR="0096674B" w14:paraId="759AEEA9" w14:textId="77777777">
        <w:trPr>
          <w:jc w:val="center"/>
        </w:trPr>
        <w:tc>
          <w:tcPr>
            <w:tcW w:w="2409" w:type="dxa"/>
          </w:tcPr>
          <w:p w14:paraId="294639AA" w14:textId="77777777" w:rsidR="0096674B" w:rsidRDefault="005E4EDA">
            <w:pPr>
              <w:spacing w:after="20"/>
            </w:pPr>
            <w:r>
              <w:rPr>
                <w:rFonts w:cs="Times New Roman"/>
                <w:sz w:val="19"/>
              </w:rPr>
              <w:t>Судебник</w:t>
            </w:r>
          </w:p>
        </w:tc>
        <w:tc>
          <w:tcPr>
            <w:tcW w:w="2409" w:type="dxa"/>
          </w:tcPr>
          <w:p w14:paraId="061F089A" w14:textId="77777777" w:rsidR="0096674B" w:rsidRDefault="005E4EDA">
            <w:pPr>
              <w:spacing w:after="20"/>
            </w:pPr>
            <w:r>
              <w:rPr>
                <w:rFonts w:cs="Times New Roman"/>
                <w:sz w:val="19"/>
              </w:rPr>
              <w:t>1550</w:t>
            </w:r>
          </w:p>
        </w:tc>
        <w:tc>
          <w:tcPr>
            <w:tcW w:w="2409" w:type="dxa"/>
          </w:tcPr>
          <w:p w14:paraId="6F99A740" w14:textId="77777777" w:rsidR="0096674B" w:rsidRDefault="005E4EDA">
            <w:pPr>
              <w:spacing w:after="20"/>
            </w:pPr>
            <w:r>
              <w:rPr>
                <w:rFonts w:cs="Times New Roman"/>
                <w:sz w:val="19"/>
              </w:rPr>
              <w:t>Единое право, «пожилое», контроль наместников</w:t>
            </w:r>
          </w:p>
        </w:tc>
        <w:tc>
          <w:tcPr>
            <w:tcW w:w="2409" w:type="dxa"/>
          </w:tcPr>
          <w:p w14:paraId="74B24200" w14:textId="77777777" w:rsidR="0096674B" w:rsidRDefault="005E4EDA">
            <w:pPr>
              <w:spacing w:after="20"/>
            </w:pPr>
            <w:r>
              <w:rPr>
                <w:rFonts w:cs="Times New Roman"/>
                <w:sz w:val="19"/>
              </w:rPr>
              <w:t>Централизация суда</w:t>
            </w:r>
          </w:p>
        </w:tc>
      </w:tr>
      <w:tr w:rsidR="0096674B" w14:paraId="4D54AF20" w14:textId="77777777">
        <w:trPr>
          <w:jc w:val="center"/>
        </w:trPr>
        <w:tc>
          <w:tcPr>
            <w:tcW w:w="2409" w:type="dxa"/>
            <w:shd w:val="clear" w:color="auto" w:fill="F7F9FC"/>
          </w:tcPr>
          <w:p w14:paraId="53C2C28D" w14:textId="77777777" w:rsidR="0096674B" w:rsidRDefault="005E4EDA">
            <w:pPr>
              <w:spacing w:after="20"/>
            </w:pPr>
            <w:r>
              <w:rPr>
                <w:rFonts w:cs="Times New Roman"/>
                <w:sz w:val="19"/>
              </w:rPr>
              <w:t>Приказы</w:t>
            </w:r>
          </w:p>
        </w:tc>
        <w:tc>
          <w:tcPr>
            <w:tcW w:w="2409" w:type="dxa"/>
            <w:shd w:val="clear" w:color="auto" w:fill="F7F9FC"/>
          </w:tcPr>
          <w:p w14:paraId="71AE907C" w14:textId="77777777" w:rsidR="0096674B" w:rsidRDefault="005E4EDA">
            <w:pPr>
              <w:spacing w:after="20"/>
            </w:pPr>
            <w:r>
              <w:rPr>
                <w:rFonts w:cs="Times New Roman"/>
                <w:sz w:val="19"/>
              </w:rPr>
              <w:t>1550-е</w:t>
            </w:r>
          </w:p>
        </w:tc>
        <w:tc>
          <w:tcPr>
            <w:tcW w:w="2409" w:type="dxa"/>
            <w:shd w:val="clear" w:color="auto" w:fill="F7F9FC"/>
          </w:tcPr>
          <w:p w14:paraId="50E9C926" w14:textId="77777777" w:rsidR="0096674B" w:rsidRDefault="005E4EDA">
            <w:pPr>
              <w:spacing w:after="20"/>
            </w:pPr>
            <w:r>
              <w:rPr>
                <w:rFonts w:cs="Times New Roman"/>
                <w:sz w:val="19"/>
              </w:rPr>
              <w:t>Отраслевое управление</w:t>
            </w:r>
          </w:p>
        </w:tc>
        <w:tc>
          <w:tcPr>
            <w:tcW w:w="2409" w:type="dxa"/>
            <w:shd w:val="clear" w:color="auto" w:fill="F7F9FC"/>
          </w:tcPr>
          <w:p w14:paraId="33D6AA6C" w14:textId="77777777" w:rsidR="0096674B" w:rsidRDefault="005E4EDA">
            <w:pPr>
              <w:spacing w:after="20"/>
            </w:pPr>
            <w:r>
              <w:rPr>
                <w:rFonts w:cs="Times New Roman"/>
                <w:sz w:val="19"/>
              </w:rPr>
              <w:t>Аппарат государства</w:t>
            </w:r>
          </w:p>
        </w:tc>
      </w:tr>
      <w:tr w:rsidR="0096674B" w14:paraId="16E86D7F" w14:textId="77777777">
        <w:trPr>
          <w:jc w:val="center"/>
        </w:trPr>
        <w:tc>
          <w:tcPr>
            <w:tcW w:w="2409" w:type="dxa"/>
          </w:tcPr>
          <w:p w14:paraId="44CF39D0" w14:textId="77777777" w:rsidR="0096674B" w:rsidRDefault="005E4EDA">
            <w:pPr>
              <w:spacing w:after="20"/>
            </w:pPr>
            <w:r>
              <w:rPr>
                <w:rFonts w:cs="Times New Roman"/>
                <w:sz w:val="19"/>
              </w:rPr>
              <w:t>Стоглав</w:t>
            </w:r>
          </w:p>
        </w:tc>
        <w:tc>
          <w:tcPr>
            <w:tcW w:w="2409" w:type="dxa"/>
          </w:tcPr>
          <w:p w14:paraId="5CE9BC93" w14:textId="77777777" w:rsidR="0096674B" w:rsidRDefault="005E4EDA">
            <w:pPr>
              <w:spacing w:after="20"/>
            </w:pPr>
            <w:r>
              <w:rPr>
                <w:rFonts w:cs="Times New Roman"/>
                <w:sz w:val="19"/>
              </w:rPr>
              <w:t>1551</w:t>
            </w:r>
          </w:p>
        </w:tc>
        <w:tc>
          <w:tcPr>
            <w:tcW w:w="2409" w:type="dxa"/>
          </w:tcPr>
          <w:p w14:paraId="0DF42F58" w14:textId="77777777" w:rsidR="0096674B" w:rsidRDefault="005E4EDA">
            <w:pPr>
              <w:spacing w:after="20"/>
            </w:pPr>
            <w:r>
              <w:rPr>
                <w:rFonts w:cs="Times New Roman"/>
                <w:sz w:val="19"/>
              </w:rPr>
              <w:t>Церковная унификация</w:t>
            </w:r>
          </w:p>
        </w:tc>
        <w:tc>
          <w:tcPr>
            <w:tcW w:w="2409" w:type="dxa"/>
          </w:tcPr>
          <w:p w14:paraId="6BC8F192" w14:textId="77777777" w:rsidR="0096674B" w:rsidRDefault="005E4EDA">
            <w:pPr>
              <w:spacing w:after="20"/>
            </w:pPr>
            <w:r>
              <w:rPr>
                <w:rFonts w:cs="Times New Roman"/>
                <w:sz w:val="19"/>
              </w:rPr>
              <w:t>Контроль над церковью</w:t>
            </w:r>
          </w:p>
        </w:tc>
      </w:tr>
      <w:tr w:rsidR="0096674B" w14:paraId="2245C6B6" w14:textId="77777777">
        <w:trPr>
          <w:jc w:val="center"/>
        </w:trPr>
        <w:tc>
          <w:tcPr>
            <w:tcW w:w="2409" w:type="dxa"/>
            <w:shd w:val="clear" w:color="auto" w:fill="F7F9FC"/>
          </w:tcPr>
          <w:p w14:paraId="6DBD5390" w14:textId="77777777" w:rsidR="0096674B" w:rsidRDefault="005E4EDA">
            <w:pPr>
              <w:spacing w:after="20"/>
            </w:pPr>
            <w:r>
              <w:rPr>
                <w:rFonts w:cs="Times New Roman"/>
                <w:sz w:val="19"/>
              </w:rPr>
              <w:t>Стрельцы</w:t>
            </w:r>
          </w:p>
        </w:tc>
        <w:tc>
          <w:tcPr>
            <w:tcW w:w="2409" w:type="dxa"/>
            <w:shd w:val="clear" w:color="auto" w:fill="F7F9FC"/>
          </w:tcPr>
          <w:p w14:paraId="133B9E85" w14:textId="77777777" w:rsidR="0096674B" w:rsidRDefault="005E4EDA">
            <w:pPr>
              <w:spacing w:after="20"/>
            </w:pPr>
            <w:r>
              <w:rPr>
                <w:rFonts w:cs="Times New Roman"/>
                <w:sz w:val="19"/>
              </w:rPr>
              <w:t>1550</w:t>
            </w:r>
          </w:p>
        </w:tc>
        <w:tc>
          <w:tcPr>
            <w:tcW w:w="2409" w:type="dxa"/>
            <w:shd w:val="clear" w:color="auto" w:fill="F7F9FC"/>
          </w:tcPr>
          <w:p w14:paraId="713D1AAC" w14:textId="77777777" w:rsidR="0096674B" w:rsidRDefault="005E4EDA">
            <w:pPr>
              <w:spacing w:after="20"/>
            </w:pPr>
            <w:r>
              <w:rPr>
                <w:rFonts w:cs="Times New Roman"/>
                <w:sz w:val="19"/>
              </w:rPr>
              <w:t>Постоянное войско</w:t>
            </w:r>
          </w:p>
        </w:tc>
        <w:tc>
          <w:tcPr>
            <w:tcW w:w="2409" w:type="dxa"/>
            <w:shd w:val="clear" w:color="auto" w:fill="F7F9FC"/>
          </w:tcPr>
          <w:p w14:paraId="503527D4" w14:textId="77777777" w:rsidR="0096674B" w:rsidRDefault="005E4EDA">
            <w:pPr>
              <w:spacing w:after="20"/>
            </w:pPr>
            <w:r>
              <w:rPr>
                <w:rFonts w:cs="Times New Roman"/>
                <w:sz w:val="19"/>
              </w:rPr>
              <w:t>Военная опора</w:t>
            </w:r>
          </w:p>
        </w:tc>
      </w:tr>
      <w:tr w:rsidR="0096674B" w14:paraId="4547AEAE" w14:textId="77777777">
        <w:trPr>
          <w:jc w:val="center"/>
        </w:trPr>
        <w:tc>
          <w:tcPr>
            <w:tcW w:w="2409" w:type="dxa"/>
          </w:tcPr>
          <w:p w14:paraId="69E4EDA9" w14:textId="77777777" w:rsidR="0096674B" w:rsidRDefault="005E4EDA">
            <w:pPr>
              <w:spacing w:after="20"/>
            </w:pPr>
            <w:r>
              <w:rPr>
                <w:rFonts w:cs="Times New Roman"/>
                <w:sz w:val="19"/>
              </w:rPr>
              <w:t>«Уложение о службе»</w:t>
            </w:r>
          </w:p>
        </w:tc>
        <w:tc>
          <w:tcPr>
            <w:tcW w:w="2409" w:type="dxa"/>
          </w:tcPr>
          <w:p w14:paraId="0E7E596B" w14:textId="77777777" w:rsidR="0096674B" w:rsidRDefault="005E4EDA">
            <w:pPr>
              <w:spacing w:after="20"/>
            </w:pPr>
            <w:r>
              <w:rPr>
                <w:rFonts w:cs="Times New Roman"/>
                <w:sz w:val="19"/>
              </w:rPr>
              <w:t>1556</w:t>
            </w:r>
          </w:p>
        </w:tc>
        <w:tc>
          <w:tcPr>
            <w:tcW w:w="2409" w:type="dxa"/>
          </w:tcPr>
          <w:p w14:paraId="20391C5D" w14:textId="77777777" w:rsidR="0096674B" w:rsidRDefault="005E4EDA">
            <w:pPr>
              <w:spacing w:after="20"/>
            </w:pPr>
            <w:r>
              <w:rPr>
                <w:rFonts w:cs="Times New Roman"/>
                <w:sz w:val="19"/>
              </w:rPr>
              <w:t>Служба с 15 лет; норма — со 150 десятин один воин</w:t>
            </w:r>
          </w:p>
        </w:tc>
        <w:tc>
          <w:tcPr>
            <w:tcW w:w="2409" w:type="dxa"/>
          </w:tcPr>
          <w:p w14:paraId="4A01E1FE" w14:textId="77777777" w:rsidR="0096674B" w:rsidRDefault="005E4EDA">
            <w:pPr>
              <w:spacing w:after="20"/>
            </w:pPr>
            <w:r>
              <w:rPr>
                <w:rFonts w:cs="Times New Roman"/>
                <w:sz w:val="19"/>
              </w:rPr>
              <w:t>Поместная армия</w:t>
            </w:r>
          </w:p>
        </w:tc>
      </w:tr>
      <w:tr w:rsidR="0096674B" w14:paraId="22795C68" w14:textId="77777777">
        <w:trPr>
          <w:jc w:val="center"/>
        </w:trPr>
        <w:tc>
          <w:tcPr>
            <w:tcW w:w="2409" w:type="dxa"/>
            <w:shd w:val="clear" w:color="auto" w:fill="F7F9FC"/>
          </w:tcPr>
          <w:p w14:paraId="6A052825" w14:textId="77777777" w:rsidR="0096674B" w:rsidRDefault="005E4EDA">
            <w:pPr>
              <w:spacing w:after="20"/>
            </w:pPr>
            <w:r>
              <w:rPr>
                <w:rFonts w:cs="Times New Roman"/>
                <w:sz w:val="19"/>
              </w:rPr>
              <w:t>Отмена кормлений, губная/земская реформа</w:t>
            </w:r>
          </w:p>
        </w:tc>
        <w:tc>
          <w:tcPr>
            <w:tcW w:w="2409" w:type="dxa"/>
            <w:shd w:val="clear" w:color="auto" w:fill="F7F9FC"/>
          </w:tcPr>
          <w:p w14:paraId="62E1F299" w14:textId="77777777" w:rsidR="0096674B" w:rsidRDefault="005E4EDA">
            <w:pPr>
              <w:spacing w:after="20"/>
            </w:pPr>
            <w:r>
              <w:rPr>
                <w:rFonts w:cs="Times New Roman"/>
                <w:sz w:val="19"/>
              </w:rPr>
              <w:t>1556</w:t>
            </w:r>
          </w:p>
        </w:tc>
        <w:tc>
          <w:tcPr>
            <w:tcW w:w="2409" w:type="dxa"/>
            <w:shd w:val="clear" w:color="auto" w:fill="F7F9FC"/>
          </w:tcPr>
          <w:p w14:paraId="1124CBA6" w14:textId="77777777" w:rsidR="0096674B" w:rsidRDefault="005E4EDA">
            <w:pPr>
              <w:spacing w:after="20"/>
            </w:pPr>
            <w:r>
              <w:rPr>
                <w:rFonts w:cs="Times New Roman"/>
                <w:sz w:val="19"/>
              </w:rPr>
              <w:t>Выборные старосты</w:t>
            </w:r>
          </w:p>
        </w:tc>
        <w:tc>
          <w:tcPr>
            <w:tcW w:w="2409" w:type="dxa"/>
            <w:shd w:val="clear" w:color="auto" w:fill="F7F9FC"/>
          </w:tcPr>
          <w:p w14:paraId="4BA560A4" w14:textId="77777777" w:rsidR="0096674B" w:rsidRDefault="005E4EDA">
            <w:pPr>
              <w:spacing w:after="20"/>
            </w:pPr>
            <w:r>
              <w:rPr>
                <w:rFonts w:cs="Times New Roman"/>
                <w:sz w:val="19"/>
              </w:rPr>
              <w:t>Сокращение самоуправства наместников</w:t>
            </w:r>
          </w:p>
        </w:tc>
      </w:tr>
    </w:tbl>
    <w:p w14:paraId="24DAB9AE" w14:textId="77777777" w:rsidR="0096674B" w:rsidRDefault="0096674B">
      <w:pPr>
        <w:spacing w:after="40"/>
      </w:pPr>
    </w:p>
    <w:p w14:paraId="76120F04" w14:textId="77777777" w:rsidR="0096674B" w:rsidRDefault="005E4EDA">
      <w:pPr>
        <w:keepNext/>
        <w:shd w:val="clear" w:color="auto" w:fill="1F3864"/>
        <w:spacing w:before="280" w:after="120"/>
      </w:pPr>
      <w:r>
        <w:rPr>
          <w:rFonts w:cs="Times New Roman"/>
          <w:b/>
          <w:color w:val="FFFFFF"/>
          <w:sz w:val="28"/>
        </w:rPr>
        <w:t>ПРИЛОЖЕНИЕ 6. Внешняя политика Ивана IV (сводка)</w:t>
      </w:r>
    </w:p>
    <w:p w14:paraId="2DD6FF3F" w14:textId="77777777" w:rsidR="0096674B" w:rsidRDefault="005E4EDA">
      <w:r>
        <w:rPr>
          <w:rFonts w:cs="Times New Roman"/>
        </w:rPr>
        <w:t xml:space="preserve">См. таблицу в разделе 6.3 (восток — юг — запад — Сибирь). Короткий итог: </w:t>
      </w:r>
      <w:r>
        <w:rPr>
          <w:rFonts w:cs="Times New Roman"/>
          <w:b/>
        </w:rPr>
        <w:t>восточное направление — успех, западное — поражение, южное — оборона</w:t>
      </w:r>
      <w:r>
        <w:rPr>
          <w:rFonts w:cs="Times New Roman"/>
        </w:rPr>
        <w:t>.</w:t>
      </w:r>
    </w:p>
    <w:p w14:paraId="2C0AD1DB" w14:textId="77777777" w:rsidR="0096674B" w:rsidRDefault="005E4EDA">
      <w:pPr>
        <w:keepNext/>
        <w:shd w:val="clear" w:color="auto" w:fill="1F3864"/>
        <w:spacing w:before="280" w:after="120"/>
      </w:pPr>
      <w:r>
        <w:rPr>
          <w:rFonts w:cs="Times New Roman"/>
          <w:b/>
          <w:color w:val="FFFFFF"/>
          <w:sz w:val="28"/>
        </w:rPr>
        <w:t>ПРИЛОЖЕНИЕ 7. Расхождения в источниках (о чём не спорить вслепую)</w:t>
      </w:r>
    </w:p>
    <w:tbl>
      <w:tblPr>
        <w:tblStyle w:val="aff0"/>
        <w:tblW w:w="0" w:type="auto"/>
        <w:jc w:val="center"/>
        <w:tblLook w:val="04A0" w:firstRow="1" w:lastRow="0" w:firstColumn="1" w:lastColumn="0" w:noHBand="0" w:noVBand="1"/>
      </w:tblPr>
      <w:tblGrid>
        <w:gridCol w:w="3213"/>
        <w:gridCol w:w="3213"/>
        <w:gridCol w:w="3213"/>
      </w:tblGrid>
      <w:tr w:rsidR="0096674B" w14:paraId="5D6D4448" w14:textId="77777777">
        <w:trPr>
          <w:jc w:val="center"/>
        </w:trPr>
        <w:tc>
          <w:tcPr>
            <w:tcW w:w="3213" w:type="dxa"/>
            <w:shd w:val="clear" w:color="auto" w:fill="DEEAF6"/>
          </w:tcPr>
          <w:p w14:paraId="36217A5A" w14:textId="77777777" w:rsidR="0096674B" w:rsidRDefault="005E4EDA">
            <w:pPr>
              <w:spacing w:after="20"/>
            </w:pPr>
            <w:r>
              <w:rPr>
                <w:rFonts w:cs="Times New Roman"/>
                <w:b/>
                <w:sz w:val="19"/>
              </w:rPr>
              <w:t>Вопрос</w:t>
            </w:r>
          </w:p>
        </w:tc>
        <w:tc>
          <w:tcPr>
            <w:tcW w:w="3213" w:type="dxa"/>
            <w:shd w:val="clear" w:color="auto" w:fill="DEEAF6"/>
          </w:tcPr>
          <w:p w14:paraId="3D5FA696" w14:textId="77777777" w:rsidR="0096674B" w:rsidRDefault="005E4EDA">
            <w:pPr>
              <w:spacing w:after="20"/>
            </w:pPr>
            <w:r>
              <w:rPr>
                <w:rFonts w:cs="Times New Roman"/>
                <w:b/>
                <w:sz w:val="19"/>
              </w:rPr>
              <w:t>Варианты</w:t>
            </w:r>
          </w:p>
        </w:tc>
        <w:tc>
          <w:tcPr>
            <w:tcW w:w="3213" w:type="dxa"/>
            <w:shd w:val="clear" w:color="auto" w:fill="DEEAF6"/>
          </w:tcPr>
          <w:p w14:paraId="1986A4CE" w14:textId="77777777" w:rsidR="0096674B" w:rsidRDefault="005E4EDA">
            <w:pPr>
              <w:spacing w:after="20"/>
            </w:pPr>
            <w:r>
              <w:rPr>
                <w:rFonts w:cs="Times New Roman"/>
                <w:b/>
                <w:sz w:val="19"/>
              </w:rPr>
              <w:t>Как отвечать</w:t>
            </w:r>
          </w:p>
        </w:tc>
      </w:tr>
      <w:tr w:rsidR="0096674B" w14:paraId="1E2B499C" w14:textId="77777777">
        <w:trPr>
          <w:jc w:val="center"/>
        </w:trPr>
        <w:tc>
          <w:tcPr>
            <w:tcW w:w="3213" w:type="dxa"/>
          </w:tcPr>
          <w:p w14:paraId="43E16901" w14:textId="77777777" w:rsidR="0096674B" w:rsidRDefault="005E4EDA">
            <w:pPr>
              <w:spacing w:after="20"/>
            </w:pPr>
            <w:r>
              <w:rPr>
                <w:rFonts w:cs="Times New Roman"/>
                <w:sz w:val="19"/>
              </w:rPr>
              <w:t>Начало феодальной войны</w:t>
            </w:r>
          </w:p>
        </w:tc>
        <w:tc>
          <w:tcPr>
            <w:tcW w:w="3213" w:type="dxa"/>
          </w:tcPr>
          <w:p w14:paraId="398625F4" w14:textId="77777777" w:rsidR="0096674B" w:rsidRDefault="005E4EDA">
            <w:pPr>
              <w:spacing w:after="20"/>
            </w:pPr>
            <w:r>
              <w:rPr>
                <w:rFonts w:cs="Times New Roman"/>
                <w:sz w:val="19"/>
              </w:rPr>
              <w:t>1425 г. (большинство учебников) / «1431—1453» (в тексте Орлова)</w:t>
            </w:r>
          </w:p>
        </w:tc>
        <w:tc>
          <w:tcPr>
            <w:tcW w:w="3213" w:type="dxa"/>
          </w:tcPr>
          <w:p w14:paraId="6A6ACC44" w14:textId="77777777" w:rsidR="0096674B" w:rsidRDefault="005E4EDA">
            <w:pPr>
              <w:spacing w:after="20"/>
            </w:pPr>
            <w:r>
              <w:rPr>
                <w:rFonts w:cs="Times New Roman"/>
                <w:sz w:val="19"/>
              </w:rPr>
              <w:t>«1425–1453 (в ряде работ — с 1431 г.)»</w:t>
            </w:r>
          </w:p>
        </w:tc>
      </w:tr>
      <w:tr w:rsidR="0096674B" w14:paraId="5AFD4BD0" w14:textId="77777777">
        <w:trPr>
          <w:jc w:val="center"/>
        </w:trPr>
        <w:tc>
          <w:tcPr>
            <w:tcW w:w="3213" w:type="dxa"/>
            <w:shd w:val="clear" w:color="auto" w:fill="F7F9FC"/>
          </w:tcPr>
          <w:p w14:paraId="7DB3B7A4" w14:textId="77777777" w:rsidR="0096674B" w:rsidRDefault="005E4EDA">
            <w:pPr>
              <w:spacing w:after="20"/>
            </w:pPr>
            <w:r>
              <w:rPr>
                <w:rFonts w:cs="Times New Roman"/>
                <w:sz w:val="19"/>
              </w:rPr>
              <w:t>День взятия Казани</w:t>
            </w:r>
          </w:p>
        </w:tc>
        <w:tc>
          <w:tcPr>
            <w:tcW w:w="3213" w:type="dxa"/>
            <w:shd w:val="clear" w:color="auto" w:fill="F7F9FC"/>
          </w:tcPr>
          <w:p w14:paraId="729903D7" w14:textId="77777777" w:rsidR="0096674B" w:rsidRDefault="005E4EDA">
            <w:pPr>
              <w:spacing w:after="20"/>
            </w:pPr>
            <w:r>
              <w:rPr>
                <w:rFonts w:cs="Times New Roman"/>
                <w:sz w:val="19"/>
              </w:rPr>
              <w:t>1 октября (Орлов) / 2 октября 1552 г. (большинство)</w:t>
            </w:r>
          </w:p>
        </w:tc>
        <w:tc>
          <w:tcPr>
            <w:tcW w:w="3213" w:type="dxa"/>
            <w:shd w:val="clear" w:color="auto" w:fill="F7F9FC"/>
          </w:tcPr>
          <w:p w14:paraId="73353348" w14:textId="77777777" w:rsidR="0096674B" w:rsidRDefault="005E4EDA">
            <w:pPr>
              <w:spacing w:after="20"/>
            </w:pPr>
            <w:r>
              <w:rPr>
                <w:rFonts w:cs="Times New Roman"/>
                <w:sz w:val="19"/>
              </w:rPr>
              <w:t>«2 октября 1552 г. (по некоторым изданиям — 1 октября)»</w:t>
            </w:r>
          </w:p>
        </w:tc>
      </w:tr>
      <w:tr w:rsidR="0096674B" w14:paraId="672DCDC7" w14:textId="77777777">
        <w:trPr>
          <w:jc w:val="center"/>
        </w:trPr>
        <w:tc>
          <w:tcPr>
            <w:tcW w:w="3213" w:type="dxa"/>
          </w:tcPr>
          <w:p w14:paraId="425251BD" w14:textId="77777777" w:rsidR="0096674B" w:rsidRDefault="005E4EDA">
            <w:pPr>
              <w:spacing w:after="20"/>
            </w:pPr>
            <w:r>
              <w:rPr>
                <w:rFonts w:cs="Times New Roman"/>
                <w:sz w:val="19"/>
              </w:rPr>
              <w:t>Отмена опричнины</w:t>
            </w:r>
          </w:p>
        </w:tc>
        <w:tc>
          <w:tcPr>
            <w:tcW w:w="3213" w:type="dxa"/>
          </w:tcPr>
          <w:p w14:paraId="6B169E11" w14:textId="77777777" w:rsidR="0096674B" w:rsidRDefault="005E4EDA">
            <w:pPr>
              <w:spacing w:after="20"/>
            </w:pPr>
            <w:r>
              <w:rPr>
                <w:rFonts w:cs="Times New Roman"/>
                <w:sz w:val="19"/>
              </w:rPr>
              <w:t>«1572 г., преобразована в государев двор» (так в учебнике); историография обсуждает, насколько практики опричнины были продолжены позже</w:t>
            </w:r>
          </w:p>
        </w:tc>
        <w:tc>
          <w:tcPr>
            <w:tcW w:w="3213" w:type="dxa"/>
          </w:tcPr>
          <w:p w14:paraId="5DBAED48" w14:textId="77777777" w:rsidR="0096674B" w:rsidRDefault="005E4EDA">
            <w:pPr>
              <w:spacing w:after="20"/>
            </w:pPr>
            <w:r>
              <w:rPr>
                <w:rFonts w:cs="Times New Roman"/>
                <w:sz w:val="19"/>
              </w:rPr>
              <w:t>«В 1572 г. опричная система упразднена; вопрос о продолжении отдельных практик дискуссионен»</w:t>
            </w:r>
          </w:p>
        </w:tc>
      </w:tr>
      <w:tr w:rsidR="0096674B" w14:paraId="17D2A68A" w14:textId="77777777">
        <w:trPr>
          <w:jc w:val="center"/>
        </w:trPr>
        <w:tc>
          <w:tcPr>
            <w:tcW w:w="3213" w:type="dxa"/>
            <w:shd w:val="clear" w:color="auto" w:fill="F7F9FC"/>
          </w:tcPr>
          <w:p w14:paraId="633C3756" w14:textId="77777777" w:rsidR="0096674B" w:rsidRDefault="005E4EDA">
            <w:pPr>
              <w:spacing w:after="20"/>
            </w:pPr>
            <w:r>
              <w:rPr>
                <w:rFonts w:cs="Times New Roman"/>
                <w:sz w:val="19"/>
              </w:rPr>
              <w:t>Численность войск (Куликово поле, Казань)</w:t>
            </w:r>
          </w:p>
        </w:tc>
        <w:tc>
          <w:tcPr>
            <w:tcW w:w="3213" w:type="dxa"/>
            <w:shd w:val="clear" w:color="auto" w:fill="F7F9FC"/>
          </w:tcPr>
          <w:p w14:paraId="1823DB9A" w14:textId="77777777" w:rsidR="0096674B" w:rsidRDefault="005E4EDA">
            <w:pPr>
              <w:spacing w:after="20"/>
            </w:pPr>
            <w:r>
              <w:rPr>
                <w:rFonts w:cs="Times New Roman"/>
                <w:sz w:val="19"/>
              </w:rPr>
              <w:t>«150-тысячное войско» (Орлов) и др. оценки</w:t>
            </w:r>
          </w:p>
        </w:tc>
        <w:tc>
          <w:tcPr>
            <w:tcW w:w="3213" w:type="dxa"/>
            <w:shd w:val="clear" w:color="auto" w:fill="F7F9FC"/>
          </w:tcPr>
          <w:p w14:paraId="32AC5200" w14:textId="77777777" w:rsidR="0096674B" w:rsidRDefault="005E4EDA">
            <w:pPr>
              <w:spacing w:after="20"/>
            </w:pPr>
            <w:r>
              <w:rPr>
                <w:rFonts w:cs="Times New Roman"/>
                <w:sz w:val="19"/>
              </w:rPr>
              <w:t>Числа называть с указанием «по учебнику»</w:t>
            </w:r>
          </w:p>
        </w:tc>
      </w:tr>
      <w:tr w:rsidR="0096674B" w14:paraId="5035DB82" w14:textId="77777777">
        <w:trPr>
          <w:jc w:val="center"/>
        </w:trPr>
        <w:tc>
          <w:tcPr>
            <w:tcW w:w="3213" w:type="dxa"/>
          </w:tcPr>
          <w:p w14:paraId="074BBC20" w14:textId="77777777" w:rsidR="0096674B" w:rsidRDefault="005E4EDA">
            <w:pPr>
              <w:spacing w:after="20"/>
            </w:pPr>
            <w:r>
              <w:rPr>
                <w:rFonts w:cs="Times New Roman"/>
                <w:sz w:val="19"/>
              </w:rPr>
              <w:t>Присоединение Ярославля</w:t>
            </w:r>
          </w:p>
        </w:tc>
        <w:tc>
          <w:tcPr>
            <w:tcW w:w="3213" w:type="dxa"/>
          </w:tcPr>
          <w:p w14:paraId="7F7CCFBE" w14:textId="77777777" w:rsidR="0096674B" w:rsidRDefault="005E4EDA">
            <w:pPr>
              <w:spacing w:after="20"/>
            </w:pPr>
            <w:r>
              <w:rPr>
                <w:rFonts w:cs="Times New Roman"/>
                <w:sz w:val="19"/>
              </w:rPr>
              <w:t>1463 г. / 1468 г. (в PDF Орлова)</w:t>
            </w:r>
          </w:p>
        </w:tc>
        <w:tc>
          <w:tcPr>
            <w:tcW w:w="3213" w:type="dxa"/>
          </w:tcPr>
          <w:p w14:paraId="723AAE19" w14:textId="77777777" w:rsidR="0096674B" w:rsidRDefault="005E4EDA">
            <w:pPr>
              <w:spacing w:after="20"/>
            </w:pPr>
            <w:r>
              <w:rPr>
                <w:rFonts w:cs="Times New Roman"/>
                <w:sz w:val="19"/>
              </w:rPr>
              <w:t>Сверить с методичкой; безопасно: «1460-е»</w:t>
            </w:r>
          </w:p>
        </w:tc>
      </w:tr>
      <w:tr w:rsidR="0096674B" w14:paraId="12DCD791" w14:textId="77777777">
        <w:trPr>
          <w:jc w:val="center"/>
        </w:trPr>
        <w:tc>
          <w:tcPr>
            <w:tcW w:w="3213" w:type="dxa"/>
            <w:shd w:val="clear" w:color="auto" w:fill="F7F9FC"/>
          </w:tcPr>
          <w:p w14:paraId="3D32EFC1" w14:textId="77777777" w:rsidR="0096674B" w:rsidRDefault="005E4EDA">
            <w:pPr>
              <w:spacing w:after="20"/>
            </w:pPr>
            <w:r>
              <w:rPr>
                <w:rFonts w:cs="Times New Roman"/>
                <w:sz w:val="19"/>
              </w:rPr>
              <w:t>Оценка опричнины</w:t>
            </w:r>
          </w:p>
        </w:tc>
        <w:tc>
          <w:tcPr>
            <w:tcW w:w="3213" w:type="dxa"/>
            <w:shd w:val="clear" w:color="auto" w:fill="F7F9FC"/>
          </w:tcPr>
          <w:p w14:paraId="66249DAC" w14:textId="77777777" w:rsidR="0096674B" w:rsidRDefault="005E4EDA">
            <w:pPr>
              <w:spacing w:after="20"/>
            </w:pPr>
            <w:r>
              <w:rPr>
                <w:rFonts w:cs="Times New Roman"/>
                <w:sz w:val="19"/>
              </w:rPr>
              <w:t>«борьба с боярской крамолой» / «утверждение самодержавия, передел земель»</w:t>
            </w:r>
          </w:p>
        </w:tc>
        <w:tc>
          <w:tcPr>
            <w:tcW w:w="3213" w:type="dxa"/>
            <w:shd w:val="clear" w:color="auto" w:fill="F7F9FC"/>
          </w:tcPr>
          <w:p w14:paraId="25C1B22B" w14:textId="77777777" w:rsidR="0096674B" w:rsidRDefault="005E4EDA">
            <w:pPr>
              <w:spacing w:after="20"/>
            </w:pPr>
            <w:r>
              <w:rPr>
                <w:rFonts w:cs="Times New Roman"/>
                <w:sz w:val="19"/>
              </w:rPr>
              <w:t>Дать обе оценки + сказать, что спор историков продолжается</w:t>
            </w:r>
          </w:p>
        </w:tc>
      </w:tr>
      <w:tr w:rsidR="0096674B" w14:paraId="128B81CF" w14:textId="77777777">
        <w:trPr>
          <w:jc w:val="center"/>
        </w:trPr>
        <w:tc>
          <w:tcPr>
            <w:tcW w:w="3213" w:type="dxa"/>
          </w:tcPr>
          <w:p w14:paraId="3D469524" w14:textId="77777777" w:rsidR="0096674B" w:rsidRDefault="005E4EDA">
            <w:pPr>
              <w:spacing w:after="20"/>
            </w:pPr>
            <w:r>
              <w:rPr>
                <w:rFonts w:cs="Times New Roman"/>
                <w:sz w:val="19"/>
              </w:rPr>
              <w:t>Роль Орды в феодальной войне</w:t>
            </w:r>
          </w:p>
        </w:tc>
        <w:tc>
          <w:tcPr>
            <w:tcW w:w="3213" w:type="dxa"/>
          </w:tcPr>
          <w:p w14:paraId="57D45A26" w14:textId="77777777" w:rsidR="0096674B" w:rsidRDefault="005E4EDA">
            <w:pPr>
              <w:spacing w:after="20"/>
            </w:pPr>
            <w:r>
              <w:rPr>
                <w:rFonts w:cs="Times New Roman"/>
                <w:sz w:val="19"/>
              </w:rPr>
              <w:t>«вмешательство», «выкуп», «ярлык»</w:t>
            </w:r>
          </w:p>
        </w:tc>
        <w:tc>
          <w:tcPr>
            <w:tcW w:w="3213" w:type="dxa"/>
          </w:tcPr>
          <w:p w14:paraId="08933601" w14:textId="77777777" w:rsidR="0096674B" w:rsidRDefault="005E4EDA">
            <w:pPr>
              <w:spacing w:after="20"/>
            </w:pPr>
            <w:r>
              <w:rPr>
                <w:rFonts w:cs="Times New Roman"/>
                <w:sz w:val="19"/>
              </w:rPr>
              <w:t>Указывать источник при конкретных утверждениях</w:t>
            </w:r>
          </w:p>
        </w:tc>
      </w:tr>
      <w:tr w:rsidR="0096674B" w14:paraId="61588A4D" w14:textId="77777777">
        <w:trPr>
          <w:jc w:val="center"/>
        </w:trPr>
        <w:tc>
          <w:tcPr>
            <w:tcW w:w="3213" w:type="dxa"/>
            <w:shd w:val="clear" w:color="auto" w:fill="F7F9FC"/>
          </w:tcPr>
          <w:p w14:paraId="0CFF9395" w14:textId="77777777" w:rsidR="0096674B" w:rsidRDefault="005E4EDA">
            <w:pPr>
              <w:spacing w:after="20"/>
            </w:pPr>
            <w:r>
              <w:rPr>
                <w:rFonts w:cs="Times New Roman"/>
                <w:sz w:val="19"/>
              </w:rPr>
              <w:t>Получение ярлыка Дмитрием Донским</w:t>
            </w:r>
          </w:p>
        </w:tc>
        <w:tc>
          <w:tcPr>
            <w:tcW w:w="3213" w:type="dxa"/>
            <w:shd w:val="clear" w:color="auto" w:fill="F7F9FC"/>
          </w:tcPr>
          <w:p w14:paraId="43CD6324" w14:textId="77777777" w:rsidR="0096674B" w:rsidRDefault="005E4EDA">
            <w:pPr>
              <w:spacing w:after="20"/>
            </w:pPr>
            <w:r>
              <w:rPr>
                <w:rFonts w:cs="Times New Roman"/>
                <w:sz w:val="19"/>
              </w:rPr>
              <w:t>1359 г. (московский престол) / 1362 г. (ярлык на великое княжение Владимирское)</w:t>
            </w:r>
          </w:p>
        </w:tc>
        <w:tc>
          <w:tcPr>
            <w:tcW w:w="3213" w:type="dxa"/>
            <w:shd w:val="clear" w:color="auto" w:fill="F7F9FC"/>
          </w:tcPr>
          <w:p w14:paraId="396135C5" w14:textId="77777777" w:rsidR="0096674B" w:rsidRDefault="005E4EDA">
            <w:pPr>
              <w:spacing w:after="20"/>
            </w:pPr>
            <w:r>
              <w:rPr>
                <w:rFonts w:cs="Times New Roman"/>
                <w:sz w:val="19"/>
              </w:rPr>
              <w:t>Не смешивать: престол — 1359, ярлык — 1362</w:t>
            </w:r>
          </w:p>
        </w:tc>
      </w:tr>
      <w:tr w:rsidR="0096674B" w14:paraId="1FE0EDC1" w14:textId="77777777">
        <w:trPr>
          <w:jc w:val="center"/>
        </w:trPr>
        <w:tc>
          <w:tcPr>
            <w:tcW w:w="3213" w:type="dxa"/>
          </w:tcPr>
          <w:p w14:paraId="1CBE8D9B" w14:textId="77777777" w:rsidR="0096674B" w:rsidRDefault="005E4EDA">
            <w:pPr>
              <w:spacing w:after="20"/>
            </w:pPr>
            <w:r>
              <w:rPr>
                <w:rFonts w:cs="Times New Roman"/>
                <w:sz w:val="19"/>
              </w:rPr>
              <w:t>Переход западных князей от Литвы</w:t>
            </w:r>
          </w:p>
        </w:tc>
        <w:tc>
          <w:tcPr>
            <w:tcW w:w="3213" w:type="dxa"/>
          </w:tcPr>
          <w:p w14:paraId="554B40C9" w14:textId="77777777" w:rsidR="0096674B" w:rsidRDefault="005E4EDA">
            <w:pPr>
              <w:spacing w:after="20"/>
            </w:pPr>
            <w:r>
              <w:rPr>
                <w:rFonts w:cs="Times New Roman"/>
                <w:sz w:val="19"/>
              </w:rPr>
              <w:t>1503 г. (Орлов) / 1499–1500 гг. (современная литература)</w:t>
            </w:r>
          </w:p>
        </w:tc>
        <w:tc>
          <w:tcPr>
            <w:tcW w:w="3213" w:type="dxa"/>
          </w:tcPr>
          <w:p w14:paraId="430131D1" w14:textId="77777777" w:rsidR="0096674B" w:rsidRDefault="005E4EDA">
            <w:pPr>
              <w:spacing w:after="20"/>
            </w:pPr>
            <w:r>
              <w:rPr>
                <w:rFonts w:cs="Times New Roman"/>
                <w:sz w:val="19"/>
              </w:rPr>
              <w:t>«конец XV — начало XVI в.; по учебнику — 1503 г.»</w:t>
            </w:r>
          </w:p>
        </w:tc>
      </w:tr>
      <w:tr w:rsidR="0096674B" w14:paraId="373A9779" w14:textId="77777777">
        <w:trPr>
          <w:jc w:val="center"/>
        </w:trPr>
        <w:tc>
          <w:tcPr>
            <w:tcW w:w="3213" w:type="dxa"/>
            <w:shd w:val="clear" w:color="auto" w:fill="F7F9FC"/>
          </w:tcPr>
          <w:p w14:paraId="130DBBE4" w14:textId="77777777" w:rsidR="0096674B" w:rsidRDefault="005E4EDA">
            <w:pPr>
              <w:spacing w:after="20"/>
            </w:pPr>
            <w:r>
              <w:rPr>
                <w:rFonts w:cs="Times New Roman"/>
                <w:sz w:val="19"/>
              </w:rPr>
              <w:t>Южные засечные черты</w:t>
            </w:r>
          </w:p>
        </w:tc>
        <w:tc>
          <w:tcPr>
            <w:tcW w:w="3213" w:type="dxa"/>
            <w:shd w:val="clear" w:color="auto" w:fill="F7F9FC"/>
          </w:tcPr>
          <w:p w14:paraId="10EDC4D7" w14:textId="77777777" w:rsidR="0096674B" w:rsidRDefault="005E4EDA">
            <w:pPr>
              <w:spacing w:after="20"/>
            </w:pPr>
            <w:r>
              <w:rPr>
                <w:rFonts w:cs="Times New Roman"/>
                <w:sz w:val="19"/>
              </w:rPr>
              <w:t>Тульская — середина XVI в.; Белгородская — 30–40-е гг. XVII в.</w:t>
            </w:r>
          </w:p>
        </w:tc>
        <w:tc>
          <w:tcPr>
            <w:tcW w:w="3213" w:type="dxa"/>
            <w:shd w:val="clear" w:color="auto" w:fill="F7F9FC"/>
          </w:tcPr>
          <w:p w14:paraId="0CA529A0" w14:textId="77777777" w:rsidR="0096674B" w:rsidRDefault="005E4EDA">
            <w:pPr>
              <w:spacing w:after="20"/>
            </w:pPr>
            <w:r>
              <w:rPr>
                <w:rFonts w:cs="Times New Roman"/>
                <w:sz w:val="19"/>
              </w:rPr>
              <w:t>Не относить Белгородскую черту ко времени Ивана IV</w:t>
            </w:r>
          </w:p>
        </w:tc>
      </w:tr>
      <w:tr w:rsidR="0096674B" w14:paraId="0738A36A" w14:textId="77777777">
        <w:trPr>
          <w:jc w:val="center"/>
        </w:trPr>
        <w:tc>
          <w:tcPr>
            <w:tcW w:w="3213" w:type="dxa"/>
          </w:tcPr>
          <w:p w14:paraId="5DD1C736" w14:textId="77777777" w:rsidR="0096674B" w:rsidRDefault="005E4EDA">
            <w:pPr>
              <w:spacing w:after="20"/>
            </w:pPr>
            <w:r>
              <w:rPr>
                <w:rFonts w:cs="Times New Roman"/>
                <w:sz w:val="19"/>
              </w:rPr>
              <w:t>Датировка посланий Филофея</w:t>
            </w:r>
          </w:p>
        </w:tc>
        <w:tc>
          <w:tcPr>
            <w:tcW w:w="3213" w:type="dxa"/>
          </w:tcPr>
          <w:p w14:paraId="53D43CAE" w14:textId="77777777" w:rsidR="0096674B" w:rsidRDefault="005E4EDA">
            <w:pPr>
              <w:spacing w:after="20"/>
            </w:pPr>
            <w:r>
              <w:rPr>
                <w:rFonts w:cs="Times New Roman"/>
                <w:sz w:val="19"/>
              </w:rPr>
              <w:t>«1510-е–1520-е» (упрощённо) / ок. 1523–1524 и ок. 1524–1526 (спорно)</w:t>
            </w:r>
          </w:p>
        </w:tc>
        <w:tc>
          <w:tcPr>
            <w:tcW w:w="3213" w:type="dxa"/>
          </w:tcPr>
          <w:p w14:paraId="1028C5CA" w14:textId="77777777" w:rsidR="0096674B" w:rsidRDefault="005E4EDA">
            <w:pPr>
              <w:spacing w:after="20"/>
            </w:pPr>
            <w:r>
              <w:rPr>
                <w:rFonts w:cs="Times New Roman"/>
                <w:sz w:val="19"/>
              </w:rPr>
              <w:t>Приводить вторую, с оговоркой о спорах</w:t>
            </w:r>
          </w:p>
        </w:tc>
      </w:tr>
      <w:tr w:rsidR="0096674B" w14:paraId="62B34022" w14:textId="77777777">
        <w:trPr>
          <w:jc w:val="center"/>
        </w:trPr>
        <w:tc>
          <w:tcPr>
            <w:tcW w:w="3213" w:type="dxa"/>
            <w:shd w:val="clear" w:color="auto" w:fill="F7F9FC"/>
          </w:tcPr>
          <w:p w14:paraId="22E1C27F" w14:textId="77777777" w:rsidR="0096674B" w:rsidRDefault="005E4EDA">
            <w:pPr>
              <w:spacing w:after="20"/>
            </w:pPr>
            <w:r>
              <w:rPr>
                <w:rFonts w:cs="Times New Roman"/>
                <w:sz w:val="19"/>
              </w:rPr>
              <w:t>«Москва — Третий Рим»</w:t>
            </w:r>
          </w:p>
        </w:tc>
        <w:tc>
          <w:tcPr>
            <w:tcW w:w="3213" w:type="dxa"/>
            <w:shd w:val="clear" w:color="auto" w:fill="F7F9FC"/>
          </w:tcPr>
          <w:p w14:paraId="49EF4353" w14:textId="77777777" w:rsidR="0096674B" w:rsidRDefault="005E4EDA">
            <w:pPr>
              <w:spacing w:after="20"/>
            </w:pPr>
            <w:r>
              <w:rPr>
                <w:rFonts w:cs="Times New Roman"/>
                <w:sz w:val="19"/>
              </w:rPr>
              <w:t>«доктрина» / «книжная идея»</w:t>
            </w:r>
          </w:p>
        </w:tc>
        <w:tc>
          <w:tcPr>
            <w:tcW w:w="3213" w:type="dxa"/>
            <w:shd w:val="clear" w:color="auto" w:fill="F7F9FC"/>
          </w:tcPr>
          <w:p w14:paraId="7AF6A209" w14:textId="77777777" w:rsidR="0096674B" w:rsidRDefault="005E4EDA">
            <w:pPr>
              <w:spacing w:after="20"/>
            </w:pPr>
            <w:r>
              <w:rPr>
                <w:rFonts w:cs="Times New Roman"/>
                <w:sz w:val="19"/>
              </w:rPr>
              <w:t>«Идея Филофея, постепенно вошедшая в государственную риторику»</w:t>
            </w:r>
          </w:p>
        </w:tc>
      </w:tr>
    </w:tbl>
    <w:p w14:paraId="11B044C7" w14:textId="77777777" w:rsidR="0096674B" w:rsidRDefault="0096674B">
      <w:pPr>
        <w:spacing w:after="40"/>
      </w:pPr>
    </w:p>
    <w:p w14:paraId="324B3367" w14:textId="77777777" w:rsidR="0096674B" w:rsidRDefault="005E4EDA">
      <w:pPr>
        <w:keepNext/>
        <w:shd w:val="clear" w:color="auto" w:fill="1F3864"/>
        <w:spacing w:before="280" w:after="120"/>
      </w:pPr>
      <w:r>
        <w:rPr>
          <w:rFonts w:cs="Times New Roman"/>
          <w:b/>
          <w:color w:val="FFFFFF"/>
          <w:sz w:val="28"/>
        </w:rPr>
        <w:t>ПРИЛОЖЕНИЕ 8. Литература</w:t>
      </w:r>
    </w:p>
    <w:p w14:paraId="09FFB73C" w14:textId="77777777" w:rsidR="0096674B" w:rsidRDefault="005E4EDA">
      <w:r>
        <w:rPr>
          <w:rFonts w:cs="Times New Roman"/>
          <w:b/>
        </w:rPr>
        <w:t>А. Учебники и классические курсы (цитируются в комплекте)</w:t>
      </w:r>
    </w:p>
    <w:p w14:paraId="322530D8" w14:textId="77777777" w:rsidR="0096674B" w:rsidRDefault="005E4EDA">
      <w:pPr>
        <w:spacing w:after="40"/>
        <w:ind w:left="198"/>
      </w:pPr>
      <w:r>
        <w:rPr>
          <w:rFonts w:cs="Times New Roman"/>
        </w:rPr>
        <w:t xml:space="preserve">1.  Орлов А.С., Георгиев В.А., Георгиева Н.Г., Сивохина Т.А. История России: учебник. — 3-е изд., перераб. и доп. — М.: ТК Велби; Проспект, 2006 (авторы — исторический факультет МГУ им. М. В. Ломоносова). — </w:t>
      </w:r>
      <w:hyperlink r:id="rId35">
        <w:r>
          <w:rPr>
            <w:color w:val="1155CC"/>
            <w:u w:val="single"/>
          </w:rPr>
          <w:t>https://ros-istor.ru/system/files/Orlov_A.S._Istorija_Rossii.pdf</w:t>
        </w:r>
      </w:hyperlink>
    </w:p>
    <w:p w14:paraId="57CFA336" w14:textId="77777777" w:rsidR="0096674B" w:rsidRDefault="005E4EDA">
      <w:pPr>
        <w:spacing w:after="40"/>
        <w:ind w:left="198"/>
      </w:pPr>
      <w:r>
        <w:rPr>
          <w:rFonts w:cs="Times New Roman"/>
        </w:rPr>
        <w:t xml:space="preserve">2.  Ключевский В.О. Курс русской истории. Лекции XXI–XXX (использованы лекции 21, 26, 28, 30) — </w:t>
      </w:r>
      <w:hyperlink r:id="rId36">
        <w:r>
          <w:rPr>
            <w:color w:val="1155CC"/>
            <w:u w:val="single"/>
          </w:rPr>
          <w:t>http://www.kulichki.com/inkwell/text/special/history/kluch/kluch21.htm</w:t>
        </w:r>
      </w:hyperlink>
      <w:r>
        <w:rPr>
          <w:rFonts w:cs="Times New Roman"/>
        </w:rPr>
        <w:t xml:space="preserve"> ; номера страниц/лекций указаны при цитатах.</w:t>
      </w:r>
    </w:p>
    <w:p w14:paraId="53B5392A" w14:textId="77777777" w:rsidR="0096674B" w:rsidRDefault="005E4EDA">
      <w:pPr>
        <w:spacing w:after="40"/>
        <w:ind w:left="198"/>
      </w:pPr>
      <w:r>
        <w:rPr>
          <w:rFonts w:cs="Times New Roman"/>
        </w:rPr>
        <w:t xml:space="preserve">3.  Карамзин Н.М. История государства Российского (текст на Викитеке, оглавление с томами) — </w:t>
      </w:r>
      <w:hyperlink r:id="rId37">
        <w:r>
          <w:rPr>
            <w:color w:val="1155CC"/>
            <w:u w:val="single"/>
          </w:rPr>
          <w:t>https://ru.wikisource.org/wiki/История_государства_Российского_(Карамзин</w:t>
        </w:r>
      </w:hyperlink>
      <w:r>
        <w:rPr>
          <w:rFonts w:cs="Times New Roman"/>
        </w:rPr>
        <w:t>).</w:t>
      </w:r>
    </w:p>
    <w:p w14:paraId="6A5EE555" w14:textId="77777777" w:rsidR="0096674B" w:rsidRDefault="005E4EDA">
      <w:r>
        <w:rPr>
          <w:rFonts w:cs="Times New Roman"/>
          <w:b/>
        </w:rPr>
        <w:t>А (первоисточники)</w:t>
      </w:r>
    </w:p>
    <w:p w14:paraId="5590EF5B" w14:textId="77777777" w:rsidR="0096674B" w:rsidRDefault="005E4EDA">
      <w:pPr>
        <w:spacing w:after="40"/>
        <w:ind w:left="198"/>
      </w:pPr>
      <w:r>
        <w:rPr>
          <w:rFonts w:cs="Times New Roman"/>
        </w:rPr>
        <w:t xml:space="preserve">4.  Судебник 1497 г.: преамбула и ст. 1–36 — </w:t>
      </w:r>
      <w:hyperlink r:id="rId38">
        <w:r>
          <w:rPr>
            <w:color w:val="1155CC"/>
            <w:u w:val="single"/>
          </w:rPr>
          <w:t>https://his95.narod.ru/1497.htm</w:t>
        </w:r>
      </w:hyperlink>
      <w:r>
        <w:rPr>
          <w:rFonts w:cs="Times New Roman"/>
        </w:rPr>
        <w:t xml:space="preserve"> ; ст. 57 — </w:t>
      </w:r>
      <w:hyperlink r:id="rId39">
        <w:r>
          <w:rPr>
            <w:color w:val="1155CC"/>
            <w:u w:val="single"/>
          </w:rPr>
          <w:t>https://his95.narod.ru/1497_1.htm</w:t>
        </w:r>
      </w:hyperlink>
      <w:r>
        <w:rPr>
          <w:rFonts w:cs="Times New Roman"/>
        </w:rPr>
        <w:t xml:space="preserve"> (печатный источник: Памятники русского права. М., 1955. Вып. III. С. 339–374).</w:t>
      </w:r>
    </w:p>
    <w:p w14:paraId="343B4B1A" w14:textId="77777777" w:rsidR="0096674B" w:rsidRDefault="005E4EDA">
      <w:pPr>
        <w:spacing w:after="40"/>
        <w:ind w:left="198"/>
      </w:pPr>
      <w:r>
        <w:rPr>
          <w:rFonts w:cs="Times New Roman"/>
        </w:rPr>
        <w:t xml:space="preserve">5.  Судебник 1497 г. (разбор и ст. 57) — </w:t>
      </w:r>
      <w:hyperlink r:id="rId40">
        <w:r>
          <w:rPr>
            <w:color w:val="1155CC"/>
            <w:u w:val="single"/>
          </w:rPr>
          <w:t>https://histrf.ru/teacher/istoriya-rossii-ix-pervoy-treti-xvi-v/ivan-iii-gosudar-vseya-rusi/article/sudiebnik-1497-gh-event</w:t>
        </w:r>
      </w:hyperlink>
    </w:p>
    <w:p w14:paraId="61BD0480" w14:textId="77777777" w:rsidR="0096674B" w:rsidRDefault="005E4EDA">
      <w:pPr>
        <w:spacing w:after="40"/>
        <w:ind w:left="198"/>
      </w:pPr>
      <w:r>
        <w:rPr>
          <w:rFonts w:cs="Times New Roman"/>
        </w:rPr>
        <w:t xml:space="preserve">6.  Переписка Ивана Грозного и Андрея Курбского (БЛДР) — </w:t>
      </w:r>
      <w:hyperlink r:id="rId41">
        <w:r>
          <w:rPr>
            <w:color w:val="1155CC"/>
            <w:u w:val="single"/>
          </w:rPr>
          <w:t>http://lib.pushkinskijdom.ru/Default.aspx?tabid=9105</w:t>
        </w:r>
      </w:hyperlink>
      <w:r>
        <w:rPr>
          <w:rFonts w:cs="Times New Roman"/>
        </w:rPr>
        <w:t xml:space="preserve"> (Курбский), 9106 (Грозный).</w:t>
      </w:r>
    </w:p>
    <w:p w14:paraId="2B629D75" w14:textId="77777777" w:rsidR="0096674B" w:rsidRDefault="005E4EDA">
      <w:pPr>
        <w:spacing w:after="40"/>
        <w:ind w:left="198"/>
      </w:pPr>
      <w:r>
        <w:rPr>
          <w:rFonts w:cs="Times New Roman"/>
        </w:rPr>
        <w:t xml:space="preserve">7.  Задонщина (издание И. И. Срезневского, СПб., 1858) — </w:t>
      </w:r>
      <w:hyperlink r:id="rId42">
        <w:r>
          <w:rPr>
            <w:color w:val="1155CC"/>
            <w:u w:val="single"/>
          </w:rPr>
          <w:t>https://ru.wikisource.org/wiki/Задонщина/1858/Задонщина</w:t>
        </w:r>
      </w:hyperlink>
    </w:p>
    <w:p w14:paraId="013F6E1F" w14:textId="77777777" w:rsidR="0096674B" w:rsidRDefault="005E4EDA">
      <w:pPr>
        <w:spacing w:after="40"/>
        <w:ind w:left="198"/>
      </w:pPr>
      <w:r>
        <w:rPr>
          <w:rFonts w:cs="Times New Roman"/>
        </w:rPr>
        <w:t xml:space="preserve">8.  Сказание о Мамаевом побоище (перевод; печатные источники: Русские повести XV–XVI веков. Л., 1958; Сказания о Мамаевом побоище. М., 1959) — </w:t>
      </w:r>
      <w:hyperlink r:id="rId43">
        <w:r>
          <w:rPr>
            <w:color w:val="1155CC"/>
            <w:u w:val="single"/>
          </w:rPr>
          <w:t>https://his95.narod.ru/doc00/mam_1.htm</w:t>
        </w:r>
      </w:hyperlink>
    </w:p>
    <w:p w14:paraId="79703BDA" w14:textId="77777777" w:rsidR="0096674B" w:rsidRDefault="005E4EDA">
      <w:r>
        <w:rPr>
          <w:rFonts w:cs="Times New Roman"/>
          <w:b/>
        </w:rPr>
        <w:t>Б. Для углубления (дополнительная литература; в комплекте цитат нет)</w:t>
      </w:r>
    </w:p>
    <w:p w14:paraId="61B51AEC" w14:textId="77777777" w:rsidR="0096674B" w:rsidRDefault="005E4EDA">
      <w:pPr>
        <w:spacing w:after="40"/>
        <w:ind w:left="198"/>
      </w:pPr>
      <w:r>
        <w:rPr>
          <w:rFonts w:cs="Times New Roman"/>
        </w:rPr>
        <w:t>9.  Скрынников Р.Г. Иван Грозный. — М., 1983 (и его же: Царство террора. — СПб., 1992).</w:t>
      </w:r>
    </w:p>
    <w:p w14:paraId="7BD6B75B" w14:textId="77777777" w:rsidR="0096674B" w:rsidRDefault="005E4EDA">
      <w:pPr>
        <w:spacing w:after="40"/>
        <w:ind w:left="198"/>
      </w:pPr>
      <w:r>
        <w:rPr>
          <w:rFonts w:cs="Times New Roman"/>
        </w:rPr>
        <w:t>10.  Зимин А.А. Опричнина Ивана Грозного. — М., 1964.</w:t>
      </w:r>
    </w:p>
    <w:p w14:paraId="77452646" w14:textId="77777777" w:rsidR="0096674B" w:rsidRDefault="005E4EDA">
      <w:pPr>
        <w:spacing w:after="40"/>
        <w:ind w:left="198"/>
      </w:pPr>
      <w:r>
        <w:rPr>
          <w:rFonts w:cs="Times New Roman"/>
        </w:rPr>
        <w:t>11.  Черепнин Л.В. Образование Русского централизованного государства в XIV–XV веках. — М., 1960.</w:t>
      </w:r>
    </w:p>
    <w:p w14:paraId="32DA542D" w14:textId="77777777" w:rsidR="0096674B" w:rsidRDefault="005E4EDA">
      <w:pPr>
        <w:spacing w:after="40"/>
        <w:ind w:left="198"/>
      </w:pPr>
      <w:r>
        <w:rPr>
          <w:rFonts w:cs="Times New Roman"/>
        </w:rPr>
        <w:t>12.  Горский А.А. Москва и Орда. — М., 2000.</w:t>
      </w:r>
    </w:p>
    <w:p w14:paraId="7CDC08DA" w14:textId="77777777" w:rsidR="0096674B" w:rsidRDefault="005E4EDA">
      <w:r>
        <w:rPr>
          <w:rFonts w:cs="Times New Roman"/>
          <w:b/>
        </w:rPr>
        <w:t>В. Справочные и научно-популярные ресурсы</w:t>
      </w:r>
    </w:p>
    <w:p w14:paraId="204C907A" w14:textId="77777777" w:rsidR="0096674B" w:rsidRDefault="005E4EDA">
      <w:pPr>
        <w:spacing w:after="40"/>
        <w:ind w:left="198"/>
      </w:pPr>
      <w:r>
        <w:rPr>
          <w:rFonts w:cs="Times New Roman"/>
        </w:rPr>
        <w:t xml:space="preserve">13.  Портал «История.РФ» — </w:t>
      </w:r>
      <w:hyperlink r:id="rId44">
        <w:r>
          <w:rPr>
            <w:color w:val="1155CC"/>
            <w:u w:val="single"/>
          </w:rPr>
          <w:t>https://histrf.ru</w:t>
        </w:r>
      </w:hyperlink>
      <w:r>
        <w:rPr>
          <w:rFonts w:cs="Times New Roman"/>
        </w:rPr>
        <w:t xml:space="preserve"> (статьи: «Судебник 1497 года», «Опричнина», «Куликовская битва», «Москва — Третий Рим»). Технически ссылки histrf.ru перенаправляются на history.ru — это те же страницы портала.</w:t>
      </w:r>
    </w:p>
    <w:p w14:paraId="344F66C5" w14:textId="77777777" w:rsidR="0096674B" w:rsidRDefault="005E4EDA">
      <w:pPr>
        <w:keepNext/>
        <w:shd w:val="clear" w:color="auto" w:fill="1F3864"/>
        <w:spacing w:before="280" w:after="120"/>
      </w:pPr>
      <w:r>
        <w:rPr>
          <w:rFonts w:cs="Times New Roman"/>
          <w:b/>
          <w:color w:val="FFFFFF"/>
          <w:sz w:val="28"/>
        </w:rPr>
        <w:t>ПРИЛОЖЕНИЕ 9. Чек-лист перед семинаром</w:t>
      </w:r>
    </w:p>
    <w:p w14:paraId="65267439" w14:textId="77777777" w:rsidR="0096674B" w:rsidRDefault="005E4EDA">
      <w:pPr>
        <w:spacing w:after="40"/>
        <w:ind w:left="340"/>
      </w:pPr>
      <w:r>
        <w:rPr>
          <w:rFonts w:cs="Times New Roman"/>
        </w:rPr>
        <w:t>☐   Даты по Приложению 1 выучены (особенно: 1328, 1380, 1425–1453, 1446, 1478, 1480, 1497, 1547, 1549–1556, 1565–1572, 1582–1583).</w:t>
      </w:r>
    </w:p>
    <w:p w14:paraId="0F4594B0" w14:textId="77777777" w:rsidR="0096674B" w:rsidRDefault="005E4EDA">
      <w:pPr>
        <w:spacing w:after="40"/>
        <w:ind w:left="340"/>
      </w:pPr>
      <w:r>
        <w:rPr>
          <w:rFonts w:cs="Times New Roman"/>
        </w:rPr>
        <w:t>☐   Умею назвать 5 причин возвышения Москвы и 5 предпосылок централизации (не путаю).</w:t>
      </w:r>
    </w:p>
    <w:p w14:paraId="7B65DF94" w14:textId="77777777" w:rsidR="0096674B" w:rsidRDefault="005E4EDA">
      <w:pPr>
        <w:spacing w:after="40"/>
        <w:ind w:left="340"/>
      </w:pPr>
      <w:r>
        <w:rPr>
          <w:rFonts w:cs="Times New Roman"/>
        </w:rPr>
        <w:t>☐   Могу объяснить 5 особенностей объединения (в том числе «почему иначе, чем в Европе»).</w:t>
      </w:r>
    </w:p>
    <w:p w14:paraId="0E3F2116" w14:textId="77777777" w:rsidR="0096674B" w:rsidRDefault="005E4EDA">
      <w:pPr>
        <w:spacing w:after="40"/>
        <w:ind w:left="340"/>
      </w:pPr>
      <w:r>
        <w:rPr>
          <w:rFonts w:cs="Times New Roman"/>
        </w:rPr>
        <w:t>☐   Называю участников феодальной войны и её итог одной фразой.</w:t>
      </w:r>
    </w:p>
    <w:p w14:paraId="26E50742" w14:textId="77777777" w:rsidR="0096674B" w:rsidRDefault="005E4EDA">
      <w:pPr>
        <w:spacing w:after="40"/>
        <w:ind w:left="340"/>
      </w:pPr>
      <w:r>
        <w:rPr>
          <w:rFonts w:cs="Times New Roman"/>
        </w:rPr>
        <w:t>☐   Помню три пункта Судебника 1497 г. и не путаю даты: декабрь 1564 (выезд Ивана IV) ≠ 3 января 1565 (грамоты из Слободы) (68 статей / ст. 57 / Юрьев день и «пожилое»).</w:t>
      </w:r>
    </w:p>
    <w:p w14:paraId="3B5446A5" w14:textId="77777777" w:rsidR="0096674B" w:rsidRDefault="005E4EDA">
      <w:pPr>
        <w:spacing w:after="40"/>
        <w:ind w:left="340"/>
      </w:pPr>
      <w:r>
        <w:rPr>
          <w:rFonts w:cs="Times New Roman"/>
        </w:rPr>
        <w:t>☐   Различаю реформы Избранной рады и опричнину; называю 3 итога опричнины.</w:t>
      </w:r>
    </w:p>
    <w:p w14:paraId="2B26EF5A" w14:textId="77777777" w:rsidR="0096674B" w:rsidRDefault="005E4EDA">
      <w:pPr>
        <w:spacing w:after="40"/>
        <w:ind w:left="340"/>
      </w:pPr>
      <w:r>
        <w:rPr>
          <w:rFonts w:cs="Times New Roman"/>
        </w:rPr>
        <w:t>☐   Знаю итоги Ливонской войны и даты перемирий (1582, 1583).</w:t>
      </w:r>
    </w:p>
    <w:p w14:paraId="0FB90725" w14:textId="77777777" w:rsidR="0096674B" w:rsidRDefault="005E4EDA">
      <w:pPr>
        <w:spacing w:after="40"/>
        <w:ind w:left="340"/>
      </w:pPr>
      <w:r>
        <w:rPr>
          <w:rFonts w:cs="Times New Roman"/>
        </w:rPr>
        <w:t>☐   Готов ответить на «провокационные» вопросы: «почему иго свергнуто только в 1480 г.», «была ли опричнина нужна», «почему «Москва — Третий Рим» — не про мировое господство».</w:t>
      </w:r>
    </w:p>
    <w:p w14:paraId="4853D9CD" w14:textId="77777777" w:rsidR="0096674B" w:rsidRDefault="005E4EDA">
      <w:pPr>
        <w:spacing w:after="40"/>
        <w:ind w:left="340"/>
      </w:pPr>
      <w:r>
        <w:rPr>
          <w:rFonts w:cs="Times New Roman"/>
        </w:rPr>
        <w:t>☐   Есть 3 цитаты наизусть (Орлов о Куликовом поле как «русском народе»; Ключевский о самодержавии или характере Ивана; Курбский о казнях).</w:t>
      </w:r>
    </w:p>
    <w:sectPr w:rsidR="0096674B" w:rsidSect="00034616">
      <w:headerReference w:type="default" r:id="rId45"/>
      <w:footerReference w:type="default" r:id="rId4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7661" w14:textId="77777777" w:rsidR="005E4EDA" w:rsidRDefault="005E4EDA">
      <w:pPr>
        <w:spacing w:after="0" w:line="240" w:lineRule="auto"/>
      </w:pPr>
      <w:r>
        <w:separator/>
      </w:r>
    </w:p>
  </w:endnote>
  <w:endnote w:type="continuationSeparator" w:id="0">
    <w:p w14:paraId="6149C935" w14:textId="77777777" w:rsidR="005E4EDA" w:rsidRDefault="005E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1DF4" w14:textId="77777777" w:rsidR="0096674B" w:rsidRDefault="005E4EDA">
    <w:pPr>
      <w:pStyle w:val="a7"/>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302D" w14:textId="77777777" w:rsidR="005E4EDA" w:rsidRDefault="005E4EDA">
      <w:pPr>
        <w:spacing w:after="0" w:line="240" w:lineRule="auto"/>
      </w:pPr>
      <w:r>
        <w:separator/>
      </w:r>
    </w:p>
  </w:footnote>
  <w:footnote w:type="continuationSeparator" w:id="0">
    <w:p w14:paraId="389FDFBB" w14:textId="77777777" w:rsidR="005E4EDA" w:rsidRDefault="005E4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1A93" w14:textId="77777777" w:rsidR="0096674B" w:rsidRDefault="005E4EDA">
    <w:pPr>
      <w:pStyle w:val="a5"/>
      <w:jc w:val="right"/>
    </w:pPr>
    <w:r>
      <w:rPr>
        <w:rFonts w:cs="Times New Roman"/>
        <w:color w:val="595959"/>
        <w:sz w:val="17"/>
      </w:rPr>
      <w:t>История России · Семинар «Образование централизованного государства» · Гайнутдинова С. С., 1 курс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7966880">
    <w:abstractNumId w:val="8"/>
  </w:num>
  <w:num w:numId="2" w16cid:durableId="752778115">
    <w:abstractNumId w:val="6"/>
  </w:num>
  <w:num w:numId="3" w16cid:durableId="373701566">
    <w:abstractNumId w:val="5"/>
  </w:num>
  <w:num w:numId="4" w16cid:durableId="1756322750">
    <w:abstractNumId w:val="4"/>
  </w:num>
  <w:num w:numId="5" w16cid:durableId="1351179226">
    <w:abstractNumId w:val="7"/>
  </w:num>
  <w:num w:numId="6" w16cid:durableId="160050370">
    <w:abstractNumId w:val="3"/>
  </w:num>
  <w:num w:numId="7" w16cid:durableId="1337725866">
    <w:abstractNumId w:val="2"/>
  </w:num>
  <w:num w:numId="8" w16cid:durableId="19357005">
    <w:abstractNumId w:val="1"/>
  </w:num>
  <w:num w:numId="9" w16cid:durableId="168343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EDA"/>
    <w:rsid w:val="0096674B"/>
    <w:rsid w:val="009B51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F10B0"/>
  <w14:defaultImageDpi w14:val="300"/>
  <w15:docId w15:val="{45668A18-1732-0B45-885B-0248B6F2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s-istor.ru/system/files/Orlov_A.S._Istorija_Rossii.pdf" TargetMode="External" /><Relationship Id="rId13" Type="http://schemas.openxmlformats.org/officeDocument/2006/relationships/hyperlink" Target="https://ros-istor.ru/system/files/Orlov_A.S._Istorija_Rossii.pdf" TargetMode="External" /><Relationship Id="rId18" Type="http://schemas.openxmlformats.org/officeDocument/2006/relationships/hyperlink" Target="https://his95.narod.ru/doc00/mam_1.htm." TargetMode="External" /><Relationship Id="rId26" Type="http://schemas.openxmlformats.org/officeDocument/2006/relationships/hyperlink" Target="https://histrf.ru/read/articles/moskva-tretiy-rim" TargetMode="External" /><Relationship Id="rId39" Type="http://schemas.openxmlformats.org/officeDocument/2006/relationships/hyperlink" Target="https://his95.narod.ru/1497_1.htm" TargetMode="External" /><Relationship Id="rId3" Type="http://schemas.openxmlformats.org/officeDocument/2006/relationships/styles" Target="styles.xml" /><Relationship Id="rId21" Type="http://schemas.openxmlformats.org/officeDocument/2006/relationships/hyperlink" Target="https://ros-istor.ru/system/files/Orlov_A.S._Istorija_Rossii.pdf" TargetMode="External" /><Relationship Id="rId34" Type="http://schemas.openxmlformats.org/officeDocument/2006/relationships/hyperlink" Target="https://ros-istor.ru/system/files/Orlov_A.S._Istorija_Rossii.pdf" TargetMode="External" /><Relationship Id="rId42" Type="http://schemas.openxmlformats.org/officeDocument/2006/relationships/hyperlink" Target="https://ru.wikisource.org/wiki/&#1047;&#1072;&#1076;&#1086;&#1085;&#1097;&#1080;&#1085;&#1072;/1858/&#1047;&#1072;&#1076;&#1086;&#1085;&#1097;&#1080;&#1085;&#1072;" TargetMode="External" /><Relationship Id="rId47"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https://ros-istor.ru/system/files/Orlov_A.S._Istorija_Rossii.pdf" TargetMode="External" /><Relationship Id="rId17" Type="http://schemas.openxmlformats.org/officeDocument/2006/relationships/hyperlink" Target="https://ru.wikisource.org/wiki/&#1047;&#1072;&#1076;&#1086;&#1085;&#1097;&#1080;&#1085;&#1072;/1858/&#1047;&#1072;&#1076;&#1086;&#1085;&#1097;&#1080;&#1085;&#1072;." TargetMode="External" /><Relationship Id="rId25" Type="http://schemas.openxmlformats.org/officeDocument/2006/relationships/hyperlink" Target="http://www.kulichki.com/inkwell/text/special/history/kluch/kluch26.htm" TargetMode="External" /><Relationship Id="rId33" Type="http://schemas.openxmlformats.org/officeDocument/2006/relationships/hyperlink" Target="http://www.kulichki.com/inkwell/text/special/history/kluch/kluch30.htm" TargetMode="External" /><Relationship Id="rId38" Type="http://schemas.openxmlformats.org/officeDocument/2006/relationships/hyperlink" Target="https://his95.narod.ru/1497.htm" TargetMode="External" /><Relationship Id="rId46"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yperlink" Target="http://www.kulichki.com/inkwell/text/special/history/kluch/kluch26.htm" TargetMode="External" /><Relationship Id="rId20" Type="http://schemas.openxmlformats.org/officeDocument/2006/relationships/hyperlink" Target="http://www.kulichki.com/inkwell/text/special/history/kluch/kluch21.htm" TargetMode="External" /><Relationship Id="rId29" Type="http://schemas.openxmlformats.org/officeDocument/2006/relationships/hyperlink" Target="http://www.kulichki.com/inkwell/text/special/history/kluch/kluch28.htm" TargetMode="External" /><Relationship Id="rId41" Type="http://schemas.openxmlformats.org/officeDocument/2006/relationships/hyperlink" Target="http://lib.pushkinskijdom.ru/Default.aspx?tabid=9105"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ros-istor.ru/system/files/Orlov_A.S._Istorija_Rossii.pdf" TargetMode="External" /><Relationship Id="rId24" Type="http://schemas.openxmlformats.org/officeDocument/2006/relationships/hyperlink" Target="https://his95.narod.ru/1497_1.htm" TargetMode="External" /><Relationship Id="rId32" Type="http://schemas.openxmlformats.org/officeDocument/2006/relationships/hyperlink" Target="http://lib.pushkinskijdom.ru/Default.aspx?tabid=9106" TargetMode="External" /><Relationship Id="rId37" Type="http://schemas.openxmlformats.org/officeDocument/2006/relationships/hyperlink" Target="https://ru.wikisource.org/wiki/&#1048;&#1089;&#1090;&#1086;&#1088;&#1080;&#1103;_&#1075;&#1086;&#1089;&#1091;&#1076;&#1072;&#1088;&#1089;&#1090;&#1074;&#1072;_&#1056;&#1086;&#1089;&#1089;&#1080;&#1081;&#1089;&#1082;&#1086;&#1075;&#1086;_(&#1050;&#1072;&#1088;&#1072;&#1084;&#1079;&#1080;&#1085;" TargetMode="External" /><Relationship Id="rId40" Type="http://schemas.openxmlformats.org/officeDocument/2006/relationships/hyperlink" Target="https://histrf.ru/teacher/istoriya-rossii-ix-pervoy-treti-xvi-v/ivan-iii-gosudar-vseya-rusi/article/sudiebnik-1497-gh-event" TargetMode="External" /><Relationship Id="rId45"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hyperlink" Target="https://ros-istor.ru/system/files/Orlov_A.S._Istorija_Rossii.pdf" TargetMode="External" /><Relationship Id="rId23" Type="http://schemas.openxmlformats.org/officeDocument/2006/relationships/hyperlink" Target="https://his95.narod.ru/1497.htm" TargetMode="External" /><Relationship Id="rId28" Type="http://schemas.openxmlformats.org/officeDocument/2006/relationships/hyperlink" Target="https://ros-istor.ru/system/files/Orlov_A.S._Istorija_Rossii.pdf" TargetMode="External" /><Relationship Id="rId36" Type="http://schemas.openxmlformats.org/officeDocument/2006/relationships/hyperlink" Target="http://www.kulichki.com/inkwell/text/special/history/kluch/kluch21.htm" TargetMode="External" /><Relationship Id="rId10" Type="http://schemas.openxmlformats.org/officeDocument/2006/relationships/hyperlink" Target="https://ros-istor.ru/system/files/Orlov_A.S._Istorija_Rossii.pdf" TargetMode="External" /><Relationship Id="rId19" Type="http://schemas.openxmlformats.org/officeDocument/2006/relationships/hyperlink" Target="https://ros-istor.ru/system/files/Orlov_A.S._Istorija_Rossii.pdf" TargetMode="External" /><Relationship Id="rId31" Type="http://schemas.openxmlformats.org/officeDocument/2006/relationships/hyperlink" Target="http://lib.pushkinskijdom.ru/Default.aspx?tabid=9105" TargetMode="External" /><Relationship Id="rId44" Type="http://schemas.openxmlformats.org/officeDocument/2006/relationships/hyperlink" Target="https://histrf.ru" TargetMode="External" /><Relationship Id="rId4" Type="http://schemas.openxmlformats.org/officeDocument/2006/relationships/settings" Target="settings.xml" /><Relationship Id="rId9" Type="http://schemas.openxmlformats.org/officeDocument/2006/relationships/hyperlink" Target="http://www.kulichki.com/inkwell/text/special/history/kluch/kluch21.htm" TargetMode="External" /><Relationship Id="rId14" Type="http://schemas.openxmlformats.org/officeDocument/2006/relationships/hyperlink" Target="https://ros-istor.ru/system/files/Orlov_A.S._Istorija_Rossii.pdf" TargetMode="External" /><Relationship Id="rId22" Type="http://schemas.openxmlformats.org/officeDocument/2006/relationships/hyperlink" Target="https://ros-istor.ru/system/files/Orlov_A.S._Istorija_Rossii.pdf" TargetMode="External" /><Relationship Id="rId27" Type="http://schemas.openxmlformats.org/officeDocument/2006/relationships/hyperlink" Target="https://ros-istor.ru/system/files/Orlov_A.S._Istorija_Rossii.pdf" TargetMode="External" /><Relationship Id="rId30" Type="http://schemas.openxmlformats.org/officeDocument/2006/relationships/hyperlink" Target="https://ros-istor.ru/system/files/Orlov_A.S._Istorija_Rossii.pdf" TargetMode="External" /><Relationship Id="rId35" Type="http://schemas.openxmlformats.org/officeDocument/2006/relationships/hyperlink" Target="https://ros-istor.ru/system/files/Orlov_A.S._Istorija_Rossii.pdf" TargetMode="External" /><Relationship Id="rId43" Type="http://schemas.openxmlformats.org/officeDocument/2006/relationships/hyperlink" Target="https://his95.narod.ru/doc00/mam_1.htm" TargetMode="External" /><Relationship Id="rId4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10575</Words>
  <Characters>60281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2</cp:revision>
  <dcterms:created xsi:type="dcterms:W3CDTF">2026-09-22T17:14:00Z</dcterms:created>
  <dcterms:modified xsi:type="dcterms:W3CDTF">2026-09-22T17:14:00Z</dcterms:modified>
  <cp:category/>
</cp:coreProperties>
</file>