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80" w:line="240" w:lineRule="auto"/>
        <w:jc w:val="center"/>
        <w:pBdr>
          <w:bottom w:val="single" w:sz="18" w:space="1" w:color="5C2233"/>
        </w:pBdr>
      </w:pPr>
      <w:r>
        <w:rPr>
          <w:rFonts w:ascii="Arial" w:hAnsi="Arial" w:cs="Arial" w:eastAsia="Arial"/>
          <w:b w:val="0"/>
          <w:i w:val="0"/>
          <w:color w:val="5C2233"/>
          <w:sz w:val="8"/>
          <w:lang w:val="ru-RU" w:eastAsia="ru-RU" w:bidi="ar-SA"/>
        </w:rPr>
        <w:t xml:space="preserve"> </w:t>
      </w:r>
    </w:p>
    <w:p>
      <w:pPr>
        <w:spacing w:before="200" w:after="0" w:line="240" w:lineRule="auto"/>
        <w:jc w:val="center"/>
      </w:pPr>
      <w:r>
        <w:rPr>
          <w:rFonts w:ascii="Arial" w:hAnsi="Arial" w:cs="Arial" w:eastAsia="Arial"/>
          <w:b/>
          <w:i w:val="0"/>
          <w:color w:val="8A6D3B"/>
          <w:sz w:val="22"/>
          <w:lang w:val="ru-RU" w:eastAsia="ru-RU" w:bidi="ar-SA"/>
        </w:rPr>
        <w:t>1 КУРС  ·  ИСТОРИЯ</w:t>
      </w:r>
    </w:p>
    <w:p>
      <w:pPr>
        <w:spacing w:before="120" w:after="0" w:line="240" w:lineRule="auto"/>
        <w:jc w:val="center"/>
      </w:pPr>
      <w:r>
        <w:rPr>
          <w:rFonts w:ascii="Arial" w:hAnsi="Arial" w:cs="Arial" w:eastAsia="Arial"/>
          <w:b/>
          <w:i w:val="0"/>
          <w:color w:val="5C2233"/>
          <w:sz w:val="60"/>
          <w:lang w:val="ru-RU" w:eastAsia="ru-RU" w:bidi="ar-SA"/>
        </w:rPr>
        <w:t>ДРЕВНЯЯ РУСЬ</w:t>
      </w:r>
    </w:p>
    <w:p>
      <w:pPr>
        <w:spacing w:before="0" w:after="200" w:line="240" w:lineRule="auto"/>
        <w:jc w:val="center"/>
        <w:pBdr>
          <w:bottom w:val="single" w:sz="6" w:space="8" w:color="8A6D3B"/>
        </w:pBdr>
      </w:pPr>
      <w:r>
        <w:rPr>
          <w:rFonts w:ascii="Arial" w:hAnsi="Arial" w:cs="Arial" w:eastAsia="Arial"/>
          <w:b w:val="0"/>
          <w:i/>
          <w:color w:val="4A4A4A"/>
          <w:sz w:val="24"/>
          <w:lang w:val="ru-RU" w:eastAsia="ru-RU" w:bidi="ar-SA"/>
        </w:rPr>
        <w:t>выверенный конспект к лекции  ·  славяне → раздробленность</w:t>
      </w: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F3EBE4"/>
            <w:tcMar>
              <w:top w:w="120" w:type="dxa"/>
              <w:left w:w="200" w:type="dxa"/>
              <w:bottom w:w="130" w:type="dxa"/>
              <w:right w:w="200" w:type="dxa"/>
            </w:tcMar>
            <w:tcBorders>
              <w:top w:val="single" w:sz="4" w:space="0" w:color="D4C4B0"/>
              <w:left w:val="single" w:sz="28" w:space="0" w:color="5C2233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8A6D3B"/>
                <w:sz w:val="18"/>
                <w:lang w:val="ru-RU" w:eastAsia="ru-RU" w:bidi="ar-SA"/>
              </w:rPr>
              <w:t>ЧАСТЬ I</w:t>
            </w:r>
          </w:p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5C2233"/>
                <w:sz w:val="26"/>
                <w:lang w:val="ru-RU" w:eastAsia="ru-RU" w:bidi="ar-SA"/>
              </w:rPr>
              <w:t>Происхождение славян. Племенные союзы.</w:t>
            </w:r>
          </w:p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5C2233"/>
                <w:sz w:val="26"/>
                <w:lang w:val="ru-RU" w:eastAsia="ru-RU" w:bidi="ar-SA"/>
              </w:rPr>
              <w:t>Образование государства. Норманнский вопрос.</w:t>
            </w:r>
          </w:p>
        </w:tc>
      </w:tr>
      <w:tr>
        <w:trPr>
          <w:cantSplit/>
        </w:trPr>
        <w:tc>
          <w:tcPr>
            <w:tcW w:type="dxa" w:w="9752"/>
            <w:shd w:val="clear" w:color="auto" w:fill="F7F5EF"/>
            <w:tcMar>
              <w:top w:w="120" w:type="dxa"/>
              <w:left w:w="200" w:type="dxa"/>
              <w:bottom w:w="130" w:type="dxa"/>
              <w:right w:w="200" w:type="dxa"/>
            </w:tcMar>
            <w:tcBorders>
              <w:top w:val="single" w:sz="4" w:space="0" w:color="D4C4B0"/>
              <w:left w:val="single" w:sz="28" w:space="0" w:color="5C2233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8A6D3B"/>
                <w:sz w:val="18"/>
                <w:lang w:val="ru-RU" w:eastAsia="ru-RU" w:bidi="ar-SA"/>
              </w:rPr>
              <w:t>ЧАСТЬ II</w:t>
            </w:r>
          </w:p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5C2233"/>
                <w:sz w:val="26"/>
                <w:lang w:val="ru-RU" w:eastAsia="ru-RU" w:bidi="ar-SA"/>
              </w:rPr>
              <w:t>Князья IX–XI вв. Крещение Руси.</w:t>
            </w:r>
          </w:p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5C2233"/>
                <w:sz w:val="26"/>
                <w:lang w:val="ru-RU" w:eastAsia="ru-RU" w:bidi="ar-SA"/>
              </w:rPr>
              <w:t>«Русская Правда». Раздробленность.</w:t>
            </w:r>
          </w:p>
        </w:tc>
      </w:tr>
    </w:tbl>
    <w:p>
      <w:pPr>
        <w:spacing w:before="360" w:after="160" w:line="240" w:lineRule="auto"/>
        <w:jc w:val="left"/>
        <w:pBdr>
          <w:bottom w:val="single" w:sz="8" w:space="2" w:color="5C2233"/>
        </w:pBdr>
      </w:pPr>
      <w:r>
        <w:rPr>
          <w:rFonts w:ascii="Arial" w:hAnsi="Arial" w:cs="Arial" w:eastAsia="Arial"/>
          <w:b/>
          <w:i w:val="0"/>
          <w:color w:val="5C2233"/>
          <w:sz w:val="26"/>
          <w:lang w:val="ru-RU" w:eastAsia="ru-RU" w:bidi="ar-SA"/>
        </w:rPr>
        <w:t>Содержание</w:t>
      </w:r>
    </w:p>
    <w:p>
      <w:pPr>
        <w:keepNext/>
        <w:spacing w:before="160" w:after="60" w:line="240" w:lineRule="auto"/>
        <w:jc w:val="left"/>
      </w:pPr>
      <w:r>
        <w:rPr>
          <w:rFonts w:ascii="Arial" w:hAnsi="Arial" w:cs="Arial" w:eastAsia="Arial"/>
          <w:b/>
          <w:i w:val="0"/>
          <w:color w:val="5C2233"/>
          <w:sz w:val="22"/>
          <w:lang w:val="ru-RU" w:eastAsia="ru-RU" w:bidi="ar-SA"/>
        </w:rPr>
        <w:t>Часть I.  Славяне и образование государства</w:t>
      </w:r>
    </w:p>
    <w:p>
      <w:pPr>
        <w:spacing w:before="0" w:after="20" w:line="230" w:lineRule="auto"/>
        <w:ind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>1–2. Происхождение и расселение славян</w:t>
      </w:r>
    </w:p>
    <w:p>
      <w:pPr>
        <w:spacing w:before="0" w:after="20" w:line="230" w:lineRule="auto"/>
        <w:ind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>3–7. Восточнославянские союзы VIII–IX вв.</w:t>
      </w:r>
    </w:p>
    <w:p>
      <w:pPr>
        <w:spacing w:before="0" w:after="20" w:line="230" w:lineRule="auto"/>
        <w:ind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>8. Причины образования Древнерусского государства</w:t>
      </w:r>
    </w:p>
    <w:p>
      <w:pPr>
        <w:spacing w:before="0" w:after="20" w:line="230" w:lineRule="auto"/>
        <w:ind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>9–10. Норманнская теория. Рюрик</w:t>
      </w:r>
    </w:p>
    <w:p>
      <w:pPr>
        <w:spacing w:before="0" w:after="20" w:line="230" w:lineRule="auto"/>
        <w:ind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>11. «Повесть временных лет»</w:t>
      </w:r>
    </w:p>
    <w:p>
      <w:pPr>
        <w:keepNext/>
        <w:spacing w:before="160" w:after="60" w:line="240" w:lineRule="auto"/>
        <w:jc w:val="left"/>
      </w:pPr>
      <w:r>
        <w:rPr>
          <w:rFonts w:ascii="Arial" w:hAnsi="Arial" w:cs="Arial" w:eastAsia="Arial"/>
          <w:b/>
          <w:i w:val="0"/>
          <w:color w:val="5C2233"/>
          <w:sz w:val="22"/>
          <w:lang w:val="ru-RU" w:eastAsia="ru-RU" w:bidi="ar-SA"/>
        </w:rPr>
        <w:t>Часть II.  Князья, общество, раздробленность</w:t>
      </w:r>
    </w:p>
    <w:p>
      <w:pPr>
        <w:spacing w:before="0" w:after="20" w:line="230" w:lineRule="auto"/>
        <w:ind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>12–16. Олег, Игорь, Ольга, Святослав</w:t>
      </w:r>
    </w:p>
    <w:p>
      <w:pPr>
        <w:spacing w:before="0" w:after="20" w:line="230" w:lineRule="auto"/>
        <w:ind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>17–20. Ярополк, Владимир, Святополк, Ярослав</w:t>
      </w:r>
    </w:p>
    <w:p>
      <w:pPr>
        <w:spacing w:before="0" w:after="20" w:line="230" w:lineRule="auto"/>
        <w:ind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>21. «Русская Правда»</w:t>
      </w:r>
    </w:p>
    <w:p>
      <w:pPr>
        <w:spacing w:before="0" w:after="20" w:line="230" w:lineRule="auto"/>
        <w:ind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>22–27. Общество, дань, политический строй</w:t>
      </w:r>
    </w:p>
    <w:p>
      <w:pPr>
        <w:spacing w:before="0" w:after="20" w:line="230" w:lineRule="auto"/>
        <w:ind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>28–29. Свод князей. Религия</w:t>
      </w:r>
    </w:p>
    <w:p>
      <w:pPr>
        <w:spacing w:before="0" w:after="20" w:line="230" w:lineRule="auto"/>
        <w:ind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>30–32. Раздробленность, три центра, междоусобицы</w:t>
      </w:r>
    </w:p>
    <w:p>
      <w:pPr>
        <w:spacing w:before="20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/>
          <w:color w:val="1C1C1C"/>
          <w:sz w:val="22"/>
          <w:lang w:val="ru-RU" w:eastAsia="ru-RU" w:bidi="ar-SA"/>
        </w:rPr>
        <w:t>Конспект выверен по вузовскому учебнику Орлова (МГУ), «Повести временных лет» в переводе Д. С. Лихачёва и материалам портала История.РФ. Легенды исходного конспекта (вымышленные авторы теорий, неверные локализации племён, перепутанные даты и виры) сняты. Ничего не выдумано.</w:t>
      </w:r>
    </w:p>
    <w:p>
      <w:r>
        <w:br w:type="page"/>
      </w: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5C2233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E0C8C8"/>
                <w:sz w:val="18"/>
                <w:lang w:val="ru-RU" w:eastAsia="ru-RU" w:bidi="ar-SA"/>
              </w:rPr>
              <w:t>ЧАСТЬ I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32"/>
                <w:lang w:val="ru-RU" w:eastAsia="ru-RU" w:bidi="ar-SA"/>
              </w:rPr>
              <w:t>Происхождение славян. Образование Древнерусского государства</w:t>
            </w:r>
          </w:p>
        </w:tc>
      </w:tr>
    </w:tbl>
    <w:p>
      <w:pPr>
        <w:spacing w:before="0" w:after="160" w:line="80" w:lineRule="auto"/>
      </w:pP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1–2.  Происхождение и расселение славян. Праславяне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Славяне — ветвь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индоевропейской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языковой семьи. По университетскому учебнику Орлова А. С. и соавторов, большинство историков считает, что славяне обособились из индоевропейской общности в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середине II тысячелетия до н. э.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Прародина ранних славян (праславян) по археологическим данным — территория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к востоку от германцев: от Одера на западе до Карпат на востоке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. Ряд исследователей относит сложение праславянского языка позднее — к середине I тысячелетия до н. э.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Первые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письменные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свидетельства о славянах относятся к началу I тысячелетия н. э. Античные авторы называют их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венедами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: Плиний Старший и Тацит (I в. н. э.), географ Птолемей (II в. н. э.). Геродот (V в. до н. э.) венедов не упоминает: у него речь о скифах-пахарях (борисфенитах) и других народах Северного Причерноморья.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В эпоху Великого переселения народов (III–VI вв.) славяне освоили Центральную, Восточную и Юго-Восточную Европу. Византийцы VI в. знают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склавинов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и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антов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. Прокопий Кесарийский писал, что славяне и анты «не управляются одним человеком, но издревле живут в народоправстве», а верховным считают «Бога, творца молний».</w:t>
      </w:r>
    </w:p>
    <w:p>
      <w:pPr>
        <w:keepNext/>
        <w:spacing w:before="120" w:after="80" w:line="2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color w:val="5C2233"/>
          <w:sz w:val="24"/>
          <w:lang w:val="ru-RU" w:eastAsia="ru-RU" w:bidi="ar-SA"/>
        </w:rPr>
        <w:t>Теории прародины (вопрос в науке не закрыт)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Висло-одерская (дунайско-карпатская по археологии учебника)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прародина между Одером и Карпатами (позиция учебника Орлова).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Дунайская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опирается на «Повесть временных лет»: славяне сидели на Дунае, затем расселились.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Автохтонная восточноевропейская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славяне издавна жили в лесной и лесостепной зоне Восточной Европы (вариант, близкий Б. А. Рыбакову — Среднее Поднепровье).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Балто-славянская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не теория «откуда пришли», а лингвистический факт: у балтов и славян был общий языковой этап, затем разделение.</w:t>
      </w:r>
    </w:p>
    <w:p>
      <w:pPr>
        <w:pStyle w:val="Heading3"/>
        <w:keepNext/>
        <w:spacing w:before="200" w:after="80" w:line="240" w:lineRule="auto"/>
        <w:ind w:firstLine="0" w:left="0"/>
        <w:jc w:val="left"/>
      </w:pPr>
      <w:r>
        <w:rPr>
          <w:rFonts w:ascii="Arial" w:hAnsi="Arial" w:cs="Arial" w:eastAsia="Arial"/>
          <w:b/>
          <w:i w:val="0"/>
          <w:color w:val="7A3A48"/>
          <w:sz w:val="24"/>
          <w:lang w:val="ru-RU" w:eastAsia="ru-RU" w:bidi="ar-SA"/>
        </w:rPr>
        <w:t>Как расселялись славяне по «Повести временных лет»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Летопись (нач. XII в., перевод Д. С. Лихачёва) выводит славян с Дуная. Часть осела по Днепру и назвалась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полянами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, другие —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древлянами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(«сели в лесах»), между Припятью и Двиной —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дреговичами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, по Полоте —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полочанами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, у озера Ильмень —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словенами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, по Десне, Семи и Суле —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северянами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. Имена даны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по месту жительства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, как прямо говорит летопись.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По учебнику Орлова восточные славяне в VI–IX вв. занимали пространство от Карпат до Средней Оки и верховьев Дона, от Невы и Ладоги до Среднего Поднепровья. Соседи: балты и финно-угры на севере и северо-востоке, хазары и затем печенеги в степи, Волжская Булгария на Каме–Волге, Византия и Дунайская Болгария на юге.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3–7.  Восточнославянские объединения в VIII–IX веках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К IX в. сложились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племенные союзы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(в летописи — «княжения»). Это ещё не государство, но уже территориально-политические объединения со старейшинами, князем и вечем. Учебник Орлова подчёркивает: термин «племена» условен; вернее говорить о союзах, каждый из которых включал множество мелких племён.</w:t>
      </w: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251"/>
        <w:gridCol w:w="3251"/>
        <w:gridCol w:w="3251"/>
      </w:tblGrid>
      <w:tr>
        <w:trPr>
          <w:cantSplit/>
        </w:trPr>
        <w:tc>
          <w:tcPr>
            <w:tcW w:type="dxa" w:w="3251"/>
            <w:shd w:val="clear" w:color="auto" w:fill="5C2233"/>
            <w:tcMar>
              <w:top w:w="70" w:type="dxa"/>
              <w:left w:w="90" w:type="dxa"/>
              <w:bottom w:w="70" w:type="dxa"/>
              <w:right w:w="80" w:type="dxa"/>
            </w:tcMar>
          </w:tcPr>
          <w:p>
            <w:pPr>
              <w:spacing w:before="0" w:after="0" w:line="23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  <w:lang w:val="ru-RU" w:eastAsia="ru-RU" w:bidi="ar-SA"/>
              </w:rPr>
              <w:t>Союз</w:t>
            </w:r>
          </w:p>
        </w:tc>
        <w:tc>
          <w:tcPr>
            <w:tcW w:type="dxa" w:w="3251"/>
            <w:shd w:val="clear" w:color="auto" w:fill="5C2233"/>
            <w:tcMar>
              <w:top w:w="70" w:type="dxa"/>
              <w:left w:w="90" w:type="dxa"/>
              <w:bottom w:w="70" w:type="dxa"/>
              <w:right w:w="80" w:type="dxa"/>
            </w:tcMar>
          </w:tcPr>
          <w:p>
            <w:pPr>
              <w:spacing w:before="0" w:after="0" w:line="23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  <w:lang w:val="ru-RU" w:eastAsia="ru-RU" w:bidi="ar-SA"/>
              </w:rPr>
              <w:t>Территория и города</w:t>
            </w:r>
          </w:p>
        </w:tc>
        <w:tc>
          <w:tcPr>
            <w:tcW w:type="dxa" w:w="3251"/>
            <w:shd w:val="clear" w:color="auto" w:fill="5C2233"/>
            <w:tcMar>
              <w:top w:w="70" w:type="dxa"/>
              <w:left w:w="90" w:type="dxa"/>
              <w:bottom w:w="70" w:type="dxa"/>
              <w:right w:w="80" w:type="dxa"/>
            </w:tcMar>
          </w:tcPr>
          <w:p>
            <w:pPr>
              <w:spacing w:before="0" w:after="0" w:line="23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  <w:lang w:val="ru-RU" w:eastAsia="ru-RU" w:bidi="ar-SA"/>
              </w:rPr>
              <w:t>Что не путать</w:t>
            </w:r>
          </w:p>
        </w:tc>
      </w:tr>
      <w:tr>
        <w:trPr>
          <w:cantSplit/>
        </w:trPr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C1C1C"/>
                <w:sz w:val="21"/>
                <w:lang w:val="ru-RU" w:eastAsia="ru-RU" w:bidi="ar-SA"/>
              </w:rPr>
              <w:t>Поляне</w:t>
            </w:r>
          </w:p>
        </w:tc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Среднее Поднепровье, Киев. Наиболее развиты; земля полян в летописи зовётся также «русью».</w:t>
            </w:r>
          </w:p>
        </w:tc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Не «степняки»: поля — поля лесостепи, не половецкая степь.</w:t>
            </w:r>
          </w:p>
        </w:tc>
      </w:tr>
      <w:tr>
        <w:trPr>
          <w:cantSplit/>
        </w:trPr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C1C1C"/>
                <w:sz w:val="21"/>
                <w:lang w:val="ru-RU" w:eastAsia="ru-RU" w:bidi="ar-SA"/>
              </w:rPr>
              <w:t>Древляне</w:t>
            </w:r>
          </w:p>
        </w:tc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Правобережье Днепра, леса между Припятью и Тетеревом; центр — Искоростень.</w:t>
            </w:r>
          </w:p>
        </w:tc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Дольше других сопротивлялись Киеву (убийство Игоря, 945).</w:t>
            </w:r>
          </w:p>
        </w:tc>
      </w:tr>
      <w:tr>
        <w:trPr>
          <w:cantSplit/>
        </w:trPr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C1C1C"/>
                <w:sz w:val="21"/>
                <w:lang w:val="ru-RU" w:eastAsia="ru-RU" w:bidi="ar-SA"/>
              </w:rPr>
              <w:t>Дреговичи</w:t>
            </w:r>
          </w:p>
        </w:tc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Между Припятью и Западной Двиной (от «дрягва» — болото).</w:t>
            </w:r>
          </w:p>
        </w:tc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Не путать с древлянами.</w:t>
            </w:r>
          </w:p>
        </w:tc>
      </w:tr>
      <w:tr>
        <w:trPr>
          <w:cantSplit/>
        </w:trPr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C1C1C"/>
                <w:sz w:val="21"/>
                <w:lang w:val="ru-RU" w:eastAsia="ru-RU" w:bidi="ar-SA"/>
              </w:rPr>
              <w:t>Северяне</w:t>
            </w:r>
          </w:p>
        </w:tc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По Десне, Сейму и Суле; Чернигов (ПВЛ).</w:t>
            </w:r>
          </w:p>
        </w:tc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Не Нижнее Поднепровье.</w:t>
            </w:r>
          </w:p>
        </w:tc>
      </w:tr>
      <w:tr>
        <w:trPr>
          <w:cantSplit/>
        </w:trPr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C1C1C"/>
                <w:sz w:val="21"/>
                <w:lang w:val="ru-RU" w:eastAsia="ru-RU" w:bidi="ar-SA"/>
              </w:rPr>
              <w:t>Кривичи</w:t>
            </w:r>
          </w:p>
        </w:tc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 xml:space="preserve">Верховья Волги, Двины и Днепра; город — </w:t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1C1C1C"/>
                <w:sz w:val="21"/>
                <w:lang w:val="ru-RU" w:eastAsia="ru-RU" w:bidi="ar-SA"/>
              </w:rPr>
              <w:t>Смоленск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. От них — полочане (Полоцк, р. Полота). Изборск.</w:t>
            </w:r>
          </w:p>
        </w:tc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 xml:space="preserve">Ростов — земля </w:t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1C1C1C"/>
                <w:sz w:val="21"/>
                <w:lang w:val="ru-RU" w:eastAsia="ru-RU" w:bidi="ar-SA"/>
              </w:rPr>
              <w:t>мери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 xml:space="preserve">, Белоозеро — </w:t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1C1C1C"/>
                <w:sz w:val="21"/>
                <w:lang w:val="ru-RU" w:eastAsia="ru-RU" w:bidi="ar-SA"/>
              </w:rPr>
              <w:t>весь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 xml:space="preserve"> (ПВЛ). Не кривичские «столицы».</w:t>
            </w:r>
          </w:p>
        </w:tc>
      </w:tr>
      <w:tr>
        <w:trPr>
          <w:cantSplit/>
        </w:trPr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C1C1C"/>
                <w:sz w:val="21"/>
                <w:lang w:val="ru-RU" w:eastAsia="ru-RU" w:bidi="ar-SA"/>
              </w:rPr>
              <w:t>Вятичи</w:t>
            </w:r>
          </w:p>
        </w:tc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По Оке (ПВЛ: Вятко сел по Оке). Позднее — бассейн Москвы.</w:t>
            </w:r>
          </w:p>
        </w:tc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Долго платили дань хазарам, затем Киеву.</w:t>
            </w:r>
          </w:p>
        </w:tc>
      </w:tr>
      <w:tr>
        <w:trPr>
          <w:cantSplit/>
        </w:trPr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C1C1C"/>
                <w:sz w:val="21"/>
                <w:lang w:val="ru-RU" w:eastAsia="ru-RU" w:bidi="ar-SA"/>
              </w:rPr>
              <w:t>Радимичи</w:t>
            </w:r>
          </w:p>
        </w:tc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По Сожу (ПВЛ: Радим сел на Соже).</w:t>
            </w:r>
          </w:p>
        </w:tc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Летопись выводит радимичей и вятичей «от ляхов».</w:t>
            </w:r>
          </w:p>
        </w:tc>
      </w:tr>
      <w:tr>
        <w:trPr>
          <w:cantSplit/>
        </w:trPr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C1C1C"/>
                <w:sz w:val="21"/>
                <w:lang w:val="ru-RU" w:eastAsia="ru-RU" w:bidi="ar-SA"/>
              </w:rPr>
              <w:t>Ильменские словене</w:t>
            </w:r>
          </w:p>
        </w:tc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Вокруг оз. Ильмень, Новгород.</w:t>
            </w:r>
          </w:p>
        </w:tc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Северный центр будущего государства.</w:t>
            </w:r>
          </w:p>
        </w:tc>
      </w:tr>
      <w:tr>
        <w:trPr>
          <w:cantSplit/>
        </w:trPr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C1C1C"/>
                <w:sz w:val="21"/>
                <w:lang w:val="ru-RU" w:eastAsia="ru-RU" w:bidi="ar-SA"/>
              </w:rPr>
              <w:t>Волыняне (бужане), дулебы</w:t>
            </w:r>
          </w:p>
        </w:tc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По Западному Бугу.</w:t>
            </w:r>
          </w:p>
        </w:tc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Дулебы — раннее имя; затем волыняне.</w:t>
            </w:r>
          </w:p>
        </w:tc>
      </w:tr>
      <w:tr>
        <w:trPr>
          <w:cantSplit/>
        </w:trPr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C1C1C"/>
                <w:sz w:val="21"/>
                <w:lang w:val="ru-RU" w:eastAsia="ru-RU" w:bidi="ar-SA"/>
              </w:rPr>
              <w:t>Уличи и тиверцы</w:t>
            </w:r>
          </w:p>
        </w:tc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Днестр, до Дуная и моря.</w:t>
            </w:r>
          </w:p>
        </w:tc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«Великая Скифь» у греков (ПВЛ).</w:t>
            </w:r>
          </w:p>
        </w:tc>
      </w:tr>
      <w:tr>
        <w:trPr>
          <w:cantSplit/>
        </w:trPr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C1C1C"/>
                <w:sz w:val="21"/>
                <w:lang w:val="ru-RU" w:eastAsia="ru-RU" w:bidi="ar-SA"/>
              </w:rPr>
              <w:t>Белые хорваты</w:t>
            </w:r>
          </w:p>
        </w:tc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Северные склоны Карпат.</w:t>
            </w:r>
          </w:p>
        </w:tc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Отдельный союз, не путать с балканскими хорватами без оговорки.</w:t>
            </w:r>
          </w:p>
        </w:tc>
      </w:tr>
    </w:tbl>
    <w:p>
      <w:pPr>
        <w:spacing w:before="40" w:after="120" w:line="120" w:lineRule="auto"/>
      </w:pP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Чёрные клобуки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не славянский союз VIII–IX вв. Это тюркские союзники киевских князей XI–XII вв. (торки, берендеи, остатки печенегов), осевшие в Поросье. В список восточнославянских союзов они не входят.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Соседи-неславяне, платившие дань Руси по ПВЛ: чудь, меря, весь, мурома, черемисы, мордва и др. — финно-угры. Их земли вошли в состав Руси, но это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не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славянские племена.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8.  Причины образования Древнерусского государства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Государство возникло из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внутреннего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развития восточных славян; варяги могли дать династию и дружинный слой, но не «создать государственность на пустом месте».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1.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Хозяйство.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Железные орудия, пашенное земледелие (на севере — подсека, на юге — перелог), излишек продукта, имущественное расслоение.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2.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Община.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Родовую сменила соседская (вервь): дом и скот — личные, пашня и угодья — общинные, с переделами.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3.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Ремесло и города.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Отделение ремесла от земледелия; к IX в. не менее двух десятков укреплённых городов (Киев, Новгород, Чернигов, Смоленск, Полоцк, Ладога и др.).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4.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Торговля.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Путь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«из варяг в греки»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(Балтика — Нева — Ладога — Волхов — Ильмень — Ловать — волок — Днепр — Чёрное море — Царьград) и Волжский путь на Восток. Меха, воск, мёд, рабы — на юг и восток; ткани, оружие, серебро — обратно. Киев и Новгород контролировали южный и северный участки.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5.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Власть.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Князь, дружина, вече; полюдье (сбор дани с «дыма» или «рала»). Нужна защита от хазар и печенегов и охрана путей.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6.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Предгосударственные союзы.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Легенда о Кие; «держава волынян»; новгородское предание о Гостомысле; у восточных авторов — Куяба, Славия, Артания. Рыбаков связывал раннюю «Русь» с полянским союзом.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9–10.  Норманнская теория. Рюрик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Норманнская теория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концепция, по которой варяги-русь, призванные около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862 г.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, были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скандинавами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, и от них пошла династия Рюриковичей. В XVIII–XIX вв. к этому иногда добавляли тезис о «неспособности» славян создать государство — этот тезис серьёзная наука давно отвергла.</w:t>
      </w:r>
    </w:p>
    <w:p>
      <w:pPr>
        <w:keepNext/>
        <w:spacing w:before="120" w:after="80" w:line="2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color w:val="5C2233"/>
          <w:sz w:val="24"/>
          <w:lang w:val="ru-RU" w:eastAsia="ru-RU" w:bidi="ar-SA"/>
        </w:rPr>
        <w:t>Норманисты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Г. З. Байер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, трактат «О варягах» (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1735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Г. Ф. Миллер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, «Происхождение народа и имени российского» (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1749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А. Л. Шлёцер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усилил тезис: до варягов славяне «не знали государственности» (тезис, который уже в XIX в. серьёзные учёные не разделяли).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В. Томсен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(1876) — классическая формулировка: основание строя — дело скандинавов, «исполинское здание» возвели славяне.</w:t>
      </w:r>
    </w:p>
    <w:p>
      <w:pPr>
        <w:keepNext/>
        <w:spacing w:before="120" w:after="80" w:line="2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color w:val="5C2233"/>
          <w:sz w:val="24"/>
          <w:lang w:val="ru-RU" w:eastAsia="ru-RU" w:bidi="ar-SA"/>
        </w:rPr>
        <w:t>Антинорманисты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М. В. Ломоносов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первый крупный оппонент (реакция на Миллера уже в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1750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; «Древняя российская история»,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1766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). Считал варягов-русь родственными пруссам (ошибочно принимая пруссов за славян).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С. А. Гедеонов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, «Варяги и Русь» (1876) — отождествление варягов с западными славянами южной Балтики.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Б. А. Рыбаков, Д. С. Лихачёв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легендарность сказания о призвании; государство складывалось у славян самостоятельно.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Н. И. Костомаров — не «первый антинорманист» и не глава этой школы. Главная фигура раннего антинорманизма — Ломоносов.</w:t>
      </w:r>
    </w:p>
    <w:p>
      <w:pPr>
        <w:pStyle w:val="Heading3"/>
        <w:keepNext/>
        <w:spacing w:before="200" w:after="80" w:line="240" w:lineRule="auto"/>
        <w:ind w:firstLine="0" w:left="0"/>
        <w:jc w:val="left"/>
      </w:pPr>
      <w:r>
        <w:rPr>
          <w:rFonts w:ascii="Arial" w:hAnsi="Arial" w:cs="Arial" w:eastAsia="Arial"/>
          <w:b/>
          <w:i w:val="0"/>
          <w:color w:val="7A3A48"/>
          <w:sz w:val="24"/>
          <w:lang w:val="ru-RU" w:eastAsia="ru-RU" w:bidi="ar-SA"/>
        </w:rPr>
        <w:t>Этимология «русь» — не путать стороны спора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Норманисты: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финское *ruotsi* («шведы») ← др.-сканд. *roþs-* «гребцы, гребной отряд». Это довод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норманистов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, а не антинорманистов.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Антинорманисты: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русь от реки Рось / местного южнорусского племени; либо варяги — балтийские славяне.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Современная позиция портала История.РФ (histrf/history.ru):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скандинавское происхождение варягов-руси и династии можно считать доказанным (имена, Рюриково городище, археология). При этом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государство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вырастает из внутренних процессов славянского общества (п. 8). Это не «либо славяне, либо норманны», а: свои предпосылки + скандинавская элита.</w:t>
      </w:r>
    </w:p>
    <w:p>
      <w:pPr>
        <w:pStyle w:val="Heading3"/>
        <w:keepNext/>
        <w:spacing w:before="200" w:after="80" w:line="240" w:lineRule="auto"/>
        <w:ind w:firstLine="0" w:left="0"/>
        <w:jc w:val="left"/>
      </w:pPr>
      <w:r>
        <w:rPr>
          <w:rFonts w:ascii="Arial" w:hAnsi="Arial" w:cs="Arial" w:eastAsia="Arial"/>
          <w:b/>
          <w:i w:val="0"/>
          <w:color w:val="7A3A48"/>
          <w:sz w:val="24"/>
          <w:lang w:val="ru-RU" w:eastAsia="ru-RU" w:bidi="ar-SA"/>
        </w:rPr>
        <w:t>Летописное призвание (862)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ПВЛ, перевод Лихачёва: изгнали варягов, «не было среди них правды», «стал род на род». Сказали руси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чудь, словене, кривичи и весь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: «Земля наша велика и обильна, а порядка в ней нет. Приходите княжить и владеть нами». Трое братьев: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Рюрик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в Новгороде,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Синеус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на Белоозере,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Трувор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в Изборске. Через два года братья умерли, власть у Рюрика. «И от тех варягов прозвалась Русская земля». Коренное население: в Новгороде — словене, в Полоцке — кривичи, в Ростове —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меря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, на Белоозере —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весь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.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Рюрик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(ум.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879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, по летописи; даты IX в. условны) — полулегендарный основатель династии. Княжил в Ладоге/Новгороде. Перед смертью передал власть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Олегу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как опекуну малолетнего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Игоря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11.  «Повесть временных лет»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Древнейший дошедший свод русского летописания. Сложилась в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начале XII в.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в Киево-Печерском монастыре. Традиция связывает начальный текст с монахом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Нестором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. Сохранилась в списках XIV–XV вв.: Лаврентьевский (1377) и Ипатьевский. Есть гипотеза о редакции около 1118 г. при Мстиславе — это реконструкция, не твёрдая дата «окончания».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ПВЛ —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главный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, но не единственный источник: договоры с Византией, «Русская Правда», берестяные грамоты, иноземные авторы (Константин Багрянородный, Ибн Фадлан, Лев Диакон). Летопись соединяет хронологию, библейскую историю, устные предания и документы. Для IX–X вв. она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частично легендарна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: цифры лет до конца X в. условны, сюжеты отшлифованы. Без неё, однако, ранней истории Руси мы почти не знаем.</w:t>
      </w: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F6F1EA"/>
            <w:tcMar>
              <w:top w:w="100" w:type="dxa"/>
              <w:left w:w="160" w:type="dxa"/>
              <w:bottom w:w="110" w:type="dxa"/>
              <w:right w:w="160" w:type="dxa"/>
            </w:tcMar>
            <w:tcBorders>
              <w:top w:val="single" w:sz="4" w:space="0" w:color="D4C4B0"/>
              <w:left w:val="single" w:sz="24" w:space="0" w:color="7A3A48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8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5C2233"/>
                <w:sz w:val="18"/>
                <w:lang w:val="ru-RU" w:eastAsia="ru-RU" w:bidi="ar-SA"/>
              </w:rPr>
              <w:t>ОБОБЩЕНИЕ</w:t>
            </w:r>
          </w:p>
          <w:p>
            <w:pPr>
              <w:spacing w:before="0" w:after="0" w:line="264" w:lineRule="auto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3"/>
                <w:lang w:val="ru-RU" w:eastAsia="ru-RU" w:bidi="ar-SA"/>
              </w:rPr>
              <w:t>Славяне — индоевропейцы; прародина спорная (Одер–Карпаты по Орлову). К IX в. — племенные союзы (поляне у Киева, кривичи у Смоленска, словене у Новгорода; Ростов и Белоозеро — меря и весь). Государство выросло из хозяйства, городов и пути «из варяг в греки». Варяги-русь по современной науке — скандинавы; «неспособность славян» — отвергнутый тезис XVIII в.</w:t>
            </w:r>
          </w:p>
        </w:tc>
      </w:tr>
    </w:tbl>
    <w:p>
      <w:pPr>
        <w:spacing w:before="0" w:after="80" w:line="120" w:lineRule="auto"/>
      </w:pPr>
    </w:p>
    <w:p>
      <w:r>
        <w:br w:type="page"/>
      </w: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5C2233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E0C8C8"/>
                <w:sz w:val="18"/>
                <w:lang w:val="ru-RU" w:eastAsia="ru-RU" w:bidi="ar-SA"/>
              </w:rPr>
              <w:t>ЧАСТЬ II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32"/>
                <w:lang w:val="ru-RU" w:eastAsia="ru-RU" w:bidi="ar-SA"/>
              </w:rPr>
              <w:t>Князья Киевской Руси. Общество. Раздробленность</w:t>
            </w:r>
          </w:p>
        </w:tc>
      </w:tr>
    </w:tbl>
    <w:p>
      <w:pPr>
        <w:spacing w:before="0" w:after="160" w:line="80" w:lineRule="auto"/>
      </w:pP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12.  Как Олег объединил Новгород и Киев (882)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Олег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(«Вещий») — родич Рюрика, регент при Игоре. Правил, по летописи,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879–912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. В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882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пошёл по Днепру, взял Смоленск и Любеч, затем Киев, где сидели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Аскольд и Дир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. ПВЛ: Олег спрятал воинов в ладьях, назвался купцом: «мы купцы, идём в Греки от Олега и от Игоря княжича». Выманил Аскольда и Дира и убил. Сел в Киеве, сказав: «Да будет это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мать городам русским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».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Объединены север (Новгород / словене) и юг (Киев / поляне) — точка отсчёта единого Древнерусского государства.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883 — древляне, 884 — северяне, 885 — радимичи (даты ПВЛ).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907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поход на Царьград (только русские источники; щит на вратах — легенда летописи).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911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договор с Византией, древнейший письменный памятник с нормами русского права.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Смерть —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912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, по преданию от укуса змеи из черепа любимого коня. Дата условна.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13.  От чего погиб Игорь (945)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Игорь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(по летописи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912–945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), сын Рюрика. Походы на Византию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941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(поражение, «греческий огонь») и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944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; договор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944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хуже условий Олега (вернулись пошлины).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Гибель —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945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, у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Искоростеня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. Дружина завидовала отрокам воеводы Свенельда. Игорь взял с древлян дань, отпустил основную дружину и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вернулся за добавкой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. Древляне с князем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Малом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: «Если повадится волк к овцам…». ПВЛ (Лихачёв): «древляне, выйдя навстречу ему из города Искоростеня,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убили Игоря и дружинников его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, так как было их мало». Способ казни летопись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не описывает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.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Версия о двух согнутых деревьях восходит не к ПВЛ, а к византийскому историку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Льву Диакону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(X в.) — так её передают позднейшие пересказы. На экзамене правильно: убит древлянами при повторном сборе дани; подробность с берёзами — не текст Нестора.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14.  Правление Ольги (945–969)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Ольга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жена Игоря, регент при малолетнем Святославе. Самостоятельные походы Святослава — с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964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; Ольга умерла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969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. Интервал 945–969 — годы её политической роли.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1.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Месть древлянам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(945–946, предание ПВЛ): четыре эпизода (сваты в яме, баня, тризна, сожжение Искоростеня птицами). Фольклорная основа; смысл — подчинение Деревской земли Киеву.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2.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Реформа дани: «уроки» и «погосты».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Вместо произвольного полюдья — фиксированные нормы («уроки») и пункты сбора («погосты»). Основа княжеской администрации.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3.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Крещение.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ПВЛ под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955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(6463): Ольга едет в Царьград, крестится; крестным называют императора Константина. Приём Ольги описан и у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Константина Багрянородного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(«О церемониях») под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957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. Ольга стала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христианкой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. Святослава крестить не смогла: «дружина будет насмехаться».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«Ольгины меры» как отдельный метрологический указ в ПВЛ не сформулированы; надёжно запоминать уроки, погосты и крещение.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15.  Крещение Руси (988)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Владимир Святославич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после языческой реформы 980 г. (пантеон во главе с Перуном) принял христианство по греческому обряду. ПВЛ: «испытание вер» (болгары-мусульмане, хазары-иудеи, немцы-латиняне, греки) — легенда, отражающая реальный выбор. Сам князь крестился в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Корсуни (Херсонесе)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в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987/988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, женился на византийской царевне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Анне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, сестре императоров-соправителей. Затем — массовое крещение киевлян в Днепре, потом других городов. Сопротивление волхвов и части населения продолжалось десятилетиями (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двоеверие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).</w:t>
      </w:r>
    </w:p>
    <w:p>
      <w:pPr>
        <w:keepNext/>
        <w:spacing w:before="120" w:after="80" w:line="2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color w:val="5C2233"/>
          <w:sz w:val="24"/>
          <w:lang w:val="ru-RU" w:eastAsia="ru-RU" w:bidi="ar-SA"/>
        </w:rPr>
        <w:t>Зачем это было нужно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вход в круг христианских государств; династический брак с Византией;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единая вера вместо племенных культов — идеология единства;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письменность, каменное строительство, право, школа при церкви.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Десятинная церковь в Киеве —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996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. Киевская митрополия подчинялась Константинополю.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Первый митрополит Киева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в источниках спорный (Михаил, Леонтий/Леон — разные традиции).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Иоаким Корсунянин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по новгородскому преданию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первый епископ Новгорода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, не киевский митрополит. Первый митрополит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из русских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Иларион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, поставлен Ярославом в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1051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без предварительного согласования с Константинополем; автор «Слова о законе и благодати».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16.  Святослав I (964–972)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Сын Игоря и Ольги, язычник. Воин, почти не живший в Киеве («хочу жить в Переяславце на Дунае»). Обычай предупреждать врага: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«Иду на вы»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(ПВЛ).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964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вятичи, снятие хазарской дани.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965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разгром Хазарского каганата (Саркел/Белая Вежа, Итиль); ясы и касоги.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967–971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Дунайская Болгария, война с Византией (Иоанн Цимисхий); осада Доростола, договор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971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972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убит печенегами у днепровских порогов. ПВЛ: хан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Куря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сделал чашу из черепа Святослава.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Итог: Хазария подорвана, Дунай удержать не удалось, Киев на время остался без князя в столице.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17–18.  Ярополк (972–980) и Владимир (980–1015)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Святослав ещё при жизни посадил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Ярополка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в Киеве,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Олега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у древлян,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Владимира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в Новгороде. После 972 — усобица: Олег погиб в войне с Ярополком; Владимир бежал за море, вернулся с варягами, взял Полоцк (Рогнеда), затем Киев.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Ярополк (972–980).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Убит у киева по ПВЛ — измена воеводы Блуда (заманили на переговоры). Утверждения о крещении Ярополка и о строительстве им «Пятницкой церкви» в надёжных летописных статьях этого периода нет — в ответ их не включать.</w:t>
      </w:r>
    </w:p>
    <w:p>
      <w:pPr>
        <w:keepNext/>
        <w:spacing w:before="120" w:after="80" w:line="2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color w:val="5C2233"/>
          <w:sz w:val="24"/>
          <w:lang w:val="ru-RU" w:eastAsia="ru-RU" w:bidi="ar-SA"/>
        </w:rPr>
        <w:t>Владимир Святославич (980–1015)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980 — языческий пантеон в Киеве (Перун, Хорс, Дажьбог, Стрибог, Симаргл, Мокошь).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Подавил восстания радимичей и вятичей; воевал с печенегами, ставил города-крепости на Десне, Остре, Трубеже, Суле, Стугне.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Начал чеканку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златников и сребреников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988 — крещение Руси; десятина церкви; Десятинная церковь (996).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Перед смертью — сыновья по городам (Новгород — Ярослав, Туров — Святополк, Ростов — Борис и т. д.) — зародыш усобицы.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19.  Святополк «Окаянный» (1015–1019)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Летопись называет Святополка сыном Владимира; существует версия, что он сын Ярополка, воспитанный Владимиром. После смерти Владимира (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15 июля 1015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) захватил Киев.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Борис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убит на Альте в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1015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Глеб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убит в том же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1015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(на Смядыни близ Смоленска), не в 1019.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Борис и Глеб — первые русские святые-страстотерпцы.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Война со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Ярославом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(новгородским):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1016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победа Ярослава у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Любеча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;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1018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польский князь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Болеслав Храбрый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вернул Святополка в Киев;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1019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решающая битва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на реке Альте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, Святополк разбит, бежал, умер. Любеч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1097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другой съезд, его с 1019 не путать.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20.  Ярослав Мудрый (1019–1054)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Сын Владимира и Рогнеды. В Киеве с перерывом: 1016–1018 и окончательно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1019–1054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. «Золотой век» Киевской Руси.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1036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разгром печенегов под Киевом (на месте победы позже — София).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1037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закладка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Софии Киевской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, Золотых ворот, «города Ярослава».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1045–1050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София Новгородская.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1043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неудачный поход на Константинополь (сын Владимир Ярославич). Это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не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дата «Русской Правды».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Брак с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Ингигерд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(Ириной), дочерью шведского короля Олафа, — около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1019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, не 1046. Дочери: Анна — королева Франции (Генрих I), Елизавета — Норвегии (Харальд Суровый), Анастасия — Венгрии.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1051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митрополит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Иларион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; Киево-Печерский монастырь (Антоний).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Начало письменного права —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Правда Ярослава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(краткая редакция; традиционно связывается с 1016 / княжением в Новгороде и Киеве).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1054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смерть; раздел между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сыновьями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(Изяслав — Киев, Святослав — Чернигов, Всеволод — Переяславль и др.). Это начало пути к раздробленности, ещё не её «конец единства».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21.  «Русская Правда»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Древнейший русский правовой свод. Писаный язык — русский, не латынь. Несколько редакций: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Краткая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«Правда Ярослава» (традиционно после 1016) + «Правда Ярославичей» (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ок. 1072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Пространная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начало XII в., включает «Устав Владимира Мономаха» (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ок. 1113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, после киевского восстания).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Даты «1019, 1043, 1045» как три выпуска Правды в источниках не стоят. 1043 — война с Византией.</w:t>
      </w:r>
    </w:p>
    <w:p>
      <w:pPr>
        <w:keepNext/>
        <w:spacing w:before="120" w:after="80" w:line="2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color w:val="5C2233"/>
          <w:sz w:val="24"/>
          <w:lang w:val="ru-RU" w:eastAsia="ru-RU" w:bidi="ar-SA"/>
        </w:rPr>
        <w:t>Виры (штраф князю за убийство свободного)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40 гривен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за свободного человека («людин», русин, гридь, купец, словенин…).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80 гривен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двойная вира за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княжа мужа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, огнищного тиуна, конюшего.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За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смерда и холопа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существенно меньше (в пространной: 5 гривен за смердьего холопа). Не наоборот: 80 — не «за смерда».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Кровная месть ограничена кругом ближайших родственников, затем вытесняется вирой.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Правда фиксирует неравенство сословий, общинную ответственность верви («дикая вира»), защиту собственности, положение закупа и холопа. Челядь — несвободная дворня.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22–25.  Социально-экономические отношения. Категории населения</w:t>
      </w: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shd w:val="clear" w:color="auto" w:fill="F3EBE4"/>
            <w:tcMar>
              <w:top w:w="90" w:type="dxa"/>
              <w:left w:w="120" w:type="dxa"/>
              <w:bottom w:w="100" w:type="dxa"/>
              <w:right w:w="11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12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5C2233"/>
                <w:sz w:val="22"/>
                <w:lang w:val="ru-RU" w:eastAsia="ru-RU" w:bidi="ar-SA"/>
              </w:rPr>
              <w:t>Свободные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7A3A48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князь и его род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7A3A48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бояре, старшая дружина — вотчинники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7A3A48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младшая дружина (отроки, гриди)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7A3A48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купцы, «люди» города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7A3A48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свободные общинники-смерды (лично свободны, платят дань)</w:t>
            </w:r>
          </w:p>
        </w:tc>
        <w:tc>
          <w:tcPr>
            <w:tcW w:type="dxa" w:w="4876"/>
            <w:shd w:val="clear" w:color="auto" w:fill="F7F5EF"/>
            <w:tcMar>
              <w:top w:w="90" w:type="dxa"/>
              <w:left w:w="120" w:type="dxa"/>
              <w:bottom w:w="100" w:type="dxa"/>
              <w:right w:w="11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12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5C2233"/>
                <w:sz w:val="22"/>
                <w:lang w:val="ru-RU" w:eastAsia="ru-RU" w:bidi="ar-SA"/>
              </w:rPr>
              <w:t>Зависимые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7A3A48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1C1C1C"/>
                <w:sz w:val="22"/>
                <w:lang w:val="ru-RU" w:eastAsia="ru-RU" w:bidi="ar-SA"/>
              </w:rPr>
              <w:t>закупы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 xml:space="preserve"> — за долг (купа); неполный холоп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7A3A48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1C1C1C"/>
                <w:sz w:val="22"/>
                <w:lang w:val="ru-RU" w:eastAsia="ru-RU" w:bidi="ar-SA"/>
              </w:rPr>
              <w:t>рядовичи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 xml:space="preserve"> — по ряду (договору)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7A3A48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1C1C1C"/>
                <w:sz w:val="22"/>
                <w:lang w:val="ru-RU" w:eastAsia="ru-RU" w:bidi="ar-SA"/>
              </w:rPr>
              <w:t>челядь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 xml:space="preserve"> — дворня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7A3A48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1C1C1C"/>
                <w:sz w:val="22"/>
                <w:lang w:val="ru-RU" w:eastAsia="ru-RU" w:bidi="ar-SA"/>
              </w:rPr>
              <w:t>холопы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 xml:space="preserve"> — полное рабство (плен, продажа, женитьба на рабе)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7A3A48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изгой — выпавший из своей среды</w:t>
            </w:r>
          </w:p>
        </w:tc>
      </w:tr>
    </w:tbl>
    <w:p>
      <w:pPr>
        <w:spacing w:before="40" w:after="120" w:line="120" w:lineRule="auto"/>
      </w:pP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Смерд в Правде — прежде всего сельский человек, подлежащий княжескому суду и дани; степень его «крепости» в X–XII вв. спорная. Закрепощение крестьян — процесс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XIII–XVI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вв., его не переносить в Киевскую Русь целиком. «Тягло» как система — термин более поздний.</w:t>
      </w:r>
    </w:p>
    <w:p>
      <w:pPr>
        <w:pStyle w:val="Heading3"/>
        <w:keepNext/>
        <w:spacing w:before="200" w:after="80" w:line="240" w:lineRule="auto"/>
        <w:ind w:firstLine="0" w:left="0"/>
        <w:jc w:val="left"/>
      </w:pPr>
      <w:r>
        <w:rPr>
          <w:rFonts w:ascii="Arial" w:hAnsi="Arial" w:cs="Arial" w:eastAsia="Arial"/>
          <w:b/>
          <w:i w:val="0"/>
          <w:color w:val="7A3A48"/>
          <w:sz w:val="24"/>
          <w:lang w:val="ru-RU" w:eastAsia="ru-RU" w:bidi="ar-SA"/>
        </w:rPr>
        <w:t>Земледелие и дань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Север: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подсечно-огневая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система (топор, мотыга, соха). Юг: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перелог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, рало и плуг с железным лемехом. Двухполье и трёхполье распространяются постепенно, не сразу в IX в. повсеместно.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Полюдье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зимний объезд князя с дружиной (ноябрь–апрель), сбор с дыма / рала.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После Ольги —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погосты и уроки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: фиксированная дань в пунктах сбора (меха, воск, мёд, позже серебро).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Барщина и оброк на вотчине — у зависимых на земле феодала; это не то же самое, что дань свободной верви государству.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26–27.  Политический строй. Дворцово-вотчинная система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Форма: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раннефеодальная монархия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. Князь — военачальник, судья, распределитель дани. Рядом —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дружина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(совет старших = прообраз боярской думы) и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вече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(особенно сильно в Новгороде).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Наследование: сначала родовой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сеньорат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(старший в роде на киевском столе) + волости младшим. Конфликт сёнората и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отчины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(земля отца) — причина усобиц.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Администрация: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посадники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тысяцкие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тиуны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вирники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, мытники. Церковь — митрополия и епископии.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Дворцово-вотчинная система: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управление государством как большим княжеским хозяйством. Двор (дворец, тиуны, огнищане) +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вотчина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(наследственная земля). Князь жалует землю дружинникам; часть общин попадает под власть бояр. Натуральное хозяйство, рынок — для излишков и престижных товаров.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28.  Деятельность первых князей</w:t>
      </w: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251"/>
        <w:gridCol w:w="3251"/>
        <w:gridCol w:w="3251"/>
      </w:tblGrid>
      <w:tr>
        <w:trPr>
          <w:cantSplit/>
        </w:trPr>
        <w:tc>
          <w:tcPr>
            <w:tcW w:type="dxa" w:w="3251"/>
            <w:shd w:val="clear" w:color="auto" w:fill="5C2233"/>
            <w:tcMar>
              <w:top w:w="70" w:type="dxa"/>
              <w:left w:w="90" w:type="dxa"/>
              <w:bottom w:w="70" w:type="dxa"/>
              <w:right w:w="80" w:type="dxa"/>
            </w:tcMar>
          </w:tcPr>
          <w:p>
            <w:pPr>
              <w:spacing w:before="0" w:after="0" w:line="23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  <w:lang w:val="ru-RU" w:eastAsia="ru-RU" w:bidi="ar-SA"/>
              </w:rPr>
              <w:t>Князь</w:t>
            </w:r>
          </w:p>
        </w:tc>
        <w:tc>
          <w:tcPr>
            <w:tcW w:type="dxa" w:w="3251"/>
            <w:shd w:val="clear" w:color="auto" w:fill="5C2233"/>
            <w:tcMar>
              <w:top w:w="70" w:type="dxa"/>
              <w:left w:w="90" w:type="dxa"/>
              <w:bottom w:w="70" w:type="dxa"/>
              <w:right w:w="80" w:type="dxa"/>
            </w:tcMar>
          </w:tcPr>
          <w:p>
            <w:pPr>
              <w:spacing w:before="0" w:after="0" w:line="23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  <w:lang w:val="ru-RU" w:eastAsia="ru-RU" w:bidi="ar-SA"/>
              </w:rPr>
              <w:t>Даты (ПВЛ)</w:t>
            </w:r>
          </w:p>
        </w:tc>
        <w:tc>
          <w:tcPr>
            <w:tcW w:type="dxa" w:w="3251"/>
            <w:shd w:val="clear" w:color="auto" w:fill="5C2233"/>
            <w:tcMar>
              <w:top w:w="70" w:type="dxa"/>
              <w:left w:w="90" w:type="dxa"/>
              <w:bottom w:w="70" w:type="dxa"/>
              <w:right w:w="80" w:type="dxa"/>
            </w:tcMar>
          </w:tcPr>
          <w:p>
            <w:pPr>
              <w:spacing w:before="0" w:after="0" w:line="23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  <w:lang w:val="ru-RU" w:eastAsia="ru-RU" w:bidi="ar-SA"/>
              </w:rPr>
              <w:t>Главное</w:t>
            </w:r>
          </w:p>
        </w:tc>
      </w:tr>
      <w:tr>
        <w:trPr>
          <w:cantSplit/>
        </w:trPr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Рюрик</w:t>
            </w:r>
          </w:p>
        </w:tc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862–879</w:t>
            </w:r>
          </w:p>
        </w:tc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Призвание, Новгород / Ладога, начало династии</w:t>
            </w:r>
          </w:p>
        </w:tc>
      </w:tr>
      <w:tr>
        <w:trPr>
          <w:cantSplit/>
        </w:trPr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Олег</w:t>
            </w:r>
          </w:p>
        </w:tc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879–912</w:t>
            </w:r>
          </w:p>
        </w:tc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Киев 882, «мать городов», 907/911</w:t>
            </w:r>
          </w:p>
        </w:tc>
      </w:tr>
      <w:tr>
        <w:trPr>
          <w:cantSplit/>
        </w:trPr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Игорь</w:t>
            </w:r>
          </w:p>
        </w:tc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912–945</w:t>
            </w:r>
          </w:p>
        </w:tc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941 и 944, договор 944, гибель у древлян</w:t>
            </w:r>
          </w:p>
        </w:tc>
      </w:tr>
      <w:tr>
        <w:trPr>
          <w:cantSplit/>
        </w:trPr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Ольга</w:t>
            </w:r>
          </w:p>
        </w:tc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945–969</w:t>
            </w:r>
          </w:p>
        </w:tc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Уроки и погосты, крещение 955/957</w:t>
            </w:r>
          </w:p>
        </w:tc>
      </w:tr>
      <w:tr>
        <w:trPr>
          <w:cantSplit/>
        </w:trPr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Святослав</w:t>
            </w:r>
          </w:p>
        </w:tc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964–972</w:t>
            </w:r>
          </w:p>
        </w:tc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Хазария 965, Дунай, гибель 972</w:t>
            </w:r>
          </w:p>
        </w:tc>
      </w:tr>
      <w:tr>
        <w:trPr>
          <w:cantSplit/>
        </w:trPr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Ярополк</w:t>
            </w:r>
          </w:p>
        </w:tc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972–980</w:t>
            </w:r>
          </w:p>
        </w:tc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Усобица с Олегом и Владимиром</w:t>
            </w:r>
          </w:p>
        </w:tc>
      </w:tr>
      <w:tr>
        <w:trPr>
          <w:cantSplit/>
        </w:trPr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Владимир</w:t>
            </w:r>
          </w:p>
        </w:tc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980–1015</w:t>
            </w:r>
          </w:p>
        </w:tc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Крещение 988, Десятинная церковь, монета</w:t>
            </w:r>
          </w:p>
        </w:tc>
      </w:tr>
      <w:tr>
        <w:trPr>
          <w:cantSplit/>
        </w:trPr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Святополк</w:t>
            </w:r>
          </w:p>
        </w:tc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1015–1019</w:t>
            </w:r>
          </w:p>
        </w:tc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Борис и Глеб 1015, поражение на Альте 1019</w:t>
            </w:r>
          </w:p>
        </w:tc>
      </w:tr>
      <w:tr>
        <w:trPr>
          <w:cantSplit/>
        </w:trPr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Ярослав</w:t>
            </w:r>
          </w:p>
        </w:tc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1019–1054</w:t>
            </w:r>
          </w:p>
        </w:tc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София, Правда, Иларион 1051, раздел 1054</w:t>
            </w:r>
          </w:p>
        </w:tc>
      </w:tr>
    </w:tbl>
    <w:p>
      <w:pPr>
        <w:spacing w:before="40" w:after="120" w:line="120" w:lineRule="auto"/>
      </w:pP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29.  Религия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До 988 — язычество.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Пантеон Владимира 980 г.: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Перун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(гром, война),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Хорс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и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Дажьбог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(солнце),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Стрибог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(ветры),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Симаргл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Мокошь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(женский культ, хозяйство).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Велес/Волос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скот, богатство (в договорах с греками). Волхвы, капища, тризна, кремация (у вятичей и кривичей кости в сосудах на столбах у дорог — ПВЛ).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После 988 — православие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византийского обряда. Митрополия в Киеве (под Константинополем). Монастыри: Киево-Печерский (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1051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, Антоний). Просвещение: Иларион, «Слово о законе и благодати». Народная религия долго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двоеверна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: церковный календарь наложился на аграрные обряды.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30.  Феодальная раздробленность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Хронология, которую ждут на занятии: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1054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завещание Ярослава, раздел между сыновьями.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1072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Правда Ярославичей (не «раздел», а совместный закон).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1097, Любеч: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«каждый да держит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отчину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свою» — легализация наследственных владений ветвей. Отправная точка удельного порядка (портал История.РФ).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1132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смерть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Мстислава Великого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(сына Мономаха); летопись: «раздрася вся земля Русская» — условный конец политического единства.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К нач. XIII в. — полтора десятка крупных земель и множество уделов (цифру «50–60» учебники дают как ориентир, не как точный процент).</w:t>
      </w:r>
    </w:p>
    <w:p>
      <w:pPr>
        <w:keepNext/>
        <w:spacing w:before="120" w:after="80" w:line="2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color w:val="5C2233"/>
          <w:sz w:val="24"/>
          <w:lang w:val="ru-RU" w:eastAsia="ru-RU" w:bidi="ar-SA"/>
        </w:rPr>
        <w:t>Причины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Натуральное хозяйство: волость кормит себя сама.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Рост городов и местных элит: свои бояре, свои торги.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3.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Лествица vs отчина: слишком много Рюриковичей на один киевский стол.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4.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Упадок пути «из варяг в греки» (крестовые походы, итальянцы в Средиземноморье) — Киев теряет роль.</w:t>
      </w: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shd w:val="clear" w:color="auto" w:fill="F3EBE4"/>
            <w:tcMar>
              <w:top w:w="90" w:type="dxa"/>
              <w:left w:w="120" w:type="dxa"/>
              <w:bottom w:w="100" w:type="dxa"/>
              <w:right w:w="11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12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5C2233"/>
                <w:sz w:val="22"/>
                <w:lang w:val="ru-RU" w:eastAsia="ru-RU" w:bidi="ar-SA"/>
              </w:rPr>
              <w:t>Плюсы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7A3A48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рост городов (Владимир, Галич, Смоленск)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7A3A48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местные летописи и школы искусства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7A3A48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вече и местное право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7A3A48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освоение Северо-Востока</w:t>
            </w:r>
          </w:p>
        </w:tc>
        <w:tc>
          <w:tcPr>
            <w:tcW w:type="dxa" w:w="4876"/>
            <w:shd w:val="clear" w:color="auto" w:fill="F7F5EF"/>
            <w:tcMar>
              <w:top w:w="90" w:type="dxa"/>
              <w:left w:w="120" w:type="dxa"/>
              <w:bottom w:w="100" w:type="dxa"/>
              <w:right w:w="11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12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5C2233"/>
                <w:sz w:val="22"/>
                <w:lang w:val="ru-RU" w:eastAsia="ru-RU" w:bidi="ar-SA"/>
              </w:rPr>
              <w:t>Минусы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7A3A48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усобицы, разорение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7A3A48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трудно собрать рать против половцев, затем монголов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7A3A48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Киев 1169 разгромлен Андреем Боголюбским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7A3A48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дробление всё мельче</w:t>
            </w:r>
          </w:p>
        </w:tc>
      </w:tr>
    </w:tbl>
    <w:p>
      <w:pPr>
        <w:spacing w:before="40" w:after="120" w:line="120" w:lineRule="auto"/>
      </w:pP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Сравнение с Западом (осторожно).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На Руси слабее вассально-ленная лестница «сеньор — вассал» западного типа; сильнее отчина и вече. Князь — глава земли, не только сеньор вассалов.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Церковь была землевладельцем: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князья дарили сёла и десятину, монастыри копили вотчины. Утверждение «церковь на Руси не феодал» неверно; верно другое: епископ не стал князем-сувереном вроде западных церковных княжеств, земля церкви — в основном дар и вклад.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31.  Три главных центра раздробленности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В вузовских курсах обычно называют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три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ведущих политических центра XII — нач. XIII в. Киев при этом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ослабевает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и в тройку «будущего» не входит.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1.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Владимиро-Суздальская земля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(Ростов, Суздаль, Владимир, позднее Москва). Северо-восток, колонизация, сильная княжеская власть. Юрий Долгорукий, Андрей Боголюбский (перенос столицы во Владимир, поход на Киев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1169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), Всеволод Большое Гнездо.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2.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Галицко-Волынская земля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(Галич, Владимир-Волынский). Богатое боярство, торговля с Венгрией и Польшей. Ярослав Осмомысл, Роман, Даниил Галицкий.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3.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Новгородская земля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(и Псков). Боярская республика: вече, посадник, тысяцкий, архиепископ; князя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приглашают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и изгоняют. Янтарный и пушной север, Ганза.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Киев, Чернигов, Смоленск, Полоцк, Рязань — тоже крупные земли, но именно три названных определяют развилку: северо-восток даст Московское государство, юго-запад уйдёт под Литву и Польшу, Новгород сохранит вечевой строй до XV в.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32.  Междоусобицы князей (основные)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1015–1019: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Ярослав против Святополка; Борис и Глеб — 1015; Любеч — 1016; Альта — 1019.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1073–1076: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Святослав Ярославич изгоняет Изяслава из Киева.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1090-е: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Олег Святославич («Гориславич»), Святополк Изяславич, Владимир Мономах — усобицы на фоне половецких набегов →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Любеч 1097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. Сразу после съезда — ослепление Василька Теребовльского, съезд не дал мира.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1113: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восстание в Киеве после смерти Святополка, призвание Мономаха; Устав о резах и закупах.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1169: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войска Андрея Боголюбского взяли и разграбили Киев — символ утраты югом общерусского главенства.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1216, Липица: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усобица во Владимиро-Суздальской земле (Константин против Юрия и Ярослава Всеволодовичей).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Итог усобиц: земля дробится, Киев слабеет, Северо-Восток усиливается. В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1237–1240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разобщённые княжества не остановили нашествие Батыя — это уже следующая тема.</w:t>
      </w:r>
    </w:p>
    <w:p>
      <w:pPr>
        <w:spacing w:before="0" w:after="160" w:line="80" w:lineRule="auto"/>
      </w:pP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F6F1EA"/>
            <w:tcMar>
              <w:top w:w="100" w:type="dxa"/>
              <w:left w:w="160" w:type="dxa"/>
              <w:bottom w:w="110" w:type="dxa"/>
              <w:right w:w="160" w:type="dxa"/>
            </w:tcMar>
            <w:tcBorders>
              <w:top w:val="single" w:sz="4" w:space="0" w:color="D4C4B0"/>
              <w:left w:val="single" w:sz="24" w:space="0" w:color="7A3A48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8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5C2233"/>
                <w:sz w:val="18"/>
                <w:lang w:val="ru-RU" w:eastAsia="ru-RU" w:bidi="ar-SA"/>
              </w:rPr>
              <w:t>ОБОБЩЕНИЕ</w:t>
            </w:r>
          </w:p>
          <w:p>
            <w:pPr>
              <w:spacing w:before="0" w:after="0" w:line="264" w:lineRule="auto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3"/>
                <w:lang w:val="ru-RU" w:eastAsia="ru-RU" w:bidi="ar-SA"/>
              </w:rPr>
              <w:t>Линия для устного ответа: праславяне → союзы VIII–IX вв. → 862 Рюрик → 882 Олег и Киев → 945 Игорь / Ольга (уроки, крещение) → Святослав 964–972 → Владимир, 988 → Ярослав, Правда и София → 1054 раздел → 1097 Любеч → 1132 конец единства → три центра (Владимир, Галич, Новгород) → 1237–1240.</w:t>
            </w:r>
          </w:p>
        </w:tc>
      </w:tr>
    </w:tbl>
    <w:p>
      <w:pPr>
        <w:spacing w:before="0" w:after="80" w:line="120" w:lineRule="auto"/>
      </w:pP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Опора на источники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3"/>
          <w:lang w:val="ru-RU" w:eastAsia="ru-RU" w:bidi="ar-SA"/>
        </w:rPr>
        <w:t>Конспект выверен по учебной литературе и летописи. Развёрнутые цитаты и кликабельные ссылки — в учебном пособии. Википедия не использовалась.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Орлов А. С., Георгиев В. А., Георгиева Н. Г., Сивохина Т. А. История России. Учебник. М.: Проспект (главы 2–4).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Сахаров А. Н., Боханов А. Н., Шестаков В. А. История России с древнейших времён до наших дней. Учебник. М.: Проспект.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Повесть временных лет / пер. Д. С. Лихачёва; также подготовка текста О. В. Творогова (ИРЛИ РАН).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Русская Правда (краткая и пространная редакции).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Портал История.РФ / history.ru: «Норманская теория»; «Древняя Русь — основные даты»; биографии князей.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Петрухин В. Я. Русь в IX–X веках. М., 2014 (указан в списке литературы статьи «Норманская теория» на history.ru).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pgSz w:w="11906" w:h="16838"/>
      <w:pgMar w:top="964" w:right="1020" w:bottom="1020" w:left="1134" w:header="397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 w:line="240" w:lineRule="auto"/>
      <w:jc w:val="left"/>
      <w:pBdr>
        <w:top w:val="single" w:sz="8" w:space="6" w:color="5C2233"/>
      </w:pBdr>
      <w:tabs>
        <w:tab w:val="right" w:pos="9751"/>
      </w:tabs>
    </w:pPr>
    <w:r>
      <w:rPr>
        <w:rFonts w:ascii="Arial" w:hAnsi="Arial" w:cs="Arial" w:eastAsia="Arial"/>
        <w:b w:val="0"/>
        <w:i w:val="0"/>
        <w:color w:val="4A4A4A"/>
        <w:sz w:val="18"/>
        <w:lang w:val="ru-RU" w:eastAsia="ru-RU" w:bidi="ar-SA"/>
      </w:rPr>
      <w:t>История  ·  конспект к лекции</w:t>
    </w:r>
    <w:r>
      <w:rPr>
        <w:rFonts w:ascii="Arial" w:hAnsi="Arial" w:cs="Arial" w:eastAsia="Arial"/>
        <w:b w:val="0"/>
        <w:i w:val="0"/>
        <w:color w:val="4A4A4A"/>
        <w:sz w:val="18"/>
        <w:lang w:val="ru-RU" w:eastAsia="ru-RU" w:bidi="ar-SA"/>
      </w:rPr>
      <w:tab/>
    </w:r>
    <w:r>
      <w:rPr>
        <w:rFonts w:ascii="Arial" w:hAnsi="Arial" w:cs="Arial" w:eastAsia="Arial"/>
        <w:b w:val="0"/>
        <w:i w:val="0"/>
        <w:color w:val="4A4A4A"/>
        <w:sz w:val="18"/>
        <w:lang w:val="ru-RU" w:eastAsia="ru-RU" w:bidi="ar-SA"/>
      </w:rPr>
      <w:t xml:space="preserve">стр. </w:t>
    </w:r>
    <w:r>
      <w:rPr>
        <w:rFonts w:ascii="Arial" w:hAnsi="Arial" w:cs="Arial" w:eastAsia="Arial"/>
        <w:b w:val="0"/>
        <w:i w:val="0"/>
        <w:color w:val="4A4A4A"/>
        <w:sz w:val="18"/>
        <w:lang w:val="ru-RU" w:eastAsia="ru-RU" w:bidi="ar-SA"/>
      </w:rPr>
      <w:fldChar w:fldCharType="begin"/>
    </w:r>
    <w:r>
      <w:rPr>
        <w:rFonts w:ascii="Arial" w:hAnsi="Arial" w:cs="Arial" w:eastAsia="Arial"/>
        <w:b w:val="0"/>
        <w:i w:val="0"/>
        <w:color w:val="4A4A4A"/>
        <w:sz w:val="18"/>
        <w:lang w:val="ru-RU" w:eastAsia="ru-RU" w:bidi="ar-SA"/>
      </w:rPr>
      <w:instrText xml:space="preserve"> PAGE </w:instrText>
    </w:r>
    <w:r>
      <w:rPr>
        <w:rFonts w:ascii="Arial" w:hAnsi="Arial" w:cs="Arial" w:eastAsia="Arial"/>
        <w:b w:val="0"/>
        <w:i w:val="0"/>
        <w:color w:val="4A4A4A"/>
        <w:sz w:val="18"/>
        <w:lang w:val="ru-RU" w:eastAsia="ru-RU" w:bidi="ar-SA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cs="Arial" w:eastAsia="Arial"/>
        <w:b w:val="0"/>
        <w:i w:val="0"/>
        <w:color w:val="4A4A4A"/>
        <w:sz w:val="16"/>
        <w:lang w:val="ru-RU" w:eastAsia="ru-RU" w:bidi="ar-SA"/>
      </w:rPr>
      <w:t>для печати  ·  A4  ·  выверено по учебной литературе и летописи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right"/>
      <w:pBdr>
        <w:bottom w:val="single" w:sz="6" w:space="4" w:color="D4C4B0"/>
      </w:pBdr>
    </w:pPr>
    <w:r>
      <w:rPr>
        <w:rFonts w:ascii="Arial" w:hAnsi="Arial" w:cs="Arial" w:eastAsia="Arial"/>
        <w:b w:val="0"/>
        <w:i/>
        <w:color w:val="4A4A4A"/>
        <w:sz w:val="17"/>
        <w:lang w:val="ru-RU" w:eastAsia="ru-RU" w:bidi="ar-SA"/>
      </w:rPr>
      <w:t>Древняя Русь  ·  1 курс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6" w:lineRule="auto"/>
    </w:pPr>
    <w:rPr>
      <w:rFonts w:ascii="Times New Roman" w:hAnsi="Times New Roman" w:cs="Times New Roman" w:eastAsia="Times New Roman"/>
      <w:color w:val="1C1C1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5C22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5C22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5C22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История. Конспект к лекции: Древняя Русь</dc:title>
  <dc:subject>Славяне, Киевская Русь, раздробленность. 1 курс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