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40" w:lineRule="auto"/>
        <w:jc w:val="center"/>
        <w:pBdr>
          <w:bottom w:val="single" w:sz="18" w:space="1" w:color="5C2233"/>
        </w:pBdr>
      </w:pPr>
      <w:r>
        <w:rPr>
          <w:rFonts w:ascii="Arial" w:hAnsi="Arial" w:cs="Arial" w:eastAsia="Arial"/>
          <w:b w:val="0"/>
          <w:i w:val="0"/>
          <w:color w:val="5C2233"/>
          <w:sz w:val="8"/>
          <w:lang w:val="ru-RU" w:eastAsia="ru-RU" w:bidi="ar-SA"/>
        </w:rPr>
        <w:t xml:space="preserve"> </w:t>
      </w:r>
    </w:p>
    <w:p>
      <w:pPr>
        <w:spacing w:before="200" w:after="0" w:line="240" w:lineRule="auto"/>
        <w:jc w:val="center"/>
      </w:pPr>
      <w:r>
        <w:rPr>
          <w:rFonts w:ascii="Arial" w:hAnsi="Arial" w:cs="Arial" w:eastAsia="Arial"/>
          <w:b/>
          <w:i w:val="0"/>
          <w:color w:val="8A6D3B"/>
          <w:sz w:val="22"/>
          <w:lang w:val="ru-RU" w:eastAsia="ru-RU" w:bidi="ar-SA"/>
        </w:rPr>
        <w:t>1 КУРС  ·  КУЛЬТУРОЛОГИЯ  ·  СЕМИНАР 3</w:t>
      </w:r>
    </w:p>
    <w:p>
      <w:pPr>
        <w:spacing w:before="120" w:after="0" w:line="240" w:lineRule="auto"/>
        <w:jc w:val="center"/>
      </w:pPr>
      <w:r>
        <w:rPr>
          <w:rFonts w:ascii="Arial" w:hAnsi="Arial" w:cs="Arial" w:eastAsia="Arial"/>
          <w:b/>
          <w:i w:val="0"/>
          <w:color w:val="5C2233"/>
          <w:sz w:val="52"/>
          <w:lang w:val="ru-RU" w:eastAsia="ru-RU" w:bidi="ar-SA"/>
        </w:rPr>
        <w:t>ПЕРВОБЫТНАЯ КУЛЬТУРА</w:t>
      </w:r>
    </w:p>
    <w:p>
      <w:pPr>
        <w:spacing w:before="0" w:after="160" w:line="240" w:lineRule="auto"/>
        <w:jc w:val="center"/>
        <w:pBdr>
          <w:bottom w:val="single" w:sz="6" w:space="8" w:color="8A6D3B"/>
        </w:pBdr>
      </w:pPr>
      <w:r>
        <w:rPr>
          <w:rFonts w:ascii="Arial" w:hAnsi="Arial" w:cs="Arial" w:eastAsia="Arial"/>
          <w:b w:val="0"/>
          <w:i/>
          <w:color w:val="4A4A4A"/>
          <w:sz w:val="24"/>
          <w:lang w:val="ru-RU" w:eastAsia="ru-RU" w:bidi="ar-SA"/>
        </w:rPr>
        <w:t>и цивилизации Древнего Востока  ·  Египет и Месопотамия</w:t>
      </w:r>
    </w:p>
    <w:p>
      <w:pPr>
        <w:spacing w:before="0" w:after="160" w:line="276" w:lineRule="auto"/>
        <w:ind w:firstLine="0" w:left="0"/>
        <w:jc w:val="left"/>
        <w:widowControl w:val="true"/>
      </w:pPr>
      <w:r>
        <w:rPr>
          <w:rFonts w:ascii="Times New Roman" w:hAnsi="Times New Roman" w:cs="Times New Roman" w:eastAsia="Times New Roman"/>
          <w:b w:val="0"/>
          <w:i/>
          <w:color w:val="1C1C1C"/>
          <w:sz w:val="23"/>
          <w:lang w:val="ru-RU" w:eastAsia="ru-RU" w:bidi="ar-SA"/>
        </w:rPr>
        <w:t>Выверенный конспект к семинару. Вопросы 1–6 и 8–10 — со слайдов. Вопроса 7 на слайдах нет: в конспекте это связка из заголовка лекции («эпоха ранних цивилизаций, Древний Восток»). Ничего не выдумано; спорные пункты оговорены.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Содержание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1. Определение «первобытная культура»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2. Периоды культуры первобытного общества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3. Первобытное искусство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4. Ранние религиозные верования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5. Древний Египет: теократия и заупокойный культ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6. Искусство, письменность, архитектура, литература Египта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7. Цивилизации Древнего Востока (связка из заголовка)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8. Достижения материальной культуры Египта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9. Месопотамия: шумеро-аккадская культура</w:t>
      </w:r>
    </w:p>
    <w:p>
      <w:pPr>
        <w:spacing w:before="0" w:after="20" w:line="230" w:lineRule="auto"/>
        <w:ind w:left="22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>10. Культура Нововавилонского царства</w:t>
      </w:r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5C2233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E0C8C8"/>
                <w:sz w:val="18"/>
                <w:lang w:val="ru-RU" w:eastAsia="ru-RU" w:bidi="ar-SA"/>
              </w:rPr>
              <w:t>СЕМИНАР 3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Динамика первобытной культуры. Древний Египет и Месопотамия</w:t>
            </w:r>
          </w:p>
        </w:tc>
      </w:tr>
    </w:tbl>
    <w:p>
      <w:pPr>
        <w:spacing w:before="0" w:after="16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1.  Определение понятия «первобытная культура»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Слово «культура» в широком этнографическом смысле дал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Э. Б. Тайлор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 книге «Первобытная культура» (1871): это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сложное целое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включающее знания, верования, искусство, нравственность, право, обычаи и все прочие способности и привычки, усвоенные человеком как членом общества. Отсюда «первобытная культура» — не «плохая» культура, а культура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догосударственных, дописьменных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обществ.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По учебнику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Кравченко А. И.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первобытная (архаическая) культура — верования, традиции и искусство народов каменного века (и тех современных обществ, которые сохранили присваивающее хозяйство). Это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до- и бесписьменная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культура. Зрелых земледельцев и скотоводов, уже создавших государства, Кравченко называет не первобытными, 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древними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людьми.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Признаки (для ответа)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присваивающее хозяйство (охота, собирательство, рыболовство) либо самое раннее производящее;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родовая община, равенство внутри рода, обычай вместо писаного права;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нет государства, городов в строгом смысле, профессиональной письменности;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синкретизм: труд, обряд, искусство и вера ещё не разделены.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 путать с оценочным «примитивностью». В культурной антропологии XX в. (Боас, Леви-Стросс) первобытные общества — иные по типу, а не «недоразвитые цивилизации».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2.  Основные периоды культуры первобытного общества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На семинаре ждут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археологическую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шкалу (по материалу орудий). Границы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различаются по регионам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; цифры — ориентир для Старого Света, не «закон природы».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Период</w:t>
            </w:r>
          </w:p>
        </w:tc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Ориентир</w:t>
            </w:r>
          </w:p>
        </w:tc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Культура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Палеолит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 xml:space="preserve"> (древний каменный век)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от ~2,6 млн лет назад до ~12–10 тыс. лет назад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Присваивающее хозяйство. Нижний / средний (мустье) / верхний. С верхнего (~40–35 тыс. лет назад, Homo sapiens) — бесспорное искусство, сложные орудия, погребения.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Мезолит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 xml:space="preserve"> (средний)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~12–8/7 тыс. лет назад (в Передней Азии почти сразу неолит)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Микролиты, лук, собака, сезонная оседлость, наскальные сцены охоты.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Неолит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 xml:space="preserve"> (новый)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от ~10/8 тыс. до н. э. (Плодородный полумесяц раньше, Европа позже)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Неолитическая революция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 xml:space="preserve"> (термин Г. Чайлда): земледелие и скотоводство, керамика, ткачество, постоянные поселения, мегалиты.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1"/>
                <w:lang w:val="ru-RU" w:eastAsia="ru-RU" w:bidi="ar-SA"/>
              </w:rPr>
              <w:t>Энеолит / бронза / железо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медь с V–IV тыс.; бронза с IV–II тыс.; железо с I тыс. до н. э.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Переход к ранним цивилизациям на Ближнем Востоке; на севере первобытность длится дольше.</w:t>
            </w:r>
          </w:p>
        </w:tc>
      </w:tr>
    </w:tbl>
    <w:p>
      <w:pPr>
        <w:spacing w:before="40" w:after="120" w:line="120" w:lineRule="auto"/>
      </w:pP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Другая шкала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Л. Г. Моргана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(дикость — варварство — цивилизация) по хозяйству и технике. Её знают, но как единственную периодизацию больше не используют: она линейна и европоцентрична. На занятии надёжнее: палеолит → мезолит → неолит + неолитическая революция.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3.  Первобытное искусство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Кравченко: подлинное искусство связывают с появлением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Homo sapiens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(кроманьонцы, ~40–35 тыс. лет назад). Орудия труда старше искусства почти на миллион лет. Жанры в его схеме: каменная скульптура → наскальная живопись → глиняная посуда.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7A3A48"/>
          <w:sz w:val="24"/>
          <w:lang w:val="ru-RU" w:eastAsia="ru-RU" w:bidi="ar-SA"/>
        </w:rPr>
        <w:t>Верхний палеолит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Пещерная живопись: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Шове (Франция, древнейший крупный ансамбль), Ласко, Альтамира (открыта в 1879, девочка Мария де Саутуола). На территории России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Капова пещера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(Шульган-Таш, Южный Урал). Сюжеты: бизоны, лошади, мамонты, носороги; реже человек. Охра, марганец, уголь.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«Палеолитические Венеры»: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небольшие женские фигурки (Виллендорф, Костёнки). Подчёркнуты признаки плодородия; лица часто не проработаны.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Резьба по кости и рогу, «жезлы», изображения животных.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7A3A48"/>
          <w:sz w:val="24"/>
          <w:lang w:val="ru-RU" w:eastAsia="ru-RU" w:bidi="ar-SA"/>
        </w:rPr>
        <w:t>Мезолит и неолит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Мезолит: многофигурные сцены охоты, лучники (испанский Левант, Гобустан).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Неолит: орнамент на керамике, схематизация;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мегалиты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менгиры, дольмены, кромлехи (Стоунхендж, Карнак).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Смысл палеолитической живописи спорный: охотничья магия, тотем, миф, «просто» изображение. На семинаре достаточно сказать: связь с охотой и обрядом вероятна, единой расшифровки нет.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4.  Ранние религиозные верования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Это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реконструкция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по этнографии и археологии, не «расписание», по которому все племена прошли одни и те же стадии. Эволюционизм Тайлора–Фрэзера (магия → религия → наука) сегодня не принимают как закон. Формы ниже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сосуществуют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Анимизм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(Тайлор) — вера в души и духов: у человека, животных, вещей, явлений. «Минимум религии» по Тайлору.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Тотемизм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(слово оджибве *ototem*, «его род») — родство группы с животным/растением-предком. Запрет убивать тотем (кроме ритуала), экзогамия. БРЭ: тотем — старший родственник, от которого зависит благополучие рода. Дюркгейм видел в тотеме символ самого общества.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Фетишизм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почитание предмета, в котором заключена сила.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Магия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(Фрэзер, «Золотая ветвь»): по сходству (имитативная) и по контакту (контагиозная). Охотничья, вредоносная, лечебная, любовная.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Шаманизм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посредник (шаман) между людьми и духами, экстаз, бубен, камлание. Термин из тунгусо-маньчжурских языков, явление шире Сибири.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Культ предков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табу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инициации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погребальный обряд (охра в могилах среднего палеолита — уже намёк на представления о смерти).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Неолит добавляет культ плодородия, женские божества, предков общины, крупные святилища (Гёбекли-Тепе в Верхней Месопотамии — БРЭ связывает такие комплексы с неолитической революцией).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5.  Культура Древнего Египта: теократия и заупокойный культ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Цивилизация долины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Нила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Объединение Верхнего и Нижнего Египта — около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3100 до н. э.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(традиция — Нармер / Менес). Столица Древнего царства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Мемфис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Периоды, которые называют на семинаре: Раннее царство →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Древнее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(пирамиды) → Среднее →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Новое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(империя, Амарна, Рамсес II) → Позднее → персы, Александр, Птолемеи, Рим.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7A3A48"/>
          <w:sz w:val="24"/>
          <w:lang w:val="ru-RU" w:eastAsia="ru-RU" w:bidi="ar-SA"/>
        </w:rPr>
        <w:t>Теократия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Теократия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здесь значит: власть фараона священна, он — посредник между богами и людьми, живой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Хор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сын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после смерти отождествляется с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Осирисом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Порядок мира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маат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(истина, справедливость, равновесие); фараон обязан его поддерживать. Храм — хозяйство бога; жрецы — огромный слой. Это не «церковь правит вместо царя» в средневековом смысле, 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сакрализация царской власти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(у Кравченко так и называется раздел).</w:t>
      </w:r>
    </w:p>
    <w:p>
      <w:pPr>
        <w:pStyle w:val="Heading3"/>
        <w:keepNext/>
        <w:spacing w:before="200" w:after="8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7A3A48"/>
          <w:sz w:val="24"/>
          <w:lang w:val="ru-RU" w:eastAsia="ru-RU" w:bidi="ar-SA"/>
        </w:rPr>
        <w:t>Заупокойный культ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Человек состоит из тела и духовных начал: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(жизненная сила, двойник),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ба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(душа-птица),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ах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Сохранить тело = сохранить возможность загробной жизни →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мумификация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Гробница — дом ка: мастаба → ступенчатая пирамида Джосера (зодчий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Имхотеп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Саккара) → пирамиды Гизы (Хуфу/Хеопс, Хафра, Менкаура) + Сфинкс. ЮНЕСКО: Мемфис и некрополь от Гизы до Дахшура — объект всемирного наследия, в древности пирамида Хеопса входила в Семь чудес.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Тексты: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Тексты пирамид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(впервые у Униса, V династия) → Тексты саркофагов →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«Книга мёртвых»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(егип. «Изречения выхода в день»), свитки Нового царства. Суд Осириса, 42 отрицательных исповеди, сердце и перо Маат.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Формула жертвы «хетеп-ди-несу» — «дар, который даёт царь» богам (Осирис, Анубис) за упокой умершего (БРЭ).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6.  Искусство, письменность, архитектура, литература Египта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Письменность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Иероглифы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(священные знаки), иератика, позже демотика. Принцип: идеограммы + фонетические знаки + детерминативы.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Материал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папирус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камень, остраконы. Расшифровка: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Розеттский камень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(196 до н. э., три текста) →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Ж. Ф. Шампольон, 1822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 Камень хранится в Британском музее.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Архитектура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Пирамида, заупокойный храм, аллея сфинксов, пилон, гипостильный зал, обелиск.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Новое царство: Карнак и Луксор (Амон), Абу-Симбел (Рамсес II), Долина царей в Фивах.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Изобразительное искусство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Канон: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голова и ноги в профиль, глаз и плечи в фас, масштаб по статусу (фараон крупнее). Контур, локальный цвет, регистры.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Скульптура: статуи фараона (сидящий Хефрен, писцы), рельефы гробниц с сценами хозяйства — это не «быт ради быта», а обеспечение ка на том свете.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Амарнский период (Эхнатон) на время ломает канон: семья фараона, живые позы, культ Атона. После — возврат к традиции.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Литература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Поучения (Птаххотеп), повести («Синухе», «Потерпевший кораблекрушение», «Красноречивый поселянин»), гимны (в т. ч. Атону), любовная лирика, заупокойные тексты.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7.  Цивилизации Древнего Востока (вопроса 7 на слайдах нет)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Это мост из заголовка лекции: «эпоха ранних цивилизаций. Древний Восток». На слайдах нумерация прыгает с 6 на 8 — отдельного пункта 7 нет. Если спросят «что такое ранние цивилизации», отвечайте так.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Первые цивилизации — долины великих рек засушливой зоны (Кравченко): Нил, Тигр и Евфрат, позже Инд, Хуанхэ. Признаки, которые обычно перечисляют вслед за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Г. Чайлдом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(городская революция): города, монументальные постройки, письменность, социальное неравенство, государство, ремесленная специализация, торговля на дальние расстояния. Египет и Месопотамия — два разных типа: Египет — относительно единое царство вокруг одной реки и одного царя-бога; Месопотамия — смена народов и городов-государств, царь чаще «наместник бога», не сам бог (исключения есть, Нарам-Суэн).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8.  Достижения материальной культуры Древнего Египта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Ирригация: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бассейны, каналы, шадуф; календарь разливов Нила.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Календарь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~365 дней, 12 месяцев по 30 + 5 дополнительных; основа солнечного счёта.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Строительная техника: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медные и каменные орудия, пандусы, точная ориентация пирамид, обработка известняка и гранита.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Ремесло: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лён, папирус, фаянс, стекло (позднее), ювелирное дело, кораблестроение.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Медицина: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папирусы Эберса и Смита — хирургия, травы, представление о сердце; рядом — магия. Не проецировать современную клинику.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Математика: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задачи на площади, объёмы пирамиды и усечённой пирамиды (папирус Ринда); дроби с числителем 1.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Мумификация как технология: натрон, смолы, пелены — прикладное знание анатомии.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9.  Культура Месопотамии: шумеро-аккадская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Месопотамия / Двуречье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между Тигром и Евфратом (ныне в основном Ирак). Шумеры на юге с IV тыс. до н. э.; аккадцы — восточные семиты. Культуры слились: шумерский долго оставался языком культа и школы, аккадский — живой речью.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Шумер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Города-государства: Урук, Ур, Эриду, Лагаш, Ниппур. Храм — центр хозяйства.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Клинопись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на глине (~конец IV тыс., Урук) — одна из древнейших письменностей. Сначала учёт зерна и скота, затем литература.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Зиккурат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ступенчатая храмовая башня («дом горы»). Классический пример — зиккурат Нанны в Уре.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Цилиндрические печати, статуэтки адорантов с огромными глазами, штандарт Ура.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Шестидесятеричная система: 60 минут, 360° круга — наследство Месопотамии.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Аккад и Старый Вавилон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Саргон Аккадский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— первая крупная «империя» региона (XXIV в. до н. э.). Стела Нарам-Суэна.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Хаммурапи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(XVIII в. до н. э.): свод законов на стеле (Лувр) — «око за око», но штрафы зависят от статуса; пролог — царь поставлен богами, чтобы справедливость сияла в стране.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Эпос о Гильгамеше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(«О всё видавшем») — царь Урука, дружба с Энкиду, поиск бессмертия, потоп (Утнапишти). Древнейший крупный эпос; клинописные таблицы, в т. ч. библиотека Ашшурбанипала.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Боги: Ан, Энлиль, Энки/Эа, Инанна/Иштар, позже Мардук возвышается в Вавилоне. Царь — избранник богов, не обязательно бог.</w:t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10.  Культурные достижения Нововавилонского царства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Халдейская (нововавилонская) держава: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626–539 до н. э.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Основатель Набопаласар; расцвет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Навуходоносор II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(605–562). Конец: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539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перс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Кир II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взял Вавилон.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Ворота Иштар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и Дорога процессий: глазурованный кирпич, рельефы быков и драконов-мушхушшу. Сейчас реконструкция в Пергамском музее (Берлин).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Храм Мардука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Эсагила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и зиккурат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Этеменанки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(«дом основания небес и земли») — прообраз библейской Вавилонской башни в поздней традиции, не «доказанная башня Бытия».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Градостроительство: мощные стены, регулярная планировка, канал.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«Висячие сады»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античные авторы числили среди Семи чудес. Археологически у Вавилона они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не доказаны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; часть исследователей относит рассказ к Ниневии. На семинаре: легенда античности, не факт раскопок.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Астрономия и математика: систематические дневники небесных явлений, предсказание затмений — высшая точка месопотамской науки.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586/587 до н. э. — разрушение Иерусалима, «вавилонский плен» — событие, через Библию вошедшее в мировую культуру.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Итог для устного ответа: Нововавилон — не «новый народ с нуля», а поздний расцвет старой месопотамской культуры на аккадском языке, с Мардуком во главе пантеона и демонстративной роскошью столицы.</w:t>
      </w:r>
    </w:p>
    <w:p>
      <w:pPr>
        <w:spacing w:before="0" w:after="16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6F1EA"/>
            <w:tcMar>
              <w:top w:w="100" w:type="dxa"/>
              <w:left w:w="160" w:type="dxa"/>
              <w:bottom w:w="110" w:type="dxa"/>
              <w:right w:w="160" w:type="dxa"/>
            </w:tcMar>
            <w:tcBorders>
              <w:top w:val="single" w:sz="4" w:space="0" w:color="D4C4B0"/>
              <w:left w:val="single" w:sz="24" w:space="0" w:color="7A3A48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>ОБОБЩЕНИЕ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3"/>
                <w:lang w:val="ru-RU" w:eastAsia="ru-RU" w:bidi="ar-SA"/>
              </w:rPr>
              <w:t>Первобытная культура — дописьменная, догосударственная, синкретичная. Шкала: палеолит (искусство верхнего) → мезолит → неолит (революция Чайлда). Верования: анимизм, тотемизм, магия, шаманизм — не лестница, а набор. Египет: священный царь + заупокойный культ (ка, мумия, пирамида, Книга мёртвых). Месопотамия: клинопись, зиккурат, Гильгамеш, Хаммурапи; Нововавилон — Иштар-ворота и наука неба, сады — легенда.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Опора на источники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3"/>
          <w:lang w:val="ru-RU" w:eastAsia="ru-RU" w:bidi="ar-SA"/>
        </w:rPr>
        <w:t>Цитаты и ссылки, которые открываются в браузере, собраны в учебном пособии. Википедия не использовалась как источник.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Кравченко А. И. Культурология. Учебник. М.: Проспект. Главы 5–6.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Тайлор Э. Б. Первобытная культура (1871).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Фрэзер Дж. Дж. Золотая ветвь.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Большая российская энциклопедия: «Тотемизм»; статьи о религии и жертвоприношении.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ЮНЕСКО: Мемфис и некрополь (список 86); долина Везер / Ласко (85); Альтамира (310).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Эпос о Гильгамеше — ETCSL, Оксфорд.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Розеттский камень — Британский музей; законы Хаммурапи — Лувр.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64" w:right="1020" w:bottom="1020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left"/>
      <w:pBdr>
        <w:top w:val="single" w:sz="8" w:space="6" w:color="5C2233"/>
      </w:pBdr>
      <w:tabs>
        <w:tab w:val="right" w:pos="9751"/>
      </w:tabs>
    </w:pP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>Культурология  ·  конспект к семинару 3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ab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 xml:space="preserve">стр. 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begin"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instrText xml:space="preserve"> PAGE </w:instrTex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cs="Arial" w:eastAsia="Arial"/>
        <w:b w:val="0"/>
        <w:i w:val="0"/>
        <w:color w:val="4A4A4A"/>
        <w:sz w:val="16"/>
        <w:lang w:val="ru-RU" w:eastAsia="ru-RU" w:bidi="ar-SA"/>
      </w:rPr>
      <w:t>для печати  ·  A4  ·  выверено по учебной литературе и летописи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  <w:pBdr>
        <w:bottom w:val="single" w:sz="6" w:space="4" w:color="D4C4B0"/>
      </w:pBdr>
    </w:pPr>
    <w:r>
      <w:rPr>
        <w:rFonts w:ascii="Arial" w:hAnsi="Arial" w:cs="Arial" w:eastAsia="Arial"/>
        <w:b w:val="0"/>
        <w:i/>
        <w:color w:val="4A4A4A"/>
        <w:sz w:val="17"/>
        <w:lang w:val="ru-RU" w:eastAsia="ru-RU" w:bidi="ar-SA"/>
      </w:rPr>
      <w:t>Первобытность  ·  Египет  ·  Месопотамия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Times New Roman" w:hAnsi="Times New Roman" w:cs="Times New Roman" w:eastAsia="Times New Roman"/>
      <w:color w:val="1C1C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Культурология. Конспект к семинару 3</dc:title>
  <dc:subject>Первобытная культура. Древний Египет и Месопотамия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