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Культурология. Семинар 4 — подготовка дома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Древняя Индия и Древний Китай: разбор по вопросам</w:t>
      </w:r>
    </w:p>
    <w:p>
      <w:r>
        <w:rPr>
          <w:b/>
        </w:rPr>
        <w:t>Гайнутдинова София Станиславовна</w:t>
      </w:r>
      <w:r>
        <w:rPr>
          <w:b w:val="0"/>
          <w:i w:val="0"/>
        </w:rPr>
        <w:t>, 1 курс, медико-профилактический факультет, РОСТГМУ</w:t>
      </w:r>
    </w:p>
    <w:p>
      <w:r>
        <w:rPr>
          <w:i/>
        </w:rPr>
        <w:t>Этот файл — «учиться по нему»: сначала каждое явление объясняется простыми словами и по шагам, затем даётся точная формулировка с цитатой из учебной литературы и прямой ссылкой на источник, затем — готовые тезисы для ответа.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Как этим пользоваться.  </w:t>
      </w:r>
      <w:r>
        <w:rPr>
          <w:b w:val="0"/>
          <w:i w:val="0"/>
        </w:rPr>
        <w:t xml:space="preserve">В каждом вопросе шесть частей: </w:t>
      </w:r>
      <w:r>
        <w:rPr>
          <w:b/>
        </w:rPr>
        <w:t>«Простыми словами»</w:t>
      </w:r>
      <w:r>
        <w:rPr>
          <w:b w:val="0"/>
          <w:i w:val="0"/>
        </w:rPr>
        <w:t xml:space="preserve"> (суть без терминов) → </w:t>
      </w:r>
      <w:r>
        <w:rPr>
          <w:b/>
        </w:rPr>
        <w:t>«Разбор по шагам»</w:t>
      </w:r>
      <w:r>
        <w:rPr>
          <w:b w:val="0"/>
          <w:i w:val="0"/>
        </w:rPr>
        <w:t xml:space="preserve"> (логика: почему так, а не иначе) → </w:t>
      </w:r>
      <w:r>
        <w:rPr>
          <w:b/>
        </w:rPr>
        <w:t>«Цитата-комментарий»</w:t>
      </w:r>
      <w:r>
        <w:rPr>
          <w:b w:val="0"/>
          <w:i w:val="0"/>
        </w:rPr>
        <w:t xml:space="preserve"> (что говорят учебники, со ссылкой) → </w:t>
      </w:r>
      <w:r>
        <w:rPr>
          <w:b/>
        </w:rPr>
        <w:t>«Как рассказывать»</w:t>
      </w:r>
      <w:r>
        <w:rPr>
          <w:b w:val="0"/>
          <w:i w:val="0"/>
        </w:rPr>
        <w:t xml:space="preserve"> (готовые тезисы и мнемоника) → </w:t>
      </w:r>
      <w:r>
        <w:rPr>
          <w:b/>
        </w:rPr>
        <w:t>«Что легко перепутать»</w:t>
      </w:r>
      <w:r>
        <w:rPr>
          <w:b w:val="0"/>
          <w:i w:val="0"/>
        </w:rPr>
        <w:t xml:space="preserve"> → </w:t>
      </w:r>
      <w:r>
        <w:rPr>
          <w:b/>
        </w:rPr>
        <w:t>«Проверь себя» + «Где прочитать»</w:t>
      </w:r>
      <w:r>
        <w:rPr>
          <w:b w:val="0"/>
          <w:i w:val="0"/>
        </w:rPr>
        <w:t>. Если времени мало — читайте «Простыми словами» и «Как рассказывать»: этого хватит на уверенный ответ.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Про даты.  </w:t>
      </w:r>
      <w:r>
        <w:rPr>
          <w:b w:val="0"/>
          <w:i w:val="0"/>
        </w:rPr>
        <w:t>Даты в Древней Индии и Китае почти всегда приблизительные, и в разных учебниках они расходятся. Поэтому в тексте рядом с датой стоит пометка «(по другой традиции — …)» там, где расхождение существенное. На семинаре лучше сказать: «согласно такой-то хронологии…» — это сильный ответ, а не слабый.</w:t>
      </w:r>
    </w:p>
    <w:p>
      <w:pPr>
        <w:spacing w:before="120" w:after="120"/>
        <w:pBdr>
          <w:bottom w:val="single" w:sz="6" w:space="2" w:color="C9D4D9"/>
        </w:pBdr>
      </w:pP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1. Варны и кастовый строй Древней Индии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Простыми словами</w:t>
      </w:r>
    </w:p>
    <w:p>
      <w:r>
        <w:rPr>
          <w:b w:val="0"/>
          <w:i w:val="0"/>
        </w:rPr>
        <w:t xml:space="preserve">Индийское общество с древности делилось не на «богатых и бедных», а на </w:t>
      </w:r>
      <w:r>
        <w:rPr>
          <w:b/>
        </w:rPr>
        <w:t>четыре большие группы по рождению</w:t>
      </w:r>
      <w:r>
        <w:rPr>
          <w:b w:val="0"/>
          <w:i w:val="0"/>
        </w:rPr>
        <w:t xml:space="preserve"> — варны. Внутри каждой группы свои правила: чем можно заниматься, с кем можно есть и жениться, какие обряды выполнять. Человек «получал» варну при рождении и, по господствующим представлениям, не мог её сменить: менять нужно было не общество, а свою жизнь, чтобы в следующем рождении оказаться выше. Позже эти четыре группы раздробились на тысячи мелких замкнутых групп — каст (джати). Именно поэтому индийское общество кажется таким «жёстким»: место человека в нём определялось не деньгами и не талантом, а рождением и религиозным законом.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Разбор по шагам</w:t>
      </w:r>
    </w:p>
    <w:p>
      <w:r>
        <w:rPr>
          <w:b/>
        </w:rPr>
        <w:t>Шаг 1. Откуда взялись четыре группы.</w:t>
      </w:r>
      <w:r>
        <w:rPr>
          <w:b w:val="0"/>
          <w:i w:val="0"/>
        </w:rPr>
        <w:t xml:space="preserve"> У индоариев, пришедших в Индию в середине II тыс. до н. э., уже было три слоя: жрецы, воины (вместе с вождями) и простые общинники. Завоевав долину Ганга, они встретили местное население, которое не вписывалось ни в один из этих слоёв, — так появилась четвёртая группа, шудры. Логика простая: свои — жрецы, воины, хозяева; чужие — слуги.</w:t>
      </w:r>
    </w:p>
    <w:p>
      <w:r>
        <w:rPr>
          <w:b/>
        </w:rPr>
        <w:t>Шаг 2. Религиозное обоснование.</w:t>
      </w:r>
      <w:r>
        <w:rPr>
          <w:b w:val="0"/>
          <w:i w:val="0"/>
        </w:rPr>
        <w:t xml:space="preserve"> В позднем гимне «Пуруша-сукта» (Ригведа, X.90) рассказывается, что боги принесли в жертву первочеловека Пурушу и из его частей возникли люди: из рта — брахманы, из рук — кшатрии, из бёдер — вайшьи, из ступней — шудры. Это гениальный по простоте образ: чем выше часть тела, тем выше группа; «рот» молится и учит, «руки» воюют и правят, «бёдра» работают и торгуют, «ступни» служат всем. Общество становится частью космического порядка — а значит, спорить с ним нельзя, это не человеческое установление, а мироустройство.</w:t>
      </w:r>
    </w:p>
    <w:p>
      <w:r>
        <w:rPr>
          <w:b/>
        </w:rPr>
        <w:t>Шаг 3. Дхарма — «инструкция» для каждой варны.</w:t>
      </w:r>
      <w:r>
        <w:rPr>
          <w:b w:val="0"/>
          <w:i w:val="0"/>
        </w:rPr>
        <w:t xml:space="preserve"> У каждой варны своя </w:t>
      </w:r>
      <w:r>
        <w:rPr>
          <w:b/>
        </w:rPr>
        <w:t>дхарма</w:t>
      </w:r>
      <w:r>
        <w:rPr>
          <w:b w:val="0"/>
          <w:i w:val="0"/>
        </w:rPr>
        <w:t>: права, обязанности и правила поведения. В «Законах Ману» (свод дхармашастр, II в. до н. э. – I в. н. э.) занятия распределены прямо: брахману — изучать Веды, учить других и совершать жертвоприношения; кшатрию — охранять мир, воевать и управлять; вайшье — пасти скот, торговать, заниматься земледелием; шудре — «только одно занятие… служение этим варнам со смирением». По варне различались даже проценты по долгам и размер наказания.</w:t>
      </w:r>
    </w:p>
    <w:p>
      <w:r>
        <w:rPr>
          <w:b/>
        </w:rPr>
        <w:t>Шаг 4. «Дваждырождённые».</w:t>
      </w:r>
      <w:r>
        <w:rPr>
          <w:b w:val="0"/>
          <w:i w:val="0"/>
        </w:rPr>
        <w:t xml:space="preserve"> Брахманы, кшатрии и вайшьи проходили обряд посвящения — </w:t>
      </w:r>
      <w:r>
        <w:rPr>
          <w:b/>
        </w:rPr>
        <w:t>упанаяну</w:t>
      </w:r>
      <w:r>
        <w:rPr>
          <w:b w:val="0"/>
          <w:i w:val="0"/>
        </w:rPr>
        <w:t>, после которого считались «родившимися второй раз» и получали право изучать Веды. Шудры Веды изучать не могли. Поэтому три первые варны называют «дваждырождёнными», а шудр — «рождёнными один раз».</w:t>
      </w:r>
    </w:p>
    <w:p>
      <w:r>
        <w:rPr>
          <w:b/>
        </w:rPr>
        <w:t>Шаг 5. Вневарновые.</w:t>
      </w:r>
      <w:r>
        <w:rPr>
          <w:b w:val="0"/>
          <w:i w:val="0"/>
        </w:rPr>
        <w:t xml:space="preserve"> Кроме четырёх варн существовали группы, стоявшие ещё ниже, — их называют </w:t>
      </w:r>
      <w:r>
        <w:rPr>
          <w:b/>
        </w:rPr>
        <w:t>неприкасаемыми</w:t>
      </w:r>
      <w:r>
        <w:rPr>
          <w:b w:val="0"/>
          <w:i w:val="0"/>
        </w:rPr>
        <w:t xml:space="preserve"> (чандалы и другие). Они делали «нечистую» работу: убирали нечистоты, снимали шкуры, убирали трупы. С ними нельзя было соприкасаться, брать из их рук еду, заходить в их жилище. Важно: в текстах варн именно четыре — «пятой же нет», поэтому правильнее говорить «вневарновые».</w:t>
      </w:r>
    </w:p>
    <w:p>
      <w:r>
        <w:rPr>
          <w:b/>
        </w:rPr>
        <w:t>Шаг 6. Как варны превратились в касты.</w:t>
      </w:r>
      <w:r>
        <w:rPr>
          <w:b w:val="0"/>
          <w:i w:val="0"/>
        </w:rPr>
        <w:t xml:space="preserve"> Со временем внутри варн стали возникать замкнутые группы по профессии, местности, племени, брачным связям — это и есть </w:t>
      </w:r>
      <w:r>
        <w:rPr>
          <w:b/>
        </w:rPr>
        <w:t>джати</w:t>
      </w:r>
      <w:r>
        <w:rPr>
          <w:b w:val="0"/>
          <w:i w:val="0"/>
        </w:rPr>
        <w:t xml:space="preserve"> (касты). Их признаки: браки только внутри своей группы (эндогамия), наследственная профессия, свои правила чистоты и общения. Если варн четыре, то джати — тысячи. Слово «каста» — португальское (XVI в.), в Индии говорят «джати».</w:t>
      </w:r>
    </w:p>
    <w:p>
      <w:r>
        <w:rPr>
          <w:b/>
        </w:rPr>
        <w:t>Шаг 7. Почему система держалась тысячи лет.</w:t>
      </w:r>
      <w:r>
        <w:rPr>
          <w:b w:val="0"/>
          <w:i w:val="0"/>
        </w:rPr>
        <w:t xml:space="preserve"> Потому что её поддерживали одновременно четыре силы: </w:t>
      </w:r>
      <w:r>
        <w:rPr>
          <w:b/>
        </w:rPr>
        <w:t>религия</w:t>
      </w:r>
      <w:r>
        <w:rPr>
          <w:b w:val="0"/>
          <w:i w:val="0"/>
        </w:rPr>
        <w:t xml:space="preserve"> (чистота и нечистота, карма), </w:t>
      </w:r>
      <w:r>
        <w:rPr>
          <w:b/>
        </w:rPr>
        <w:t>право</w:t>
      </w:r>
      <w:r>
        <w:rPr>
          <w:b w:val="0"/>
          <w:i w:val="0"/>
        </w:rPr>
        <w:t xml:space="preserve"> (дхармашастры), </w:t>
      </w:r>
      <w:r>
        <w:rPr>
          <w:b/>
        </w:rPr>
        <w:t>семья и община</w:t>
      </w:r>
      <w:r>
        <w:rPr>
          <w:b w:val="0"/>
          <w:i w:val="0"/>
        </w:rPr>
        <w:t xml:space="preserve"> (брак и профессия по наследству) и </w:t>
      </w:r>
      <w:r>
        <w:rPr>
          <w:b/>
        </w:rPr>
        <w:t>жречество</w:t>
      </w:r>
      <w:r>
        <w:rPr>
          <w:b w:val="0"/>
          <w:i w:val="0"/>
        </w:rPr>
        <w:t xml:space="preserve"> (толкование норм). Плюс мощная идея: твоё место — следствие твоих же поступков в прошлых жизнях, а правильное исполнение дхармы ведёт к лучшему рождению или к освобождению (мокше). Кто отвергал варны (буддизм, джайнизм), отвергал и жречество — и в итоге проиграл в самой Индии.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Цитата-комментарий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</w:t>
      </w:r>
      <w:r>
        <w:rPr>
          <w:b/>
          <w:i/>
          <w:sz w:val="20"/>
        </w:rPr>
        <w:t>Первая социальная группа, или варна</w:t>
      </w:r>
      <w:r>
        <w:rPr>
          <w:b w:val="0"/>
          <w:i/>
          <w:sz w:val="20"/>
        </w:rPr>
        <w:t xml:space="preserve">, как это называлось по-ведийски… именовалась </w:t>
      </w:r>
      <w:r>
        <w:rPr>
          <w:b/>
          <w:i/>
          <w:sz w:val="20"/>
        </w:rPr>
        <w:t>брахманы</w:t>
      </w:r>
      <w:r>
        <w:rPr>
          <w:b w:val="0"/>
          <w:i/>
          <w:sz w:val="20"/>
        </w:rPr>
        <w:t xml:space="preserve">, которые были и жрецами, и учителями, и наставниками, и хранителями священных знаний и традиций. Вторая именовалась </w:t>
      </w:r>
      <w:r>
        <w:rPr>
          <w:b/>
          <w:i/>
          <w:sz w:val="20"/>
        </w:rPr>
        <w:t>кшатрии</w:t>
      </w:r>
      <w:r>
        <w:rPr>
          <w:b w:val="0"/>
          <w:i/>
          <w:sz w:val="20"/>
        </w:rPr>
        <w:t xml:space="preserve">, и к ним относились все воины и обладатели светской власти — раджи. Третья варна называлась </w:t>
      </w:r>
      <w:r>
        <w:rPr>
          <w:b/>
          <w:i/>
          <w:sz w:val="20"/>
        </w:rPr>
        <w:t>вайшьи</w:t>
      </w:r>
      <w:r>
        <w:rPr>
          <w:b w:val="0"/>
          <w:i/>
          <w:sz w:val="20"/>
        </w:rPr>
        <w:t xml:space="preserve">, куда входили все остальные арии. Кстати, само слово «варна» на санскрите означает «цвет», «способ», «сущность», «каста». С приходом в Индию индоарии столкнулись с местным, неарийским населением… и потому все они составили </w:t>
      </w:r>
      <w:r>
        <w:rPr>
          <w:b/>
          <w:i/>
          <w:sz w:val="20"/>
        </w:rPr>
        <w:t>четвёртую варну, получившую название «шудра»</w:t>
      </w:r>
      <w:r>
        <w:rPr>
          <w:b w:val="0"/>
          <w:i/>
          <w:sz w:val="20"/>
        </w:rPr>
        <w:t>, что значит «слуги»…»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Учебно-методический материал «Тема 4. Древняя Индия» (Сургутский государственный педагогический университет), с. 4. </w:t>
      </w:r>
      <w:hyperlink r:id="rId11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Открыть PDF</w:t>
        </w:r>
      </w:hyperlink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 xml:space="preserve">«С течением времени количество каст, возникавших то с включением новых племён, то в результате отпочкования или метисации, то в связи с ремесленной или иной хозяйственной специализацией населения, достигло </w:t>
      </w:r>
      <w:r>
        <w:rPr>
          <w:b/>
          <w:i/>
          <w:sz w:val="20"/>
        </w:rPr>
        <w:t>2–3 тыс.</w:t>
      </w:r>
      <w:r>
        <w:rPr>
          <w:b w:val="0"/>
          <w:i/>
          <w:sz w:val="20"/>
        </w:rPr>
        <w:t xml:space="preserve">… </w:t>
      </w:r>
      <w:r>
        <w:rPr>
          <w:b/>
          <w:i/>
          <w:sz w:val="20"/>
        </w:rPr>
        <w:t>Каста определяет место человека в индийском обществе, его положение, права, поведение, даже его внешний облик</w:t>
      </w:r>
      <w:r>
        <w:rPr>
          <w:b w:val="0"/>
          <w:i/>
          <w:sz w:val="20"/>
        </w:rPr>
        <w:t>, включая одежду и знаки на лбу или драгоценности, которые он носит»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Васильев Л. С. История религий Востока: учебное пособие. Гл. 15 «Индуизм» (PDF, с. 168). </w:t>
      </w:r>
      <w:hyperlink r:id="rId12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Читать главу</w:t>
        </w:r>
      </w:hyperlink>
      <w:r>
        <w:rPr>
          <w:b w:val="0"/>
          <w:i w:val="0"/>
          <w:sz w:val="18"/>
        </w:rPr>
        <w:t xml:space="preserve"> · </w:t>
      </w:r>
      <w:hyperlink r:id="rId13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Полный текст в PDF</w:t>
        </w:r>
      </w:hyperlink>
    </w:p>
    <w:p>
      <w:r>
        <w:rPr>
          <w:b/>
        </w:rPr>
        <w:t>Что здесь важно понять.</w:t>
      </w:r>
      <w:r>
        <w:rPr>
          <w:b w:val="0"/>
          <w:i w:val="0"/>
        </w:rPr>
        <w:t xml:space="preserve"> Первая цитата объясняет, что варны — это конструкция </w:t>
      </w:r>
      <w:r>
        <w:rPr>
          <w:b/>
        </w:rPr>
        <w:t>религиозно-правовая</w:t>
      </w:r>
      <w:r>
        <w:rPr>
          <w:b w:val="0"/>
          <w:i w:val="0"/>
        </w:rPr>
        <w:t>, а не «классовая»: слово «варна» значит «цвет, разряд», а шудры — это буквально «включённые в общество чужие». Вторая показывает механику: варны (четыре разряда) со временем дробятся на джати — замкнутые группы по профессии и происхождению, и именно каста, а не варна, определяет бытовую жизнь индийца: с кем есть, на ком жениться, какую работу делать.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Как рассказывать на семинаре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Варны — четыре замкнутых сословия: брахманы, кшатрии, вайшьи, шудры. Это деление по рождению, а не по богатству.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Обоснование — миф о Пуруше (Ригведа, X.90): рот, руки, бёдра, ступни. Миф делает иерархию частью космического порядка.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У каждой варны своя </w:t>
      </w:r>
      <w:r>
        <w:rPr>
          <w:b/>
        </w:rPr>
        <w:t>дхарма</w:t>
      </w:r>
      <w:r>
        <w:rPr>
          <w:b w:val="0"/>
          <w:i w:val="0"/>
        </w:rPr>
        <w:t xml:space="preserve"> — обязанности и права, закреплённые в дхармашастрах («Законы Ману», II в. до н. э. – I в. н. э.). Различались даже наказания и проценты по долгам.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Три высшие варны — «дваждырождённые» (обряд упанаяны, право на Веды); шудры — служение; вневарновые (неприкасаемые) — «нечистые» работы.</w:t>
      </w:r>
    </w:p>
    <w:p>
      <w:pPr>
        <w:spacing w:after="40"/>
        <w:ind w:left="652" w:hanging="397"/>
      </w:pPr>
      <w:r>
        <w:rPr>
          <w:b/>
        </w:rPr>
        <w:t>5.</w:t>
      </w:r>
      <w:r>
        <w:rPr>
          <w:b w:val="0"/>
          <w:i w:val="0"/>
        </w:rPr>
        <w:t xml:space="preserve">  Касты (</w:t>
      </w:r>
      <w:r>
        <w:rPr>
          <w:b/>
        </w:rPr>
        <w:t>джати</w:t>
      </w:r>
      <w:r>
        <w:rPr>
          <w:b w:val="0"/>
          <w:i w:val="0"/>
        </w:rPr>
        <w:t>) — более дробные замкнутые группы: эндогамия, наследственная профессия, правила чистоты. Слово «каста» — португальское; оценка числа каст (2–3 тыс.) принадлежит Л. С. Васильеву.</w:t>
      </w:r>
    </w:p>
    <w:p>
      <w:pPr>
        <w:spacing w:after="40"/>
        <w:ind w:left="652" w:hanging="397"/>
      </w:pPr>
      <w:r>
        <w:rPr>
          <w:b/>
        </w:rPr>
        <w:t>6.</w:t>
      </w:r>
      <w:r>
        <w:rPr>
          <w:b w:val="0"/>
          <w:i w:val="0"/>
        </w:rPr>
        <w:t xml:space="preserve">  Система держится на идее кармы и сансары: место рождения — следствие прошлых жизней, а исполнение дхармы — путь вверх. Буддизм и джайнизм варны не признавали, индуизм — освятил.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Мнемоника.  </w:t>
      </w:r>
      <w:r>
        <w:rPr>
          <w:b/>
        </w:rPr>
        <w:t>«Рот — руки — бёдра — ступни»</w:t>
      </w:r>
      <w:r>
        <w:rPr>
          <w:b w:val="0"/>
          <w:i w:val="0"/>
        </w:rPr>
        <w:t xml:space="preserve">: сверху вниз брахманы → кшатрии → вайшьи → шудры. И ещё: </w:t>
      </w:r>
      <w:r>
        <w:rPr>
          <w:b/>
        </w:rPr>
        <w:t>варн 4, каст — тысячи</w:t>
      </w:r>
      <w:r>
        <w:rPr>
          <w:b w:val="0"/>
          <w:i w:val="0"/>
        </w:rPr>
        <w:t xml:space="preserve"> (запомнить легче, если сказать: «четыре этажа, в каждом — сотни квартир»).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Что легко перепутать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Варна ≠ каста.</w:t>
      </w:r>
      <w:r>
        <w:rPr>
          <w:b w:val="0"/>
          <w:i w:val="0"/>
        </w:rPr>
        <w:t xml:space="preserve"> Варн четыре, каст (джати) тысячи; «каста» — португальское слово XVI в.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Шудра — не раб.</w:t>
      </w:r>
      <w:r>
        <w:rPr>
          <w:b w:val="0"/>
          <w:i w:val="0"/>
        </w:rPr>
        <w:t xml:space="preserve"> Он лично свободен, но неполноправен: не проходит упанаяну и обязан служить.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Неверно говорить «пятая варна — неприкасаемые».</w:t>
      </w:r>
      <w:r>
        <w:rPr>
          <w:b w:val="0"/>
          <w:i w:val="0"/>
        </w:rPr>
        <w:t xml:space="preserve"> В дхармашастрах варн именно четыре; корректно — «вневарновые».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«Варна» ≠ цвет кожи</w:t>
      </w:r>
      <w:r>
        <w:rPr>
          <w:b w:val="0"/>
          <w:i w:val="0"/>
        </w:rPr>
        <w:t xml:space="preserve"> в расовом смысле. Речь о «разряде, качестве», а не о расе.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Система сложилась не сразу.</w:t>
      </w:r>
      <w:r>
        <w:rPr>
          <w:b w:val="0"/>
          <w:i w:val="0"/>
        </w:rPr>
        <w:t xml:space="preserve"> Гимн о Пуруше — поздний слой Ригведы, а не «фотография» общества XIII в. до н. э.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Проверь себя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Почему именно рот, руки, бёдра и ступни стали образами варн? </w:t>
      </w:r>
      <w:r>
        <w:rPr>
          <w:i/>
        </w:rPr>
        <w:t>Ответ-подсказка: чем «выше» часть тела, тем выше статус: слово/знание, оружие/власть, труд/торговля, служение.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Чем дхарма брахмана отличается от дхармы вайшьи? </w:t>
      </w:r>
      <w:r>
        <w:rPr>
          <w:i/>
        </w:rPr>
        <w:t>Ответ-подсказка: брахман учит и совершает обряды, вайшья обеспечивает хозяйство — земледелие, скот, торговля.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Почему буддизм, отвергнув варны, не смог победить в Индии? </w:t>
      </w:r>
      <w:r>
        <w:rPr>
          <w:i/>
        </w:rPr>
        <w:t>Ответ-подсказка: он не вписывался в кастовую организацию общества, а индуизм — вписался и её освятил.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Где прочитать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«Законы Ману», пер. С. Д. Эльмановича (главы I–II, VIII — обязанности варн; гл. X): </w:t>
      </w:r>
      <w:hyperlink r:id="rId14">
        <w:r>
          <w:rPr>
            <w:rFonts w:ascii="Times New Roman" w:hAnsi="Times New Roman"/>
            <w:color w:val="0B5394"/>
            <w:u w:val="single"/>
          </w:rPr>
          <w:t xml:space="preserve">текст в сети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Васильев Л. С. История религий Востока, гл. 12 «Религии древней Индии» и гл. 15 «Индуизм»: </w:t>
      </w:r>
      <w:hyperlink r:id="rId15">
        <w:r>
          <w:rPr>
            <w:rFonts w:ascii="Times New Roman" w:hAnsi="Times New Roman"/>
            <w:color w:val="0B5394"/>
            <w:u w:val="single"/>
          </w:rPr>
          <w:t xml:space="preserve">гл. 12</w:t>
        </w:r>
      </w:hyperlink>
      <w:r>
        <w:rPr>
          <w:b w:val="0"/>
          <w:i w:val="0"/>
        </w:rPr>
        <w:t xml:space="preserve"> · </w:t>
      </w:r>
      <w:hyperlink r:id="rId12">
        <w:r>
          <w:rPr>
            <w:rFonts w:ascii="Times New Roman" w:hAnsi="Times New Roman"/>
            <w:color w:val="0B5394"/>
            <w:u w:val="single"/>
          </w:rPr>
          <w:t xml:space="preserve">гл. 15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Учебно-методический материал «Тема 4. Древняя Индия» (СурГПУ) — краткий конспект по варнам и религии: </w:t>
      </w:r>
      <w:hyperlink r:id="rId11">
        <w:r>
          <w:rPr>
            <w:rFonts w:ascii="Times New Roman" w:hAnsi="Times New Roman"/>
            <w:color w:val="0B5394"/>
            <w:u w:val="single"/>
          </w:rPr>
          <w:t xml:space="preserve">PDF</w:t>
        </w:r>
      </w:hyperlink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2. Эпическая литература и религиозно-философские произведения Древней Индии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Простыми словами</w:t>
      </w:r>
    </w:p>
    <w:p>
      <w:r>
        <w:rPr>
          <w:b w:val="0"/>
          <w:i w:val="0"/>
        </w:rPr>
        <w:t xml:space="preserve">Представьте библиотеку, которая росла тысячу лет. Сначала в ней были только </w:t>
      </w:r>
      <w:r>
        <w:rPr>
          <w:b/>
        </w:rPr>
        <w:t>гимны и формулы для жертвоприношений</w:t>
      </w:r>
      <w:r>
        <w:rPr>
          <w:b w:val="0"/>
          <w:i w:val="0"/>
        </w:rPr>
        <w:t xml:space="preserve"> — Веды. Потом к ним дописали объяснения обрядов, затем — наставления для отшельников, а затем — философские рассуждения о мире и человеке: Упанишады. Параллельно складывались </w:t>
      </w:r>
      <w:r>
        <w:rPr>
          <w:b/>
        </w:rPr>
        <w:t>две огромные поэмы-энциклопедии</w:t>
      </w:r>
      <w:r>
        <w:rPr>
          <w:b w:val="0"/>
          <w:i w:val="0"/>
        </w:rPr>
        <w:t xml:space="preserve"> — Махабхарата и Рамаяна: в них и мифы, и история, и нормы поведения, и философия. Самый известный философский отрывок эпоса — Бхагавадгита, разговор бога Кришны и воина Арджуны перед битвой: о долге, о страдании и о трёх путях к освобождению.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Разбор по шагам</w:t>
      </w:r>
    </w:p>
    <w:p>
      <w:r>
        <w:rPr>
          <w:b/>
        </w:rPr>
        <w:t>Шаг 1. Два «раздела» священной литературы.</w:t>
      </w:r>
      <w:r>
        <w:rPr>
          <w:b w:val="0"/>
          <w:i w:val="0"/>
        </w:rPr>
        <w:t xml:space="preserve"> Индийская традиция делит тексты на </w:t>
      </w:r>
      <w:r>
        <w:rPr>
          <w:b/>
        </w:rPr>
        <w:t>шрути</w:t>
      </w:r>
      <w:r>
        <w:rPr>
          <w:b w:val="0"/>
          <w:i w:val="0"/>
        </w:rPr>
        <w:t xml:space="preserve"> («услышанное» — откровение, то есть Веды) и </w:t>
      </w:r>
      <w:r>
        <w:rPr>
          <w:b/>
        </w:rPr>
        <w:t>смрити</w:t>
      </w:r>
      <w:r>
        <w:rPr>
          <w:b w:val="0"/>
          <w:i w:val="0"/>
        </w:rPr>
        <w:t xml:space="preserve"> («запомненное» — предание: эпос, пураны, дхармашастры). Это как «канон» и «комментарии к канону»: авторитет у них разный, но изучают их вместе.</w:t>
      </w:r>
    </w:p>
    <w:p>
      <w:r>
        <w:rPr>
          <w:b/>
        </w:rPr>
        <w:t>Шаг 2. Четыре слоя ведийского корпуса.</w:t>
      </w:r>
      <w:r>
        <w:rPr>
          <w:b w:val="0"/>
          <w:i w:val="0"/>
        </w:rPr>
        <w:t xml:space="preserve"> Сначала — </w:t>
      </w:r>
      <w:r>
        <w:rPr>
          <w:b/>
        </w:rPr>
        <w:t>самхиты</w:t>
      </w:r>
      <w:r>
        <w:rPr>
          <w:b w:val="0"/>
          <w:i w:val="0"/>
        </w:rPr>
        <w:t xml:space="preserve">, четыре Веды: Ригведа (гимны), Самаведа (песнопения), Яджурведа (жертвенные формулы), Атхарваведа (заклинания и заговоры). Древнейшая и главная — </w:t>
      </w:r>
      <w:r>
        <w:rPr>
          <w:b/>
        </w:rPr>
        <w:t>Ригведа</w:t>
      </w:r>
      <w:r>
        <w:rPr>
          <w:b w:val="0"/>
          <w:i w:val="0"/>
        </w:rPr>
        <w:t xml:space="preserve">: 10 мандал, 1028 гимнов, около 10,5 тыс. стихов; главные боги — Индра (гром), Агни (огонь), Варуна (мировой порядок), Сома, Ушас (заря). Затем — </w:t>
      </w:r>
      <w:r>
        <w:rPr>
          <w:b/>
        </w:rPr>
        <w:t>Брахманы</w:t>
      </w:r>
      <w:r>
        <w:rPr>
          <w:b w:val="0"/>
          <w:i w:val="0"/>
        </w:rPr>
        <w:t xml:space="preserve"> (объяснения и правила обрядов), </w:t>
      </w:r>
      <w:r>
        <w:rPr>
          <w:b/>
        </w:rPr>
        <w:t>Араньяки</w:t>
      </w:r>
      <w:r>
        <w:rPr>
          <w:b w:val="0"/>
          <w:i w:val="0"/>
        </w:rPr>
        <w:t xml:space="preserve"> («лесные книги» — наставления для отшельников) и </w:t>
      </w:r>
      <w:r>
        <w:rPr>
          <w:b/>
        </w:rPr>
        <w:t>Упанишады</w:t>
      </w:r>
      <w:r>
        <w:rPr>
          <w:b w:val="0"/>
          <w:i w:val="0"/>
        </w:rPr>
        <w:t xml:space="preserve"> (философские тексты; древнейшие относятся к поздневедийской эпохе, поздние создавались столетиями позже).</w:t>
      </w:r>
    </w:p>
    <w:p>
      <w:r>
        <w:rPr>
          <w:b/>
        </w:rPr>
        <w:t>Шаг 3. Главное в Упанишадах.</w:t>
      </w:r>
      <w:r>
        <w:rPr>
          <w:b w:val="0"/>
          <w:i w:val="0"/>
        </w:rPr>
        <w:t xml:space="preserve"> Там впервые чётко сказано: есть безличный абсолют — </w:t>
      </w:r>
      <w:r>
        <w:rPr>
          <w:b/>
        </w:rPr>
        <w:t>Брахман</w:t>
      </w:r>
      <w:r>
        <w:rPr>
          <w:b w:val="0"/>
          <w:i w:val="0"/>
        </w:rPr>
        <w:t xml:space="preserve">, и есть внутреннее «я» человека — </w:t>
      </w:r>
      <w:r>
        <w:rPr>
          <w:b/>
        </w:rPr>
        <w:t>Атман</w:t>
      </w:r>
      <w:r>
        <w:rPr>
          <w:b w:val="0"/>
          <w:i w:val="0"/>
        </w:rPr>
        <w:t xml:space="preserve">, и это одно и то же («ты есть то»). Отсюда — идеи </w:t>
      </w:r>
      <w:r>
        <w:rPr>
          <w:b/>
        </w:rPr>
        <w:t>сансары</w:t>
      </w:r>
      <w:r>
        <w:rPr>
          <w:b w:val="0"/>
          <w:i w:val="0"/>
        </w:rPr>
        <w:t xml:space="preserve"> (круговорот рождений), </w:t>
      </w:r>
      <w:r>
        <w:rPr>
          <w:b/>
        </w:rPr>
        <w:t>кармы</w:t>
      </w:r>
      <w:r>
        <w:rPr>
          <w:b w:val="0"/>
          <w:i w:val="0"/>
        </w:rPr>
        <w:t xml:space="preserve"> (поступки определяют следующее рождение) и </w:t>
      </w:r>
      <w:r>
        <w:rPr>
          <w:b/>
        </w:rPr>
        <w:t>мокши</w:t>
      </w:r>
      <w:r>
        <w:rPr>
          <w:b w:val="0"/>
          <w:i w:val="0"/>
        </w:rPr>
        <w:t xml:space="preserve"> (освобождение). Из Упанишад выросли философские школы Индии — прежде всего веданта. Если запомнить одну мысль, то эту: цель человека — осознать своё единство с абсолютом.</w:t>
      </w:r>
    </w:p>
    <w:p>
      <w:r>
        <w:rPr>
          <w:b/>
        </w:rPr>
        <w:t>Шаг 4. Махабхарата.</w:t>
      </w:r>
      <w:r>
        <w:rPr>
          <w:b w:val="0"/>
          <w:i w:val="0"/>
        </w:rPr>
        <w:t xml:space="preserve"> Огромная поэма (ок. 100 тыс. двустиший-шлок, 18 книг), складывавшаяся примерно с IV в. до н. э. до IV в. н. э. Сюжет — соперничество и война Пандавов и Кауравов, но внутри — тысячи вставных историй, мифов и поучений. Её называют «энциклопедией индийской жизни»: там и космогония, и правила долга, и рассуждения о судьбе.</w:t>
      </w:r>
    </w:p>
    <w:p>
      <w:r>
        <w:rPr>
          <w:b/>
        </w:rPr>
        <w:t>Шаг 5. Рамаяна.</w:t>
      </w:r>
      <w:r>
        <w:rPr>
          <w:b w:val="0"/>
          <w:i w:val="0"/>
        </w:rPr>
        <w:t xml:space="preserve"> Поэма Вальмики (ок. 24 тыс. шлок, 7 книг): царевич Рама, его жена Сита, похищенная демоном Раваной, и помощник Хануман. Древнейшие сказания — V–IV вв. до н. э., оформление — между IV в. до н. э. и IV в. н. э. Рамаяна даёт образцы поведения: идеальный правитель, верная жена, преданный слуга.</w:t>
      </w:r>
    </w:p>
    <w:p>
      <w:r>
        <w:rPr>
          <w:b/>
        </w:rPr>
        <w:t>Шаг 6. Бхагавадгита — «философское ядро» эпоса.</w:t>
      </w:r>
      <w:r>
        <w:rPr>
          <w:b w:val="0"/>
          <w:i w:val="0"/>
        </w:rPr>
        <w:t xml:space="preserve"> Это часть VI книги Махабхараты (Бхишмапарва): 18 глав, около 700 стихов. Перед битвой Арджуна отказывается убивать родных, и Кришна объясняет ему, как жить и действовать. Три главных пути: </w:t>
      </w:r>
      <w:r>
        <w:rPr>
          <w:b/>
        </w:rPr>
        <w:t>карма-йога</w:t>
      </w:r>
      <w:r>
        <w:rPr>
          <w:b w:val="0"/>
          <w:i w:val="0"/>
        </w:rPr>
        <w:t xml:space="preserve"> (действовать по дхарме, не привязываясь к результату), </w:t>
      </w:r>
      <w:r>
        <w:rPr>
          <w:b/>
        </w:rPr>
        <w:t>джняна-йога</w:t>
      </w:r>
      <w:r>
        <w:rPr>
          <w:b w:val="0"/>
          <w:i w:val="0"/>
        </w:rPr>
        <w:t xml:space="preserve"> (путь знания) и </w:t>
      </w:r>
      <w:r>
        <w:rPr>
          <w:b/>
        </w:rPr>
        <w:t>бхакти-йога</w:t>
      </w:r>
      <w:r>
        <w:rPr>
          <w:b w:val="0"/>
          <w:i w:val="0"/>
        </w:rPr>
        <w:t xml:space="preserve"> (путь любви и преданности богу). Датировки Гиты в литературе расходятся: чаще всего называют период IV в. до н. э. – II в. н. э.</w:t>
      </w:r>
    </w:p>
    <w:p>
      <w:r>
        <w:rPr>
          <w:b/>
        </w:rPr>
        <w:t>Шаг 7. Что ещё входит в круг.</w:t>
      </w:r>
      <w:r>
        <w:rPr>
          <w:b w:val="0"/>
          <w:i w:val="0"/>
        </w:rPr>
        <w:t xml:space="preserve"> Пураны (мифологические своды о богах и космосе), «Законы Ману» (дхармашастра), «Артхашастра» Каутильи (наука управления), аюрведическая медицинская традиция и её трактаты (важно для медиков), буддийский канон </w:t>
      </w:r>
      <w:r>
        <w:rPr>
          <w:b/>
        </w:rPr>
        <w:t>Трипитака</w:t>
      </w:r>
      <w:r>
        <w:rPr>
          <w:b w:val="0"/>
          <w:i w:val="0"/>
        </w:rPr>
        <w:t xml:space="preserve"> — «три корзины»: Виная (устав общины), Сутра (проповеди), Абхидхарма (философия).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Цитата-комментарий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 xml:space="preserve">«Оформляется и объявляется священным язык санскрит («совершенный»), создаются великие эпические поэмы </w:t>
      </w:r>
      <w:r>
        <w:rPr>
          <w:b/>
          <w:i/>
          <w:sz w:val="20"/>
        </w:rPr>
        <w:t>«Махабхарата», в составе шестой книги которой находится «Бхагавадгита» («Божественная Песнь»)</w:t>
      </w:r>
      <w:r>
        <w:rPr>
          <w:b w:val="0"/>
          <w:i/>
          <w:sz w:val="20"/>
        </w:rPr>
        <w:t>, главная священная книга новой, основанной на Ведах, религии, и «Рамаяна»; многие пураны, знаменитые «Законы Ману», «Артхашастра», свод индийской медицины «Аюрведа»»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Учебно-методический материал «Тема 4. Древняя Индия» (СурГПУ), с. 8. </w:t>
      </w:r>
      <w:hyperlink r:id="rId11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Открыть PDF</w:t>
        </w:r>
      </w:hyperlink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«Лишь на действие будь направлен, от плода же его отвращайся; пусть плоды тебя не увлекают, но не будь и бездействием скован»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«Бхагавадгита», гл. II, стих 47. Пер. с санскрита, исследование и примечания В. С. Семенцова. — М.: Восточная литература РАН, 1999 (с. 21). </w:t>
      </w:r>
      <w:hyperlink r:id="rId16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Читать издание</w:t>
        </w:r>
      </w:hyperlink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«Итак, да будет у тебя устремлённость к делу, но никогда — к его плодам; да не будет плод действий твоим побуждением, и да не будет у тебя привязанности к бездействию»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тот же стих II.47 в буквальном переводе Б. Л. Смирнова: </w:t>
      </w:r>
      <w:hyperlink r:id="rId17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буквальный перевод</w:t>
        </w:r>
      </w:hyperlink>
    </w:p>
    <w:p>
      <w:r>
        <w:rPr>
          <w:b/>
        </w:rPr>
        <w:t>Что здесь важно понять.</w:t>
      </w:r>
      <w:r>
        <w:rPr>
          <w:b w:val="0"/>
          <w:i w:val="0"/>
        </w:rPr>
        <w:t xml:space="preserve"> Первая цитата даёт полный перечень того, что называют «религиозно-философскими произведениями» Индии: Веды и эпос — литература откровения и предания, а Гита и Упанишады — их философское осмысление. Вторая и третья цитаты — один и тот же стих в двух переводах: у Семенцова он звучит как поэзия, у Смирнова — как подстрочник. Смысл один и он ключевой для всей Гиты: </w:t>
      </w:r>
      <w:r>
        <w:rPr>
          <w:b/>
        </w:rPr>
        <w:t>делай своё дело по долгу, но не торгуйся с судьбой за награду</w:t>
      </w:r>
      <w:r>
        <w:rPr>
          <w:b w:val="0"/>
          <w:i w:val="0"/>
        </w:rPr>
        <w:t>. Это и есть карма-йога — «действие без привязанности к результату».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Как рассказывать на семинаре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Священные тексты делятся на шрути (Веды) и смрити (эпос, пураны, дхармашастры).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Ведийский корпус — четыре слоя: самхиты (Ригведа, Самаведа, Яджурведа, Атхарваведа) → Брахманы → Араньяки → Упанишады.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Ригведа: 10 мандал, 1028 гимнов, около 10,5 тыс. стихов; боги — Индра, Агни, Варуна, Сома, Ушас.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Упанишады — Брахман и Атман, сансара, карма, мокша; отсюда — веданта и другие школы.</w:t>
      </w:r>
    </w:p>
    <w:p>
      <w:pPr>
        <w:spacing w:after="40"/>
        <w:ind w:left="652" w:hanging="397"/>
      </w:pPr>
      <w:r>
        <w:rPr>
          <w:b/>
        </w:rPr>
        <w:t>5.</w:t>
      </w:r>
      <w:r>
        <w:rPr>
          <w:b w:val="0"/>
          <w:i w:val="0"/>
        </w:rPr>
        <w:t xml:space="preserve">  Эпос: Махабхарата (ок. 100 тыс. шлок, 18 книг) и Рамаяна (ок. 24 тыс. шлок, 7 книг; Вальмики).</w:t>
      </w:r>
    </w:p>
    <w:p>
      <w:pPr>
        <w:spacing w:after="40"/>
        <w:ind w:left="652" w:hanging="397"/>
      </w:pPr>
      <w:r>
        <w:rPr>
          <w:b/>
        </w:rPr>
        <w:t>6.</w:t>
      </w:r>
      <w:r>
        <w:rPr>
          <w:b w:val="0"/>
          <w:i w:val="0"/>
        </w:rPr>
        <w:t xml:space="preserve">  Бхагавадгита — VI книга Махабхараты: 18 глав, ок. 700 стихов, три пути — карма-йога, джняна-йога, бхакти-йога.</w:t>
      </w:r>
    </w:p>
    <w:p>
      <w:pPr>
        <w:spacing w:after="40"/>
        <w:ind w:left="652" w:hanging="397"/>
      </w:pPr>
      <w:r>
        <w:rPr>
          <w:b/>
        </w:rPr>
        <w:t>7.</w:t>
      </w:r>
      <w:r>
        <w:rPr>
          <w:b w:val="0"/>
          <w:i w:val="0"/>
        </w:rPr>
        <w:t xml:space="preserve">  Рядом — «Законы Ману», «Артхашастра», аюрведическая медицина, буддийская Трипитака.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Мнемоника.  </w:t>
      </w:r>
      <w:r>
        <w:rPr>
          <w:b/>
        </w:rPr>
        <w:t>«РиСЯ А»</w:t>
      </w:r>
      <w:r>
        <w:rPr>
          <w:b w:val="0"/>
          <w:i w:val="0"/>
        </w:rPr>
        <w:t xml:space="preserve"> — четыре Веды: </w:t>
      </w:r>
      <w:r>
        <w:rPr>
          <w:b/>
        </w:rPr>
        <w:t>Ри</w:t>
      </w:r>
      <w:r>
        <w:rPr>
          <w:b w:val="0"/>
          <w:i w:val="0"/>
        </w:rPr>
        <w:t xml:space="preserve">гведа, </w:t>
      </w:r>
      <w:r>
        <w:rPr>
          <w:b/>
        </w:rPr>
        <w:t>С</w:t>
      </w:r>
      <w:r>
        <w:rPr>
          <w:b w:val="0"/>
          <w:i w:val="0"/>
        </w:rPr>
        <w:t xml:space="preserve">амаведа, </w:t>
      </w:r>
      <w:r>
        <w:rPr>
          <w:b/>
        </w:rPr>
        <w:t>Я</w:t>
      </w:r>
      <w:r>
        <w:rPr>
          <w:b w:val="0"/>
          <w:i w:val="0"/>
        </w:rPr>
        <w:t xml:space="preserve">джурведа, </w:t>
      </w:r>
      <w:r>
        <w:rPr>
          <w:b/>
        </w:rPr>
        <w:t>А</w:t>
      </w:r>
      <w:r>
        <w:rPr>
          <w:b w:val="0"/>
          <w:i w:val="0"/>
        </w:rPr>
        <w:t xml:space="preserve">тхарваведа (гимны, песни, формулы, заклинания). И «четыре ступеньки»: </w:t>
      </w:r>
      <w:r>
        <w:rPr>
          <w:b/>
        </w:rPr>
        <w:t>гимны → обряд → лес → философия</w:t>
      </w:r>
      <w:r>
        <w:rPr>
          <w:b w:val="0"/>
          <w:i w:val="0"/>
        </w:rPr>
        <w:t xml:space="preserve"> (самхиты → Брахманы → Араньяки → Упанишады).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Что легко перепутать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Упанишады — не «пятая веда»</w:t>
      </w:r>
      <w:r>
        <w:rPr>
          <w:b w:val="0"/>
          <w:i w:val="0"/>
        </w:rPr>
        <w:t>, а завершающая часть ведийского корпуса («веданта» = «конец Вед»).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Гита — не отдельная книга</w:t>
      </w:r>
      <w:r>
        <w:rPr>
          <w:b w:val="0"/>
          <w:i w:val="0"/>
        </w:rPr>
        <w:t>, а часть Махабхараты; название переводится как «Песнь Бога» (Кришны).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Числа не наоборот:</w:t>
      </w:r>
      <w:r>
        <w:rPr>
          <w:b w:val="0"/>
          <w:i w:val="0"/>
        </w:rPr>
        <w:t xml:space="preserve"> Махабхарата — около 100 тыс. шлок, Рамаяна — около 24 тыс.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Один и тот же стих в разных переводах выглядит по-разному</w:t>
      </w:r>
      <w:r>
        <w:rPr>
          <w:b w:val="0"/>
          <w:i w:val="0"/>
        </w:rPr>
        <w:t xml:space="preserve"> — это нормально; поэтому в ссылке указывайте переводчика (Семенцов — поэтический, Смирнов — буквальный).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Датировки эпоса — диапазоны</w:t>
      </w:r>
      <w:r>
        <w:rPr>
          <w:b w:val="0"/>
          <w:i w:val="0"/>
        </w:rPr>
        <w:t>, а не точные годы: Махабхарата складывалась примерно восемь веков.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Проверь себя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Чем шрути отличается от смрити? </w:t>
      </w:r>
      <w:r>
        <w:rPr>
          <w:i/>
        </w:rPr>
        <w:t>Ответ-подсказка: шрути — «услышанное» откровение (Веды), смрити — «запомненное» предание (эпос, пураны, дхармашастры).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Что именно открывается человеку в Упанишадах? </w:t>
      </w:r>
      <w:r>
        <w:rPr>
          <w:i/>
        </w:rPr>
        <w:t>Ответ-подсказка: тождество Атмана (души) и Брахмана (абсолюта); а также устройство сансары, кармы и мокши.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В чём смысл карма-йоги из Бхагавадгиты? </w:t>
      </w:r>
      <w:r>
        <w:rPr>
          <w:i/>
        </w:rPr>
        <w:t>Ответ-подсказка: делать своё дело по дхарме, не привязываясь к плодам и награде.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Где прочитать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«Бхагавадгита», пер. В. С. Семенцова (М., 1999) — полный текст с исследованием: </w:t>
      </w:r>
      <w:hyperlink r:id="rId16">
        <w:r>
          <w:rPr>
            <w:rFonts w:ascii="Times New Roman" w:hAnsi="Times New Roman"/>
            <w:color w:val="0B5394"/>
            <w:u w:val="single"/>
          </w:rPr>
          <w:t xml:space="preserve">PDF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«Бхагавадгита», буквальный перевод Б. Л. Смирнова: </w:t>
      </w:r>
      <w:hyperlink r:id="rId17">
        <w:r>
          <w:rPr>
            <w:rFonts w:ascii="Times New Roman" w:hAnsi="Times New Roman"/>
            <w:color w:val="0B5394"/>
            <w:u w:val="single"/>
          </w:rPr>
          <w:t xml:space="preserve">текст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Васильев Л. С. История религий Востока, гл. 12 «Религии древней Индии» (арии и веды, брахманизм, упанишады): </w:t>
      </w:r>
      <w:hyperlink r:id="rId15">
        <w:r>
          <w:rPr>
            <w:rFonts w:ascii="Times New Roman" w:hAnsi="Times New Roman"/>
            <w:color w:val="0B5394"/>
            <w:u w:val="single"/>
          </w:rPr>
          <w:t xml:space="preserve">читать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«Тема 4. Древняя Индия» (СурГПУ) — сжатый конспект по литературе: </w:t>
      </w:r>
      <w:hyperlink r:id="rId11">
        <w:r>
          <w:rPr>
            <w:rFonts w:ascii="Times New Roman" w:hAnsi="Times New Roman"/>
            <w:color w:val="0B5394"/>
            <w:u w:val="single"/>
          </w:rPr>
          <w:t xml:space="preserve">PDF</w:t>
        </w:r>
      </w:hyperlink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3. Буддизм и индуизм в Древней Индии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Простыми словами</w:t>
      </w:r>
    </w:p>
    <w:p>
      <w:r>
        <w:rPr>
          <w:b w:val="0"/>
          <w:i w:val="0"/>
        </w:rPr>
        <w:t>Буддизм удобно объяснить через медицинскую схему. Есть «болезнь» — страдание. Есть её причина — желание, привязанность к жизни. Есть «прогноз» — от страдания можно избавиться (это нирвана). И есть «лечение» — восьмеричный путь: правильные взгляды, поведение, речь, усилия и сосредоточение. Основал это учение царевич Сиддхартха Гаутама, который стал Буддой — «просветлённым». Индуизм — другая история: его никто не основывал. Это огромная, «всеядная» система, которая вобрала в себя древние культы, философию и народные обычаи: много богов, но главные — трое (Брахма, Вишну, Шива); у человека есть долг (дхарма), а его жизнь — звено в цепи перерождений, пока он не достигнет освобождения.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Разбор по шагам</w:t>
      </w:r>
    </w:p>
    <w:p>
      <w:r>
        <w:rPr>
          <w:b/>
        </w:rPr>
        <w:t>Шаг 1. Основатель буддизма.</w:t>
      </w:r>
      <w:r>
        <w:rPr>
          <w:b w:val="0"/>
          <w:i w:val="0"/>
        </w:rPr>
        <w:t xml:space="preserve"> Сиддхартха Гаутама, царевич из рода Шакьев, по традиционным датам жил в VI–V вв. до н. э.; современные исследователи чаще относят его жизнь к V–IV вв. до н. э. (точная датировка спорна). Он ушёл из дворца, долго искал путь, обрёл просветление под деревом в Бодхгае и произнёс первую проповедь в Оленьем парке близ Варанаси. Дальше — община (сангха) и 45 лет проповеди.</w:t>
      </w:r>
    </w:p>
    <w:p>
      <w:r>
        <w:rPr>
          <w:b/>
        </w:rPr>
        <w:t>Шаг 2. Четыре благородные истины.</w:t>
      </w:r>
      <w:r>
        <w:rPr>
          <w:b w:val="0"/>
          <w:i w:val="0"/>
        </w:rPr>
        <w:t xml:space="preserve"> 1) Существует страдание (рождение, болезнь, смерть, разлука с приятным, соединение с неприятным). 2) У страдания есть причина — жажда, желание, привязанность. 3) Страдание может прекратиться — это нирвана. 4) Есть путь к прекращению страдания. Обратите внимание: буддизм не утверждает, что «всё плохо», он утверждает, что страдание — фундаментальное свойство бытия и его можно устранить. Сравнение с лечением здесь не украшение, а способ мышления самого учения: диагноз, этиология, прогноз, терапия.</w:t>
      </w:r>
    </w:p>
    <w:p>
      <w:r>
        <w:rPr>
          <w:b/>
        </w:rPr>
        <w:t>Шаг 3. Восьмеричный путь.</w:t>
      </w:r>
      <w:r>
        <w:rPr>
          <w:b w:val="0"/>
          <w:i w:val="0"/>
        </w:rPr>
        <w:t xml:space="preserve"> Восемь ступеней: правильные воззрение, решимость, речь, поведение, образ жизни, усилие, внимательность (памятование) и сосредоточение. Они сгруппированы в три блока: </w:t>
      </w:r>
      <w:r>
        <w:rPr>
          <w:b/>
        </w:rPr>
        <w:t>праджня</w:t>
      </w:r>
      <w:r>
        <w:rPr>
          <w:b w:val="0"/>
          <w:i w:val="0"/>
        </w:rPr>
        <w:t xml:space="preserve"> (мудрость: воззрение и решимость), </w:t>
      </w:r>
      <w:r>
        <w:rPr>
          <w:b/>
        </w:rPr>
        <w:t>шила</w:t>
      </w:r>
      <w:r>
        <w:rPr>
          <w:b w:val="0"/>
          <w:i w:val="0"/>
        </w:rPr>
        <w:t xml:space="preserve"> (нравственность: речь, поведение, образ жизни) и </w:t>
      </w:r>
      <w:r>
        <w:rPr>
          <w:b/>
        </w:rPr>
        <w:t>самадхи</w:t>
      </w:r>
      <w:r>
        <w:rPr>
          <w:b w:val="0"/>
          <w:i w:val="0"/>
        </w:rPr>
        <w:t xml:space="preserve"> (сосредоточение: усилие, внимательность, сосредоточение). Это «срединный путь»: без крайностей роскоши и самоистязания.</w:t>
      </w:r>
    </w:p>
    <w:p>
      <w:r>
        <w:rPr>
          <w:b/>
        </w:rPr>
        <w:t>Шаг 4. Ключевые идеи учения.</w:t>
      </w:r>
      <w:r>
        <w:rPr>
          <w:b w:val="0"/>
          <w:i w:val="0"/>
        </w:rPr>
        <w:t xml:space="preserve"> </w:t>
      </w:r>
      <w:r>
        <w:rPr>
          <w:b/>
        </w:rPr>
        <w:t>Анатмавада</w:t>
      </w:r>
      <w:r>
        <w:rPr>
          <w:b w:val="0"/>
          <w:i w:val="0"/>
        </w:rPr>
        <w:t xml:space="preserve"> — учение об отсутствии неизменного «я»: всё составно и меняется, поэтому «я» — не вечная душа, а поток состояний. </w:t>
      </w:r>
      <w:r>
        <w:rPr>
          <w:b/>
        </w:rPr>
        <w:t>Нирвана</w:t>
      </w:r>
      <w:r>
        <w:rPr>
          <w:b w:val="0"/>
          <w:i w:val="0"/>
        </w:rPr>
        <w:t xml:space="preserve"> — угасание жажды и страдания, а не «рай» и не «ничто». </w:t>
      </w:r>
      <w:r>
        <w:rPr>
          <w:b/>
        </w:rPr>
        <w:t>Сангха</w:t>
      </w:r>
      <w:r>
        <w:rPr>
          <w:b w:val="0"/>
          <w:i w:val="0"/>
        </w:rPr>
        <w:t xml:space="preserve"> — монашеская община; канон — </w:t>
      </w:r>
      <w:r>
        <w:rPr>
          <w:b/>
        </w:rPr>
        <w:t>Трипитака</w:t>
      </w:r>
      <w:r>
        <w:rPr>
          <w:b w:val="0"/>
          <w:i w:val="0"/>
        </w:rPr>
        <w:t xml:space="preserve"> («три корзины»): Виная, Сутра, Абхидхарма. Буддизм не считал варну препятствием к освобождению и не требовал жреческого посредничества — в общину принимали людей из разных варн, спасаться каждый должен сам.</w:t>
      </w:r>
    </w:p>
    <w:p>
      <w:r>
        <w:rPr>
          <w:b/>
        </w:rPr>
        <w:t>Шаг 5. Как буддизм стал большой религией.</w:t>
      </w:r>
      <w:r>
        <w:rPr>
          <w:b w:val="0"/>
          <w:i w:val="0"/>
        </w:rPr>
        <w:t xml:space="preserve"> В III в. до н. э. его поддержал император </w:t>
      </w:r>
      <w:r>
        <w:rPr>
          <w:b/>
        </w:rPr>
        <w:t>Ашока</w:t>
      </w:r>
      <w:r>
        <w:rPr>
          <w:b w:val="0"/>
          <w:i w:val="0"/>
        </w:rPr>
        <w:t xml:space="preserve"> (династия Маурьев, 268–232 до н. э.): по преданию, после кровопролитной войны он принял буддизм, созвал третий собор в Паталипутре и отправил миссионеров в Шри-Ланку, Гандхару, Юго-Восточную Азию, строил ступы (Санчи). К рубежу нашей эры буддизм разделился на </w:t>
      </w:r>
      <w:r>
        <w:rPr>
          <w:b/>
        </w:rPr>
        <w:t>тхераваду</w:t>
      </w:r>
      <w:r>
        <w:rPr>
          <w:b w:val="0"/>
          <w:i w:val="0"/>
        </w:rPr>
        <w:t xml:space="preserve"> («учение старейшин»; это самоназвание, распространена на юге и в Юго-Восточной Азии) и </w:t>
      </w:r>
      <w:r>
        <w:rPr>
          <w:b/>
        </w:rPr>
        <w:t>махаяну</w:t>
      </w:r>
      <w:r>
        <w:rPr>
          <w:b w:val="0"/>
          <w:i w:val="0"/>
        </w:rPr>
        <w:t xml:space="preserve"> («большая колесница»; идеал бодхисатвы — помочь спастись всем). Слово «хинаяна» («малая колесница») — полемическое, его ввели махаянисты; тхеравадины его не принимают.</w:t>
      </w:r>
    </w:p>
    <w:p>
      <w:r>
        <w:rPr>
          <w:b/>
        </w:rPr>
        <w:t>Шаг 6. Индуизм: как он устроен.</w:t>
      </w:r>
      <w:r>
        <w:rPr>
          <w:b w:val="0"/>
          <w:i w:val="0"/>
        </w:rPr>
        <w:t xml:space="preserve"> Индуизм складывается на рубеже н. э. из брахманизма, эпических сказаний и местных культов. У него </w:t>
      </w:r>
      <w:r>
        <w:rPr>
          <w:b/>
        </w:rPr>
        <w:t>нет основателя</w:t>
      </w:r>
      <w:r>
        <w:rPr>
          <w:b w:val="0"/>
          <w:i w:val="0"/>
        </w:rPr>
        <w:t xml:space="preserve">, нет единого символа веры и единой церкви — есть множество традиций. Главные понятия: </w:t>
      </w:r>
      <w:r>
        <w:rPr>
          <w:b/>
        </w:rPr>
        <w:t>сансара</w:t>
      </w:r>
      <w:r>
        <w:rPr>
          <w:b w:val="0"/>
          <w:i w:val="0"/>
        </w:rPr>
        <w:t xml:space="preserve"> (круговорот рождений), </w:t>
      </w:r>
      <w:r>
        <w:rPr>
          <w:b/>
        </w:rPr>
        <w:t>карма</w:t>
      </w:r>
      <w:r>
        <w:rPr>
          <w:b w:val="0"/>
          <w:i w:val="0"/>
        </w:rPr>
        <w:t xml:space="preserve"> (закон причин и следствий), </w:t>
      </w:r>
      <w:r>
        <w:rPr>
          <w:b/>
        </w:rPr>
        <w:t>дхарма</w:t>
      </w:r>
      <w:r>
        <w:rPr>
          <w:b w:val="0"/>
          <w:i w:val="0"/>
        </w:rPr>
        <w:t xml:space="preserve"> (долг), </w:t>
      </w:r>
      <w:r>
        <w:rPr>
          <w:b/>
        </w:rPr>
        <w:t>мокша</w:t>
      </w:r>
      <w:r>
        <w:rPr>
          <w:b w:val="0"/>
          <w:i w:val="0"/>
        </w:rPr>
        <w:t xml:space="preserve"> (освобождение). Богов много, главные — </w:t>
      </w:r>
      <w:r>
        <w:rPr>
          <w:b/>
        </w:rPr>
        <w:t>тримурти</w:t>
      </w:r>
      <w:r>
        <w:rPr>
          <w:b w:val="0"/>
          <w:i w:val="0"/>
        </w:rPr>
        <w:t>: Брахма (творец), Вишну (хранитель), Шива (разрушитель).</w:t>
      </w:r>
    </w:p>
    <w:p>
      <w:r>
        <w:rPr>
          <w:b/>
        </w:rPr>
        <w:t>Шаг 7. Как в индуизме молятся и почему он победил.</w:t>
      </w:r>
      <w:r>
        <w:rPr>
          <w:b w:val="0"/>
          <w:i w:val="0"/>
        </w:rPr>
        <w:t xml:space="preserve"> Кровавую ведийскую жертву постепенно вытеснила </w:t>
      </w:r>
      <w:r>
        <w:rPr>
          <w:b/>
        </w:rPr>
        <w:t>пуджа</w:t>
      </w:r>
      <w:r>
        <w:rPr>
          <w:b w:val="0"/>
          <w:i w:val="0"/>
        </w:rPr>
        <w:t xml:space="preserve"> — богослужение без жертв: храмы, изображения богов, подношения, мантры, паломничества. Появилась </w:t>
      </w:r>
      <w:r>
        <w:rPr>
          <w:b/>
        </w:rPr>
        <w:t>бхакти</w:t>
      </w:r>
      <w:r>
        <w:rPr>
          <w:b w:val="0"/>
          <w:i w:val="0"/>
        </w:rPr>
        <w:t xml:space="preserve"> — личная преданность, любовь к богу, а также аватары Вишну (Рама, Кришна). Главное: индуизм «вписался» в кастовое общество и освятил его, тогда как буддизм требовал равенства в общине — поэтому в самой Индии буддизм со временем уступил индуизму и распространился за её пределами.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Цитата-комментарий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 xml:space="preserve">«„Все есть страдание. Рождение — страдание, болезнь — страдание, смерть — страдание. Соединение с неприятным — страдание, разлучение с приятным — страдание. Поистине все пять групп привязанности суть страдание“. Такими словами обычно формулируется </w:t>
      </w:r>
      <w:r>
        <w:rPr>
          <w:b/>
          <w:i/>
          <w:sz w:val="20"/>
        </w:rPr>
        <w:t>первая Благородная Истина</w:t>
      </w:r>
      <w:r>
        <w:rPr>
          <w:b w:val="0"/>
          <w:i/>
          <w:sz w:val="20"/>
        </w:rPr>
        <w:t xml:space="preserve">… </w:t>
      </w:r>
      <w:r>
        <w:rPr>
          <w:b/>
          <w:i/>
          <w:sz w:val="20"/>
        </w:rPr>
        <w:t>Страдание абсолютно, удовольствие весьма и весьма относительно. Вот констатация болезни, вот диагноз буддийского терапевта.</w:t>
      </w:r>
      <w:r>
        <w:rPr>
          <w:b w:val="0"/>
          <w:i/>
          <w:sz w:val="20"/>
        </w:rPr>
        <w:t xml:space="preserve"> Но в чём причина болезни?»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Торчинов Е. А. Введение в буддологию: курс лекций. Лекция 2 «Основы буддийского учения» (с. 21). </w:t>
      </w:r>
      <w:hyperlink r:id="rId18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PDF</w:t>
        </w:r>
      </w:hyperlink>
      <w:r>
        <w:rPr>
          <w:b w:val="0"/>
          <w:i w:val="0"/>
          <w:sz w:val="18"/>
        </w:rPr>
        <w:t xml:space="preserve"> · </w:t>
      </w:r>
      <w:hyperlink r:id="rId19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читать онлайн</w:t>
        </w:r>
      </w:hyperlink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«Важнейшими из многочисленных богов индуизма считаются трое (</w:t>
      </w:r>
      <w:r>
        <w:rPr>
          <w:b/>
          <w:i/>
          <w:sz w:val="20"/>
        </w:rPr>
        <w:t>тримурти</w:t>
      </w:r>
      <w:r>
        <w:rPr>
          <w:b w:val="0"/>
          <w:i/>
          <w:sz w:val="20"/>
        </w:rPr>
        <w:t xml:space="preserve">) — Брахма, Шива и Вишну. Обычно отмечают, что эти трое в системе индуизма как бы поделили между собой основные присущие верховному богу функции — </w:t>
      </w:r>
      <w:r>
        <w:rPr>
          <w:b/>
          <w:i/>
          <w:sz w:val="20"/>
        </w:rPr>
        <w:t>созидательную, разрушительную и охранительную</w:t>
      </w:r>
      <w:r>
        <w:rPr>
          <w:b w:val="0"/>
          <w:i/>
          <w:sz w:val="20"/>
        </w:rPr>
        <w:t xml:space="preserve">… Кровавая ведическая жертва (яджня) была вытеснена богослужением без жертв (пуджей)… личная преданность богу, </w:t>
      </w:r>
      <w:r>
        <w:rPr>
          <w:b/>
          <w:i/>
          <w:sz w:val="20"/>
        </w:rPr>
        <w:t>бхакти</w:t>
      </w:r>
      <w:r>
        <w:rPr>
          <w:b w:val="0"/>
          <w:i/>
          <w:sz w:val="20"/>
        </w:rPr>
        <w:t>, стала важной характерной чертой индуизма»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Васильев Л. С. История религий Востока. Гл. 15 «Индуизм» (PDF, с. 157). </w:t>
      </w:r>
      <w:hyperlink r:id="rId12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Читать главу</w:t>
        </w:r>
      </w:hyperlink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 xml:space="preserve">«Слово «Хинаяна» означает «Малая Колесница» (в смысле «малый», или «низший», «ущербный», путь)… Уже из этих названий можно догадаться, что </w:t>
      </w:r>
      <w:r>
        <w:rPr>
          <w:b/>
          <w:i/>
          <w:sz w:val="20"/>
        </w:rPr>
        <w:t>слово «Хинаяна» не является самоназванием</w:t>
      </w:r>
      <w:r>
        <w:rPr>
          <w:b w:val="0"/>
          <w:i/>
          <w:sz w:val="20"/>
        </w:rPr>
        <w:t xml:space="preserve">… И действительно, эта «Хинаяна» есть не что иное, как та </w:t>
      </w:r>
      <w:r>
        <w:rPr>
          <w:b/>
          <w:i/>
          <w:sz w:val="20"/>
        </w:rPr>
        <w:t>Тхеравада</w:t>
      </w:r>
      <w:r>
        <w:rPr>
          <w:b w:val="0"/>
          <w:i/>
          <w:sz w:val="20"/>
        </w:rPr>
        <w:t>… И поименовали её «Хинаяной»… не кто иной, как махаянисты»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Торчинов Е. А. Введение в буддологию, лекция 3 «Школы и направления буддизма. Хинаяна и Махаяна». </w:t>
      </w:r>
      <w:hyperlink r:id="rId18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PDF</w:t>
        </w:r>
      </w:hyperlink>
    </w:p>
    <w:p>
      <w:r>
        <w:rPr>
          <w:b/>
        </w:rPr>
        <w:t>Что здесь важно понять.</w:t>
      </w:r>
      <w:r>
        <w:rPr>
          <w:b w:val="0"/>
          <w:i w:val="0"/>
        </w:rPr>
        <w:t xml:space="preserve"> Первая цитата объясняет, почему буддизм так легко описать на языке медицины: страдание — симптом, желание — причина, нирвана — здоровье, восьмеричный путь — лечение. Для медико-профилактического факультета это уместный акцент: буддизм вообще мыслит себя как «терапия», а не как «вера в бога». Вторая цитата показывает, чем индуизм отличается от ведийской религии: жертву заменила пуджа, а на место абстрактных понятий пришли понятные образы богов, к которым можно обратиться лично. Третья цитата — терминологическая «страховка»: если скажете «хинаяна», обязательно добавьте, что это название дали махаянисты, а сами последователи называют себя тхеравадой.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Как рассказывать на семинаре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Основатель буддизма — Сиддхартха Гаутама (Будда Шакьямуни); традиционные даты VI–V вв. до н. э., современные оценки — V–IV вв. до н. э.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Четыре благородные истины: страдание — причина (желание) — прекращение (нирвана) — путь.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Восьмеричный путь в трёх блоках: праджня (мудрость), шила (нравственность), самадхи (сосредоточение); плюс анатмавада и сангха, канон Трипитака.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Ашока (268–232 до н. э.) и распространение буддизма; тхеравада и махаяна (с оговоркой про слово «хинаяна»).</w:t>
      </w:r>
    </w:p>
    <w:p>
      <w:pPr>
        <w:spacing w:after="40"/>
        <w:ind w:left="652" w:hanging="397"/>
      </w:pPr>
      <w:r>
        <w:rPr>
          <w:b/>
        </w:rPr>
        <w:t>5.</w:t>
      </w:r>
      <w:r>
        <w:rPr>
          <w:b w:val="0"/>
          <w:i w:val="0"/>
        </w:rPr>
        <w:t xml:space="preserve">  Индуизм: складывается на рубеже н. э., основателя нет; тримурти (Брахма — творец, Вишну — хранитель, Шива — разрушитель); сансара, карма, дхарма, мокша; пуджа и бхакти.</w:t>
      </w:r>
    </w:p>
    <w:p>
      <w:pPr>
        <w:spacing w:after="40"/>
        <w:ind w:left="652" w:hanging="397"/>
      </w:pPr>
      <w:r>
        <w:rPr>
          <w:b/>
        </w:rPr>
        <w:t>6.</w:t>
      </w:r>
      <w:r>
        <w:rPr>
          <w:b w:val="0"/>
          <w:i w:val="0"/>
        </w:rPr>
        <w:t xml:space="preserve">  Сравнение: буддизм — «открытая» религия личных усилий; индуизм — система, освящающая касты.</w:t>
      </w:r>
    </w:p>
    <w:p>
      <w:pPr>
        <w:spacing w:after="40"/>
        <w:ind w:left="652" w:hanging="397"/>
      </w:pPr>
      <w:r>
        <w:rPr>
          <w:b/>
        </w:rPr>
        <w:t>7.</w:t>
      </w:r>
      <w:r>
        <w:rPr>
          <w:b w:val="0"/>
          <w:i w:val="0"/>
        </w:rPr>
        <w:t xml:space="preserve">  Итог: буддизм родился как оппозиция брахманизму, победил при Ашоке, но в Индии уступил индуизму и стал мировой религией.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Мнемоника.  </w:t>
      </w:r>
      <w:r>
        <w:rPr>
          <w:b/>
        </w:rPr>
        <w:t>Истины = «болезнь → причина → выздоровление → рецепт»</w:t>
      </w:r>
      <w:r>
        <w:rPr>
          <w:b w:val="0"/>
          <w:i w:val="0"/>
        </w:rPr>
        <w:t xml:space="preserve">. </w:t>
      </w:r>
      <w:r>
        <w:rPr>
          <w:b/>
        </w:rPr>
        <w:t>Путь = 2 + 3 + 3</w:t>
      </w:r>
      <w:r>
        <w:rPr>
          <w:b w:val="0"/>
          <w:i w:val="0"/>
        </w:rPr>
        <w:t xml:space="preserve"> (мудрость: воззрение, решимость; нравственность: речь, поведение, образ жизни; сосредоточение: усилие, внимательность, сосредоточение). </w:t>
      </w:r>
      <w:r>
        <w:rPr>
          <w:b/>
        </w:rPr>
        <w:t>Тримурти = «создал — сохранил — разрушил»</w:t>
      </w:r>
      <w:r>
        <w:rPr>
          <w:b w:val="0"/>
          <w:i w:val="0"/>
        </w:rPr>
        <w:t xml:space="preserve"> (Брахма, Вишну, Шива).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Что легко перепутать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Буддизм — не «атеистическая религия» в современном смысле</w:t>
      </w:r>
      <w:r>
        <w:rPr>
          <w:b w:val="0"/>
          <w:i w:val="0"/>
        </w:rPr>
        <w:t>: в нём нет бога-творца, но есть боги, бодхисатвы и сверхъестественные состояния.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Нирвана — не «рай» и не «ничто»</w:t>
      </w:r>
      <w:r>
        <w:rPr>
          <w:b w:val="0"/>
          <w:i w:val="0"/>
        </w:rPr>
        <w:t>: это прекращение страдания и жажды.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Будда — титул</w:t>
      </w:r>
      <w:r>
        <w:rPr>
          <w:b w:val="0"/>
          <w:i w:val="0"/>
        </w:rPr>
        <w:t xml:space="preserve"> («просветлённый»), а не имя: Сиддхартха Гаутама — человек, ставший Буддой.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«Хинаяна» — не самоназвание</w:t>
      </w:r>
      <w:r>
        <w:rPr>
          <w:b w:val="0"/>
          <w:i w:val="0"/>
        </w:rPr>
        <w:t>; сами последователи называют себя тхеравадой.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Индуизм не был «основан» и не отменил Веды</w:t>
      </w:r>
      <w:r>
        <w:rPr>
          <w:b w:val="0"/>
          <w:i w:val="0"/>
        </w:rPr>
        <w:t>: он их признаёт, но дополняет эпосом, пуранами и храмовым культом.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Проверь себя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Почему буддийские истины сравнивают с медицинской схемой? </w:t>
      </w:r>
      <w:r>
        <w:rPr>
          <w:i/>
        </w:rPr>
        <w:t>Ответ-подсказка: страдание — симптом, желание — причина, нирвана — выздоровление, путь — лечение.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Чем махаяна отличается от тхеравады? </w:t>
      </w:r>
      <w:r>
        <w:rPr>
          <w:i/>
        </w:rPr>
        <w:t>Ответ-подсказка: идеал бодхисатвы и спасение всех существ против идеала архата и монашеской практики; «хинаяна» — полемическое название.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Почему индуизм «победил» буддизм в Индии? </w:t>
      </w:r>
      <w:r>
        <w:rPr>
          <w:i/>
        </w:rPr>
        <w:t>Ответ-подсказка: индуизм освятил кастовое устройство, буддизм же требовал равного доступа к общине.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Где прочитать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Торчинов Е. А. Введение в буддологию: курс лекций (лекции 1–3): </w:t>
      </w:r>
      <w:hyperlink r:id="rId18">
        <w:r>
          <w:rPr>
            <w:rFonts w:ascii="Times New Roman" w:hAnsi="Times New Roman"/>
            <w:color w:val="0B5394"/>
            <w:u w:val="single"/>
          </w:rPr>
          <w:t xml:space="preserve">PDF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rFonts w:ascii="Times New Roman" w:hAnsi="Times New Roman"/>
            <w:color w:val="0B5394"/>
            <w:u w:val="single"/>
          </w:rPr>
          <w:t xml:space="preserve">переиздание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Васильев Л. С. История религий Востока: гл. 14 «Буддизм в Индии», гл. 15 «Индуизм»: </w:t>
      </w:r>
      <w:hyperlink r:id="rId21">
        <w:r>
          <w:rPr>
            <w:rFonts w:ascii="Times New Roman" w:hAnsi="Times New Roman"/>
            <w:color w:val="0B5394"/>
            <w:u w:val="single"/>
          </w:rPr>
          <w:t xml:space="preserve">гл. 14</w:t>
        </w:r>
      </w:hyperlink>
      <w:r>
        <w:rPr>
          <w:b w:val="0"/>
          <w:i w:val="0"/>
        </w:rPr>
        <w:t xml:space="preserve"> · </w:t>
      </w:r>
      <w:hyperlink r:id="rId12">
        <w:r>
          <w:rPr>
            <w:rFonts w:ascii="Times New Roman" w:hAnsi="Times New Roman"/>
            <w:color w:val="0B5394"/>
            <w:u w:val="single"/>
          </w:rPr>
          <w:t xml:space="preserve">гл. 15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Учебно-методический материал «Тема 4. Древняя Индия» (СурГПУ) — кратко об Ашоке и Маурьях: </w:t>
      </w:r>
      <w:hyperlink r:id="rId11">
        <w:r>
          <w:rPr>
            <w:rFonts w:ascii="Times New Roman" w:hAnsi="Times New Roman"/>
            <w:color w:val="0B5394"/>
            <w:u w:val="single"/>
          </w:rPr>
          <w:t xml:space="preserve">PDF</w:t>
        </w:r>
      </w:hyperlink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4. Архитектура и ремёсла Древней Индии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Простыми словами</w:t>
      </w:r>
    </w:p>
    <w:p>
      <w:r>
        <w:rPr>
          <w:b w:val="0"/>
          <w:i w:val="0"/>
        </w:rPr>
        <w:t xml:space="preserve">Главное «вау» этой темы — не дворцы, а </w:t>
      </w:r>
      <w:r>
        <w:rPr>
          <w:b/>
        </w:rPr>
        <w:t>города Хараппы</w:t>
      </w:r>
      <w:r>
        <w:rPr>
          <w:b w:val="0"/>
          <w:i w:val="0"/>
        </w:rPr>
        <w:t xml:space="preserve">: уже в III тыс. до н. э. там были прямые улицы, кирпичные дома с ванными, колодцы и канализация под улицами. Дальше индийская архитектура развивается вокруг религии: буддисты строят </w:t>
      </w:r>
      <w:r>
        <w:rPr>
          <w:b/>
        </w:rPr>
        <w:t>ступу</w:t>
      </w:r>
      <w:r>
        <w:rPr>
          <w:b w:val="0"/>
          <w:i w:val="0"/>
        </w:rPr>
        <w:t xml:space="preserve"> — курган-памятник с реликвией, вокруг которого ходят по кругу, и </w:t>
      </w:r>
      <w:r>
        <w:rPr>
          <w:b/>
        </w:rPr>
        <w:t>пещерные храмы</w:t>
      </w:r>
      <w:r>
        <w:rPr>
          <w:b w:val="0"/>
          <w:i w:val="0"/>
        </w:rPr>
        <w:t xml:space="preserve"> (чайтья — зал со ступой, вихара — монастырь-общежитие), а позже появляются огромные скальные комплексы Аджанты и Эллоры. Ремёсла в Индии были на высоте: металлургия, хлопчатобумажные и шёлковые ткани, ювелирное дело, резьба, гончарство — и всё это организовано в цехи и связано с кастой.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Разбор по шагам</w:t>
      </w:r>
    </w:p>
    <w:p>
      <w:r>
        <w:rPr>
          <w:b/>
        </w:rPr>
        <w:t>Шаг 1. Города долины Инда.</w:t>
      </w:r>
      <w:r>
        <w:rPr>
          <w:b w:val="0"/>
          <w:i w:val="0"/>
        </w:rPr>
        <w:t xml:space="preserve"> Хараппа и Мохенджо-Даро (площадь каждого оценивают примерно в 2,5 км², то есть около 250 га), портовый Лотхал. Планировка: </w:t>
      </w:r>
      <w:r>
        <w:rPr>
          <w:b/>
        </w:rPr>
        <w:t>цитадель</w:t>
      </w:r>
      <w:r>
        <w:rPr>
          <w:b w:val="0"/>
          <w:i w:val="0"/>
        </w:rPr>
        <w:t xml:space="preserve"> на искусственной платформе — и </w:t>
      </w:r>
      <w:r>
        <w:rPr>
          <w:b/>
        </w:rPr>
        <w:t>нижний город</w:t>
      </w:r>
      <w:r>
        <w:rPr>
          <w:b w:val="0"/>
          <w:i w:val="0"/>
        </w:rPr>
        <w:t xml:space="preserve"> с прямоугольными кварталами; улицы пересекаются под прямым углом и ориентированы по сторонам света. Строили из сырцового и обожжённого кирпича стандартных размеров. Важно: это не «деревня, которая выросла», а город, построенный по плану.</w:t>
      </w:r>
    </w:p>
    <w:p>
      <w:r>
        <w:rPr>
          <w:b/>
        </w:rPr>
        <w:t>Шаг 2. Водопровод и канализация.</w:t>
      </w:r>
      <w:r>
        <w:rPr>
          <w:b w:val="0"/>
          <w:i w:val="0"/>
        </w:rPr>
        <w:t xml:space="preserve"> Под улицами — кирпичные стоки с отстойниками; в домах — ванные и уборные, соединённые с городской сетью; колодцы общественные и личные. В цитадели Мохенджо-Даро — «Большой бассейн» (ок. 12 × 7 м), который традиционно считают местом ритуальных омовений, и большое сооружение, которое принято называть зернохранилищем. Оговорка важна: назначение этих построек реконструируется археологами, а не доказано надписями (письменность Хараппы не расшифрована).</w:t>
      </w:r>
    </w:p>
    <w:p>
      <w:r>
        <w:rPr>
          <w:b/>
        </w:rPr>
        <w:t>Шаг 3. Ступа — главный буддийский тип.</w:t>
      </w:r>
      <w:r>
        <w:rPr>
          <w:b w:val="0"/>
          <w:i w:val="0"/>
        </w:rPr>
        <w:t xml:space="preserve"> Ступа — полусферический курган-реликварий над останками Будды или святых. Символика продумана: купол — небесный свод, надстройка </w:t>
      </w:r>
      <w:r>
        <w:rPr>
          <w:b/>
        </w:rPr>
        <w:t>хармика</w:t>
      </w:r>
      <w:r>
        <w:rPr>
          <w:b w:val="0"/>
          <w:i w:val="0"/>
        </w:rPr>
        <w:t xml:space="preserve"> с зонтами — священная гора Меру, вокруг — ограда с воротами (</w:t>
      </w:r>
      <w:r>
        <w:rPr>
          <w:b/>
        </w:rPr>
        <w:t>торана</w:t>
      </w:r>
      <w:r>
        <w:rPr>
          <w:b w:val="0"/>
          <w:i w:val="0"/>
        </w:rPr>
        <w:t xml:space="preserve">), а верующий совершает </w:t>
      </w:r>
      <w:r>
        <w:rPr>
          <w:b/>
        </w:rPr>
        <w:t>парикраму</w:t>
      </w:r>
      <w:r>
        <w:rPr>
          <w:b w:val="0"/>
          <w:i w:val="0"/>
        </w:rPr>
        <w:t xml:space="preserve"> — обход по кругу. Классический пример — Большая ступа в Санчи (III–I вв. до н. э.). Внутри ступы нет зала для молитвы: это не храм, а памятник.</w:t>
      </w:r>
    </w:p>
    <w:p>
      <w:r>
        <w:rPr>
          <w:b/>
        </w:rPr>
        <w:t>Шаг 4. Стамбха, чайтья и вихара.</w:t>
      </w:r>
      <w:r>
        <w:rPr>
          <w:b w:val="0"/>
          <w:i w:val="0"/>
        </w:rPr>
        <w:t xml:space="preserve"> </w:t>
      </w:r>
      <w:r>
        <w:rPr>
          <w:b/>
        </w:rPr>
        <w:t>Стамбха</w:t>
      </w:r>
      <w:r>
        <w:rPr>
          <w:b w:val="0"/>
          <w:i w:val="0"/>
        </w:rPr>
        <w:t xml:space="preserve"> — столб-колонна с капителью (колонны Ашоки; знаменита львиная капитель из Сарнатха), на них высекали эдикты императора. </w:t>
      </w:r>
      <w:r>
        <w:rPr>
          <w:b/>
        </w:rPr>
        <w:t>Чайтья</w:t>
      </w:r>
      <w:r>
        <w:rPr>
          <w:b w:val="0"/>
          <w:i w:val="0"/>
        </w:rPr>
        <w:t xml:space="preserve"> — вытянутый зал со сводом и апсидой, внутри которой стоит ступа; свет идёт через большое арочное «солнечное окно» над входом. </w:t>
      </w:r>
      <w:r>
        <w:rPr>
          <w:b/>
        </w:rPr>
        <w:t>Вихара</w:t>
      </w:r>
      <w:r>
        <w:rPr>
          <w:b w:val="0"/>
          <w:i w:val="0"/>
        </w:rPr>
        <w:t xml:space="preserve"> — квадратное здание с кельями монахов вокруг общего зала, то есть монастырь-общежитие.</w:t>
      </w:r>
    </w:p>
    <w:p>
      <w:r>
        <w:rPr>
          <w:b/>
        </w:rPr>
        <w:t>Шаг 5. Пещерные комплексы и деревянное происхождение форм.</w:t>
      </w:r>
      <w:r>
        <w:rPr>
          <w:b w:val="0"/>
          <w:i w:val="0"/>
        </w:rPr>
        <w:t xml:space="preserve"> В Аджанте (штат Махараштра) — 29 пещер, создававшихся с II в. до н. э. по VII в. н. э.; в 16 из них сохранились росписи. В Эллоре — 34 пещерных храма: буддийские, индуистские, джайнские, среди них храм </w:t>
      </w:r>
      <w:r>
        <w:rPr>
          <w:b/>
        </w:rPr>
        <w:t>Кайласанатха</w:t>
      </w:r>
      <w:r>
        <w:rPr>
          <w:b w:val="0"/>
          <w:i w:val="0"/>
        </w:rPr>
        <w:t xml:space="preserve">, вырубленный из цельной скалы. Индийская архитектура выросла из </w:t>
      </w:r>
      <w:r>
        <w:rPr>
          <w:b/>
        </w:rPr>
        <w:t>дерева</w:t>
      </w:r>
      <w:r>
        <w:rPr>
          <w:b w:val="0"/>
          <w:i w:val="0"/>
        </w:rPr>
        <w:t>: в пещерных залах каменные «балки», «решётки» и «стропила» — это имитации деревянных конструкций, которых в камне быть не могло. Позже появляются и наземные индуистские храмы: святилище (</w:t>
      </w:r>
      <w:r>
        <w:rPr>
          <w:b/>
        </w:rPr>
        <w:t>гарбхагриха</w:t>
      </w:r>
      <w:r>
        <w:rPr>
          <w:b w:val="0"/>
          <w:i w:val="0"/>
        </w:rPr>
        <w:t>) с башней (</w:t>
      </w:r>
      <w:r>
        <w:rPr>
          <w:b/>
        </w:rPr>
        <w:t>шикхара</w:t>
      </w:r>
      <w:r>
        <w:rPr>
          <w:b w:val="0"/>
          <w:i w:val="0"/>
        </w:rPr>
        <w:t>) над ним, стены сплошь покрыты рельефом.</w:t>
      </w:r>
    </w:p>
    <w:p>
      <w:r>
        <w:rPr>
          <w:b/>
        </w:rPr>
        <w:t>Шаг 6. Ремёсла.</w:t>
      </w:r>
      <w:r>
        <w:rPr>
          <w:b w:val="0"/>
          <w:i w:val="0"/>
        </w:rPr>
        <w:t xml:space="preserve"> Металлургия: медь, свинец, серебро, бронза (в Мохенджо-Даро около четверти металлических изделий — бронзовые), олово привозное — значит, была дальняя торговля. С начала I тыс. до н. э. — железо; индийское железо и сталь славились за пределами страны (знаменитая железная колонна в Дели — ок. 7,2 м высотой, массой около 6 т и содержанием железа около 98 % — отлита значительно позже, в эпоху Гуптов, IV–V вв. н. э., и служит примером мастерства индийских металлургов). Ткачество: уже в Хараппе ткали хлопок (по данным учебных пособий — и джут); позже — тончайший муслин, шёлк, окраска индиго, набойка. Плюс гончарство (круг, полихромная роспись, лощение, тонкая глазурь), ювелирное дело, резьба по камню, кости и дереву, художественное литьё.</w:t>
      </w:r>
    </w:p>
    <w:p>
      <w:r>
        <w:rPr>
          <w:b/>
        </w:rPr>
        <w:t>Шаг 7. Как было организовано ремесло и торговля.</w:t>
      </w:r>
      <w:r>
        <w:rPr>
          <w:b w:val="0"/>
          <w:i w:val="0"/>
        </w:rPr>
        <w:t xml:space="preserve"> Ремесленники жили кварталами и объединялись в </w:t>
      </w:r>
      <w:r>
        <w:rPr>
          <w:b/>
        </w:rPr>
        <w:t>шрени</w:t>
      </w:r>
      <w:r>
        <w:rPr>
          <w:b w:val="0"/>
          <w:i w:val="0"/>
        </w:rPr>
        <w:t xml:space="preserve"> — профессиональные корпорации (их связь с кастой и наследственной профессией различалась по периоду и региону). Кастовая система тоже закрепляла профессию. При этом действовало практичное правило: «рука ремесленника всегда чиста» — то есть пользоваться изделием можно, не спрашивая о касте мастера. Торговля была морской (порт Лотхал; связи с Месопотамией, Эламом, Бахрейном) и сухопутной: вывозили хлопчатобумажные ткани, пряности, самоцветы, слоновую кость, металлы.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Цитата-комментарий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 xml:space="preserve">«Это — </w:t>
      </w:r>
      <w:r>
        <w:rPr>
          <w:b/>
          <w:i/>
          <w:sz w:val="20"/>
        </w:rPr>
        <w:t>чайтья</w:t>
      </w:r>
      <w:r>
        <w:rPr>
          <w:b w:val="0"/>
          <w:i/>
          <w:sz w:val="20"/>
        </w:rPr>
        <w:t xml:space="preserve"> (продолговатое в плане здание со сводчатым перекрытием) и </w:t>
      </w:r>
      <w:r>
        <w:rPr>
          <w:b/>
          <w:i/>
          <w:sz w:val="20"/>
        </w:rPr>
        <w:t>вихара</w:t>
      </w:r>
      <w:r>
        <w:rPr>
          <w:b w:val="0"/>
          <w:i/>
          <w:sz w:val="20"/>
        </w:rPr>
        <w:t xml:space="preserve"> (квадратное в плане здание с пирамидально-ярусным верхом)… Удивительное сходство между столь разновременными и отдалёнными друг от друга архитектурными памятниками Мамаллапурама, Бхархуты, Санчи и Аджанты свидетельствует о том, что </w:t>
      </w:r>
      <w:r>
        <w:rPr>
          <w:b/>
          <w:i/>
          <w:sz w:val="20"/>
        </w:rPr>
        <w:t>на всей обширной территории Индии были распространены одни и те же типы построек</w:t>
      </w:r>
      <w:r>
        <w:rPr>
          <w:b w:val="0"/>
          <w:i/>
          <w:sz w:val="20"/>
        </w:rPr>
        <w:t>, которые сложились в долинах Инда и Ганга в глубокой древности»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Короцкая А. А. Архитектура Индии V–XIII вв. Гражданское строительство // Всеобщая история архитектуры. Т. 9. — М.: Стройиздат, 1971. </w:t>
      </w:r>
      <w:hyperlink r:id="rId22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Читать главу</w:t>
        </w:r>
      </w:hyperlink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«В индских городах на весьма высоком по тем временам уровне была развита металлургия. Получали и обрабатывали медь, свинец, серебро и бронзу… Известно было художественное литьё, резьба по камню, прядение и ткачество (</w:t>
      </w:r>
      <w:r>
        <w:rPr>
          <w:b/>
          <w:i/>
          <w:sz w:val="20"/>
        </w:rPr>
        <w:t>уже тогда в Индии знали хлопковые ткани</w:t>
      </w:r>
      <w:r>
        <w:rPr>
          <w:b w:val="0"/>
          <w:i/>
          <w:sz w:val="20"/>
        </w:rPr>
        <w:t>). Процветали гончарное и ювелирное дела (обработка драгоценных и полудрагоценных камней, слоновой кости и ракушки)»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Учебно-методический материал «Тема 4. Древняя Индия» (СурГПУ), с. 2. </w:t>
      </w:r>
      <w:hyperlink r:id="rId11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Открыть PDF</w:t>
        </w:r>
      </w:hyperlink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«Кастовые запреты в Индии имеют характер табу и снимаются лишь в редких случаях. Например, принято считать, что «</w:t>
      </w:r>
      <w:r>
        <w:rPr>
          <w:b/>
          <w:i/>
          <w:sz w:val="20"/>
        </w:rPr>
        <w:t>рука ремесленника всегда чиста</w:t>
      </w:r>
      <w:r>
        <w:rPr>
          <w:b w:val="0"/>
          <w:i/>
          <w:sz w:val="20"/>
        </w:rPr>
        <w:t>», т. е. что пользоваться продуктами ремесла можно вне зависимости от касты ремесленника»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Васильев Л. С. История религий Востока. Гл. 15 «Индуизм» (PDF, с. 169). </w:t>
      </w:r>
      <w:hyperlink r:id="rId12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Читать главу</w:t>
        </w:r>
      </w:hyperlink>
    </w:p>
    <w:p>
      <w:r>
        <w:rPr>
          <w:b/>
        </w:rPr>
        <w:t>Что здесь важно понять.</w:t>
      </w:r>
      <w:r>
        <w:rPr>
          <w:b w:val="0"/>
          <w:i w:val="0"/>
        </w:rPr>
        <w:t xml:space="preserve"> Первая цитата даёт ключевую мысль: индийское зодчество едино на огромной территории — ступа, чайтья и вихара не случайные постройки, а устойчивые культурные типы, сложившиеся ещё в долинах Инда и Ганга. Вторая переносит разговор из религии в ремесло: высокий уровень металлургии, ткачества и ювелирного дела объясняет, почему именно ткани, металлы и самоцветы Индия везла на внешние рынки, а богатство городов и храмов оплачивало строительство. Третья цитата показывает, как кастовая система «договаривалась» с практикой: правило о «чистой руке ремесленника» позволяло пользоваться изделиями любых мастеров.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Как рассказывать на семинаре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Хараппа: план города (цитадель + нижний город), кирпич стандартных размеров, водопровод и канализация, Большой бассейн (традиционно — для омовений), зернохранилище (интерпретация), порт Лотхал.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Буддийские типы: ступа (Санчи), стамбха (Сарнатх), чайтья (зал со ступой), вихара (монастырь).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Символика ступы: купол — небо, хармика и зонты — гора Меру, обход по кругу — парикрама.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Скальные храмы Аджанты (росписи) и Эллоры (Кайласанатха); происхождение форм от деревянных построек.</w:t>
      </w:r>
    </w:p>
    <w:p>
      <w:pPr>
        <w:spacing w:after="40"/>
        <w:ind w:left="652" w:hanging="397"/>
      </w:pPr>
      <w:r>
        <w:rPr>
          <w:b/>
        </w:rPr>
        <w:t>5.</w:t>
      </w:r>
      <w:r>
        <w:rPr>
          <w:b w:val="0"/>
          <w:i w:val="0"/>
        </w:rPr>
        <w:t xml:space="preserve">  Ремёсла: металлургия (медь, бронза, затем железо), хлопок и шёлк, гончарство, ювелирное дело, резьба.</w:t>
      </w:r>
    </w:p>
    <w:p>
      <w:pPr>
        <w:spacing w:after="40"/>
        <w:ind w:left="652" w:hanging="397"/>
      </w:pPr>
      <w:r>
        <w:rPr>
          <w:b/>
        </w:rPr>
        <w:t>6.</w:t>
      </w:r>
      <w:r>
        <w:rPr>
          <w:b w:val="0"/>
          <w:i w:val="0"/>
        </w:rPr>
        <w:t xml:space="preserve">  Организация: шрени (профессиональные корпорации), кварталы ремесленников, правило «рука ремесленника всегда чиста»; морская и сухопутная торговля.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Мнемоника.  </w:t>
      </w:r>
      <w:r>
        <w:rPr>
          <w:b/>
        </w:rPr>
        <w:t>Ступа — «купол + хармика + зонты + обход»</w:t>
      </w:r>
      <w:r>
        <w:rPr>
          <w:b w:val="0"/>
          <w:i w:val="0"/>
        </w:rPr>
        <w:t xml:space="preserve">. </w:t>
      </w:r>
      <w:r>
        <w:rPr>
          <w:b/>
        </w:rPr>
        <w:t>Чайтья — «зал со ступой» (похоже на «чай» — длинный зал), вихара — «общежитие монахов»</w:t>
      </w:r>
      <w:r>
        <w:rPr>
          <w:b w:val="0"/>
          <w:i w:val="0"/>
        </w:rPr>
        <w:t xml:space="preserve">. </w:t>
      </w:r>
      <w:r>
        <w:rPr>
          <w:b/>
        </w:rPr>
        <w:t>Пещеры: «А-Э» — Аджанта (росписи), Эллора (монолит)</w:t>
      </w:r>
      <w:r>
        <w:rPr>
          <w:b w:val="0"/>
          <w:i w:val="0"/>
        </w:rPr>
        <w:t>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Что легко перепутать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Ступа — не храм и не царская гробница</w:t>
      </w:r>
      <w:r>
        <w:rPr>
          <w:b w:val="0"/>
          <w:i w:val="0"/>
        </w:rPr>
        <w:t>: это реликварий-мемориал для обхода, внутри нет зала для богослужения.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Чайтья ≠ вихара:</w:t>
      </w:r>
      <w:r>
        <w:rPr>
          <w:b w:val="0"/>
          <w:i w:val="0"/>
        </w:rPr>
        <w:t xml:space="preserve"> чайтья — зал со ступой, вихара — монастырь-общежитие.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Канализация Хараппы — не «легенда»</w:t>
      </w:r>
      <w:r>
        <w:rPr>
          <w:b w:val="0"/>
          <w:i w:val="0"/>
        </w:rPr>
        <w:t xml:space="preserve"> и не «изобретение современности»: она реально существовала в III тыс. до н. э., но её устройство реконструировано по раскопкам.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Железная колонна в Дели — не «древнейшая Индия» в узком смысле</w:t>
      </w:r>
      <w:r>
        <w:rPr>
          <w:b w:val="0"/>
          <w:i w:val="0"/>
        </w:rPr>
        <w:t>: это эпоха Гуптов (IV–V вв. н. э.).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Цифры по площади и массе лучше давать с оговоркой</w:t>
      </w:r>
      <w:r>
        <w:rPr>
          <w:b w:val="0"/>
          <w:i w:val="0"/>
        </w:rPr>
        <w:t xml:space="preserve"> («оценивают примерно…»): в разных изданиях они отличаются.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Проверь себя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Чем город Хараппы принципиально отличается от обычного поселения? </w:t>
      </w:r>
      <w:r>
        <w:rPr>
          <w:i/>
        </w:rPr>
        <w:t>Ответ-подсказка: он построен по единому плану: цитадель и нижний город, кварталы, водопровод, канализация.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Что видит паломник, приходя к ступе? </w:t>
      </w:r>
      <w:r>
        <w:rPr>
          <w:i/>
        </w:rPr>
        <w:t>Ответ-подсказка: купол-реликварий, хармику с зонтами, ограду с воротами-торана; он совершает обход (парикраму).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Почему формы пещерных храмов «деревянные»? </w:t>
      </w:r>
      <w:r>
        <w:rPr>
          <w:i/>
        </w:rPr>
        <w:t>Ответ-подсказка: древнейшая традиция индийского зодчества была деревянной; в камне воспроизвели привычные конструкции.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Где прочитать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Короцкая А. А. Архитектура Индии V–XIII вв. Гражданское строительство (Всеобщая история архитектуры, т. 9): </w:t>
      </w:r>
      <w:hyperlink r:id="rId22">
        <w:r>
          <w:rPr>
            <w:rFonts w:ascii="Times New Roman" w:hAnsi="Times New Roman"/>
            <w:color w:val="0B5394"/>
            <w:u w:val="single"/>
          </w:rPr>
          <w:t xml:space="preserve">читать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То же издание: культовое зодчество (чайтья, вихара, Аджанта, Эллора): </w:t>
      </w:r>
      <w:hyperlink r:id="rId23">
        <w:r>
          <w:rPr>
            <w:rFonts w:ascii="Times New Roman" w:hAnsi="Times New Roman"/>
            <w:color w:val="0B5394"/>
            <w:u w:val="single"/>
          </w:rPr>
          <w:t xml:space="preserve">читать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Скальные чайтья и вихара Древней Индии: </w:t>
      </w:r>
      <w:hyperlink r:id="rId24">
        <w:r>
          <w:rPr>
            <w:rFonts w:ascii="Times New Roman" w:hAnsi="Times New Roman"/>
            <w:color w:val="0B5394"/>
            <w:u w:val="single"/>
          </w:rPr>
          <w:t xml:space="preserve">обзор с планами и разрезами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«Тема 4. Древняя Индия» (СурГПУ) — о ремёслах, торговле, металлургии: </w:t>
      </w:r>
      <w:hyperlink r:id="rId11">
        <w:r>
          <w:rPr>
            <w:rFonts w:ascii="Times New Roman" w:hAnsi="Times New Roman"/>
            <w:color w:val="0B5394"/>
            <w:u w:val="single"/>
          </w:rPr>
          <w:t xml:space="preserve">PDF</w:t>
        </w:r>
      </w:hyperlink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5. Материальная культура Древнего Китая: поселения, ремёсла, земледелие, торговля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Простыми словами</w:t>
      </w:r>
    </w:p>
    <w:p>
      <w:r>
        <w:rPr>
          <w:b w:val="0"/>
          <w:i w:val="0"/>
        </w:rPr>
        <w:t>Китайская цивилизация выросла в долине Хуанхэ на мягких лёссовых почвах: их легко копать и обрабатывать, но река постоянно разливалась. Поэтому здесь рано возникли потребность в общем календаре, коллективном труде и надзоре — и сильная власть, которая этим руководила. Основное занятие — земледелие: сначала просо и пшеница, позже распространяется рис. Главные «бренды» древнего Китая — бронзовое литьё, шёлк, нефрит, позже керамика и лак. А торговля сначала была меновой, затем появились монеты, и во II в. до н. э. караваны вышли на Великий шёлковый путь.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Разбор по шагам</w:t>
      </w:r>
    </w:p>
    <w:p>
      <w:r>
        <w:rPr>
          <w:b/>
        </w:rPr>
        <w:t>Шаг 1. Природа и исторические рамки.</w:t>
      </w:r>
      <w:r>
        <w:rPr>
          <w:b w:val="0"/>
          <w:i w:val="0"/>
        </w:rPr>
        <w:t xml:space="preserve"> Очаг — бассейн </w:t>
      </w:r>
      <w:r>
        <w:rPr>
          <w:b/>
        </w:rPr>
        <w:t>Хуанхэ</w:t>
      </w:r>
      <w:r>
        <w:rPr>
          <w:b w:val="0"/>
          <w:i w:val="0"/>
        </w:rPr>
        <w:t xml:space="preserve"> («жёлтой реки») с лёссовыми почвами; второй очаг — бассейн Янцзы, где раньше стали выращивать рис. Периодизация: неолит (Яншао, Луншань, Лянчжу) → </w:t>
      </w:r>
      <w:r>
        <w:rPr>
          <w:b/>
        </w:rPr>
        <w:t>Шан-Инь</w:t>
      </w:r>
      <w:r>
        <w:rPr>
          <w:b w:val="0"/>
          <w:i w:val="0"/>
        </w:rPr>
        <w:t xml:space="preserve"> (XVII–XI вв. до н. э.) → </w:t>
      </w:r>
      <w:r>
        <w:rPr>
          <w:b/>
        </w:rPr>
        <w:t>Чжоу</w:t>
      </w:r>
      <w:r>
        <w:rPr>
          <w:b w:val="0"/>
          <w:i w:val="0"/>
        </w:rPr>
        <w:t xml:space="preserve"> (1046–256 до н. э.: Западное Чжоу, затем Чуньцю и Чжаньго) → </w:t>
      </w:r>
      <w:r>
        <w:rPr>
          <w:b/>
        </w:rPr>
        <w:t>Цинь</w:t>
      </w:r>
      <w:r>
        <w:rPr>
          <w:b w:val="0"/>
          <w:i w:val="0"/>
        </w:rPr>
        <w:t xml:space="preserve"> (221–206 до н. э.) → </w:t>
      </w:r>
      <w:r>
        <w:rPr>
          <w:b/>
        </w:rPr>
        <w:t>Хань</w:t>
      </w:r>
      <w:r>
        <w:rPr>
          <w:b w:val="0"/>
          <w:i w:val="0"/>
        </w:rPr>
        <w:t xml:space="preserve"> (206 до н. э. – 220 н. э.).</w:t>
      </w:r>
    </w:p>
    <w:p>
      <w:r>
        <w:rPr>
          <w:b/>
        </w:rPr>
        <w:t>Шаг 2. Поселения: от неолита к протогородам.</w:t>
      </w:r>
      <w:r>
        <w:rPr>
          <w:b w:val="0"/>
          <w:i w:val="0"/>
        </w:rPr>
        <w:t xml:space="preserve"> Неолитические культуры дают расписную керамику (Яншао), чёрную лощёную керамику и гончарный круг (Луншань), нефрит и первые следы шелководства (Лянчжу). Затем появляются протогорода </w:t>
      </w:r>
      <w:r>
        <w:rPr>
          <w:b/>
        </w:rPr>
        <w:t>Эрлитоу</w:t>
      </w:r>
      <w:r>
        <w:rPr>
          <w:b w:val="0"/>
          <w:i w:val="0"/>
        </w:rPr>
        <w:t xml:space="preserve"> и </w:t>
      </w:r>
      <w:r>
        <w:rPr>
          <w:b/>
        </w:rPr>
        <w:t>Эрлиган</w:t>
      </w:r>
      <w:r>
        <w:rPr>
          <w:b w:val="0"/>
          <w:i w:val="0"/>
        </w:rPr>
        <w:t xml:space="preserve"> (XVII–XV вв. до н. э.) с дворцовыми комплексами, утрамбованными земляными стенами и мастерскими. Столица Шан-Инь находилась у современного </w:t>
      </w:r>
      <w:r>
        <w:rPr>
          <w:b/>
        </w:rPr>
        <w:t>Аньяна</w:t>
      </w:r>
      <w:r>
        <w:rPr>
          <w:b w:val="0"/>
          <w:i w:val="0"/>
        </w:rPr>
        <w:t xml:space="preserve"> (городище Иньсюй, ок. 1300 г. до н. э.): дворцово-храмовые комплексы на платформах из утрамбованной земли (</w:t>
      </w:r>
      <w:r>
        <w:rPr>
          <w:b/>
        </w:rPr>
        <w:t>ханту</w:t>
      </w:r>
      <w:r>
        <w:rPr>
          <w:b w:val="0"/>
          <w:i w:val="0"/>
        </w:rPr>
        <w:t>), деревянные колонны, глинобитные стены, гробницы знати, ремесленные кварталы.</w:t>
      </w:r>
    </w:p>
    <w:p>
      <w:r>
        <w:rPr>
          <w:b/>
        </w:rPr>
        <w:t>Шаг 3. Идеальный город и имперские стройки.</w:t>
      </w:r>
      <w:r>
        <w:rPr>
          <w:b w:val="0"/>
          <w:i w:val="0"/>
        </w:rPr>
        <w:t xml:space="preserve"> В чжоуское время складывается представление о «правильном городе»: квадрат в плане, ориентация по сторонам света, центральная ось. При Цинь Шихуане столица Сяньян расширяется, в неё переселяют 120 тыс. знатных семей. Тогда же начинается </w:t>
      </w:r>
      <w:r>
        <w:rPr>
          <w:b/>
        </w:rPr>
        <w:t>объединение и перестройка ранее существовавших крепостных стен</w:t>
      </w:r>
      <w:r>
        <w:rPr>
          <w:b w:val="0"/>
          <w:i w:val="0"/>
        </w:rPr>
        <w:t xml:space="preserve"> в Великую Китайскую стену (её современный вид — результат построек значительно более поздних эпох), прокладываются дороги и каналы.</w:t>
      </w:r>
    </w:p>
    <w:p>
      <w:r>
        <w:rPr>
          <w:b/>
        </w:rPr>
        <w:t>Шаг 4. Земледелие.</w:t>
      </w:r>
      <w:r>
        <w:rPr>
          <w:b w:val="0"/>
          <w:i w:val="0"/>
        </w:rPr>
        <w:t xml:space="preserve"> В эпоху Шан-Инь земледелие — </w:t>
      </w:r>
      <w:r>
        <w:rPr>
          <w:b/>
        </w:rPr>
        <w:t>богарное</w:t>
      </w:r>
      <w:r>
        <w:rPr>
          <w:b w:val="0"/>
          <w:i w:val="0"/>
        </w:rPr>
        <w:t>: надежда на дожди и разливы, оросительных сооружений ещё нет. Орудия — каменные и деревянные: деревянная соха (</w:t>
      </w:r>
      <w:r>
        <w:rPr>
          <w:i/>
        </w:rPr>
        <w:t>лэй</w:t>
      </w:r>
      <w:r>
        <w:rPr>
          <w:b w:val="0"/>
          <w:i w:val="0"/>
        </w:rPr>
        <w:t xml:space="preserve">), каменные мотыги и серпы; тягловый скот и металлические орудия в поле не применяются. Культуры: разные сорта </w:t>
      </w:r>
      <w:r>
        <w:rPr>
          <w:b/>
        </w:rPr>
        <w:t>проса</w:t>
      </w:r>
      <w:r>
        <w:rPr>
          <w:b w:val="0"/>
          <w:i w:val="0"/>
        </w:rPr>
        <w:t>, пшеница, ячмень, бобы, конопля, овощи; рис — сначала на юге, и его роль растёт с периода Чуньцю, но на севере главными остаются просо и пшеница. Чай становится массовой культурой позже. Работы ведутся строго по календарю, и за их сроками следят государственные чиновники.</w:t>
      </w:r>
    </w:p>
    <w:p>
      <w:r>
        <w:rPr>
          <w:b/>
        </w:rPr>
        <w:t>Шаг 5. Переворот середины I тыс. до н. э.</w:t>
      </w:r>
      <w:r>
        <w:rPr>
          <w:b w:val="0"/>
          <w:i w:val="0"/>
        </w:rPr>
        <w:t xml:space="preserve"> Появляются </w:t>
      </w:r>
      <w:r>
        <w:rPr>
          <w:b/>
        </w:rPr>
        <w:t>железные орудия, плуг с тягловым скотом, искусственное орошение, удобрения</w:t>
      </w:r>
      <w:r>
        <w:rPr>
          <w:b w:val="0"/>
          <w:i w:val="0"/>
        </w:rPr>
        <w:t xml:space="preserve"> — урожайность и площадь обрабатываемых земель резко растут. Земля считается общинно-государственной (идеальная модель — «колодезные поля» </w:t>
      </w:r>
      <w:r>
        <w:rPr>
          <w:i/>
        </w:rPr>
        <w:t>цзинтянь</w:t>
      </w:r>
      <w:r>
        <w:rPr>
          <w:b w:val="0"/>
          <w:i w:val="0"/>
        </w:rPr>
        <w:t>), крестьяне платят налог-десятину и несут повинности.</w:t>
      </w:r>
    </w:p>
    <w:p>
      <w:r>
        <w:rPr>
          <w:b/>
        </w:rPr>
        <w:t>Шаг 6. Ремёсла.</w:t>
      </w:r>
      <w:r>
        <w:rPr>
          <w:b w:val="0"/>
          <w:i w:val="0"/>
        </w:rPr>
        <w:t xml:space="preserve"> Визитная карточка Шан-Инь — </w:t>
      </w:r>
      <w:r>
        <w:rPr>
          <w:b/>
        </w:rPr>
        <w:t>бронзовое литьё</w:t>
      </w:r>
      <w:r>
        <w:rPr>
          <w:b w:val="0"/>
          <w:i w:val="0"/>
        </w:rPr>
        <w:t xml:space="preserve">: ритуальные сосуды, оружие, зеркала. В находках Эрлитоу доля меди доходила до 92 %, олова — примерно до 7 % (по данным учебного пособия Т. В. Петуховой; состав бронзы в разных изделиях сильно различался — единого «рецепта» не было). Далее — белая каолиновая керамика (обжиг 1000–1200 °C), протофарфор, лаковые изделия, резьба по нефриту (жезлы-цун — символ власти), кости и дереву, кожевенное и плотницкое дело, добыча соли. Особая статья — </w:t>
      </w:r>
      <w:r>
        <w:rPr>
          <w:b/>
        </w:rPr>
        <w:t>шелководство</w:t>
      </w:r>
      <w:r>
        <w:rPr>
          <w:b w:val="0"/>
          <w:i w:val="0"/>
        </w:rPr>
        <w:t>: тутовые плантации, разведение шелковичных червей, ткачество; шёлк был и товаром, и дипломатическим даром, и даже материалом для письма. Ремесло делилось на «домашнее» (массовое) и «престижное» (дворцовое), при казённых мастерских ставили клейма мастеров.</w:t>
      </w:r>
    </w:p>
    <w:p>
      <w:r>
        <w:rPr>
          <w:b/>
        </w:rPr>
        <w:t>Шаг 7. Торговля: от раковин до Шёлкового пути.</w:t>
      </w:r>
      <w:r>
        <w:rPr>
          <w:b w:val="0"/>
          <w:i w:val="0"/>
        </w:rPr>
        <w:t xml:space="preserve"> Сначала — обмен, роль денег играли раковины каури. В Чжоу и Чжаньго появляются металлические монеты: лопатовидные, ножевые, круглые с квадратным отверстием (в царстве Чу — золотые). При Хань — круглая монета </w:t>
      </w:r>
      <w:r>
        <w:rPr>
          <w:b/>
        </w:rPr>
        <w:t>у-шу</w:t>
      </w:r>
      <w:r>
        <w:rPr>
          <w:b w:val="0"/>
          <w:i w:val="0"/>
        </w:rPr>
        <w:t xml:space="preserve"> (с 118 г. до н. э.), единые вес и качество монеты, </w:t>
      </w:r>
      <w:r>
        <w:rPr>
          <w:b/>
        </w:rPr>
        <w:t>государственные монополии</w:t>
      </w:r>
      <w:r>
        <w:rPr>
          <w:b w:val="0"/>
          <w:i w:val="0"/>
        </w:rPr>
        <w:t xml:space="preserve">: соль и железо (117 г. до н. э.), чеканка монет (113 г. до н. э.), позже вино; богатство стали измерять в деньгах (цзинь = 244 г золота = 10 тыс. медных монет). В 138 г. до н. э. император У-ди отправляет на запад посольство </w:t>
      </w:r>
      <w:r>
        <w:rPr>
          <w:b/>
        </w:rPr>
        <w:t>Чжан Цяня</w:t>
      </w:r>
      <w:r>
        <w:rPr>
          <w:b w:val="0"/>
          <w:i w:val="0"/>
        </w:rPr>
        <w:t xml:space="preserve">; после побед над гуннами (121 и 119 гг. до н. э.) открывается </w:t>
      </w:r>
      <w:r>
        <w:rPr>
          <w:b/>
        </w:rPr>
        <w:t>Великий шёлковый путь</w:t>
      </w:r>
      <w:r>
        <w:rPr>
          <w:b w:val="0"/>
          <w:i w:val="0"/>
        </w:rPr>
        <w:t>: из Китая вывозят шёлк, железо, лаковые изделия, драгоценные металлы, а в Китай привозят виноград, люцерну, гранат, шафран, лошадей, стекло.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Цитата-комментарий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 xml:space="preserve">«Очагом земледельческой цивилизации в эпоху Шан-Инь был бассейн р. Хуанхэ. Регулярные дожди и речные разливы позволяли населению заниматься </w:t>
      </w:r>
      <w:r>
        <w:rPr>
          <w:b/>
          <w:i/>
          <w:sz w:val="20"/>
        </w:rPr>
        <w:t>богарным земледелием</w:t>
      </w:r>
      <w:r>
        <w:rPr>
          <w:b w:val="0"/>
          <w:i/>
          <w:sz w:val="20"/>
        </w:rPr>
        <w:t xml:space="preserve">… Среди культур преобладали различные сорта проса, выращивались также пшеница, ячмень, бобы, горох, фасоль, конопля… Преобладал ручной труд с использованием орудий из камня и дерева (деревянные сохи типа лэй, каменные мотыги и серпы). </w:t>
      </w:r>
      <w:r>
        <w:rPr>
          <w:b/>
          <w:i/>
          <w:sz w:val="20"/>
        </w:rPr>
        <w:t>Тягловый скот и металлические орудия в земледелии ещё не применялись.</w:t>
      </w:r>
      <w:r>
        <w:rPr>
          <w:b w:val="0"/>
          <w:i/>
          <w:sz w:val="20"/>
        </w:rPr>
        <w:t xml:space="preserve"> Сельскохозяйственные работы расписывались строго по месяцам в соответствии с календарём. </w:t>
      </w:r>
      <w:r>
        <w:rPr>
          <w:b/>
          <w:i/>
          <w:sz w:val="20"/>
        </w:rPr>
        <w:t>Государственные чиновники строго наблюдали за тем, чтобы крестьяне в срок выполняли необходимые работы.</w:t>
      </w:r>
      <w:r>
        <w:rPr>
          <w:b w:val="0"/>
          <w:i/>
          <w:sz w:val="20"/>
        </w:rPr>
        <w:t>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Петухова Т. В. История Китая (древность и средневековье): учебное пособие. — Ульяновск: УлГТУ, 2018, с. 64. </w:t>
      </w:r>
      <w:hyperlink r:id="rId25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Открыть PDF</w:t>
        </w:r>
      </w:hyperlink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«Захват «великого шёлкового пути» послужил началом культурного и торгового обмена между Китаем и странами Азии. Из Средней Азии в Китай были ввезены такие культуры, как виноград, люцерна, фасоль, гранатовое дерево, шафран, ореховое дерево. Шёлк, железо, никель, драгоценные металлы, лаковые изделия в большом количестве вывозились из Китая и проникали далеко на запад, достигая Рима»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Там же, раздел об экономике Ханьской империи (с. 132–133). </w:t>
      </w:r>
      <w:hyperlink r:id="rId25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Открыть PDF</w:t>
        </w:r>
      </w:hyperlink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«В употреблении находилась мелкая разменная монета, более удобная, чем циньские деньги. Законом были точно установлены вес и качество монет (сплав меди и олова)… В 115 г. до н. э. была установлена государственная монополия на отливку монет. Наряду с медными деньгами в обращении находились золотые слитки определённого веса (цзинь). Один цзинь содержал 244 г золота и равнялся 10 тыс. медных монет»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Там же, с. 128–129. </w:t>
      </w:r>
      <w:hyperlink r:id="rId25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Открыть PDF</w:t>
        </w:r>
      </w:hyperlink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Одна поправка к цитате.  </w:t>
      </w:r>
      <w:r>
        <w:rPr>
          <w:b w:val="0"/>
          <w:i w:val="0"/>
        </w:rPr>
        <w:t xml:space="preserve">В учебном пособии монополия на чеканку датирована 115 г. до н. э.; в современных справочных изданиях чаще указывают </w:t>
      </w:r>
      <w:r>
        <w:rPr>
          <w:b/>
        </w:rPr>
        <w:t>113 г. до н. э.</w:t>
      </w:r>
      <w:r>
        <w:rPr>
          <w:b w:val="0"/>
          <w:i w:val="0"/>
        </w:rPr>
        <w:t xml:space="preserve"> (а выпуск монеты </w:t>
      </w:r>
      <w:r>
        <w:rPr>
          <w:i/>
        </w:rPr>
        <w:t>у-шу</w:t>
      </w:r>
      <w:r>
        <w:rPr>
          <w:b w:val="0"/>
          <w:i w:val="0"/>
        </w:rPr>
        <w:t xml:space="preserve"> — 118 г. до н. э.). На семинаре безопаснее сказать: «монета у-шу — с 118 г. до н. э., государственная монополия на чеканку — в 113 г. до н. э. (в учебнике Т. В. Петуховой — 115 г.)».</w:t>
      </w:r>
    </w:p>
    <w:p>
      <w:r>
        <w:rPr>
          <w:b/>
        </w:rPr>
        <w:t>Что здесь важно понять.</w:t>
      </w:r>
      <w:r>
        <w:rPr>
          <w:b w:val="0"/>
          <w:i w:val="0"/>
        </w:rPr>
        <w:t xml:space="preserve"> Первая цитата даёт ключевую мысль темы: китайское земледелие с самого начала — не «частное дело крестьянина», а </w:t>
      </w:r>
      <w:r>
        <w:rPr>
          <w:b/>
        </w:rPr>
        <w:t>государственно организованный процесс</w:t>
      </w:r>
      <w:r>
        <w:rPr>
          <w:b w:val="0"/>
          <w:i w:val="0"/>
        </w:rPr>
        <w:t xml:space="preserve"> (календарь, надзор, повинности). Вторая показывает, что торговля была каналом культурного обмена: вместе с лошадьми и виноградом в Китай приходили технологии, растения и религии, а шёлк на Западе стал символом целой эпохи — отсюда название пути. Третья — про деньги и монополии: именно Ханьская империя сделала деньги и ключевые отрасли государственным делом.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Как рассказывать на семинаре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География: лёсс, Хуанхэ, второй очаг — Янцзы (рис); периодизация Шан-Инь → Чжоу → Цинь → Хань.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Поселения: Яншао, Луншань, Лянчжу → протогорода Эрлитоу и Эрлиган → столица Аньян (Иньсюй, техника ханту) → «правильный город» Чжоу → стены, дороги и каналы империй.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Земледелие: богарное (дожди и разливы), просо и пшеница, ручной труд → железные орудия, плуг, ирригация, удобрения; налог-десятина и надзор чиновников.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Ремёсла: бронза, керамика и протофарфор, лак, нефрит, шелководство; казённые мастерские с клеймами.</w:t>
      </w:r>
    </w:p>
    <w:p>
      <w:pPr>
        <w:spacing w:after="40"/>
        <w:ind w:left="652" w:hanging="397"/>
      </w:pPr>
      <w:r>
        <w:rPr>
          <w:b/>
        </w:rPr>
        <w:t>5.</w:t>
      </w:r>
      <w:r>
        <w:rPr>
          <w:b w:val="0"/>
          <w:i w:val="0"/>
        </w:rPr>
        <w:t xml:space="preserve">  Торговля: каури → монеты отдельных царств → монета у-шу, монополии Хань (соль и железо — 117 г., чеканка — 113 г. до н. э.), цзинь как мера богатства.</w:t>
      </w:r>
    </w:p>
    <w:p>
      <w:pPr>
        <w:spacing w:after="40"/>
        <w:ind w:left="652" w:hanging="397"/>
      </w:pPr>
      <w:r>
        <w:rPr>
          <w:b/>
        </w:rPr>
        <w:t>6.</w:t>
      </w:r>
      <w:r>
        <w:rPr>
          <w:b w:val="0"/>
          <w:i w:val="0"/>
        </w:rPr>
        <w:t xml:space="preserve">  Великий шёлковый путь: посольство Чжан Цяня (138 г. до н. э.), победы над гуннами, обмен товарами и культурами.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Мнемоника.  </w:t>
      </w:r>
      <w:r>
        <w:rPr>
          <w:b/>
        </w:rPr>
        <w:t>«Просо — рис — шёлк — путь»</w:t>
      </w:r>
      <w:r>
        <w:rPr>
          <w:b w:val="0"/>
          <w:i w:val="0"/>
        </w:rPr>
        <w:t xml:space="preserve">: последовательность тем. Даты монополий: </w:t>
      </w:r>
      <w:r>
        <w:rPr>
          <w:b/>
        </w:rPr>
        <w:t>118 — монета, 117 — соль и железо, 113 — чеканка</w:t>
      </w:r>
      <w:r>
        <w:rPr>
          <w:b w:val="0"/>
          <w:i w:val="0"/>
        </w:rPr>
        <w:t xml:space="preserve"> (по убыванию «важности» номера).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Что легко перепутать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Богарное земледелие ≠ ирригационное:</w:t>
      </w:r>
      <w:r>
        <w:rPr>
          <w:b w:val="0"/>
          <w:i w:val="0"/>
        </w:rPr>
        <w:t xml:space="preserve"> в Шан-Инь оросительных сооружений ещё нет.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«Колодезные поля» (цзинтянь)</w:t>
      </w:r>
      <w:r>
        <w:rPr>
          <w:b w:val="0"/>
          <w:i w:val="0"/>
        </w:rPr>
        <w:t xml:space="preserve"> — скорее идеальная модель из трактатов, чем повсеместная практика.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Великая Китайская стена при Цинь — это не «та стена», что мы видим сегодня</w:t>
      </w:r>
      <w:r>
        <w:rPr>
          <w:b w:val="0"/>
          <w:i w:val="0"/>
        </w:rPr>
        <w:t>: тогда объединяли и перестраивали более ранние участки.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Великий шёлковый путь — не «дорога одного товара»</w:t>
      </w:r>
      <w:r>
        <w:rPr>
          <w:b w:val="0"/>
          <w:i w:val="0"/>
        </w:rPr>
        <w:t xml:space="preserve"> и не «построенная дорога»: это система маршрутов; сам термин появился только в XIX в.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Проценты состава бронзы</w:t>
      </w:r>
      <w:r>
        <w:rPr>
          <w:b w:val="0"/>
          <w:i w:val="0"/>
        </w:rPr>
        <w:t xml:space="preserve"> нельзя выдавать за единый рецепт: состав менялся от изделия к изделию.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Проверь себя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Почему в Китае рано возникла сильная государственная власть? </w:t>
      </w:r>
      <w:r>
        <w:rPr>
          <w:i/>
        </w:rPr>
        <w:t>Ответ-подсказка: нужны были календарь, коллективные работы, борьба с разливами Хуанхэ и контроль хозяйства.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Что изменилось в земледелии в середине I тыс. до н. э.? </w:t>
      </w:r>
      <w:r>
        <w:rPr>
          <w:i/>
        </w:rPr>
        <w:t>Ответ-подсказка: железные орудия, плуг с тягловым скотом, ирригация, удобрения.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Чем торговали на Великом шёлковом пути и кто его «открыл»? </w:t>
      </w:r>
      <w:r>
        <w:rPr>
          <w:i/>
        </w:rPr>
        <w:t>Ответ-подсказка: шёлк и другие товары; посольство Чжан Цяня 138 г. до н. э. открыло регулярные связи с Западом.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Где прочитать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Петухова Т. В. История Китая (древность и средневековье), УлГТУ, 2018: разделы 3.3 (хозяйство Шан-Инь, с. 64), 6 (империя Цинь), 7.4–7.6 (экономика и внешняя политика Хань): </w:t>
      </w:r>
      <w:hyperlink r:id="rId25">
        <w:r>
          <w:rPr>
            <w:rFonts w:ascii="Times New Roman" w:hAnsi="Times New Roman"/>
            <w:color w:val="0B5394"/>
            <w:u w:val="single"/>
          </w:rPr>
          <w:t xml:space="preserve">PDF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Калиничева Г. И. Экономическая история: хозяйство Древнего Китая (краткая сводка): </w:t>
      </w:r>
      <w:hyperlink r:id="rId26">
        <w:r>
          <w:rPr>
            <w:rFonts w:ascii="Times New Roman" w:hAnsi="Times New Roman"/>
            <w:color w:val="0B5394"/>
            <w:u w:val="single"/>
          </w:rPr>
          <w:t xml:space="preserve">читать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Васильев Л. С. История религий Востока, гл. 17 «Религия в древнем Китае» — о связи хозяйства, культа Неба и государства: </w:t>
      </w:r>
      <w:hyperlink r:id="rId27">
        <w:r>
          <w:rPr>
            <w:rFonts w:ascii="Times New Roman" w:hAnsi="Times New Roman"/>
            <w:color w:val="0B5394"/>
            <w:u w:val="single"/>
          </w:rPr>
          <w:t xml:space="preserve">читать</w:t>
        </w:r>
      </w:hyperlink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6. Религиозно-мировоззренческие системы Древнего Китая: даосизм и конфуцианство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Простыми словами</w:t>
      </w:r>
    </w:p>
    <w:p>
      <w:r>
        <w:rPr>
          <w:b w:val="0"/>
          <w:i w:val="0"/>
        </w:rPr>
        <w:t xml:space="preserve">В Китае эпохи Чжоу рушился старый порядок: слабела власть, шли войны, распадались родовые нормы. На вопрос «как жить дальше?» ответили две великие школы. </w:t>
      </w:r>
      <w:r>
        <w:rPr>
          <w:b/>
        </w:rPr>
        <w:t>Конфуцианство</w:t>
      </w:r>
      <w:r>
        <w:rPr>
          <w:b w:val="0"/>
          <w:i w:val="0"/>
        </w:rPr>
        <w:t xml:space="preserve">: жить по правилам, воспитывать себя, уважать родителей и старших, честно служить государству — тогда порядок восстановится. </w:t>
      </w:r>
      <w:r>
        <w:rPr>
          <w:b/>
        </w:rPr>
        <w:t>Даосизм</w:t>
      </w:r>
      <w:r>
        <w:rPr>
          <w:b w:val="0"/>
          <w:i w:val="0"/>
        </w:rPr>
        <w:t>: не суетиться и не мешать естественному ходу вещей — у мира есть свой путь (дао), и лучшее действие иногда — не мешать. Первое стало идеологией государства и школой чиновников, второе — философией «для души», а позже и религией с поиском бессмертия.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Разбор по шагам</w:t>
      </w:r>
    </w:p>
    <w:p>
      <w:r>
        <w:rPr>
          <w:b/>
        </w:rPr>
        <w:t>Шаг 1. Контекст.</w:t>
      </w:r>
      <w:r>
        <w:rPr>
          <w:b w:val="0"/>
          <w:i w:val="0"/>
        </w:rPr>
        <w:t xml:space="preserve"> Конфуций (Кун-цзы, 551–479 до н. э.) жил в эпоху Чуньцю — время распада чжоуского порядка: «разрушались патриархально-родовые нормы, в жестоких междоусобицах гибла родовая аристократия». Это важно для понимания: его учение — не отвлечённая философия, а проект восстановления порядка.</w:t>
      </w:r>
    </w:p>
    <w:p>
      <w:r>
        <w:rPr>
          <w:b/>
        </w:rPr>
        <w:t>Шаг 2. Конфуцианские понятия.</w:t>
      </w:r>
      <w:r>
        <w:rPr>
          <w:b w:val="0"/>
          <w:i w:val="0"/>
        </w:rPr>
        <w:t xml:space="preserve"> </w:t>
      </w:r>
      <w:r>
        <w:rPr>
          <w:b/>
        </w:rPr>
        <w:t>жэнь</w:t>
      </w:r>
      <w:r>
        <w:rPr>
          <w:b w:val="0"/>
          <w:i w:val="0"/>
        </w:rPr>
        <w:t xml:space="preserve"> — человеколюбие, гуманность; </w:t>
      </w:r>
      <w:r>
        <w:rPr>
          <w:b/>
        </w:rPr>
        <w:t>ли</w:t>
      </w:r>
      <w:r>
        <w:rPr>
          <w:b w:val="0"/>
          <w:i w:val="0"/>
        </w:rPr>
        <w:t xml:space="preserve"> — ритуал, правила поведения, нормы; </w:t>
      </w:r>
      <w:r>
        <w:rPr>
          <w:b/>
        </w:rPr>
        <w:t>сяо</w:t>
      </w:r>
      <w:r>
        <w:rPr>
          <w:b w:val="0"/>
          <w:i w:val="0"/>
        </w:rPr>
        <w:t xml:space="preserve"> — сыновняя почтительность; </w:t>
      </w:r>
      <w:r>
        <w:rPr>
          <w:b/>
        </w:rPr>
        <w:t>чжун</w:t>
      </w:r>
      <w:r>
        <w:rPr>
          <w:b w:val="0"/>
          <w:i w:val="0"/>
        </w:rPr>
        <w:t xml:space="preserve"> — преданность правителю; </w:t>
      </w:r>
      <w:r>
        <w:rPr>
          <w:b/>
        </w:rPr>
        <w:t>чжэн мин</w:t>
      </w:r>
      <w:r>
        <w:rPr>
          <w:b w:val="0"/>
          <w:i w:val="0"/>
        </w:rPr>
        <w:t xml:space="preserve"> — «исправление имён» (каждый ведёт себя так, как требует его звание); </w:t>
      </w:r>
      <w:r>
        <w:rPr>
          <w:b/>
        </w:rPr>
        <w:t>цзюнь-цзы</w:t>
      </w:r>
      <w:r>
        <w:rPr>
          <w:b w:val="0"/>
          <w:i w:val="0"/>
        </w:rPr>
        <w:t xml:space="preserve"> — «благородный муж», идеал человека. Государство понимается как </w:t>
      </w:r>
      <w:r>
        <w:rPr>
          <w:b/>
        </w:rPr>
        <w:t>большая семья</w:t>
      </w:r>
      <w:r>
        <w:rPr>
          <w:b w:val="0"/>
          <w:i w:val="0"/>
        </w:rPr>
        <w:t xml:space="preserve">: правитель — отец, подданные — дети; отсюда культ предков и семьи, а также патриархальная теория власти. Высшее начало — </w:t>
      </w:r>
      <w:r>
        <w:rPr>
          <w:b/>
        </w:rPr>
        <w:t>Тянь (Небо)</w:t>
      </w:r>
      <w:r>
        <w:rPr>
          <w:b w:val="0"/>
          <w:i w:val="0"/>
        </w:rPr>
        <w:t>, источник нравственности и судьбы.</w:t>
      </w:r>
    </w:p>
    <w:p>
      <w:r>
        <w:rPr>
          <w:b/>
        </w:rPr>
        <w:t>Шаг 3. Тексты и развитие.</w:t>
      </w:r>
      <w:r>
        <w:rPr>
          <w:b w:val="0"/>
          <w:i w:val="0"/>
        </w:rPr>
        <w:t xml:space="preserve"> Основа — </w:t>
      </w:r>
      <w:r>
        <w:rPr>
          <w:b/>
        </w:rPr>
        <w:t>«Лунь юй»</w:t>
      </w:r>
      <w:r>
        <w:rPr>
          <w:b w:val="0"/>
          <w:i w:val="0"/>
        </w:rPr>
        <w:t xml:space="preserve"> («Беседы и суждения») — записи высказываний Конфуция. К конфуцианскому канону относят также «Да сюэ» («Великое учение») и «Чжун юн» («Следование середине») — это главы трактата «Ли цзи», которые выделили в самостоятельные тексты лишь в XII в., и «И цзин» («Канон перемен»). Продолжатели: Мэн-цзы (учил о доброй природе человека) и Сюнь-цзы (о необходимости воспитания). При Хань конфуцианство становится </w:t>
      </w:r>
      <w:r>
        <w:rPr>
          <w:b/>
        </w:rPr>
        <w:t>государственной идеологией</w:t>
      </w:r>
      <w:r>
        <w:rPr>
          <w:b w:val="0"/>
          <w:i w:val="0"/>
        </w:rPr>
        <w:t>, основой образования и подготовки чиновников.</w:t>
      </w:r>
    </w:p>
    <w:p>
      <w:r>
        <w:rPr>
          <w:b/>
        </w:rPr>
        <w:t>Шаг 4. Даосизм: кто и что.</w:t>
      </w:r>
      <w:r>
        <w:rPr>
          <w:b w:val="0"/>
          <w:i w:val="0"/>
        </w:rPr>
        <w:t xml:space="preserve"> Основателем традиция называет </w:t>
      </w:r>
      <w:r>
        <w:rPr>
          <w:b/>
        </w:rPr>
        <w:t>Лао-цзы</w:t>
      </w:r>
      <w:r>
        <w:rPr>
          <w:b w:val="0"/>
          <w:i w:val="0"/>
        </w:rPr>
        <w:t xml:space="preserve">, старшего современника Конфуция; современные исследователи считают его фигуру легендарной, а главный текст — </w:t>
      </w:r>
      <w:r>
        <w:rPr>
          <w:b/>
        </w:rPr>
        <w:t>«Дао дэ цзин»</w:t>
      </w:r>
      <w:r>
        <w:rPr>
          <w:b w:val="0"/>
          <w:i w:val="0"/>
        </w:rPr>
        <w:t xml:space="preserve"> — сформировавшимся в IV–III вв. до н. э. В центре — </w:t>
      </w:r>
      <w:r>
        <w:rPr>
          <w:b/>
        </w:rPr>
        <w:t>дао</w:t>
      </w:r>
      <w:r>
        <w:rPr>
          <w:b w:val="0"/>
          <w:i w:val="0"/>
        </w:rPr>
        <w:t xml:space="preserve"> («путь»): невидимый, безымянный, неисчерпаемый закон бытия, из которого всё происходит; его проявление — </w:t>
      </w:r>
      <w:r>
        <w:rPr>
          <w:b/>
        </w:rPr>
        <w:t>дэ</w:t>
      </w:r>
      <w:r>
        <w:rPr>
          <w:b w:val="0"/>
          <w:i w:val="0"/>
        </w:rPr>
        <w:t xml:space="preserve"> (благая сила). Познать дао, следовать ему, слиться с ним — смысл жизни.</w:t>
      </w:r>
    </w:p>
    <w:p>
      <w:r>
        <w:rPr>
          <w:b/>
        </w:rPr>
        <w:t>Шаг 5. У-вэй — самое непонятное понятие темы.</w:t>
      </w:r>
      <w:r>
        <w:rPr>
          <w:b w:val="0"/>
          <w:i w:val="0"/>
        </w:rPr>
        <w:t xml:space="preserve"> «Недеяние» — не лень и не безразличие, а </w:t>
      </w:r>
      <w:r>
        <w:rPr>
          <w:b/>
        </w:rPr>
        <w:t>действие, не нарушающее естественный ход вещей</w:t>
      </w:r>
      <w:r>
        <w:rPr>
          <w:b w:val="0"/>
          <w:i w:val="0"/>
        </w:rPr>
        <w:t>: не навязывать миру свою волю грубо, не суетиться, не «давить». Отсюда идеал простоты и естественности (</w:t>
      </w:r>
      <w:r>
        <w:rPr>
          <w:b/>
        </w:rPr>
        <w:t>цзыжань</w:t>
      </w:r>
      <w:r>
        <w:rPr>
          <w:b w:val="0"/>
          <w:i w:val="0"/>
        </w:rPr>
        <w:t xml:space="preserve">); мудрый правитель не мешает жизни развиваться по её законам. Продолжатель этой линии — </w:t>
      </w:r>
      <w:r>
        <w:rPr>
          <w:b/>
        </w:rPr>
        <w:t>Чжуан-цзы</w:t>
      </w:r>
      <w:r>
        <w:rPr>
          <w:b w:val="0"/>
          <w:i w:val="0"/>
        </w:rPr>
        <w:t xml:space="preserve"> (IV–III вв. до н. э.), усилил мистико-поэтическую сторону учения.</w:t>
      </w:r>
    </w:p>
    <w:p>
      <w:r>
        <w:rPr>
          <w:b/>
        </w:rPr>
        <w:t>Шаг 6. Как даосизм стал религией.</w:t>
      </w:r>
      <w:r>
        <w:rPr>
          <w:b w:val="0"/>
          <w:i w:val="0"/>
        </w:rPr>
        <w:t xml:space="preserve"> Позже даосизм превращается в религиозную систему: учение о </w:t>
      </w:r>
      <w:r>
        <w:rPr>
          <w:b/>
        </w:rPr>
        <w:t>бессмертии</w:t>
      </w:r>
      <w:r>
        <w:rPr>
          <w:b w:val="0"/>
          <w:i w:val="0"/>
        </w:rPr>
        <w:t>, алхимия, дыхательные и гимнастические практики, пантеон божеств, школы священнослужителей («Небесные наставники», II в. н. э.), обряды и праздники. Именно из даосской среды выросли многие практики, важные для медицины: алхимия → фармакология, наблюдения за телом, дыханием, режимом.</w:t>
      </w:r>
    </w:p>
    <w:p>
      <w:r>
        <w:rPr>
          <w:b/>
        </w:rPr>
        <w:t>Шаг 7. Соперники и «два лица» китайской культуры.</w:t>
      </w:r>
      <w:r>
        <w:rPr>
          <w:b w:val="0"/>
          <w:i w:val="0"/>
        </w:rPr>
        <w:t xml:space="preserve"> Рядом существовали </w:t>
      </w:r>
      <w:r>
        <w:rPr>
          <w:b/>
        </w:rPr>
        <w:t>легизм</w:t>
      </w:r>
      <w:r>
        <w:rPr>
          <w:b w:val="0"/>
          <w:i w:val="0"/>
        </w:rPr>
        <w:t xml:space="preserve"> (фа-цзя: единые законы, награды и наказания, абсолютная власть правителя — идейная основа империи Цинь), </w:t>
      </w:r>
      <w:r>
        <w:rPr>
          <w:b/>
        </w:rPr>
        <w:t>моизм</w:t>
      </w:r>
      <w:r>
        <w:rPr>
          <w:b w:val="0"/>
          <w:i w:val="0"/>
        </w:rPr>
        <w:t xml:space="preserve"> (Мо-цзы: всеобщая любовь, польза), школа имён, натурфилософы (инь-ян, пять элементов). В итоге в Китае не победила одна «церковь», а сложился синкретизм: конфуцианство — «для службы и общества», даосизм — «для души и природы», позже к ним добавился буддизм.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Цитата-комментарий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</w:t>
      </w:r>
      <w:r>
        <w:rPr>
          <w:b/>
          <w:i/>
          <w:sz w:val="20"/>
        </w:rPr>
        <w:t>Конфуцианство</w:t>
      </w:r>
      <w:r>
        <w:rPr>
          <w:b w:val="0"/>
          <w:i/>
          <w:sz w:val="20"/>
        </w:rPr>
        <w:t xml:space="preserve"> возникло в Китае на рубеже VI–V вв. до н. э. Конфуций (Кун Цю, Кун-цзы — 551–479 гг. до н. э.) создал социально-этическое учение, опиравшееся на культ предков, почитание старших и вышестоящих лиц, заботу о младших и нижестоящих… Для достижения идеала «благородного мужа» следовало придерживаться следующих принципов: </w:t>
      </w:r>
      <w:r>
        <w:rPr>
          <w:b/>
          <w:i/>
          <w:sz w:val="20"/>
        </w:rPr>
        <w:t>жэнь</w:t>
      </w:r>
      <w:r>
        <w:rPr>
          <w:b w:val="0"/>
          <w:i/>
          <w:sz w:val="20"/>
        </w:rPr>
        <w:t xml:space="preserve"> — гуманное отношение к людям; </w:t>
      </w:r>
      <w:r>
        <w:rPr>
          <w:b/>
          <w:i/>
          <w:sz w:val="20"/>
        </w:rPr>
        <w:t>ли</w:t>
      </w:r>
      <w:r>
        <w:rPr>
          <w:b w:val="0"/>
          <w:i/>
          <w:sz w:val="20"/>
        </w:rPr>
        <w:t xml:space="preserve"> — набор правил благопристойного поведения; </w:t>
      </w:r>
      <w:r>
        <w:rPr>
          <w:b/>
          <w:i/>
          <w:sz w:val="20"/>
        </w:rPr>
        <w:t>сяо</w:t>
      </w:r>
      <w:r>
        <w:rPr>
          <w:b w:val="0"/>
          <w:i/>
          <w:sz w:val="20"/>
        </w:rPr>
        <w:t xml:space="preserve"> (букв. «сыновняя почтительность»)… </w:t>
      </w:r>
      <w:r>
        <w:rPr>
          <w:b/>
          <w:i/>
          <w:sz w:val="20"/>
        </w:rPr>
        <w:t>ибо государство — это большая семья, а правитель — её отец</w:t>
      </w:r>
      <w:r>
        <w:rPr>
          <w:b w:val="0"/>
          <w:i/>
          <w:sz w:val="20"/>
        </w:rPr>
        <w:t xml:space="preserve">… Определяло действия человека </w:t>
      </w:r>
      <w:r>
        <w:rPr>
          <w:b/>
          <w:i/>
          <w:sz w:val="20"/>
        </w:rPr>
        <w:t>Тянь</w:t>
      </w:r>
      <w:r>
        <w:rPr>
          <w:b w:val="0"/>
          <w:i/>
          <w:sz w:val="20"/>
        </w:rPr>
        <w:t xml:space="preserve"> — «Небо», высшая божественная сила»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Петухова Т. В. История Китая (древность и средневековье), УлГТУ, 2018, с. 98. </w:t>
      </w:r>
      <w:hyperlink r:id="rId25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Открыть PDF</w:t>
        </w:r>
      </w:hyperlink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</w:t>
      </w:r>
      <w:r>
        <w:rPr>
          <w:b/>
          <w:i/>
          <w:sz w:val="20"/>
        </w:rPr>
        <w:t>Даосизм.</w:t>
      </w:r>
      <w:r>
        <w:rPr>
          <w:b w:val="0"/>
          <w:i/>
          <w:sz w:val="20"/>
        </w:rPr>
        <w:t xml:space="preserve"> Основателем даосизма считается </w:t>
      </w:r>
      <w:r>
        <w:rPr>
          <w:b/>
          <w:i/>
          <w:sz w:val="20"/>
        </w:rPr>
        <w:t>Лао-цзы</w:t>
      </w:r>
      <w:r>
        <w:rPr>
          <w:b w:val="0"/>
          <w:i/>
          <w:sz w:val="20"/>
        </w:rPr>
        <w:t xml:space="preserve"> (VI–V вв. до н. э.)… Главным произведением этой школы является «</w:t>
      </w:r>
      <w:r>
        <w:rPr>
          <w:b/>
          <w:i/>
          <w:sz w:val="20"/>
        </w:rPr>
        <w:t>Дао дэ цзин</w:t>
      </w:r>
      <w:r>
        <w:rPr>
          <w:b w:val="0"/>
          <w:i/>
          <w:sz w:val="20"/>
        </w:rPr>
        <w:t xml:space="preserve">»… Историки спорят о том, был ли Лао-цзы реальной исторической личностью. В основе даосского учения лежит идея о </w:t>
      </w:r>
      <w:r>
        <w:rPr>
          <w:b/>
          <w:i/>
          <w:sz w:val="20"/>
        </w:rPr>
        <w:t>дао</w:t>
      </w:r>
      <w:r>
        <w:rPr>
          <w:b w:val="0"/>
          <w:i/>
          <w:sz w:val="20"/>
        </w:rPr>
        <w:t xml:space="preserve"> — «пути», всеобщем законе бытия. Каждому человеку на пути (дао) даётся моральная сила </w:t>
      </w:r>
      <w:r>
        <w:rPr>
          <w:b/>
          <w:i/>
          <w:sz w:val="20"/>
        </w:rPr>
        <w:t>дэ</w:t>
      </w:r>
      <w:r>
        <w:rPr>
          <w:b w:val="0"/>
          <w:i/>
          <w:sz w:val="20"/>
        </w:rPr>
        <w:t xml:space="preserve">… Средством достижения единства с дао и дэ является </w:t>
      </w:r>
      <w:r>
        <w:rPr>
          <w:b/>
          <w:i/>
          <w:sz w:val="20"/>
        </w:rPr>
        <w:t>у вэй</w:t>
      </w:r>
      <w:r>
        <w:rPr>
          <w:b w:val="0"/>
          <w:i/>
          <w:sz w:val="20"/>
        </w:rPr>
        <w:t xml:space="preserve"> — «недеяние», невмешательство в естественный ход событий или порядок вещей. Ещё одним важным пунктом учения даосов была </w:t>
      </w:r>
      <w:r>
        <w:rPr>
          <w:b/>
          <w:i/>
          <w:sz w:val="20"/>
        </w:rPr>
        <w:t>цзыжань</w:t>
      </w:r>
      <w:r>
        <w:rPr>
          <w:b w:val="0"/>
          <w:i/>
          <w:sz w:val="20"/>
        </w:rPr>
        <w:t xml:space="preserve"> — «естественность»»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Там же, с. 99. </w:t>
      </w:r>
      <w:hyperlink r:id="rId25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Открыть PDF</w:t>
        </w:r>
      </w:hyperlink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 xml:space="preserve">«В трактате </w:t>
      </w:r>
      <w:r>
        <w:rPr>
          <w:b/>
          <w:i/>
          <w:sz w:val="20"/>
        </w:rPr>
        <w:t>Дао-дэ цзин</w:t>
      </w:r>
      <w:r>
        <w:rPr>
          <w:b w:val="0"/>
          <w:i/>
          <w:sz w:val="20"/>
        </w:rPr>
        <w:t xml:space="preserve"> излагаются основы даосизма, философии Лао-цзы. В центре доктрины — учение о великом </w:t>
      </w:r>
      <w:r>
        <w:rPr>
          <w:b/>
          <w:i/>
          <w:sz w:val="20"/>
        </w:rPr>
        <w:t>Дао</w:t>
      </w:r>
      <w:r>
        <w:rPr>
          <w:b w:val="0"/>
          <w:i/>
          <w:sz w:val="20"/>
        </w:rPr>
        <w:t xml:space="preserve">, всеобщем Законе и Абсолюте… Невидимое и неслышимое, недоступное органам чувств, постоянное и неисчерпаемое, безымянное и бесформенное, оно даёт начало, имя и форму всему на свете. </w:t>
      </w:r>
      <w:r>
        <w:rPr>
          <w:b/>
          <w:i/>
          <w:sz w:val="20"/>
        </w:rPr>
        <w:t>Даже великое Небо следует Дао.</w:t>
      </w:r>
      <w:r>
        <w:rPr>
          <w:b w:val="0"/>
          <w:i/>
          <w:sz w:val="20"/>
        </w:rPr>
        <w:t xml:space="preserve"> Познать Дао, следовать ему, слиться с ним — в этом смысл, цель и счастье жизни. Проявляется же Дао через свою эманацию — через </w:t>
      </w:r>
      <w:r>
        <w:rPr>
          <w:b/>
          <w:i/>
          <w:sz w:val="20"/>
        </w:rPr>
        <w:t>дэ</w:t>
      </w:r>
      <w:r>
        <w:rPr>
          <w:b w:val="0"/>
          <w:i/>
          <w:sz w:val="20"/>
        </w:rPr>
        <w:t>, и если Дао всё порождает, то дэ всё вскармливает»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Васильев Л. С. История религий Востока, гл. 19 «Даосизм» (PDF, с. 203). </w:t>
      </w:r>
      <w:hyperlink r:id="rId28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Читать главу</w:t>
        </w:r>
      </w:hyperlink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</w:t>
      </w:r>
      <w:r>
        <w:rPr>
          <w:b/>
          <w:i/>
          <w:sz w:val="20"/>
        </w:rPr>
        <w:t>Конфуцианство</w:t>
      </w:r>
      <w:r>
        <w:rPr>
          <w:b w:val="0"/>
          <w:i/>
          <w:sz w:val="20"/>
        </w:rPr>
        <w:t xml:space="preserve"> — (confucianism), </w:t>
      </w:r>
      <w:r>
        <w:rPr>
          <w:b/>
          <w:i/>
          <w:sz w:val="20"/>
        </w:rPr>
        <w:t>жу-цзя</w:t>
      </w:r>
      <w:r>
        <w:rPr>
          <w:b w:val="0"/>
          <w:i/>
          <w:sz w:val="20"/>
        </w:rPr>
        <w:t>… — (учение) школы учёных-интеллектуалов. Древнейшая философская система и одно из трёх главных этико-религиозных учений (наряду с даосизмом и буддизмом Дальнего Востока)… В оригинальном наименовании конфуцианства (</w:t>
      </w:r>
      <w:r>
        <w:rPr>
          <w:i/>
          <w:sz w:val="20"/>
        </w:rPr>
        <w:t>жу</w:t>
      </w:r>
      <w:r>
        <w:rPr>
          <w:b w:val="0"/>
          <w:i/>
          <w:sz w:val="20"/>
        </w:rPr>
        <w:t>) отсутствует указание на имя его создателя — Конфуция, что соответствует исходной установке последнего — «передавать, а не создавать, верить древности и любить её» («Лунь юй», VII, 11)»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Энциклопедия «Духовная культура Китая» (Институт востоковедения РАН), статья «Конфуцианство». </w:t>
      </w:r>
      <w:hyperlink r:id="rId29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Читать</w:t>
        </w:r>
      </w:hyperlink>
    </w:p>
    <w:p>
      <w:r>
        <w:rPr>
          <w:b/>
        </w:rPr>
        <w:t>Что здесь важно понять.</w:t>
      </w:r>
      <w:r>
        <w:rPr>
          <w:b w:val="0"/>
          <w:i w:val="0"/>
        </w:rPr>
        <w:t xml:space="preserve"> Даосская цитата объясняет у-вэй: если мир движется по внутреннему закону дао, то лучшее действие — не мешать. Конфуцианские цитаты показывают «социальный заказ»: учение выросло из кризиса и предлагало вернуть порядок через воспитание и нормы, а государство мыслило как семью. Последняя цитата напоминает важную деталь: сами конфуцианцы называли себя </w:t>
      </w:r>
      <w:r>
        <w:rPr>
          <w:i/>
        </w:rPr>
        <w:t>жу-цзя</w:t>
      </w:r>
      <w:r>
        <w:rPr>
          <w:b w:val="0"/>
          <w:i w:val="0"/>
        </w:rPr>
        <w:t>, а Конфуций подчёркивал, что «передаёт, а не создаёт» — то есть учение сознательно оформляло себя как восстановление древней нормы.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Как рассказывать на семинаре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Конфуцианство: Конфуций (551–479 до н. э.), «Лунь юй»; понятия жэнь, ли, сяо, чжун, чжэн мин, цзюнь-цзы; государство как семья; Небо (Тянь) и культ предков.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При Хань конфуцианство — государственная идеология, основа образования и подготовки чиновников; его соперник — легизм (закон, награды и наказания).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Даосизм: Лао-цзы (фигура легендарная), «Дао дэ цзин» (IV–III вв. до н. э.); дао и дэ; у-вэй как ненасильственное действие; цзыжань.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Дальнейшее развитие: Чжуан-цзы → религия бессмертия, алхимия, практики, пантеон; влияние на медицину.</w:t>
      </w:r>
    </w:p>
    <w:p>
      <w:pPr>
        <w:spacing w:after="40"/>
        <w:ind w:left="652" w:hanging="397"/>
      </w:pPr>
      <w:r>
        <w:rPr>
          <w:b/>
        </w:rPr>
        <w:t>5.</w:t>
      </w:r>
      <w:r>
        <w:rPr>
          <w:b w:val="0"/>
          <w:i w:val="0"/>
        </w:rPr>
        <w:t xml:space="preserve">  Сравнение: конфуцианство — общество, служба, норма; даосизм — природа, простота, внутреннее освобождение; вместе — две стороны китайской культуры.</w:t>
      </w:r>
    </w:p>
    <w:p>
      <w:pPr>
        <w:spacing w:after="40"/>
        <w:ind w:left="652" w:hanging="397"/>
      </w:pPr>
      <w:r>
        <w:rPr>
          <w:b/>
        </w:rPr>
        <w:t>6.</w:t>
      </w:r>
      <w:r>
        <w:rPr>
          <w:b w:val="0"/>
          <w:i w:val="0"/>
        </w:rPr>
        <w:t xml:space="preserve">  Рядом — легизм, моизм, школа имён: «соперничество ста школ».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Мнемоника.  </w:t>
      </w:r>
      <w:r>
        <w:rPr>
          <w:b/>
        </w:rPr>
        <w:t>«Жэнь — любовь, ли — правила, сяо — родители»</w:t>
      </w:r>
      <w:r>
        <w:rPr>
          <w:b w:val="0"/>
          <w:i w:val="0"/>
        </w:rPr>
        <w:t xml:space="preserve"> (три кита конфуцианства). </w:t>
      </w:r>
      <w:r>
        <w:rPr>
          <w:b/>
        </w:rPr>
        <w:t>«У-вэй — не лезь, дай течь»</w:t>
      </w:r>
      <w:r>
        <w:rPr>
          <w:b w:val="0"/>
          <w:i w:val="0"/>
        </w:rPr>
        <w:t xml:space="preserve">: не мешать естественному ходу. </w:t>
      </w:r>
      <w:r>
        <w:rPr>
          <w:b/>
        </w:rPr>
        <w:t>«Конфуций — для службы, Лао-цзы — для души».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Что легко перепутать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У-вэй ≠ бездействие</w:t>
      </w:r>
      <w:r>
        <w:rPr>
          <w:b w:val="0"/>
          <w:i w:val="0"/>
        </w:rPr>
        <w:t xml:space="preserve"> и ≠ «уход от дел» в бытовом смысле: это действие без насилия над естественным ходом вещей.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Лао-цзы — фигура легендарная</w:t>
      </w:r>
      <w:r>
        <w:rPr>
          <w:b w:val="0"/>
          <w:i w:val="0"/>
        </w:rPr>
        <w:t>, а «Дао дэ цзин» складывался позже, чем жил Конфуций.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«Да сюэ» и «Чжун юн»</w:t>
      </w:r>
      <w:r>
        <w:rPr>
          <w:b w:val="0"/>
          <w:i w:val="0"/>
        </w:rPr>
        <w:t xml:space="preserve"> — главы «Ли цзи», выделенные как самостоятельные тексты только в XII в.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Конфуцианство и даосизм — не «религии» в привычном смысле</w:t>
      </w:r>
      <w:r>
        <w:rPr>
          <w:b w:val="0"/>
          <w:i w:val="0"/>
        </w:rPr>
        <w:t xml:space="preserve"> (по крайней мере вначале): это учения о человеке и обществе, религиозные черты они набирают позже.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Конфуцианство не отменяло религию</w:t>
      </w:r>
      <w:r>
        <w:rPr>
          <w:b w:val="0"/>
          <w:i w:val="0"/>
        </w:rPr>
        <w:t>: оно опиралось на культ предков и Небо.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Проверь себя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Что означает жэнь и как оно связано с ли? </w:t>
      </w:r>
      <w:r>
        <w:rPr>
          <w:i/>
        </w:rPr>
        <w:t>Ответ-подсказка: жэнь — гуманность, ли — правила поведения; гуманность проявляется через соблюдение норм.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Почему у-вэй нельзя переводить как «лень»? </w:t>
      </w:r>
      <w:r>
        <w:rPr>
          <w:i/>
        </w:rPr>
        <w:t>Ответ-подсказка: это ненасильственное действие, отказ ломать естественный ход вещей.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Почему конфуцианство стало идеологией империи, а даосизм — «религией для души»? </w:t>
      </w:r>
      <w:r>
        <w:rPr>
          <w:i/>
        </w:rPr>
        <w:t>Ответ-подсказка: конфуцианство давало модель управления и воспитания чиновников; даосизм — личное спасение, природу и практики.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Где прочитать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Васильев Л. С. История религий Востока: гл. 17 «Религия в древнем Китае», гл. 18 «Конфуций и конфуцианство», гл. 19 «Даосизм»: </w:t>
      </w:r>
      <w:hyperlink r:id="rId27">
        <w:r>
          <w:rPr>
            <w:rFonts w:ascii="Times New Roman" w:hAnsi="Times New Roman"/>
            <w:color w:val="0B5394"/>
            <w:u w:val="single"/>
          </w:rPr>
          <w:t xml:space="preserve">гл. 17</w:t>
        </w:r>
      </w:hyperlink>
      <w:r>
        <w:rPr>
          <w:b w:val="0"/>
          <w:i w:val="0"/>
        </w:rPr>
        <w:t xml:space="preserve"> · </w:t>
      </w:r>
      <w:hyperlink r:id="rId30">
        <w:r>
          <w:rPr>
            <w:rFonts w:ascii="Times New Roman" w:hAnsi="Times New Roman"/>
            <w:color w:val="0B5394"/>
            <w:u w:val="single"/>
          </w:rPr>
          <w:t xml:space="preserve">гл. 18</w:t>
        </w:r>
      </w:hyperlink>
      <w:r>
        <w:rPr>
          <w:b w:val="0"/>
          <w:i w:val="0"/>
        </w:rPr>
        <w:t xml:space="preserve"> · </w:t>
      </w:r>
      <w:hyperlink r:id="rId28">
        <w:r>
          <w:rPr>
            <w:rFonts w:ascii="Times New Roman" w:hAnsi="Times New Roman"/>
            <w:color w:val="0B5394"/>
            <w:u w:val="single"/>
          </w:rPr>
          <w:t xml:space="preserve">гл. 19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Петухова Т. В. История Китая: раздел о философских школах периода Чжаньго (конфуцианство, даосизм, легизм), с. 98–99: </w:t>
      </w:r>
      <w:hyperlink r:id="rId25">
        <w:r>
          <w:rPr>
            <w:rFonts w:ascii="Times New Roman" w:hAnsi="Times New Roman"/>
            <w:color w:val="0B5394"/>
            <w:u w:val="single"/>
          </w:rPr>
          <w:t xml:space="preserve">PDF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Энциклопедия «Духовная культура Китая» (ИВ РАН): статьи «Конфуцианство» — </w:t>
      </w:r>
      <w:hyperlink r:id="rId29">
        <w:r>
          <w:rPr>
            <w:rFonts w:ascii="Times New Roman" w:hAnsi="Times New Roman"/>
            <w:color w:val="0B5394"/>
            <w:u w:val="single"/>
          </w:rPr>
          <w:t xml:space="preserve">читать</w:t>
        </w:r>
      </w:hyperlink>
      <w:r>
        <w:rPr>
          <w:b w:val="0"/>
          <w:i w:val="0"/>
        </w:rPr>
        <w:t xml:space="preserve">, «Даосизм» — </w:t>
      </w:r>
      <w:hyperlink r:id="rId31">
        <w:r>
          <w:rPr>
            <w:rFonts w:ascii="Times New Roman" w:hAnsi="Times New Roman"/>
            <w:color w:val="0B5394"/>
            <w:u w:val="single"/>
          </w:rPr>
          <w:t xml:space="preserve">читать</w:t>
        </w:r>
      </w:hyperlink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Вопрос 7. Развитие науки в Древнем Китае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Простыми словами</w:t>
      </w:r>
    </w:p>
    <w:p>
      <w:r>
        <w:rPr>
          <w:b w:val="0"/>
          <w:i w:val="0"/>
        </w:rPr>
        <w:t xml:space="preserve">Древнекитайская наука — прежде всего </w:t>
      </w:r>
      <w:r>
        <w:rPr>
          <w:b/>
        </w:rPr>
        <w:t>прикладная</w:t>
      </w:r>
      <w:r>
        <w:rPr>
          <w:b w:val="0"/>
          <w:i w:val="0"/>
        </w:rPr>
        <w:t xml:space="preserve">. Нужно было считать землю и налоги — появилась математика; нужен был календарь для посевов и обрядов — развилась астрономия; нужно было лечить людей — сложилась медицина с представлениями об инь-ян, меридианах и пульсе. Поэтому китайцы быстро получали практические результаты и медленнее — «чистую теорию»: знания записывались как рецепт («задача — ответ — способ»). Кстати, знаменитые «четыре великих изобретения» (бумага, книгопечатание, порох, компас) — это уже </w:t>
      </w:r>
      <w:r>
        <w:rPr>
          <w:b/>
        </w:rPr>
        <w:t>Средневековье</w:t>
      </w:r>
      <w:r>
        <w:rPr>
          <w:b w:val="0"/>
          <w:i w:val="0"/>
        </w:rPr>
        <w:t>, Тан и Сун, а не древность.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Разбор по шагам</w:t>
      </w:r>
    </w:p>
    <w:p>
      <w:r>
        <w:rPr>
          <w:b/>
        </w:rPr>
        <w:t>Шаг 1. Математика.</w:t>
      </w:r>
      <w:r>
        <w:rPr>
          <w:b w:val="0"/>
          <w:i w:val="0"/>
        </w:rPr>
        <w:t xml:space="preserve"> Древнейшие сочинения — «</w:t>
      </w:r>
      <w:r>
        <w:rPr>
          <w:b/>
        </w:rPr>
        <w:t>Трактат об измерительном шесте</w:t>
      </w:r>
      <w:r>
        <w:rPr>
          <w:b w:val="0"/>
          <w:i w:val="0"/>
        </w:rPr>
        <w:t>» (математико-астрономический, II в. до н. э.) и «</w:t>
      </w:r>
      <w:r>
        <w:rPr>
          <w:b/>
        </w:rPr>
        <w:t>Математика в девяти книгах</w:t>
      </w:r>
      <w:r>
        <w:rPr>
          <w:b w:val="0"/>
          <w:i w:val="0"/>
        </w:rPr>
        <w:t>» (</w:t>
      </w:r>
      <w:r>
        <w:rPr>
          <w:i/>
        </w:rPr>
        <w:t>Цзю чжан суань шу</w:t>
      </w:r>
      <w:r>
        <w:rPr>
          <w:b w:val="0"/>
          <w:i w:val="0"/>
        </w:rPr>
        <w:t xml:space="preserve">), отредактированная сановником Чжан Цаном (ум. 150 г. до н. э.). В ней 246 задач, изложенных рецептурно. Уже известны: дроби и пропорции, </w:t>
      </w:r>
      <w:r>
        <w:rPr>
          <w:b/>
        </w:rPr>
        <w:t>отрицательные числа</w:t>
      </w:r>
      <w:r>
        <w:rPr>
          <w:b w:val="0"/>
          <w:i w:val="0"/>
        </w:rPr>
        <w:t xml:space="preserve"> (</w:t>
      </w:r>
      <w:r>
        <w:rPr>
          <w:i/>
        </w:rPr>
        <w:t>фу</w:t>
      </w:r>
      <w:r>
        <w:rPr>
          <w:b w:val="0"/>
          <w:i w:val="0"/>
        </w:rPr>
        <w:t xml:space="preserve"> — их трактовали как долги), решение квадратных уравнений, метод </w:t>
      </w:r>
      <w:r>
        <w:rPr>
          <w:b/>
        </w:rPr>
        <w:t>фан-чэн</w:t>
      </w:r>
      <w:r>
        <w:rPr>
          <w:b w:val="0"/>
          <w:i w:val="0"/>
        </w:rPr>
        <w:t xml:space="preserve"> для систем линейных уравнений (аналог метода Гаусса), задачи о сторонах прямоугольного треугольника (аналог теоремы Пифагора), формулы площадей и объёмов. Считали с помощью </w:t>
      </w:r>
      <w:r>
        <w:rPr>
          <w:b/>
        </w:rPr>
        <w:t>счётных палочек</w:t>
      </w:r>
      <w:r>
        <w:rPr>
          <w:b w:val="0"/>
          <w:i w:val="0"/>
        </w:rPr>
        <w:t xml:space="preserve"> на счётной доске — десятичная позиционная система. Счёты-</w:t>
      </w:r>
      <w:r>
        <w:rPr>
          <w:b/>
        </w:rPr>
        <w:t>суаньпань</w:t>
      </w:r>
      <w:r>
        <w:rPr>
          <w:b w:val="0"/>
          <w:i w:val="0"/>
        </w:rPr>
        <w:t xml:space="preserve"> (рама с костяшками) появились значительно позже: первые упоминания — около II в. н. э., распространение — с XII в.</w:t>
      </w:r>
    </w:p>
    <w:p>
      <w:r>
        <w:rPr>
          <w:b/>
        </w:rPr>
        <w:t>Шаг 2. Астрономия и календарь.</w:t>
      </w:r>
      <w:r>
        <w:rPr>
          <w:b w:val="0"/>
          <w:i w:val="0"/>
        </w:rPr>
        <w:t xml:space="preserve"> Календарь был нужен и земледельцу, и императору (обряды, предсказания). Складывается лунно-солнечный календарь со вставным месяцем, деление года на </w:t>
      </w:r>
      <w:r>
        <w:rPr>
          <w:b/>
        </w:rPr>
        <w:t>24 сезона</w:t>
      </w:r>
      <w:r>
        <w:rPr>
          <w:b w:val="0"/>
          <w:i w:val="0"/>
        </w:rPr>
        <w:t xml:space="preserve"> (оформлено при Хань). Велись систематические записи затмений, комет, солнечных пятен; в IV в. до н. э. появился звёздный каталог Ши Шэня. </w:t>
      </w:r>
      <w:r>
        <w:rPr>
          <w:b/>
        </w:rPr>
        <w:t>Чжан Хэн</w:t>
      </w:r>
      <w:r>
        <w:rPr>
          <w:b w:val="0"/>
          <w:i w:val="0"/>
        </w:rPr>
        <w:t xml:space="preserve"> (78–139 н. э.) создал армиллярную сферу с водяным приводом (125 г.), развивал теорию «хунь тянь» (небо — сфера), вычислил π ≈ 3,1466.</w:t>
      </w:r>
    </w:p>
    <w:p>
      <w:r>
        <w:rPr>
          <w:b/>
        </w:rPr>
        <w:t>Шаг 3. Приборы.</w:t>
      </w:r>
      <w:r>
        <w:rPr>
          <w:b w:val="0"/>
          <w:i w:val="0"/>
        </w:rPr>
        <w:t xml:space="preserve"> Главное достижение — </w:t>
      </w:r>
      <w:r>
        <w:rPr>
          <w:b/>
        </w:rPr>
        <w:t>сейсмоскоп Чжан Хэна (132 г. н. э.)</w:t>
      </w:r>
      <w:r>
        <w:rPr>
          <w:b w:val="0"/>
          <w:i w:val="0"/>
        </w:rPr>
        <w:t>, первый прибор, регистрировавший землетрясения и направление к эпицентру (по преданию, он «предупредил» двор о землетрясении, которого в столице не почувствовали). Использовались также гномон (для измерения высоты Солнца) и клепсидра — водяные часы.</w:t>
      </w:r>
    </w:p>
    <w:p>
      <w:r>
        <w:rPr>
          <w:b/>
        </w:rPr>
        <w:t>Шаг 4. Медицина.</w:t>
      </w:r>
      <w:r>
        <w:rPr>
          <w:b w:val="0"/>
          <w:i w:val="0"/>
        </w:rPr>
        <w:t xml:space="preserve"> «</w:t>
      </w:r>
      <w:r>
        <w:rPr>
          <w:b/>
        </w:rPr>
        <w:t>Хуан-ди нэй цзин</w:t>
      </w:r>
      <w:r>
        <w:rPr>
          <w:b w:val="0"/>
          <w:i w:val="0"/>
        </w:rPr>
        <w:t xml:space="preserve">» («Трактат Жёлтого императора о внутреннем») — основной канон китайской медицины; по современным оценкам, сложился в IV–I вв. до н. э., первое упоминание — I в. н. э. В нём: учение об </w:t>
      </w:r>
      <w:r>
        <w:rPr>
          <w:b/>
        </w:rPr>
        <w:t>инь-ян</w:t>
      </w:r>
      <w:r>
        <w:rPr>
          <w:b w:val="0"/>
          <w:i w:val="0"/>
        </w:rPr>
        <w:t xml:space="preserve"> и </w:t>
      </w:r>
      <w:r>
        <w:rPr>
          <w:b/>
        </w:rPr>
        <w:t>пяти элементах (у син)</w:t>
      </w:r>
      <w:r>
        <w:rPr>
          <w:b w:val="0"/>
          <w:i w:val="0"/>
        </w:rPr>
        <w:t xml:space="preserve">, представление о каналах-меридианах и точках для иглоукалывания и прижигания (в каноне упоминаются 365 точек; их состав в традиции менялся), четыре метода диагностики (осмотр, выслушивание голоса, расспрос, исследование пульса) и главная установка: </w:t>
      </w:r>
      <w:r>
        <w:rPr>
          <w:b/>
        </w:rPr>
        <w:t>«болезнь следует излечить ещё в самом зачатке»</w:t>
      </w:r>
      <w:r>
        <w:rPr>
          <w:b w:val="0"/>
          <w:i w:val="0"/>
        </w:rPr>
        <w:t>. Второй канон — «</w:t>
      </w:r>
      <w:r>
        <w:rPr>
          <w:b/>
        </w:rPr>
        <w:t>Шэньнун бэньцао цзин</w:t>
      </w:r>
      <w:r>
        <w:rPr>
          <w:b w:val="0"/>
          <w:i w:val="0"/>
        </w:rPr>
        <w:t>» («Канон Шэнь-нуна о корнях и травах»), первый фармакологический свод. Легендарный врач — Биань Цюэ.</w:t>
      </w:r>
    </w:p>
    <w:p>
      <w:r>
        <w:rPr>
          <w:b/>
        </w:rPr>
        <w:t>Шаг 5. Агрономия и техника.</w:t>
      </w:r>
      <w:r>
        <w:rPr>
          <w:b w:val="0"/>
          <w:i w:val="0"/>
        </w:rPr>
        <w:t xml:space="preserve"> Появляются агрономические сочинения («Фань Шэн чжи шу», I в. до н. э.), совершенствуются плуг с чугунным сошником, сеялки, водоподъёмные механизмы, тачка; китайцы рано освоили литьё чугуна.</w:t>
      </w:r>
    </w:p>
    <w:p>
      <w:r>
        <w:rPr>
          <w:b/>
        </w:rPr>
        <w:t>Шаг 6. «Четыре великих изобретения» — с оговоркой.</w:t>
      </w:r>
      <w:r>
        <w:rPr>
          <w:b w:val="0"/>
          <w:i w:val="0"/>
        </w:rPr>
        <w:t xml:space="preserve"> Бумага, книгопечатание, порох и компас объединены в этот список исследователем Джозефом Нидэмом; все они в развитой форме относятся к </w:t>
      </w:r>
      <w:r>
        <w:rPr>
          <w:b/>
        </w:rPr>
        <w:t>Тан и Сун</w:t>
      </w:r>
      <w:r>
        <w:rPr>
          <w:b w:val="0"/>
          <w:i w:val="0"/>
        </w:rPr>
        <w:t xml:space="preserve"> (IX–XI вв. и позже). В древности есть только предпосылки: Цай Лунь ок. 105 г. н. э. усовершенствовал производство бумаги; магнитное устройство для определения сторон света упоминается в текстах I в. н. э. Если на семинаре спросят про «четыре изобретения» в теме о древности — обязательно добавьте эту оговорку, иначе получится хронологическая ошибка.</w:t>
      </w:r>
    </w:p>
    <w:p>
      <w:r>
        <w:rPr>
          <w:b/>
        </w:rPr>
        <w:t>Шаг 7. Общая характеристика.</w:t>
      </w:r>
      <w:r>
        <w:rPr>
          <w:b w:val="0"/>
          <w:i w:val="0"/>
        </w:rPr>
        <w:t xml:space="preserve"> Практическая направленность (землемерие, налоги, календарь, ирригация, медицина, оборона), рецептурный стиль, государственная поддержка, связь с натурфилософией (инь-ян, пять элементов), энциклопедизм. Система экзаменов для чиновников (где математика была одной из дисциплин) складывается позже — в эпоху Тан.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Цитата-комментарий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«Наиболее содержательное математическое сочинение древнего Китая — «</w:t>
      </w:r>
      <w:r>
        <w:rPr>
          <w:b/>
          <w:i/>
          <w:sz w:val="20"/>
        </w:rPr>
        <w:t>Математика в девяти книгах</w:t>
      </w:r>
      <w:r>
        <w:rPr>
          <w:b w:val="0"/>
          <w:i/>
          <w:sz w:val="20"/>
        </w:rPr>
        <w:t xml:space="preserve">»… В ней собраны </w:t>
      </w:r>
      <w:r>
        <w:rPr>
          <w:b/>
          <w:i/>
          <w:sz w:val="20"/>
        </w:rPr>
        <w:t>246 задач</w:t>
      </w:r>
      <w:r>
        <w:rPr>
          <w:b w:val="0"/>
          <w:i/>
          <w:sz w:val="20"/>
        </w:rPr>
        <w:t xml:space="preserve">, изложенных в традиционном восточном духе, то есть </w:t>
      </w:r>
      <w:r>
        <w:rPr>
          <w:b/>
          <w:i/>
          <w:sz w:val="20"/>
        </w:rPr>
        <w:t>рецептурно</w:t>
      </w:r>
      <w:r>
        <w:rPr>
          <w:b w:val="0"/>
          <w:i/>
          <w:sz w:val="20"/>
        </w:rPr>
        <w:t xml:space="preserve">: формулируется задача, сообщается готовый ответ и (очень кратко и не всегда) указывается способ решения… </w:t>
      </w:r>
      <w:r>
        <w:rPr>
          <w:b/>
          <w:i/>
          <w:sz w:val="20"/>
        </w:rPr>
        <w:t>действия с отрицательными числами (*фу*), которые трактовали как долги</w:t>
      </w:r>
      <w:r>
        <w:rPr>
          <w:b w:val="0"/>
          <w:i/>
          <w:sz w:val="20"/>
        </w:rPr>
        <w:t>; решение квадратных уравнений»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Математика в Древнем Китае (обзорная статья по материалам истории математики). </w:t>
      </w:r>
      <w:hyperlink r:id="rId32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Читать</w:t>
        </w:r>
      </w:hyperlink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 xml:space="preserve">«В 132 [г.] сконструировал </w:t>
      </w:r>
      <w:r>
        <w:rPr>
          <w:b/>
          <w:i/>
          <w:sz w:val="20"/>
        </w:rPr>
        <w:t>первый в мире сейсмограф</w:t>
      </w:r>
      <w:r>
        <w:rPr>
          <w:b w:val="0"/>
          <w:i/>
          <w:sz w:val="20"/>
        </w:rPr>
        <w:t>, точнее, сейсмоскоп, регистрирующий землетрясения на больших расстояниях и определяющий направление к эпицентру, — ди дун и («прибор [для регистрации] движений земли»). В 125 [г.] построил армиллярную сферу хунь тянь и… в котором автоматически, за счёт привода от клепсидры, совершались вращения»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Энциклопедия «Духовная культура Китая» (ИВ РАН), статья «Чжан Хэн». </w:t>
      </w:r>
      <w:hyperlink r:id="rId33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Читать</w:t>
        </w:r>
      </w:hyperlink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 xml:space="preserve">«В трактате представлены все основополагающие теории традиционной китайской медицины, рассмотрены </w:t>
      </w:r>
      <w:r>
        <w:rPr>
          <w:b/>
          <w:i/>
          <w:sz w:val="20"/>
        </w:rPr>
        <w:t>вопросы гигиены и профилактики заболеваний. Болезнь следует излечить ещё в самом зачатке</w:t>
      </w:r>
      <w:r>
        <w:rPr>
          <w:b w:val="0"/>
          <w:i/>
          <w:sz w:val="20"/>
        </w:rPr>
        <w:t>… Изложены всевозможные методы диагностики, собранные в четыре вида: изучение пульса, расспрос, внешний осмотр и выслушивание голоса»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«Трактат Жёлтого императора о внутреннем» (обзорная статья). </w:t>
      </w:r>
      <w:hyperlink r:id="rId34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Читать</w:t>
        </w:r>
      </w:hyperlink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>«</w:t>
      </w:r>
      <w:r>
        <w:rPr>
          <w:b/>
          <w:i/>
          <w:sz w:val="20"/>
        </w:rPr>
        <w:t>Четыре великих китайских изобретения</w:t>
      </w:r>
      <w:r>
        <w:rPr>
          <w:b w:val="0"/>
          <w:i/>
          <w:sz w:val="20"/>
        </w:rPr>
        <w:t xml:space="preserve"> — так в одноимённой книге крупнейший исследователь китайской науки Джозеф Нидэм окрестил изобретённые китайцами </w:t>
      </w:r>
      <w:r>
        <w:rPr>
          <w:b/>
          <w:i/>
          <w:sz w:val="20"/>
        </w:rPr>
        <w:t>в Средние века</w:t>
      </w:r>
      <w:r>
        <w:rPr>
          <w:b w:val="0"/>
          <w:i/>
          <w:sz w:val="20"/>
        </w:rPr>
        <w:t xml:space="preserve"> компас, порох, бумагу и книгопечатание»</w:t>
      </w:r>
    </w:p>
    <w:p>
      <w:pPr>
        <w:spacing w:before="0" w:after="140"/>
        <w:ind w:left="283"/>
      </w:pPr>
      <w:r>
        <w:rPr>
          <w:b w:val="0"/>
          <w:i w:val="0"/>
          <w:sz w:val="18"/>
        </w:rPr>
        <w:t xml:space="preserve">— «Четыре великих изобретения» (изложение по Дж. Нидэму). </w:t>
      </w:r>
      <w:hyperlink r:id="rId35">
        <w:r>
          <w:rPr>
            <w:rFonts w:ascii="Times New Roman" w:hAnsi="Times New Roman"/>
            <w:color w:val="0B5394"/>
            <w:u w:val="single"/>
            <w:sz w:val="18"/>
            <w:szCs w:val="18"/>
          </w:rPr>
          <w:t xml:space="preserve">Читать</w:t>
        </w:r>
      </w:hyperlink>
    </w:p>
    <w:p>
      <w:r>
        <w:rPr>
          <w:b/>
        </w:rPr>
        <w:t>Что здесь важно понять.</w:t>
      </w:r>
      <w:r>
        <w:rPr>
          <w:b w:val="0"/>
          <w:i w:val="0"/>
        </w:rPr>
        <w:t xml:space="preserve"> Три первых цитаты описывают три «столпа» древнекитайской науки — математику, астрономию с приборостроением и медицину — и все три показывают её прикладной характер: задачи для землемеров и чиновников, приборы для календаря и предупреждения о бедствиях, медицина с профилактическим уклоном. Четвёртая — главная «ловушка» темы: «четыре великих изобретения» Нидэм относил к средневековью; в ответе о Древнем Китае это надо оговорить.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Как рассказывать на семинаре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Математика: «Математика в девяти книгах» (246 задач, редакция Чжан Цана), «Трактат об измерительном шесте», отрицательные числа (</w:t>
      </w:r>
      <w:r>
        <w:rPr>
          <w:i/>
        </w:rPr>
        <w:t>фу</w:t>
      </w:r>
      <w:r>
        <w:rPr>
          <w:b w:val="0"/>
          <w:i w:val="0"/>
        </w:rPr>
        <w:t>), метод фан-чэн, счётные палочки и счётная доска (суаньпань — позже).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Астрономия: лунно-солнечный календарь, 24 сезона, записи затмений и комет, звёздный каталог Ши Шэня, армиллярная сфера Чжан Хэна (125 г.).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Приборы: сейсмоскоп (132 г. н. э.), гномон, клепсидра.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Медицина: «Хуан-ди нэй цзин» (инь-ян, меридианы, точки, пульс, иглоукалывание, профилактика), «Шэньнун бэньцао цзин» (травник), Биань Цюэ.</w:t>
      </w:r>
    </w:p>
    <w:p>
      <w:pPr>
        <w:spacing w:after="40"/>
        <w:ind w:left="652" w:hanging="397"/>
      </w:pPr>
      <w:r>
        <w:rPr>
          <w:b/>
        </w:rPr>
        <w:t>5.</w:t>
      </w:r>
      <w:r>
        <w:rPr>
          <w:b w:val="0"/>
          <w:i w:val="0"/>
        </w:rPr>
        <w:t xml:space="preserve">  Агрономия и техника: агрономические сочинения, плуг с чугунным сошником, сеялки, водоподъёмные механизмы.</w:t>
      </w:r>
    </w:p>
    <w:p>
      <w:pPr>
        <w:spacing w:after="40"/>
        <w:ind w:left="652" w:hanging="397"/>
      </w:pPr>
      <w:r>
        <w:rPr>
          <w:b/>
        </w:rPr>
        <w:t>6.</w:t>
      </w:r>
      <w:r>
        <w:rPr>
          <w:b w:val="0"/>
          <w:i w:val="0"/>
        </w:rPr>
        <w:t xml:space="preserve">  «Четыре великих изобретения» Нидэма — с оговоркой: расцвет в Тан и Сун.</w:t>
      </w:r>
    </w:p>
    <w:p>
      <w:pPr>
        <w:spacing w:after="40"/>
        <w:ind w:left="652" w:hanging="397"/>
      </w:pPr>
      <w:r>
        <w:rPr>
          <w:b/>
        </w:rPr>
        <w:t>7.</w:t>
      </w:r>
      <w:r>
        <w:rPr>
          <w:b w:val="0"/>
          <w:i w:val="0"/>
        </w:rPr>
        <w:t xml:space="preserve">  Особенности науки: практичность, рецептурность, государственная поддержка, натурфилософская основа (инь-ян, у син).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Мнемоника.  </w:t>
      </w:r>
      <w:r>
        <w:rPr>
          <w:b/>
        </w:rPr>
        <w:t>«Считать — наблюдать — лечить»</w:t>
      </w:r>
      <w:r>
        <w:rPr>
          <w:b w:val="0"/>
          <w:i w:val="0"/>
        </w:rPr>
        <w:t xml:space="preserve"> (три столпа: математика, астрономия, медицина). Даты: </w:t>
      </w:r>
      <w:r>
        <w:rPr>
          <w:b/>
        </w:rPr>
        <w:t>125 — армиллярная сфера, 132 — сейсмоскоп Чжан Хэна, 105 — бумага Цай Луня</w:t>
      </w:r>
      <w:r>
        <w:rPr>
          <w:b w:val="0"/>
          <w:i w:val="0"/>
        </w:rPr>
        <w:t xml:space="preserve"> (порядок «125 → 132» запоминается как «сфера, потом тряска»).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Что легко перепутать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«Четыре великих изобретения» ≠ «изобретения Древнего Китая»</w:t>
      </w:r>
      <w:r>
        <w:rPr>
          <w:b w:val="0"/>
          <w:i w:val="0"/>
        </w:rPr>
        <w:t>: компас, порох, ксилография и наборный шрифт — Тан и Сун.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Суаньпань ≠ древние счёты</w:t>
      </w:r>
      <w:r>
        <w:rPr>
          <w:b w:val="0"/>
          <w:i w:val="0"/>
        </w:rPr>
        <w:t>: в древности считали палочками; суаньпань — более поздний прибор (первые упоминания около II в. н. э., распространение с XII в.).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Сейсмоскоп ≠ сейсмограф</w:t>
      </w:r>
      <w:r>
        <w:rPr>
          <w:b w:val="0"/>
          <w:i w:val="0"/>
        </w:rPr>
        <w:t>: он показывал факт и направление, но не записывал колебания.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Про экзамены</w:t>
      </w:r>
      <w:r>
        <w:rPr>
          <w:b w:val="0"/>
          <w:i w:val="0"/>
        </w:rPr>
        <w:t>: система кэцзюй складывается в Суй–Тан, для Древнего Китая о «обязательных экзаменах» говорить нельзя.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Иглоукалывание не сводится к «точкам»</w:t>
      </w:r>
      <w:r>
        <w:rPr>
          <w:b w:val="0"/>
          <w:i w:val="0"/>
        </w:rPr>
        <w:t>: это часть системы представлений об инь-ян, меридианах и движении ци.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Проверь себя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Какие три задачи определяли прикладной характер китайской науки? </w:t>
      </w:r>
      <w:r>
        <w:rPr>
          <w:i/>
        </w:rPr>
        <w:t>Ответ-подсказка: земля и налоги (математика), календарь и предсказания (астрономия), лечение и профилактика (медицина).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Что сделал Чжан Хэн? </w:t>
      </w:r>
      <w:r>
        <w:rPr>
          <w:i/>
        </w:rPr>
        <w:t>Ответ-подсказка: армиллярная сфера с водяным приводом (125 г.), сейсмоскоп (132 г.), расчёт π.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Почему «четыре великих изобретения» нельзя целиком отнести к древности? </w:t>
      </w:r>
      <w:r>
        <w:rPr>
          <w:i/>
        </w:rPr>
        <w:t>Ответ-подсказка: их расцвет — Тан и Сун; в древности есть лишь предпосылки (бумага, магнитное устройство).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Где прочитать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Математика в Древнем Китае: </w:t>
      </w:r>
      <w:hyperlink r:id="rId32">
        <w:r>
          <w:rPr>
            <w:rFonts w:ascii="Times New Roman" w:hAnsi="Times New Roman"/>
            <w:color w:val="0B5394"/>
            <w:u w:val="single"/>
          </w:rPr>
          <w:t xml:space="preserve">обзор</w:t>
        </w:r>
      </w:hyperlink>
      <w:r>
        <w:rPr>
          <w:b w:val="0"/>
          <w:i w:val="0"/>
        </w:rPr>
        <w:t xml:space="preserve"> · История математики с древнейших времён, т. 1, глава «Китай» (под ред. А. П. Юшкевича): </w:t>
      </w:r>
      <w:hyperlink r:id="rId36">
        <w:r>
          <w:rPr>
            <w:rFonts w:ascii="Times New Roman" w:hAnsi="Times New Roman"/>
            <w:color w:val="0B5394"/>
            <w:u w:val="single"/>
          </w:rPr>
          <w:t xml:space="preserve">скачать PDF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Энциклопедия «Духовная культура Китая» (ИВ РАН): «Чжан Хэн» — </w:t>
      </w:r>
      <w:hyperlink r:id="rId33">
        <w:r>
          <w:rPr>
            <w:rFonts w:ascii="Times New Roman" w:hAnsi="Times New Roman"/>
            <w:color w:val="0B5394"/>
            <w:u w:val="single"/>
          </w:rPr>
          <w:t xml:space="preserve">читать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«Трактат Жёлтого императора о внутреннем» — обзор: </w:t>
      </w:r>
      <w:hyperlink r:id="rId34">
        <w:r>
          <w:rPr>
            <w:rFonts w:ascii="Times New Roman" w:hAnsi="Times New Roman"/>
            <w:color w:val="0B5394"/>
            <w:u w:val="single"/>
          </w:rPr>
          <w:t xml:space="preserve">читать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«Четыре великих изобретения» по Дж. Нидэму: </w:t>
      </w:r>
      <w:hyperlink r:id="rId35">
        <w:r>
          <w:rPr>
            <w:rFonts w:ascii="Times New Roman" w:hAnsi="Times New Roman"/>
            <w:color w:val="0B5394"/>
            <w:u w:val="single"/>
          </w:rPr>
          <w:t xml:space="preserve">читать</w:t>
        </w:r>
      </w:hyperlink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8. Основные понятия семинара: простое объяснение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Как учить понятия.  </w:t>
      </w:r>
      <w:r>
        <w:rPr>
          <w:b w:val="0"/>
          <w:i w:val="0"/>
        </w:rPr>
        <w:t>Сначала прочитайте колонку «Простыми словами» и попробуйте объяснить термин своими словами вслух. Потом посмотрите точную формулировку в конспекте. И только после этого — пример и источник.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720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Понятие</w:t>
            </w:r>
          </w:p>
        </w:tc>
        <w:tc>
          <w:tcPr>
            <w:tcW w:type="dxa" w:w="5380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Простыми словами</w:t>
            </w:r>
          </w:p>
        </w:tc>
        <w:tc>
          <w:tcPr>
            <w:tcW w:type="dxa" w:w="208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Пример / уточнение</w:t>
            </w:r>
          </w:p>
        </w:tc>
        <w:tc>
          <w:tcPr>
            <w:tcW w:type="dxa" w:w="145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Где прочитать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Первобытная культура</w:t>
            </w:r>
          </w:p>
        </w:tc>
        <w:tc>
          <w:tcPr>
            <w:tcW w:type="dxa" w:w="53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 xml:space="preserve">Культура самых ранних обществ: охотники, собиратели, первые земледельцы. Главное в ней — </w:t>
            </w:r>
            <w:r>
              <w:rPr>
                <w:b/>
                <w:sz w:val="17"/>
              </w:rPr>
              <w:t>синкретизм</w:t>
            </w:r>
            <w:r>
              <w:rPr>
                <w:b w:val="0"/>
                <w:i w:val="0"/>
                <w:sz w:val="17"/>
              </w:rPr>
              <w:t>: знание, вера, искусство и обряд ещё не разделились</w:t>
            </w:r>
          </w:p>
        </w:tc>
        <w:tc>
          <w:tcPr>
            <w:tcW w:type="dxa" w:w="20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палеолит — энеолит; в центре — миф и ритуал</w:t>
            </w:r>
          </w:p>
        </w:tc>
        <w:tc>
          <w:tcPr>
            <w:tcW w:type="dxa" w:w="1457"/>
          </w:tcPr>
          <w:p>
            <w:pPr>
              <w:spacing w:after="20" w:before="20"/>
            </w:pPr>
            <w:r/>
            <w:hyperlink r:id="rId37">
              <w:r>
                <w:rPr>
                  <w:rFonts w:ascii="Times New Roman" w:hAnsi="Times New Roman"/>
                  <w:color w:val="0B5394"/>
                  <w:u w:val="single"/>
                  <w:sz w:val="17"/>
                  <w:szCs w:val="17"/>
                </w:rPr>
                <w:t xml:space="preserve">Тайлор Э. Б. Первобытная культура, гл. I</w:t>
              </w:r>
            </w:hyperlink>
          </w:p>
        </w:tc>
      </w:tr>
      <w:tr>
        <w:trPr>
          <w:cantSplit/>
        </w:trPr>
        <w:tc>
          <w:tcPr>
            <w:tcW w:type="dxa" w:w="7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Анимизм</w:t>
            </w:r>
          </w:p>
        </w:tc>
        <w:tc>
          <w:tcPr>
            <w:tcW w:type="dxa" w:w="53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Вера, что у всего есть душа или дух: у людей, животных, растений, явлений природы</w:t>
            </w:r>
          </w:p>
        </w:tc>
        <w:tc>
          <w:tcPr>
            <w:tcW w:type="dxa" w:w="20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погребальный культ, духи-покровители; у Тайлора — «минимум религии»</w:t>
            </w:r>
          </w:p>
        </w:tc>
        <w:tc>
          <w:tcPr>
            <w:tcW w:type="dxa" w:w="1457"/>
            <w:shd w:val="clear" w:color="auto" w:fill="F4F8F9"/>
          </w:tcPr>
          <w:p>
            <w:pPr>
              <w:spacing w:after="20" w:before="20"/>
            </w:pPr>
            <w:r/>
            <w:hyperlink r:id="rId38">
              <w:r>
                <w:rPr>
                  <w:rFonts w:ascii="Times New Roman" w:hAnsi="Times New Roman"/>
                  <w:color w:val="0B5394"/>
                  <w:u w:val="single"/>
                  <w:sz w:val="17"/>
                  <w:szCs w:val="17"/>
                </w:rPr>
                <w:t xml:space="preserve">Тайлор, гл. VIII «Анимизм»</w:t>
              </w:r>
            </w:hyperlink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Магия</w:t>
            </w:r>
          </w:p>
        </w:tc>
        <w:tc>
          <w:tcPr>
            <w:tcW w:type="dxa" w:w="53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Уверенность, что обрядом, словом или изображением можно повлиять на мир: вызвать дождь, удачу на охоте, вылечить или навредить</w:t>
            </w:r>
          </w:p>
        </w:tc>
        <w:tc>
          <w:tcPr>
            <w:tcW w:type="dxa" w:w="20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охотничья, лечебная, любовная, вредоносная магия</w:t>
            </w:r>
          </w:p>
        </w:tc>
        <w:tc>
          <w:tcPr>
            <w:tcW w:type="dxa" w:w="1457"/>
          </w:tcPr>
          <w:p>
            <w:pPr>
              <w:spacing w:after="20" w:before="20"/>
            </w:pPr>
            <w:r/>
            <w:hyperlink r:id="rId39">
              <w:r>
                <w:rPr>
                  <w:rFonts w:ascii="Times New Roman" w:hAnsi="Times New Roman"/>
                  <w:color w:val="0B5394"/>
                  <w:u w:val="single"/>
                  <w:sz w:val="17"/>
                  <w:szCs w:val="17"/>
                </w:rPr>
                <w:t xml:space="preserve">Васильев, гл. 3</w:t>
              </w:r>
            </w:hyperlink>
          </w:p>
        </w:tc>
      </w:tr>
      <w:tr>
        <w:trPr>
          <w:cantSplit/>
        </w:trPr>
        <w:tc>
          <w:tcPr>
            <w:tcW w:type="dxa" w:w="7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Тотемизм</w:t>
            </w:r>
          </w:p>
        </w:tc>
        <w:tc>
          <w:tcPr>
            <w:tcW w:type="dxa" w:w="53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Вера, что род связан родством с животным, растением или предметом — тотемом; его имя носит род, его почитают и о нём складывают мифы</w:t>
            </w:r>
          </w:p>
        </w:tc>
        <w:tc>
          <w:tcPr>
            <w:tcW w:type="dxa" w:w="20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тотем-первопредок, запреты (табу) на тотем</w:t>
            </w:r>
          </w:p>
        </w:tc>
        <w:tc>
          <w:tcPr>
            <w:tcW w:type="dxa" w:w="1457"/>
            <w:shd w:val="clear" w:color="auto" w:fill="F4F8F9"/>
          </w:tcPr>
          <w:p>
            <w:pPr>
              <w:spacing w:after="20" w:before="20"/>
            </w:pPr>
            <w:r/>
            <w:hyperlink r:id="rId39">
              <w:r>
                <w:rPr>
                  <w:rFonts w:ascii="Times New Roman" w:hAnsi="Times New Roman"/>
                  <w:color w:val="0B5394"/>
                  <w:u w:val="single"/>
                  <w:sz w:val="17"/>
                  <w:szCs w:val="17"/>
                </w:rPr>
                <w:t xml:space="preserve">Васильев, гл. 3</w:t>
              </w:r>
            </w:hyperlink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Фетишизм</w:t>
            </w:r>
          </w:p>
        </w:tc>
        <w:tc>
          <w:tcPr>
            <w:tcW w:type="dxa" w:w="53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Наделение сверхъестественной силой неодушевлённых предметов: амулетов, идолов, камней, деревьев</w:t>
            </w:r>
          </w:p>
        </w:tc>
        <w:tc>
          <w:tcPr>
            <w:tcW w:type="dxa" w:w="20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амулет на удачу; идол, в котором «живёт» дух</w:t>
            </w:r>
          </w:p>
        </w:tc>
        <w:tc>
          <w:tcPr>
            <w:tcW w:type="dxa" w:w="1457"/>
          </w:tcPr>
          <w:p>
            <w:pPr>
              <w:spacing w:after="20" w:before="20"/>
            </w:pPr>
            <w:r/>
            <w:hyperlink r:id="rId40">
              <w:r>
                <w:rPr>
                  <w:rFonts w:ascii="Times New Roman" w:hAnsi="Times New Roman"/>
                  <w:color w:val="0B5394"/>
                  <w:u w:val="single"/>
                  <w:sz w:val="17"/>
                  <w:szCs w:val="17"/>
                </w:rPr>
                <w:t xml:space="preserve">Учебное пособие по ранним формам религии</w:t>
              </w:r>
            </w:hyperlink>
          </w:p>
        </w:tc>
      </w:tr>
      <w:tr>
        <w:trPr>
          <w:cantSplit/>
        </w:trPr>
        <w:tc>
          <w:tcPr>
            <w:tcW w:type="dxa" w:w="7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Мифология</w:t>
            </w:r>
          </w:p>
        </w:tc>
        <w:tc>
          <w:tcPr>
            <w:tcW w:type="dxa" w:w="53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Способ объяснять мир через образы и рассказы: о богах, героях, происхождении мира и порядков. Миф не различает «естественное» и «сверхъестественное»</w:t>
            </w:r>
          </w:p>
        </w:tc>
        <w:tc>
          <w:tcPr>
            <w:tcW w:type="dxa" w:w="20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космогонические и антропогонические мифы</w:t>
            </w:r>
          </w:p>
        </w:tc>
        <w:tc>
          <w:tcPr>
            <w:tcW w:type="dxa" w:w="1457"/>
            <w:shd w:val="clear" w:color="auto" w:fill="F4F8F9"/>
          </w:tcPr>
          <w:p>
            <w:pPr>
              <w:spacing w:after="20" w:before="20"/>
            </w:pPr>
            <w:r/>
            <w:hyperlink r:id="rId41">
              <w:r>
                <w:rPr>
                  <w:rFonts w:ascii="Times New Roman" w:hAnsi="Times New Roman"/>
                  <w:color w:val="0B5394"/>
                  <w:u w:val="single"/>
                  <w:sz w:val="17"/>
                  <w:szCs w:val="17"/>
                </w:rPr>
                <w:t xml:space="preserve">Тайлор, гл. V «Мифология»</w:t>
              </w:r>
            </w:hyperlink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Зиккурат</w:t>
            </w:r>
          </w:p>
        </w:tc>
        <w:tc>
          <w:tcPr>
            <w:tcW w:type="dxa" w:w="53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 Месопотамии — ступенчатая башня-храм из сырцового кирпича; наверху святилище бога, к нему ведут лестницы и пандусы. Для шумеров — «лестница» между землёй и небом</w:t>
            </w:r>
          </w:p>
        </w:tc>
        <w:tc>
          <w:tcPr>
            <w:tcW w:type="dxa" w:w="20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зиккурат Ур-Намму в Уре (III тыс. до н. э.), платформа 43 × 65 м</w:t>
            </w:r>
          </w:p>
        </w:tc>
        <w:tc>
          <w:tcPr>
            <w:tcW w:type="dxa" w:w="1457"/>
          </w:tcPr>
          <w:p>
            <w:pPr>
              <w:spacing w:after="20" w:before="20"/>
            </w:pPr>
            <w:r/>
            <w:hyperlink r:id="rId42">
              <w:r>
                <w:rPr>
                  <w:rFonts w:ascii="Times New Roman" w:hAnsi="Times New Roman"/>
                  <w:color w:val="0B5394"/>
                  <w:u w:val="single"/>
                  <w:sz w:val="17"/>
                  <w:szCs w:val="17"/>
                </w:rPr>
                <w:t xml:space="preserve">Всеобщая история архитектуры, т. 1: Архитектура Двуречья</w:t>
              </w:r>
            </w:hyperlink>
          </w:p>
        </w:tc>
      </w:tr>
      <w:tr>
        <w:trPr>
          <w:cantSplit/>
        </w:trPr>
        <w:tc>
          <w:tcPr>
            <w:tcW w:type="dxa" w:w="7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Веды</w:t>
            </w:r>
          </w:p>
        </w:tc>
        <w:tc>
          <w:tcPr>
            <w:tcW w:type="dxa" w:w="53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Древнейший корпус священных текстов Индии: четыре самхиты + Брахманы + Араньяки + Упанишады</w:t>
            </w:r>
          </w:p>
        </w:tc>
        <w:tc>
          <w:tcPr>
            <w:tcW w:type="dxa" w:w="20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«веда» = «знание»</w:t>
            </w:r>
          </w:p>
        </w:tc>
        <w:tc>
          <w:tcPr>
            <w:tcW w:type="dxa" w:w="1457"/>
            <w:shd w:val="clear" w:color="auto" w:fill="F4F8F9"/>
          </w:tcPr>
          <w:p>
            <w:pPr>
              <w:spacing w:after="20" w:before="20"/>
            </w:pPr>
            <w:r/>
            <w:hyperlink r:id="rId15">
              <w:r>
                <w:rPr>
                  <w:rFonts w:ascii="Times New Roman" w:hAnsi="Times New Roman"/>
                  <w:color w:val="0B5394"/>
                  <w:u w:val="single"/>
                  <w:sz w:val="17"/>
                  <w:szCs w:val="17"/>
                </w:rPr>
                <w:t xml:space="preserve">Васильев, гл. 12</w:t>
              </w:r>
            </w:hyperlink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Ригведа</w:t>
            </w:r>
          </w:p>
        </w:tc>
        <w:tc>
          <w:tcPr>
            <w:tcW w:type="dxa" w:w="53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«Веда гимнов»: 10 мандал, 1028 гимнов, ок. 10,5 тыс. стихов. Оттуда — миф о Пуруше (X.90) и сведения о варнах</w:t>
            </w:r>
          </w:p>
        </w:tc>
        <w:tc>
          <w:tcPr>
            <w:tcW w:type="dxa" w:w="20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боги: Индра, Агни, Варуна, Сома, Ушас</w:t>
            </w:r>
          </w:p>
        </w:tc>
        <w:tc>
          <w:tcPr>
            <w:tcW w:type="dxa" w:w="1457"/>
          </w:tcPr>
          <w:p>
            <w:pPr>
              <w:spacing w:after="20" w:before="20"/>
            </w:pPr>
            <w:r/>
            <w:hyperlink r:id="rId15">
              <w:r>
                <w:rPr>
                  <w:rFonts w:ascii="Times New Roman" w:hAnsi="Times New Roman"/>
                  <w:color w:val="0B5394"/>
                  <w:u w:val="single"/>
                  <w:sz w:val="17"/>
                  <w:szCs w:val="17"/>
                </w:rPr>
                <w:t xml:space="preserve">Васильев, гл. 12</w:t>
              </w:r>
            </w:hyperlink>
          </w:p>
        </w:tc>
      </w:tr>
      <w:tr>
        <w:trPr>
          <w:cantSplit/>
        </w:trPr>
        <w:tc>
          <w:tcPr>
            <w:tcW w:type="dxa" w:w="7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Буддизм</w:t>
            </w:r>
          </w:p>
        </w:tc>
        <w:tc>
          <w:tcPr>
            <w:tcW w:type="dxa" w:w="53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Учение о том, что жизнь пронизана страданием, у страдания есть причина (желание), есть прекращение (нирвана) и есть путь (восьмеричный). Основатель — Будда Шакьямуни</w:t>
            </w:r>
          </w:p>
        </w:tc>
        <w:tc>
          <w:tcPr>
            <w:tcW w:type="dxa" w:w="20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канон Трипитака; сангха; тхеравада и махаяна</w:t>
            </w:r>
          </w:p>
        </w:tc>
        <w:tc>
          <w:tcPr>
            <w:tcW w:type="dxa" w:w="1457"/>
            <w:shd w:val="clear" w:color="auto" w:fill="F4F8F9"/>
          </w:tcPr>
          <w:p>
            <w:pPr>
              <w:spacing w:after="20" w:before="20"/>
            </w:pPr>
            <w:r/>
            <w:hyperlink r:id="rId18">
              <w:r>
                <w:rPr>
                  <w:rFonts w:ascii="Times New Roman" w:hAnsi="Times New Roman"/>
                  <w:color w:val="0B5394"/>
                  <w:u w:val="single"/>
                  <w:sz w:val="17"/>
                  <w:szCs w:val="17"/>
                </w:rPr>
                <w:t xml:space="preserve">Торчинов, курс лекций (PDF)</w:t>
              </w:r>
            </w:hyperlink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Индуизм</w:t>
            </w:r>
          </w:p>
        </w:tc>
        <w:tc>
          <w:tcPr>
            <w:tcW w:type="dxa" w:w="53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Основная религия Индии: много богов, главные — тримурти (Брахма, Вишну, Шива); у человека есть долг (дхарма), а цель — освобождение (мокша)</w:t>
            </w:r>
          </w:p>
        </w:tc>
        <w:tc>
          <w:tcPr>
            <w:tcW w:type="dxa" w:w="20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пуджа, бхакти, культ предков; освящает касты</w:t>
            </w:r>
          </w:p>
        </w:tc>
        <w:tc>
          <w:tcPr>
            <w:tcW w:type="dxa" w:w="1457"/>
          </w:tcPr>
          <w:p>
            <w:pPr>
              <w:spacing w:after="20" w:before="20"/>
            </w:pPr>
            <w:r/>
            <w:hyperlink r:id="rId12">
              <w:r>
                <w:rPr>
                  <w:rFonts w:ascii="Times New Roman" w:hAnsi="Times New Roman"/>
                  <w:color w:val="0B5394"/>
                  <w:u w:val="single"/>
                  <w:sz w:val="17"/>
                  <w:szCs w:val="17"/>
                </w:rPr>
                <w:t xml:space="preserve">Васильев, гл. 15</w:t>
              </w:r>
            </w:hyperlink>
          </w:p>
        </w:tc>
      </w:tr>
      <w:tr>
        <w:trPr>
          <w:cantSplit/>
        </w:trPr>
        <w:tc>
          <w:tcPr>
            <w:tcW w:type="dxa" w:w="7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Конфуцианство</w:t>
            </w:r>
          </w:p>
        </w:tc>
        <w:tc>
          <w:tcPr>
            <w:tcW w:type="dxa" w:w="53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Учение о правильной жизни в обществе: гуманность (жэнь), правила (ли), почтение к родителям (сяо), служение государству-семье</w:t>
            </w:r>
          </w:p>
        </w:tc>
        <w:tc>
          <w:tcPr>
            <w:tcW w:type="dxa" w:w="208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 эпохи Хань — государственная идеология</w:t>
            </w:r>
          </w:p>
        </w:tc>
        <w:tc>
          <w:tcPr>
            <w:tcW w:type="dxa" w:w="1457"/>
            <w:shd w:val="clear" w:color="auto" w:fill="F4F8F9"/>
          </w:tcPr>
          <w:p>
            <w:pPr>
              <w:spacing w:after="20" w:before="20"/>
            </w:pPr>
            <w:r/>
            <w:hyperlink r:id="rId30">
              <w:r>
                <w:rPr>
                  <w:rFonts w:ascii="Times New Roman" w:hAnsi="Times New Roman"/>
                  <w:color w:val="0B5394"/>
                  <w:u w:val="single"/>
                  <w:sz w:val="17"/>
                  <w:szCs w:val="17"/>
                </w:rPr>
                <w:t xml:space="preserve">Васильев, гл. 18</w:t>
              </w:r>
            </w:hyperlink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Даосизм</w:t>
            </w:r>
          </w:p>
        </w:tc>
        <w:tc>
          <w:tcPr>
            <w:tcW w:type="dxa" w:w="53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Учение о дао («пути») и дэ: не мешать естественному ходу вещей, жить просто и естественно</w:t>
            </w:r>
          </w:p>
        </w:tc>
        <w:tc>
          <w:tcPr>
            <w:tcW w:type="dxa" w:w="208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«Дао дэ цзин»; позже — религия бессмертия и алхимии</w:t>
            </w:r>
          </w:p>
        </w:tc>
        <w:tc>
          <w:tcPr>
            <w:tcW w:type="dxa" w:w="1457"/>
          </w:tcPr>
          <w:p>
            <w:pPr>
              <w:spacing w:after="20" w:before="20"/>
            </w:pPr>
            <w:r/>
            <w:hyperlink r:id="rId28">
              <w:r>
                <w:rPr>
                  <w:rFonts w:ascii="Times New Roman" w:hAnsi="Times New Roman"/>
                  <w:color w:val="0B5394"/>
                  <w:u w:val="single"/>
                  <w:sz w:val="17"/>
                  <w:szCs w:val="17"/>
                </w:rPr>
                <w:t xml:space="preserve">Васильев, гл. 19</w:t>
              </w:r>
            </w:hyperlink>
          </w:p>
        </w:tc>
      </w:tr>
    </w:tbl>
    <w:p>
      <w:pPr>
        <w:spacing w:after="40"/>
      </w:pP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Бонус: словарик терминов, без которых не понять тему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117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Термин</w:t>
            </w:r>
          </w:p>
        </w:tc>
        <w:tc>
          <w:tcPr>
            <w:tcW w:type="dxa" w:w="846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Что значит</w:t>
            </w:r>
          </w:p>
        </w:tc>
      </w:tr>
      <w:tr>
        <w:trPr>
          <w:cantSplit/>
        </w:trPr>
        <w:tc>
          <w:tcPr>
            <w:tcW w:type="dxa" w:w="11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Дхарма</w:t>
            </w:r>
          </w:p>
        </w:tc>
        <w:tc>
          <w:tcPr>
            <w:tcW w:type="dxa" w:w="846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Долг, закон, обязанности человека — у каждой варны свои; в широком смысле «мировой порядок»</w:t>
            </w:r>
          </w:p>
        </w:tc>
      </w:tr>
      <w:tr>
        <w:trPr>
          <w:cantSplit/>
        </w:trPr>
        <w:tc>
          <w:tcPr>
            <w:tcW w:type="dxa" w:w="117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Карма</w:t>
            </w:r>
          </w:p>
        </w:tc>
        <w:tc>
          <w:tcPr>
            <w:tcW w:type="dxa" w:w="846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Закон причин и следствий: поступки определяют следующее рождение</w:t>
            </w:r>
          </w:p>
        </w:tc>
      </w:tr>
      <w:tr>
        <w:trPr>
          <w:cantSplit/>
        </w:trPr>
        <w:tc>
          <w:tcPr>
            <w:tcW w:type="dxa" w:w="11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Сансара</w:t>
            </w:r>
          </w:p>
        </w:tc>
        <w:tc>
          <w:tcPr>
            <w:tcW w:type="dxa" w:w="846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Круговорот рождений и смертей</w:t>
            </w:r>
          </w:p>
        </w:tc>
      </w:tr>
      <w:tr>
        <w:trPr>
          <w:cantSplit/>
        </w:trPr>
        <w:tc>
          <w:tcPr>
            <w:tcW w:type="dxa" w:w="117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Мокша</w:t>
            </w:r>
          </w:p>
        </w:tc>
        <w:tc>
          <w:tcPr>
            <w:tcW w:type="dxa" w:w="846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Освобождение из сансары — цель индийской религиозной жизни</w:t>
            </w:r>
          </w:p>
        </w:tc>
      </w:tr>
      <w:tr>
        <w:trPr>
          <w:cantSplit/>
        </w:trPr>
        <w:tc>
          <w:tcPr>
            <w:tcW w:type="dxa" w:w="11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Варна / джати</w:t>
            </w:r>
          </w:p>
        </w:tc>
        <w:tc>
          <w:tcPr>
            <w:tcW w:type="dxa" w:w="846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Сословие (4 варны) / каста (тысячи замкнутых групп)</w:t>
            </w:r>
          </w:p>
        </w:tc>
      </w:tr>
      <w:tr>
        <w:trPr>
          <w:cantSplit/>
        </w:trPr>
        <w:tc>
          <w:tcPr>
            <w:tcW w:type="dxa" w:w="117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Упанаяна</w:t>
            </w:r>
          </w:p>
        </w:tc>
        <w:tc>
          <w:tcPr>
            <w:tcW w:type="dxa" w:w="846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Обряд посвящения, «второе рождение»; право изучать Веды</w:t>
            </w:r>
          </w:p>
        </w:tc>
      </w:tr>
      <w:tr>
        <w:trPr>
          <w:cantSplit/>
        </w:trPr>
        <w:tc>
          <w:tcPr>
            <w:tcW w:type="dxa" w:w="11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Тримурти</w:t>
            </w:r>
          </w:p>
        </w:tc>
        <w:tc>
          <w:tcPr>
            <w:tcW w:type="dxa" w:w="846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Три главных бога индуизма: Брахма (творец), Вишну (хранитель), Шива (разрушитель)</w:t>
            </w:r>
          </w:p>
        </w:tc>
      </w:tr>
      <w:tr>
        <w:trPr>
          <w:cantSplit/>
        </w:trPr>
        <w:tc>
          <w:tcPr>
            <w:tcW w:type="dxa" w:w="117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Бхакти</w:t>
            </w:r>
          </w:p>
        </w:tc>
        <w:tc>
          <w:tcPr>
            <w:tcW w:type="dxa" w:w="846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Личная преданность, любовь к богу</w:t>
            </w:r>
          </w:p>
        </w:tc>
      </w:tr>
      <w:tr>
        <w:trPr>
          <w:cantSplit/>
        </w:trPr>
        <w:tc>
          <w:tcPr>
            <w:tcW w:type="dxa" w:w="11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Шрути / смрити</w:t>
            </w:r>
          </w:p>
        </w:tc>
        <w:tc>
          <w:tcPr>
            <w:tcW w:type="dxa" w:w="846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«Услышанное» (Веды) / «запомненное» (эпос, пураны, дхармашастры)</w:t>
            </w:r>
          </w:p>
        </w:tc>
      </w:tr>
      <w:tr>
        <w:trPr>
          <w:cantSplit/>
        </w:trPr>
        <w:tc>
          <w:tcPr>
            <w:tcW w:type="dxa" w:w="117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Шлока</w:t>
            </w:r>
          </w:p>
        </w:tc>
        <w:tc>
          <w:tcPr>
            <w:tcW w:type="dxa" w:w="846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Стих-двустишие; в таких стихах измеряют объём эпоса</w:t>
            </w:r>
          </w:p>
        </w:tc>
      </w:tr>
      <w:tr>
        <w:trPr>
          <w:cantSplit/>
        </w:trPr>
        <w:tc>
          <w:tcPr>
            <w:tcW w:type="dxa" w:w="117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Ахимса</w:t>
            </w:r>
          </w:p>
        </w:tc>
        <w:tc>
          <w:tcPr>
            <w:tcW w:type="dxa" w:w="846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Непричинение вреда живым существам (важно для индийской этики и медицины)</w:t>
            </w:r>
          </w:p>
        </w:tc>
      </w:tr>
      <w:tr>
        <w:trPr>
          <w:cantSplit/>
        </w:trPr>
        <w:tc>
          <w:tcPr>
            <w:tcW w:type="dxa" w:w="117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Ци, инь и ян</w:t>
            </w:r>
          </w:p>
        </w:tc>
        <w:tc>
          <w:tcPr>
            <w:tcW w:type="dxa" w:w="846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 китайской традиции: жизненная энергия и два начала (тёмное/светлое), из которых складывается всё</w:t>
            </w:r>
          </w:p>
        </w:tc>
      </w:tr>
    </w:tbl>
    <w:p>
      <w:pPr>
        <w:spacing w:after="40"/>
      </w:pP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9. Хронологический минимум (с оговорками о датировках)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187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Индия</w:t>
            </w:r>
          </w:p>
        </w:tc>
        <w:tc>
          <w:tcPr>
            <w:tcW w:type="dxa" w:w="776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Даты</w:t>
            </w:r>
          </w:p>
        </w:tc>
      </w:tr>
      <w:tr>
        <w:trPr>
          <w:cantSplit/>
        </w:trPr>
        <w:tc>
          <w:tcPr>
            <w:tcW w:type="dxa" w:w="18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Индская (Хараппская) цивилизация</w:t>
            </w:r>
          </w:p>
        </w:tc>
        <w:tc>
          <w:tcPr>
            <w:tcW w:type="dxa" w:w="77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XXIII–XVIII вв. до н. э. — традиционная русская датировка; по современной археологической хронологии зрелая фаза — 2600–1900 гг. до н. э.</w:t>
            </w:r>
          </w:p>
        </w:tc>
      </w:tr>
      <w:tr>
        <w:trPr>
          <w:cantSplit/>
        </w:trPr>
        <w:tc>
          <w:tcPr>
            <w:tcW w:type="dxa" w:w="18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Приход индоариев; ведийский период</w:t>
            </w:r>
          </w:p>
        </w:tc>
        <w:tc>
          <w:tcPr>
            <w:tcW w:type="dxa" w:w="776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середина — вторая половина II тыс. — VI в. до н. э. (начало ведийского периода в разных учебниках датируют и XIII в. до н. э.)</w:t>
            </w:r>
          </w:p>
        </w:tc>
      </w:tr>
      <w:tr>
        <w:trPr>
          <w:cantSplit/>
        </w:trPr>
        <w:tc>
          <w:tcPr>
            <w:tcW w:type="dxa" w:w="18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Жизнь Будды</w:t>
            </w:r>
          </w:p>
        </w:tc>
        <w:tc>
          <w:tcPr>
            <w:tcW w:type="dxa" w:w="77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традиционные даты VI–V вв. до н. э.; современные реконструкции — V–IV вв. до н. э.; точная датировка дискуссионна</w:t>
            </w:r>
          </w:p>
        </w:tc>
      </w:tr>
      <w:tr>
        <w:trPr>
          <w:cantSplit/>
        </w:trPr>
        <w:tc>
          <w:tcPr>
            <w:tcW w:type="dxa" w:w="18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Держава Маурьев; Ашока</w:t>
            </w:r>
          </w:p>
        </w:tc>
        <w:tc>
          <w:tcPr>
            <w:tcW w:type="dxa" w:w="776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ок. 317–180 до н. э. (в литературе также 322–185 до н. э.); Ашока — 268–232 до н. э.</w:t>
            </w:r>
          </w:p>
        </w:tc>
      </w:tr>
      <w:tr>
        <w:trPr>
          <w:cantSplit/>
        </w:trPr>
        <w:tc>
          <w:tcPr>
            <w:tcW w:type="dxa" w:w="18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«Законы Ману»</w:t>
            </w:r>
          </w:p>
        </w:tc>
        <w:tc>
          <w:tcPr>
            <w:tcW w:type="dxa" w:w="77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II в. до н. э. – I в. н. э.</w:t>
            </w:r>
          </w:p>
        </w:tc>
      </w:tr>
      <w:tr>
        <w:trPr>
          <w:cantSplit/>
        </w:trPr>
        <w:tc>
          <w:tcPr>
            <w:tcW w:type="dxa" w:w="18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Махабхарата</w:t>
            </w:r>
          </w:p>
        </w:tc>
        <w:tc>
          <w:tcPr>
            <w:tcW w:type="dxa" w:w="776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складывалась с IV в. до н. э. до IV в. н. э.</w:t>
            </w:r>
          </w:p>
        </w:tc>
      </w:tr>
      <w:tr>
        <w:trPr>
          <w:cantSplit/>
        </w:trPr>
        <w:tc>
          <w:tcPr>
            <w:tcW w:type="dxa" w:w="18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Рамаяна</w:t>
            </w:r>
          </w:p>
        </w:tc>
        <w:tc>
          <w:tcPr>
            <w:tcW w:type="dxa" w:w="77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первые сказания — V–IV вв. до н. э.; оформление — между IV в. до н. э. и IV в. н. э.</w:t>
            </w:r>
          </w:p>
        </w:tc>
      </w:tr>
      <w:tr>
        <w:trPr>
          <w:cantSplit/>
        </w:trPr>
        <w:tc>
          <w:tcPr>
            <w:tcW w:type="dxa" w:w="18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Бхагавадгита</w:t>
            </w:r>
          </w:p>
        </w:tc>
        <w:tc>
          <w:tcPr>
            <w:tcW w:type="dxa" w:w="776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датировки расходятся: чаще IV в. до н. э. – II в. н. э.</w:t>
            </w:r>
          </w:p>
        </w:tc>
      </w:tr>
      <w:tr>
        <w:trPr>
          <w:cantSplit/>
        </w:trPr>
        <w:tc>
          <w:tcPr>
            <w:tcW w:type="dxa" w:w="18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Сложение индуизма; храмы</w:t>
            </w:r>
          </w:p>
        </w:tc>
        <w:tc>
          <w:tcPr>
            <w:tcW w:type="dxa" w:w="776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рубеж н. э.; развитые наземные храмы — с IV–V вв. н. э.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91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Китай</w:t>
            </w:r>
          </w:p>
        </w:tc>
        <w:tc>
          <w:tcPr>
            <w:tcW w:type="dxa" w:w="5720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Даты</w:t>
            </w:r>
          </w:p>
        </w:tc>
      </w:tr>
      <w:tr>
        <w:trPr>
          <w:cantSplit/>
        </w:trPr>
        <w:tc>
          <w:tcPr>
            <w:tcW w:type="dxa" w:w="391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Неолит: Яншао, Луншань, Лянчжу</w:t>
            </w:r>
          </w:p>
        </w:tc>
        <w:tc>
          <w:tcPr>
            <w:tcW w:type="dxa" w:w="57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V–II тыс. до н. э.</w:t>
            </w:r>
          </w:p>
        </w:tc>
      </w:tr>
      <w:tr>
        <w:trPr>
          <w:cantSplit/>
        </w:trPr>
        <w:tc>
          <w:tcPr>
            <w:tcW w:type="dxa" w:w="391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Шан-Инь (столица у современного Аньяна, Иньсюй)</w:t>
            </w:r>
          </w:p>
        </w:tc>
        <w:tc>
          <w:tcPr>
            <w:tcW w:type="dxa" w:w="57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XVII–XI вв. до н. э. (ок. 1300 г. — перенос столицы в Инь)</w:t>
            </w:r>
          </w:p>
        </w:tc>
      </w:tr>
      <w:tr>
        <w:trPr>
          <w:cantSplit/>
        </w:trPr>
        <w:tc>
          <w:tcPr>
            <w:tcW w:type="dxa" w:w="391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Чжоу: Западное / Восточное (Чуньцю, Чжаньго)</w:t>
            </w:r>
          </w:p>
        </w:tc>
        <w:tc>
          <w:tcPr>
            <w:tcW w:type="dxa" w:w="57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1046–771 / 770–256 до н. э.; в русской традиции начало Чжоу часто датируют 1027 г. до н. э.</w:t>
            </w:r>
          </w:p>
        </w:tc>
      </w:tr>
      <w:tr>
        <w:trPr>
          <w:cantSplit/>
        </w:trPr>
        <w:tc>
          <w:tcPr>
            <w:tcW w:type="dxa" w:w="391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Конфуций; Лао-цзы (традиция)</w:t>
            </w:r>
          </w:p>
        </w:tc>
        <w:tc>
          <w:tcPr>
            <w:tcW w:type="dxa" w:w="57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551–479 до н. э.; VI–V вв. до н. э. (фигура легендарная)</w:t>
            </w:r>
          </w:p>
        </w:tc>
      </w:tr>
      <w:tr>
        <w:trPr>
          <w:cantSplit/>
        </w:trPr>
        <w:tc>
          <w:tcPr>
            <w:tcW w:type="dxa" w:w="391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Империя Цинь, Цинь Шихуан</w:t>
            </w:r>
          </w:p>
        </w:tc>
        <w:tc>
          <w:tcPr>
            <w:tcW w:type="dxa" w:w="57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221–206 до н. э.</w:t>
            </w:r>
          </w:p>
        </w:tc>
      </w:tr>
      <w:tr>
        <w:trPr>
          <w:cantSplit/>
        </w:trPr>
        <w:tc>
          <w:tcPr>
            <w:tcW w:type="dxa" w:w="391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Империя Хань (Старшая / Младшая)</w:t>
            </w:r>
          </w:p>
        </w:tc>
        <w:tc>
          <w:tcPr>
            <w:tcW w:type="dxa" w:w="57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206 до н. э. – 220 н. э.</w:t>
            </w:r>
          </w:p>
        </w:tc>
      </w:tr>
      <w:tr>
        <w:trPr>
          <w:cantSplit/>
        </w:trPr>
        <w:tc>
          <w:tcPr>
            <w:tcW w:type="dxa" w:w="391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Монета у-шу; монополии Хань</w:t>
            </w:r>
          </w:p>
        </w:tc>
        <w:tc>
          <w:tcPr>
            <w:tcW w:type="dxa" w:w="57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118 г. до н. э.; 117 г. (соль и железо) и 113 г. (чеканка монет) до н. э.</w:t>
            </w:r>
          </w:p>
        </w:tc>
      </w:tr>
      <w:tr>
        <w:trPr>
          <w:cantSplit/>
        </w:trPr>
        <w:tc>
          <w:tcPr>
            <w:tcW w:type="dxa" w:w="391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Посольство Чжан Цяня — начало Великого шёлкового пути</w:t>
            </w:r>
          </w:p>
        </w:tc>
        <w:tc>
          <w:tcPr>
            <w:tcW w:type="dxa" w:w="57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138 г. до н. э.</w:t>
            </w:r>
          </w:p>
        </w:tc>
      </w:tr>
      <w:tr>
        <w:trPr>
          <w:cantSplit/>
        </w:trPr>
        <w:tc>
          <w:tcPr>
            <w:tcW w:type="dxa" w:w="391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Бумага Цай Луня; сейсмоскоп Чжан Хэна</w:t>
            </w:r>
          </w:p>
        </w:tc>
        <w:tc>
          <w:tcPr>
            <w:tcW w:type="dxa" w:w="572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ок. 105 г. н. э.; 132 г. н. э.</w:t>
            </w:r>
          </w:p>
        </w:tc>
      </w:tr>
      <w:tr>
        <w:trPr>
          <w:cantSplit/>
        </w:trPr>
        <w:tc>
          <w:tcPr>
            <w:tcW w:type="dxa" w:w="391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«Четыре великих изобретения» Нидэма</w:t>
            </w:r>
          </w:p>
        </w:tc>
        <w:tc>
          <w:tcPr>
            <w:tcW w:type="dxa" w:w="572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Средневековье: Тан и Сун (IX–XI вв. и позже)</w:t>
            </w:r>
          </w:p>
        </w:tc>
      </w:tr>
    </w:tbl>
    <w:p>
      <w:pPr>
        <w:spacing w:after="40"/>
      </w:pP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Три правила обращения с датами.  </w:t>
      </w:r>
      <w:r>
        <w:rPr>
          <w:b w:val="0"/>
          <w:i w:val="0"/>
        </w:rPr>
        <w:t>1) Если дата приблизительная — говорите «примерно» или «около». 2) Если в разных учебниках числа расходятся — назовите тот вариант, который в вашем учебнике, и добавьте «по другой хронологии — …». 3) Если дата относится к средневековью (как «четыре изобретения»), обязательно это оговорите.</w:t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10. Как отвечать: алгоритм и «неожиданные» вопросы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Алгоритм ответа на любой вопрос семинара.  </w:t>
      </w:r>
      <w:r>
        <w:rPr>
          <w:b/>
        </w:rPr>
        <w:t>1. Определение</w:t>
      </w:r>
      <w:r>
        <w:rPr>
          <w:b w:val="0"/>
          <w:i w:val="0"/>
        </w:rPr>
        <w:t xml:space="preserve"> (1 предложение): что это такое. </w:t>
      </w:r>
      <w:r>
        <w:rPr>
          <w:b/>
        </w:rPr>
        <w:t>2. Причина/происхождение</w:t>
      </w:r>
      <w:r>
        <w:rPr>
          <w:b w:val="0"/>
          <w:i w:val="0"/>
        </w:rPr>
        <w:t xml:space="preserve">: откуда взялось, какой был контекст. </w:t>
      </w:r>
      <w:r>
        <w:rPr>
          <w:b/>
        </w:rPr>
        <w:t>3. Содержание</w:t>
      </w:r>
      <w:r>
        <w:rPr>
          <w:b w:val="0"/>
          <w:i w:val="0"/>
        </w:rPr>
        <w:t xml:space="preserve">: 3–4 главных признака или примера, желательно с датой или цифрой. </w:t>
      </w:r>
      <w:r>
        <w:rPr>
          <w:b/>
        </w:rPr>
        <w:t>4. Итог/значение</w:t>
      </w:r>
      <w:r>
        <w:rPr>
          <w:b w:val="0"/>
          <w:i w:val="0"/>
        </w:rPr>
        <w:t>: почему это важно для культуры. Такой ответ звучит структурно и занимает 1–1,5 минуты; если преподаватель хочет больше — добавляете детали из «Разбора по шагам».</w:t>
      </w:r>
    </w:p>
    <w:p>
      <w:r>
        <w:rPr>
          <w:b/>
        </w:rPr>
        <w:t>«Почему в Индии сложились варны, а в Китае — нет?»</w:t>
      </w:r>
      <w:r>
        <w:rPr>
          <w:b w:val="0"/>
          <w:i w:val="0"/>
        </w:rPr>
        <w:t xml:space="preserve"> В Индии жречество стало замкнутым сословием, а завоевание создало резкую границу «арии — неарии»; религия закрепила её идеей ритуальной чистоты. В Китае иерархия оформлялась через </w:t>
      </w:r>
      <w:r>
        <w:rPr>
          <w:b/>
        </w:rPr>
        <w:t>государство и службу</w:t>
      </w:r>
      <w:r>
        <w:rPr>
          <w:b w:val="0"/>
          <w:i w:val="0"/>
        </w:rPr>
        <w:t>: знать — это чиновник, а путь наверх (позже) открывали экзамены. Поэтому в Китае социальный «лифт» существовал, а в Индии практически нет.</w:t>
      </w:r>
    </w:p>
    <w:p>
      <w:r>
        <w:rPr>
          <w:b/>
        </w:rPr>
        <w:t>«Почему буддизм родился в Индии, а укрепился за её пределами?»</w:t>
      </w:r>
      <w:r>
        <w:rPr>
          <w:b w:val="0"/>
          <w:i w:val="0"/>
        </w:rPr>
        <w:t xml:space="preserve"> Буддизм отверг варновое неравенство и жреческое посредничество, поэтому не вписался в кастовое общество; зато его открытость, монашеские общины и универсальные идеи оказались востребованы там, где кастовой системы не было.</w:t>
      </w:r>
    </w:p>
    <w:p>
      <w:r>
        <w:rPr>
          <w:b/>
        </w:rPr>
        <w:t>«Что общего у индийской и китайской культуры?»</w:t>
      </w:r>
      <w:r>
        <w:rPr>
          <w:b w:val="0"/>
          <w:i w:val="0"/>
        </w:rPr>
        <w:t xml:space="preserve"> Обе — «речные» цивилизации с сильным религиозно-философским ядром; обе выработали понятие мирового порядка (рита/дхарма — дао) и идею цикличности; обе дали фундаментальные тексты (Веды, Упанишады, Гита — «Лунь юй», «Дао дэ цзин»); обе строят учение не вокруг бога-личности, а вокруг закона бытия и долга человека. Различие: Индия — метафизика и религия, Китай — этика и государство.</w:t>
      </w:r>
    </w:p>
    <w:p>
      <w:r>
        <w:rPr>
          <w:b/>
        </w:rPr>
        <w:t>«Зачем это медику?»</w:t>
      </w:r>
      <w:r>
        <w:rPr>
          <w:b w:val="0"/>
          <w:i w:val="0"/>
        </w:rPr>
        <w:t xml:space="preserve"> Индийская традиция дала аюрведическую медицину и представление о связи здоровья с образом жизни; буддийская схема «страдание — причина — прекращение — путь» до сих пор используется в психотерапии; китайская медицина («Нэй цзин») дала профилактическую установку, пульсовую диагностику и иглоукалывание. Понимание этих систем нужно, чтобы разговаривать с пациентами, которые к ним обращаются, и видеть исторические корни современных профилактических идей.</w:t>
      </w:r>
    </w:p>
    <w:p>
      <w:r>
        <w:rPr>
          <w:b/>
        </w:rPr>
        <w:t>«Назовите главное в каждой из двух культур одним словом»</w:t>
      </w:r>
      <w:r>
        <w:rPr>
          <w:b w:val="0"/>
          <w:i w:val="0"/>
        </w:rPr>
        <w:t xml:space="preserve"> Индия — </w:t>
      </w:r>
      <w:r>
        <w:rPr>
          <w:b/>
        </w:rPr>
        <w:t>дхарма</w:t>
      </w:r>
      <w:r>
        <w:rPr>
          <w:b w:val="0"/>
          <w:i w:val="0"/>
        </w:rPr>
        <w:t xml:space="preserve"> (долг и порядок, определяющий жизнь человека), Китай — </w:t>
      </w:r>
      <w:r>
        <w:rPr>
          <w:b/>
        </w:rPr>
        <w:t>дао</w:t>
      </w:r>
      <w:r>
        <w:rPr>
          <w:b w:val="0"/>
          <w:i w:val="0"/>
        </w:rPr>
        <w:t xml:space="preserve"> (путь, которому следуют и человек, и государство, и само Небо).</w:t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11. Источники: что читать и чему доверять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Учебники и учебные пособия (основные)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</w:t>
      </w:r>
      <w:r>
        <w:rPr>
          <w:b/>
        </w:rPr>
        <w:t>Васильев Л. С. История религий Востока</w:t>
      </w:r>
      <w:r>
        <w:rPr>
          <w:b w:val="0"/>
          <w:i w:val="0"/>
        </w:rPr>
        <w:t xml:space="preserve">: учебное пособие. Главы 3, 12, 14, 15, 17, 18, 19. Полный PDF: </w:t>
      </w:r>
      <w:hyperlink r:id="rId13">
        <w:r>
          <w:rPr>
            <w:rFonts w:ascii="Times New Roman" w:hAnsi="Times New Roman"/>
            <w:color w:val="0B5394"/>
            <w:u w:val="single"/>
          </w:rPr>
          <w:t xml:space="preserve">pstgu.ru</w:t>
        </w:r>
      </w:hyperlink>
      <w:r>
        <w:rPr>
          <w:b w:val="0"/>
          <w:i w:val="0"/>
        </w:rPr>
        <w:t xml:space="preserve"> · по главам (удобно читать): </w:t>
      </w:r>
      <w:hyperlink r:id="rId39">
        <w:r>
          <w:rPr>
            <w:rFonts w:ascii="Times New Roman" w:hAnsi="Times New Roman"/>
            <w:color w:val="0B5394"/>
            <w:u w:val="single"/>
          </w:rPr>
          <w:t xml:space="preserve">гл. 3</w:t>
        </w:r>
      </w:hyperlink>
      <w:r>
        <w:rPr>
          <w:b w:val="0"/>
          <w:i w:val="0"/>
        </w:rPr>
        <w:t xml:space="preserve"> · </w:t>
      </w:r>
      <w:hyperlink r:id="rId15">
        <w:r>
          <w:rPr>
            <w:rFonts w:ascii="Times New Roman" w:hAnsi="Times New Roman"/>
            <w:color w:val="0B5394"/>
            <w:u w:val="single"/>
          </w:rPr>
          <w:t xml:space="preserve">гл. 12</w:t>
        </w:r>
      </w:hyperlink>
      <w:r>
        <w:rPr>
          <w:b w:val="0"/>
          <w:i w:val="0"/>
        </w:rPr>
        <w:t xml:space="preserve"> · </w:t>
      </w:r>
      <w:hyperlink r:id="rId21">
        <w:r>
          <w:rPr>
            <w:rFonts w:ascii="Times New Roman" w:hAnsi="Times New Roman"/>
            <w:color w:val="0B5394"/>
            <w:u w:val="single"/>
          </w:rPr>
          <w:t xml:space="preserve">гл. 14</w:t>
        </w:r>
      </w:hyperlink>
      <w:r>
        <w:rPr>
          <w:b w:val="0"/>
          <w:i w:val="0"/>
        </w:rPr>
        <w:t xml:space="preserve"> · </w:t>
      </w:r>
      <w:hyperlink r:id="rId12">
        <w:r>
          <w:rPr>
            <w:rFonts w:ascii="Times New Roman" w:hAnsi="Times New Roman"/>
            <w:color w:val="0B5394"/>
            <w:u w:val="single"/>
          </w:rPr>
          <w:t xml:space="preserve">гл. 15</w:t>
        </w:r>
      </w:hyperlink>
      <w:r>
        <w:rPr>
          <w:b w:val="0"/>
          <w:i w:val="0"/>
        </w:rPr>
        <w:t xml:space="preserve"> · </w:t>
      </w:r>
      <w:hyperlink r:id="rId27">
        <w:r>
          <w:rPr>
            <w:rFonts w:ascii="Times New Roman" w:hAnsi="Times New Roman"/>
            <w:color w:val="0B5394"/>
            <w:u w:val="single"/>
          </w:rPr>
          <w:t xml:space="preserve">гл. 17</w:t>
        </w:r>
      </w:hyperlink>
      <w:r>
        <w:rPr>
          <w:b w:val="0"/>
          <w:i w:val="0"/>
        </w:rPr>
        <w:t xml:space="preserve"> · </w:t>
      </w:r>
      <w:hyperlink r:id="rId30">
        <w:r>
          <w:rPr>
            <w:rFonts w:ascii="Times New Roman" w:hAnsi="Times New Roman"/>
            <w:color w:val="0B5394"/>
            <w:u w:val="single"/>
          </w:rPr>
          <w:t xml:space="preserve">гл. 18</w:t>
        </w:r>
      </w:hyperlink>
      <w:r>
        <w:rPr>
          <w:b w:val="0"/>
          <w:i w:val="0"/>
        </w:rPr>
        <w:t xml:space="preserve"> · </w:t>
      </w:r>
      <w:hyperlink r:id="rId28">
        <w:r>
          <w:rPr>
            <w:rFonts w:ascii="Times New Roman" w:hAnsi="Times New Roman"/>
            <w:color w:val="0B5394"/>
            <w:u w:val="single"/>
          </w:rPr>
          <w:t xml:space="preserve">гл. 19</w:t>
        </w:r>
      </w:hyperlink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</w:t>
      </w:r>
      <w:r>
        <w:rPr>
          <w:b/>
        </w:rPr>
        <w:t>Петухова Т. В. История Китая (древность и средневековье)</w:t>
      </w:r>
      <w:r>
        <w:rPr>
          <w:b w:val="0"/>
          <w:i w:val="0"/>
        </w:rPr>
        <w:t xml:space="preserve">: учебное пособие. — Ульяновск: УлГТУ, 2018. — 311 с. PDF: </w:t>
      </w:r>
      <w:hyperlink r:id="rId25">
        <w:r>
          <w:rPr>
            <w:rFonts w:ascii="Times New Roman" w:hAnsi="Times New Roman"/>
            <w:color w:val="0B5394"/>
            <w:u w:val="single"/>
          </w:rPr>
          <w:t xml:space="preserve">lib.ulstu.ru</w:t>
        </w:r>
      </w:hyperlink>
      <w:r>
        <w:rPr>
          <w:b w:val="0"/>
          <w:i w:val="0"/>
        </w:rPr>
        <w:t xml:space="preserve"> (хозяйство Шан-Инь — с. 64; философские школы — с. 98–99; экономика Хань — с. 128–133).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</w:t>
      </w:r>
      <w:r>
        <w:rPr>
          <w:b/>
        </w:rPr>
        <w:t>Торчинов Е. А. Введение в буддологию: курс лекций</w:t>
      </w:r>
      <w:r>
        <w:rPr>
          <w:b w:val="0"/>
          <w:i w:val="0"/>
        </w:rPr>
        <w:t xml:space="preserve"> (лекции 1–3 — о Будде, основах учения и школах). PDF: </w:t>
      </w:r>
      <w:hyperlink r:id="rId18">
        <w:r>
          <w:rPr>
            <w:rFonts w:ascii="Times New Roman" w:hAnsi="Times New Roman"/>
            <w:color w:val="0B5394"/>
            <w:u w:val="single"/>
          </w:rPr>
          <w:t xml:space="preserve">abhidharma.ru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rFonts w:ascii="Times New Roman" w:hAnsi="Times New Roman"/>
            <w:color w:val="0B5394"/>
            <w:u w:val="single"/>
          </w:rPr>
          <w:t xml:space="preserve">переиздание</w:t>
        </w:r>
      </w:hyperlink>
      <w:r>
        <w:rPr>
          <w:b w:val="0"/>
          <w:i w:val="0"/>
        </w:rPr>
        <w:t xml:space="preserve"> · </w:t>
      </w:r>
      <w:hyperlink r:id="rId19">
        <w:r>
          <w:rPr>
            <w:rFonts w:ascii="Times New Roman" w:hAnsi="Times New Roman"/>
            <w:color w:val="0B5394"/>
            <w:u w:val="single"/>
          </w:rPr>
          <w:t xml:space="preserve">читать онлайн</w:t>
        </w:r>
      </w:hyperlink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</w:t>
      </w:r>
      <w:r>
        <w:rPr>
          <w:b/>
        </w:rPr>
        <w:t>Тайлор Э. Б. Первобытная культура</w:t>
      </w:r>
      <w:r>
        <w:rPr>
          <w:b w:val="0"/>
          <w:i w:val="0"/>
        </w:rPr>
        <w:t xml:space="preserve"> (М., 1989) — о первобытной культуре, мифологии, анимизме: </w:t>
      </w:r>
      <w:hyperlink r:id="rId37">
        <w:r>
          <w:rPr>
            <w:rFonts w:ascii="Times New Roman" w:hAnsi="Times New Roman"/>
            <w:color w:val="0B5394"/>
            <w:u w:val="single"/>
          </w:rPr>
          <w:t xml:space="preserve">гл. I</w:t>
        </w:r>
      </w:hyperlink>
      <w:r>
        <w:rPr>
          <w:b w:val="0"/>
          <w:i w:val="0"/>
        </w:rPr>
        <w:t xml:space="preserve"> · </w:t>
      </w:r>
      <w:hyperlink r:id="rId41">
        <w:r>
          <w:rPr>
            <w:rFonts w:ascii="Times New Roman" w:hAnsi="Times New Roman"/>
            <w:color w:val="0B5394"/>
            <w:u w:val="single"/>
          </w:rPr>
          <w:t xml:space="preserve">гл. V «Мифология»</w:t>
        </w:r>
      </w:hyperlink>
      <w:r>
        <w:rPr>
          <w:b w:val="0"/>
          <w:i w:val="0"/>
        </w:rPr>
        <w:t xml:space="preserve"> · </w:t>
      </w:r>
      <w:hyperlink r:id="rId38">
        <w:r>
          <w:rPr>
            <w:rFonts w:ascii="Times New Roman" w:hAnsi="Times New Roman"/>
            <w:color w:val="0B5394"/>
            <w:u w:val="single"/>
          </w:rPr>
          <w:t xml:space="preserve">гл. VIII «Анимизм»</w:t>
        </w:r>
      </w:hyperlink>
    </w:p>
    <w:p>
      <w:pPr>
        <w:spacing w:after="40"/>
        <w:ind w:left="652" w:hanging="397"/>
      </w:pPr>
      <w:r>
        <w:rPr>
          <w:b/>
        </w:rPr>
        <w:t>5.</w:t>
      </w:r>
      <w:r>
        <w:rPr>
          <w:b w:val="0"/>
          <w:i w:val="0"/>
        </w:rPr>
        <w:t xml:space="preserve">  </w:t>
      </w:r>
      <w:r>
        <w:rPr>
          <w:b/>
        </w:rPr>
        <w:t>Всеобщая история архитектуры. Т. 9</w:t>
      </w:r>
      <w:r>
        <w:rPr>
          <w:b w:val="0"/>
          <w:i w:val="0"/>
        </w:rPr>
        <w:t xml:space="preserve"> (М., 1971): Короцкая А. А. «Архитектура Индии V–XIII вв. Гражданское строительство» — </w:t>
      </w:r>
      <w:hyperlink r:id="rId22">
        <w:r>
          <w:rPr>
            <w:rFonts w:ascii="Times New Roman" w:hAnsi="Times New Roman"/>
            <w:color w:val="0B5394"/>
            <w:u w:val="single"/>
          </w:rPr>
          <w:t xml:space="preserve">читать</w:t>
        </w:r>
      </w:hyperlink>
      <w:r>
        <w:rPr>
          <w:b w:val="0"/>
          <w:i w:val="0"/>
        </w:rPr>
        <w:t xml:space="preserve">; то же издание, культовое зодчество — </w:t>
      </w:r>
      <w:hyperlink r:id="rId23">
        <w:r>
          <w:rPr>
            <w:rFonts w:ascii="Times New Roman" w:hAnsi="Times New Roman"/>
            <w:color w:val="0B5394"/>
            <w:u w:val="single"/>
          </w:rPr>
          <w:t xml:space="preserve">читать</w:t>
        </w:r>
      </w:hyperlink>
      <w:r>
        <w:rPr>
          <w:b w:val="0"/>
          <w:i w:val="0"/>
        </w:rPr>
        <w:t xml:space="preserve">; </w:t>
      </w:r>
      <w:r>
        <w:rPr>
          <w:b/>
        </w:rPr>
        <w:t>т. 1</w:t>
      </w:r>
      <w:r>
        <w:rPr>
          <w:b w:val="0"/>
          <w:i w:val="0"/>
        </w:rPr>
        <w:t xml:space="preserve"> «Архитектура Древнего мира» (Двуречье, зиккураты) — </w:t>
      </w:r>
      <w:hyperlink r:id="rId42">
        <w:r>
          <w:rPr>
            <w:rFonts w:ascii="Times New Roman" w:hAnsi="Times New Roman"/>
            <w:color w:val="0B5394"/>
            <w:u w:val="single"/>
          </w:rPr>
          <w:t xml:space="preserve">читать</w:t>
        </w:r>
      </w:hyperlink>
      <w:r>
        <w:rPr>
          <w:b w:val="0"/>
          <w:i w:val="0"/>
        </w:rPr>
        <w:t xml:space="preserve">. Классическая работа С. И. Тюляева «Архитектура Индии» — </w:t>
      </w:r>
      <w:hyperlink r:id="rId43">
        <w:r>
          <w:rPr>
            <w:rFonts w:ascii="Times New Roman" w:hAnsi="Times New Roman"/>
            <w:color w:val="0B5394"/>
            <w:u w:val="single"/>
          </w:rPr>
          <w:t xml:space="preserve">читать</w:t>
        </w:r>
      </w:hyperlink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Вузовские учебно-методические материалы (для определений и конспектов)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</w:t>
      </w:r>
      <w:r>
        <w:rPr>
          <w:b/>
        </w:rPr>
        <w:t>«Тема 4. Древняя Индия»</w:t>
      </w:r>
      <w:r>
        <w:rPr>
          <w:b w:val="0"/>
          <w:i w:val="0"/>
        </w:rPr>
        <w:t xml:space="preserve"> (Сургутский государственный педагогический университет) — варны, религия, ремёсла, культура: </w:t>
      </w:r>
      <w:hyperlink r:id="rId11">
        <w:r>
          <w:rPr>
            <w:rFonts w:ascii="Times New Roman" w:hAnsi="Times New Roman"/>
            <w:color w:val="0B5394"/>
            <w:u w:val="single"/>
          </w:rPr>
          <w:t xml:space="preserve">PDF</w:t>
        </w:r>
      </w:hyperlink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</w:t>
      </w:r>
      <w:r>
        <w:rPr>
          <w:b/>
        </w:rPr>
        <w:t>Учебное пособие по истории религии</w:t>
      </w:r>
      <w:r>
        <w:rPr>
          <w:b w:val="0"/>
          <w:i w:val="0"/>
        </w:rPr>
        <w:t xml:space="preserve"> (Академия последипломного образования) — определения анимизма, тотемизма, фетишизма, магии: </w:t>
      </w:r>
      <w:hyperlink r:id="rId40">
        <w:r>
          <w:rPr>
            <w:rFonts w:ascii="Times New Roman" w:hAnsi="Times New Roman"/>
            <w:color w:val="0B5394"/>
            <w:u w:val="single"/>
          </w:rPr>
          <w:t xml:space="preserve">PDF</w:t>
        </w:r>
      </w:hyperlink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Справочные и энциклопедические издания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</w:t>
      </w:r>
      <w:r>
        <w:rPr>
          <w:b/>
        </w:rPr>
        <w:t>Энциклопедия «Духовная культура Китая»</w:t>
      </w:r>
      <w:r>
        <w:rPr>
          <w:b w:val="0"/>
          <w:i w:val="0"/>
        </w:rPr>
        <w:t xml:space="preserve"> (Институт востоковедения РАН): </w:t>
      </w:r>
      <w:hyperlink r:id="rId29">
        <w:r>
          <w:rPr>
            <w:rFonts w:ascii="Times New Roman" w:hAnsi="Times New Roman"/>
            <w:color w:val="0B5394"/>
            <w:u w:val="single"/>
          </w:rPr>
          <w:t xml:space="preserve">«Конфуцианство»</w:t>
        </w:r>
      </w:hyperlink>
      <w:r>
        <w:rPr>
          <w:b w:val="0"/>
          <w:i w:val="0"/>
        </w:rPr>
        <w:t xml:space="preserve"> · </w:t>
      </w:r>
      <w:hyperlink r:id="rId31">
        <w:r>
          <w:rPr>
            <w:rFonts w:ascii="Times New Roman" w:hAnsi="Times New Roman"/>
            <w:color w:val="0B5394"/>
            <w:u w:val="single"/>
          </w:rPr>
          <w:t xml:space="preserve">«Даосизм»</w:t>
        </w:r>
      </w:hyperlink>
      <w:r>
        <w:rPr>
          <w:b w:val="0"/>
          <w:i w:val="0"/>
        </w:rPr>
        <w:t xml:space="preserve"> · </w:t>
      </w:r>
      <w:hyperlink r:id="rId33">
        <w:r>
          <w:rPr>
            <w:rFonts w:ascii="Times New Roman" w:hAnsi="Times New Roman"/>
            <w:color w:val="0B5394"/>
            <w:u w:val="single"/>
          </w:rPr>
          <w:t xml:space="preserve">«Чжан Хэн»</w:t>
        </w:r>
      </w:hyperlink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Обзорные статьи: </w:t>
      </w:r>
      <w:hyperlink r:id="rId32">
        <w:r>
          <w:rPr>
            <w:rFonts w:ascii="Times New Roman" w:hAnsi="Times New Roman"/>
            <w:color w:val="0B5394"/>
            <w:u w:val="single"/>
          </w:rPr>
          <w:t xml:space="preserve">Математика в Древнем Китае</w:t>
        </w:r>
      </w:hyperlink>
      <w:r>
        <w:rPr>
          <w:b w:val="0"/>
          <w:i w:val="0"/>
        </w:rPr>
        <w:t xml:space="preserve"> · </w:t>
      </w:r>
      <w:hyperlink r:id="rId35">
        <w:r>
          <w:rPr>
            <w:rFonts w:ascii="Times New Roman" w:hAnsi="Times New Roman"/>
            <w:color w:val="0B5394"/>
            <w:u w:val="single"/>
          </w:rPr>
          <w:t xml:space="preserve">Четыре великих изобретения</w:t>
        </w:r>
      </w:hyperlink>
      <w:r>
        <w:rPr>
          <w:b w:val="0"/>
          <w:i w:val="0"/>
        </w:rPr>
        <w:t xml:space="preserve"> · </w:t>
      </w:r>
      <w:hyperlink r:id="rId44">
        <w:r>
          <w:rPr>
            <w:rFonts w:ascii="Times New Roman" w:hAnsi="Times New Roman"/>
            <w:color w:val="0B5394"/>
            <w:u w:val="single"/>
          </w:rPr>
          <w:t xml:space="preserve">Рамаяна</w:t>
        </w:r>
      </w:hyperlink>
      <w:r>
        <w:rPr>
          <w:b w:val="0"/>
          <w:i w:val="0"/>
        </w:rPr>
        <w:t xml:space="preserve"> · </w:t>
      </w:r>
      <w:hyperlink r:id="rId34">
        <w:r>
          <w:rPr>
            <w:rFonts w:ascii="Times New Roman" w:hAnsi="Times New Roman"/>
            <w:color w:val="0B5394"/>
            <w:u w:val="single"/>
          </w:rPr>
          <w:t xml:space="preserve">Трактат Жёлтого императора о внутреннем</w:t>
        </w:r>
      </w:hyperlink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</w:t>
      </w:r>
      <w:r>
        <w:rPr>
          <w:b/>
        </w:rPr>
        <w:t>История математики с древнейших времён</w:t>
      </w:r>
      <w:r>
        <w:rPr>
          <w:b w:val="0"/>
          <w:i w:val="0"/>
        </w:rPr>
        <w:t xml:space="preserve"> / под ред. А. П. Юшкевича, т. 1 (глава «Китай»): </w:t>
      </w:r>
      <w:hyperlink r:id="rId36">
        <w:r>
          <w:rPr>
            <w:rFonts w:ascii="Times New Roman" w:hAnsi="Times New Roman"/>
            <w:color w:val="0B5394"/>
            <w:u w:val="single"/>
          </w:rPr>
          <w:t xml:space="preserve">скачать PDF</w:t>
        </w:r>
      </w:hyperlink>
      <w:r>
        <w:rPr>
          <w:b w:val="0"/>
          <w:i w:val="0"/>
        </w:rPr>
        <w:t xml:space="preserve"> · </w:t>
      </w:r>
      <w:r>
        <w:rPr>
          <w:b/>
        </w:rPr>
        <w:t>Калиничева Г. И.</w:t>
      </w:r>
      <w:r>
        <w:rPr>
          <w:b w:val="0"/>
          <w:i w:val="0"/>
        </w:rPr>
        <w:t xml:space="preserve"> Экономическая история (хозяйство Древнего Китая): </w:t>
      </w:r>
      <w:hyperlink r:id="rId26">
        <w:r>
          <w:rPr>
            <w:rFonts w:ascii="Times New Roman" w:hAnsi="Times New Roman"/>
            <w:color w:val="0B5394"/>
            <w:u w:val="single"/>
          </w:rPr>
          <w:t xml:space="preserve">читать</w:t>
        </w:r>
      </w:hyperlink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Тексты источников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</w:t>
      </w:r>
      <w:r>
        <w:rPr>
          <w:b/>
        </w:rPr>
        <w:t>«Бхагавадгита»</w:t>
      </w:r>
      <w:r>
        <w:rPr>
          <w:b w:val="0"/>
          <w:i w:val="0"/>
        </w:rPr>
        <w:t xml:space="preserve">, пер. В. С. Семенцова (М.: Восточная литература РАН, 1999): </w:t>
      </w:r>
      <w:hyperlink r:id="rId16">
        <w:r>
          <w:rPr>
            <w:rFonts w:ascii="Times New Roman" w:hAnsi="Times New Roman"/>
            <w:color w:val="0B5394"/>
            <w:u w:val="single"/>
          </w:rPr>
          <w:t xml:space="preserve">PDF</w:t>
        </w:r>
      </w:hyperlink>
      <w:r>
        <w:rPr>
          <w:b w:val="0"/>
          <w:i w:val="0"/>
        </w:rPr>
        <w:t xml:space="preserve">; буквальный перевод Б. Л. Смирнова — </w:t>
      </w:r>
      <w:hyperlink r:id="rId17">
        <w:r>
          <w:rPr>
            <w:rFonts w:ascii="Times New Roman" w:hAnsi="Times New Roman"/>
            <w:color w:val="0B5394"/>
            <w:u w:val="single"/>
          </w:rPr>
          <w:t xml:space="preserve">читать</w:t>
        </w:r>
      </w:hyperlink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</w:t>
      </w:r>
      <w:r>
        <w:rPr>
          <w:b/>
        </w:rPr>
        <w:t>«Законы Ману»</w:t>
      </w:r>
      <w:r>
        <w:rPr>
          <w:b w:val="0"/>
          <w:i w:val="0"/>
        </w:rPr>
        <w:t xml:space="preserve">, пер. С. Д. Эльмановича — </w:t>
      </w:r>
      <w:hyperlink r:id="rId14">
        <w:r>
          <w:rPr>
            <w:rFonts w:ascii="Times New Roman" w:hAnsi="Times New Roman"/>
            <w:color w:val="0B5394"/>
            <w:u w:val="single"/>
          </w:rPr>
          <w:t xml:space="preserve">текст</w:t>
        </w:r>
      </w:hyperlink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О надёжности источников.  </w:t>
      </w:r>
      <w:r>
        <w:rPr>
          <w:b w:val="0"/>
          <w:i w:val="0"/>
        </w:rPr>
        <w:t xml:space="preserve">Основные цитаты и формулировки взяты из </w:t>
      </w:r>
      <w:r>
        <w:rPr>
          <w:b/>
        </w:rPr>
        <w:t>учебных пособий</w:t>
      </w:r>
      <w:r>
        <w:rPr>
          <w:b w:val="0"/>
          <w:i w:val="0"/>
        </w:rPr>
        <w:t xml:space="preserve"> (Васильев, Петухова, Торчинов) и </w:t>
      </w:r>
      <w:r>
        <w:rPr>
          <w:b/>
        </w:rPr>
        <w:t>энциклопедии ИВ РАН</w:t>
      </w:r>
      <w:r>
        <w:rPr>
          <w:b w:val="0"/>
          <w:i w:val="0"/>
        </w:rPr>
        <w:t xml:space="preserve">. Вузовские методические материалы (СурГПУ, Академия последипломного образования) использованы для определений и отдельных цитат. Обзорные статьи (dic.academic, Википедия) помечены как </w:t>
      </w:r>
      <w:r>
        <w:rPr>
          <w:b/>
        </w:rPr>
        <w:t>вспомогательные</w:t>
      </w:r>
      <w:r>
        <w:rPr>
          <w:b w:val="0"/>
          <w:i w:val="0"/>
        </w:rPr>
        <w:t xml:space="preserve"> — они удобны для быстрой проверки, но в ответе лучше ссылаться на учебник. Там, где датировки в науке расходятся, в тексте это указано.</w:t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12. Финальная самопроверка (с подсказками)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Как миф о Пуруше объясняет иерархию варн? — </w:t>
      </w:r>
      <w:r>
        <w:rPr>
          <w:i/>
        </w:rPr>
        <w:t>Рот (знание) → руки (власть) → бёдра (труд) → ступни (служение).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Кто такие «дваждырождённые» и почему шудры — нет? — </w:t>
      </w:r>
      <w:r>
        <w:rPr>
          <w:i/>
        </w:rPr>
        <w:t>Брахманы, кшатрии, вайшьи прошли упанаяну и получили право на Веды; шудры — «рождённые один раз».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Чем варна отличается от джати? — </w:t>
      </w:r>
      <w:r>
        <w:rPr>
          <w:i/>
        </w:rPr>
        <w:t>Варн четыре (сословия), каст тысячи (замкнутые группы по профессии и происхождению).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Что предписывают «Законы Ману» брахману, вайшье и шудре? — </w:t>
      </w:r>
      <w:r>
        <w:rPr>
          <w:i/>
        </w:rPr>
        <w:t>Учить и жертвовать; пасти скот, торговать, земледелие; служить трём высшим варнам.</w:t>
      </w:r>
    </w:p>
    <w:p>
      <w:pPr>
        <w:spacing w:after="40"/>
        <w:ind w:left="652" w:hanging="397"/>
      </w:pPr>
      <w:r>
        <w:rPr>
          <w:b/>
        </w:rPr>
        <w:t>5.</w:t>
      </w:r>
      <w:r>
        <w:rPr>
          <w:b w:val="0"/>
          <w:i w:val="0"/>
        </w:rPr>
        <w:t xml:space="preserve">  Как устроен ведийский корпус? — </w:t>
      </w:r>
      <w:r>
        <w:rPr>
          <w:i/>
        </w:rPr>
        <w:t>Самхиты (4 Веды) → Брахманы → Араньяки → Упанишады.</w:t>
      </w:r>
    </w:p>
    <w:p>
      <w:pPr>
        <w:spacing w:after="40"/>
        <w:ind w:left="652" w:hanging="397"/>
      </w:pPr>
      <w:r>
        <w:rPr>
          <w:b/>
        </w:rPr>
        <w:t>6.</w:t>
      </w:r>
      <w:r>
        <w:rPr>
          <w:b w:val="0"/>
          <w:i w:val="0"/>
        </w:rPr>
        <w:t xml:space="preserve">  Что главное в Упанишадах? — </w:t>
      </w:r>
      <w:r>
        <w:rPr>
          <w:i/>
        </w:rPr>
        <w:t>Тождество Атмана и Брахмана; сансара, карма, мокша.</w:t>
      </w:r>
    </w:p>
    <w:p>
      <w:pPr>
        <w:spacing w:after="40"/>
        <w:ind w:left="652" w:hanging="397"/>
      </w:pPr>
      <w:r>
        <w:rPr>
          <w:b/>
        </w:rPr>
        <w:t>7.</w:t>
      </w:r>
      <w:r>
        <w:rPr>
          <w:b w:val="0"/>
          <w:i w:val="0"/>
        </w:rPr>
        <w:t xml:space="preserve">  Из чего состоит Бхагавадгита и какие три пути предлагает? — </w:t>
      </w:r>
      <w:r>
        <w:rPr>
          <w:i/>
        </w:rPr>
        <w:t>18 глав, ок. 700 стихов; карма-йога, джняна-йога, бхакти-йога.</w:t>
      </w:r>
    </w:p>
    <w:p>
      <w:pPr>
        <w:spacing w:after="40"/>
        <w:ind w:left="652" w:hanging="397"/>
      </w:pPr>
      <w:r>
        <w:rPr>
          <w:b/>
        </w:rPr>
        <w:t>8.</w:t>
      </w:r>
      <w:r>
        <w:rPr>
          <w:b w:val="0"/>
          <w:i w:val="0"/>
        </w:rPr>
        <w:t xml:space="preserve">  Сформулируйте четыре благородные истины. — </w:t>
      </w:r>
      <w:r>
        <w:rPr>
          <w:i/>
        </w:rPr>
        <w:t>Страдание; его причина — желание; прекращение — нирвана; путь — восьмеричный.</w:t>
      </w:r>
    </w:p>
    <w:p>
      <w:pPr>
        <w:spacing w:after="40"/>
        <w:ind w:left="652" w:hanging="397"/>
      </w:pPr>
      <w:r>
        <w:rPr>
          <w:b/>
        </w:rPr>
        <w:t>9.</w:t>
      </w:r>
      <w:r>
        <w:rPr>
          <w:b w:val="0"/>
          <w:i w:val="0"/>
        </w:rPr>
        <w:t xml:space="preserve">  Что такое тримурти и из чего состоит индуистская практика? — </w:t>
      </w:r>
      <w:r>
        <w:rPr>
          <w:i/>
        </w:rPr>
        <w:t>Брахма, Вишну, Шива; пуджа, бхакти, культ предков, паломничества.</w:t>
      </w:r>
    </w:p>
    <w:p>
      <w:pPr>
        <w:spacing w:after="40"/>
        <w:ind w:left="652" w:hanging="397"/>
      </w:pPr>
      <w:r>
        <w:rPr>
          <w:b/>
        </w:rPr>
        <w:t>10.</w:t>
      </w:r>
      <w:r>
        <w:rPr>
          <w:b w:val="0"/>
          <w:i w:val="0"/>
        </w:rPr>
        <w:t xml:space="preserve">  Почему Хараппу называют «городом-планом»? — </w:t>
      </w:r>
      <w:r>
        <w:rPr>
          <w:i/>
        </w:rPr>
        <w:t>Цитадель и нижний город, кварталы, кирпич стандарта, водопровод и канализация.</w:t>
      </w:r>
    </w:p>
    <w:p>
      <w:pPr>
        <w:spacing w:after="40"/>
        <w:ind w:left="652" w:hanging="397"/>
      </w:pPr>
      <w:r>
        <w:rPr>
          <w:b/>
        </w:rPr>
        <w:t>11.</w:t>
      </w:r>
      <w:r>
        <w:rPr>
          <w:b w:val="0"/>
          <w:i w:val="0"/>
        </w:rPr>
        <w:t xml:space="preserve">  Чем чайтья отличается от вихары? — </w:t>
      </w:r>
      <w:r>
        <w:rPr>
          <w:i/>
        </w:rPr>
        <w:t>Чайтья — зал со ступой; вихара — монастырь-общежитие с кельями.</w:t>
      </w:r>
    </w:p>
    <w:p>
      <w:pPr>
        <w:spacing w:after="40"/>
        <w:ind w:left="652" w:hanging="397"/>
      </w:pPr>
      <w:r>
        <w:rPr>
          <w:b/>
        </w:rPr>
        <w:t>12.</w:t>
      </w:r>
      <w:r>
        <w:rPr>
          <w:b w:val="0"/>
          <w:i w:val="0"/>
        </w:rPr>
        <w:t xml:space="preserve">  Какие ремёсла прославили Индию? — </w:t>
      </w:r>
      <w:r>
        <w:rPr>
          <w:i/>
        </w:rPr>
        <w:t>Металлургия (железо, сталь), хлопок и шёлк, ювелирное дело, гончарство, резьба.</w:t>
      </w:r>
    </w:p>
    <w:p>
      <w:pPr>
        <w:spacing w:after="40"/>
        <w:ind w:left="652" w:hanging="397"/>
      </w:pPr>
      <w:r>
        <w:rPr>
          <w:b/>
        </w:rPr>
        <w:t>13.</w:t>
      </w:r>
      <w:r>
        <w:rPr>
          <w:b w:val="0"/>
          <w:i w:val="0"/>
        </w:rPr>
        <w:t xml:space="preserve">  Что изменилось в китайском земледелии в середине I тыс. до н. э.? — </w:t>
      </w:r>
      <w:r>
        <w:rPr>
          <w:i/>
        </w:rPr>
        <w:t>Железные орудия, плуг с тягловым скотом, ирригация, удобрения.</w:t>
      </w:r>
    </w:p>
    <w:p>
      <w:pPr>
        <w:spacing w:after="40"/>
        <w:ind w:left="652" w:hanging="397"/>
      </w:pPr>
      <w:r>
        <w:rPr>
          <w:b/>
        </w:rPr>
        <w:t>14.</w:t>
      </w:r>
      <w:r>
        <w:rPr>
          <w:b w:val="0"/>
          <w:i w:val="0"/>
        </w:rPr>
        <w:t xml:space="preserve">  Как и чем торговал древний Китай? — </w:t>
      </w:r>
      <w:r>
        <w:rPr>
          <w:i/>
        </w:rPr>
        <w:t>Каури → монеты царств → монета у-шу и монополии; Шёлковый путь с 138 г. до н. э. (Чжан Цянь).</w:t>
      </w:r>
    </w:p>
    <w:p>
      <w:pPr>
        <w:spacing w:after="40"/>
        <w:ind w:left="652" w:hanging="397"/>
      </w:pPr>
      <w:r>
        <w:rPr>
          <w:b/>
        </w:rPr>
        <w:t>15.</w:t>
      </w:r>
      <w:r>
        <w:rPr>
          <w:b w:val="0"/>
          <w:i w:val="0"/>
        </w:rPr>
        <w:t xml:space="preserve">  Что такое жэнь, ли, сяо и у-вэй? — </w:t>
      </w:r>
      <w:r>
        <w:rPr>
          <w:i/>
        </w:rPr>
        <w:t>Гуманность; правила поведения; почтение к родителям; ненасильственное действие (не мешать естественному ходу вещей).</w:t>
      </w:r>
    </w:p>
    <w:p>
      <w:pPr>
        <w:spacing w:after="40"/>
        <w:ind w:left="652" w:hanging="397"/>
      </w:pPr>
      <w:r>
        <w:rPr>
          <w:b/>
        </w:rPr>
        <w:t>16.</w:t>
      </w:r>
      <w:r>
        <w:rPr>
          <w:b w:val="0"/>
          <w:i w:val="0"/>
        </w:rPr>
        <w:t xml:space="preserve">  Какие три «столпа» древнекитайской науки? — </w:t>
      </w:r>
      <w:r>
        <w:rPr>
          <w:i/>
        </w:rPr>
        <w:t>Математика, астрономия (с приборами), медицина; плюс агрономия и техника.</w:t>
      </w:r>
    </w:p>
    <w:p>
      <w:pPr>
        <w:spacing w:after="40"/>
        <w:ind w:left="652" w:hanging="397"/>
      </w:pPr>
      <w:r>
        <w:rPr>
          <w:b/>
        </w:rPr>
        <w:t>17.</w:t>
      </w:r>
      <w:r>
        <w:rPr>
          <w:b w:val="0"/>
          <w:i w:val="0"/>
        </w:rPr>
        <w:t xml:space="preserve">  Почему «четыре великих изобретения» — с оговоркой? — </w:t>
      </w:r>
      <w:r>
        <w:rPr>
          <w:i/>
        </w:rPr>
        <w:t>Их расцвет в Тан и Сун (средневековье); в древности — только предпосылки.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Последний совет.  </w:t>
      </w:r>
      <w:r>
        <w:rPr>
          <w:b w:val="0"/>
          <w:i w:val="0"/>
        </w:rPr>
        <w:t>На семинаре отвечайте по алгоритму «определение → причина → содержание → значение» и не бойтесь сказать: «датировки в учебниках расходятся; в нашем пособии принято так». Это признак хорошей подготовки, а не слабости.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907" w:bottom="1020" w:left="1361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B72"/>
        <w:sz w:val="16"/>
      </w:rPr>
      <w:t xml:space="preserve">Древняя Индия и Древний Китай   ·   стр. </w:t>
    </w:r>
    <w:r>
      <w:rPr>
        <w:sz w:val="16"/>
      </w:rPr>
      <w:fldChar w:fldCharType="begin"/>
      <w:instrText xml:space="preserve">PAGE</w:instrText>
      <w:fldChar w:fldCharType="end"/>
    </w:r>
    <w:r>
      <w:rPr>
        <w:color w:val="606B72"/>
        <w:sz w:val="16"/>
      </w:rPr>
      <w:t xml:space="preserve"> из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2" w:color="C9D4D9"/>
      </w:pBdr>
    </w:pPr>
    <w:r>
      <w:rPr>
        <w:rFonts w:ascii="Times New Roman" w:hAnsi="Times New Roman"/>
        <w:color w:val="606B72"/>
        <w:sz w:val="16"/>
      </w:rPr>
      <w:t>Культурология · занятие 4 · подготовка дома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69" w:after="80"/>
      <w:jc w:val="both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gpi.ru/user/-64/umk/%D0%A2%D0%B5%D0%BC%D0%B0%204%20%D0%94%D1%80%D0%B5%D0%B2%D0%BD%D1%8F%D1%8F%20%D0%98%D0%BD%D0%B4%D0%B8%D1%8F.pdf" TargetMode="External"/><Relationship Id="rId12" Type="http://schemas.openxmlformats.org/officeDocument/2006/relationships/hyperlink" Target="http://www.plam.ru/hist/istorija_religii_vostoka/p16.php" TargetMode="External"/><Relationship Id="rId13" Type="http://schemas.openxmlformats.org/officeDocument/2006/relationships/hyperlink" Target="https://pstgu.ru/download/1290603741.vasiliev.pdf" TargetMode="External"/><Relationship Id="rId14" Type="http://schemas.openxmlformats.org/officeDocument/2006/relationships/hyperlink" Target="https://seminar-help.at.ua/publ/seminary/istorija_gosudarstva_i_prava_zarubezhnykh_stran/zakony_manu_tekst_chitat/10-1-0-90" TargetMode="External"/><Relationship Id="rId15" Type="http://schemas.openxmlformats.org/officeDocument/2006/relationships/hyperlink" Target="http://www.plam.ru/hist/istorija_religii_vostoka/p13.php" TargetMode="External"/><Relationship Id="rId16" Type="http://schemas.openxmlformats.org/officeDocument/2006/relationships/hyperlink" Target="https://lib.rmvoz.ru/uploads/fail/bhagavadgita.pdf" TargetMode="External"/><Relationship Id="rId17" Type="http://schemas.openxmlformats.org/officeDocument/2006/relationships/hyperlink" Target="http://www.rodon.org/other/bbpbls.htm" TargetMode="External"/><Relationship Id="rId18" Type="http://schemas.openxmlformats.org/officeDocument/2006/relationships/hyperlink" Target="https://abhidharma.ru/A/Raznoe/TD/VvB.pdf" TargetMode="External"/><Relationship Id="rId19" Type="http://schemas.openxmlformats.org/officeDocument/2006/relationships/hyperlink" Target="https://libcat.ru/knigi/nauka-i-obrazovanie/religiovedenie/12355-evgenij-torchinov-vvedenie-v-buddologiyu-kurs-lekcij.html" TargetMode="External"/><Relationship Id="rId20" Type="http://schemas.openxmlformats.org/officeDocument/2006/relationships/hyperlink" Target="https://stavroskrest.ru/sites/default/files/files/books/torchinov_vvedenie_v_buddizm.pdf" TargetMode="External"/><Relationship Id="rId21" Type="http://schemas.openxmlformats.org/officeDocument/2006/relationships/hyperlink" Target="http://www.plam.ru/hist/istorija_religii_vostoka/p15.php" TargetMode="External"/><Relationship Id="rId22" Type="http://schemas.openxmlformats.org/officeDocument/2006/relationships/hyperlink" Target="https://east.totalarch.com/universal_history_of_architecture/india_5_13_century/civil" TargetMode="External"/><Relationship Id="rId23" Type="http://schemas.openxmlformats.org/officeDocument/2006/relationships/hyperlink" Target="https://east.totalarch.com/universal_history_of_architecture/india_5_13_century/temples" TargetMode="External"/><Relationship Id="rId24" Type="http://schemas.openxmlformats.org/officeDocument/2006/relationships/hyperlink" Target="https://www.arhitekto.ru/txt/2razv141.shtml" TargetMode="External"/><Relationship Id="rId25" Type="http://schemas.openxmlformats.org/officeDocument/2006/relationships/hyperlink" Target="https://lib.ulstu.ru/venec/disk/2017/365.pdf" TargetMode="External"/><Relationship Id="rId26" Type="http://schemas.openxmlformats.org/officeDocument/2006/relationships/hyperlink" Target="https://tourlib.net/books_others/kalinicheva124.htm" TargetMode="External"/><Relationship Id="rId27" Type="http://schemas.openxmlformats.org/officeDocument/2006/relationships/hyperlink" Target="http://www.plam.ru/hist/istorija_religii_vostoka/p18.php" TargetMode="External"/><Relationship Id="rId28" Type="http://schemas.openxmlformats.org/officeDocument/2006/relationships/hyperlink" Target="http://www.plam.ru/hist/istorija_religii_vostoka/p20.php" TargetMode="External"/><Relationship Id="rId29" Type="http://schemas.openxmlformats.org/officeDocument/2006/relationships/hyperlink" Target="https://www.synologia.ru/a/%D0%9A%D0%BE%D0%BD%D1%84%D1%83%D1%86%D0%B8%D0%B0%D0%BD%D1%81%D1%82%D0%B2%D0%BE" TargetMode="External"/><Relationship Id="rId30" Type="http://schemas.openxmlformats.org/officeDocument/2006/relationships/hyperlink" Target="http://www.plam.ru/hist/istorija_religii_vostoka/p19.php" TargetMode="External"/><Relationship Id="rId31" Type="http://schemas.openxmlformats.org/officeDocument/2006/relationships/hyperlink" Target="https://www.synologia.ru/a/%D0%94%D0%B0%D0%BE%D1%81%D0%B8%D0%B7%D0%BC" TargetMode="External"/><Relationship Id="rId32" Type="http://schemas.openxmlformats.org/officeDocument/2006/relationships/hyperlink" Target="https://dic.academic.ru/dic.nsf/ruwiki/446063" TargetMode="External"/><Relationship Id="rId33" Type="http://schemas.openxmlformats.org/officeDocument/2006/relationships/hyperlink" Target="https://www.synologia.ru/a/%D0%A7%D0%B6%D0%B0%D0%BD_%D0%A5%D1%8D%D0%BD" TargetMode="External"/><Relationship Id="rId34" Type="http://schemas.openxmlformats.org/officeDocument/2006/relationships/hyperlink" Target="https://ru.wikipedia.org/wiki/%D0%A2%D1%80%D0%B0%D0%BA%D1%82%D0%B0%D1%82_%D0%96%D1%91%D0%BB%D1%82%D0%BE%D0%B3%D0%BE_%D0%B8%D0%BC%D0%BF%D0%B5%D1%80%D0%B0%D1%82%D0%BE%D1%80%D0%B0_%D0%BE_%D0%B2%D0%BD%D1%83%D1%82%D1%80%D0%B5%D0%BD%D0%BD%D0%B5%D0%BC" TargetMode="External"/><Relationship Id="rId35" Type="http://schemas.openxmlformats.org/officeDocument/2006/relationships/hyperlink" Target="https://dic.academic.ru/dic.nsf/ruwiki/701001" TargetMode="External"/><Relationship Id="rId36" Type="http://schemas.openxmlformats.org/officeDocument/2006/relationships/hyperlink" Target="https://www.klex.ru/fxs" TargetMode="External"/><Relationship Id="rId37" Type="http://schemas.openxmlformats.org/officeDocument/2006/relationships/hyperlink" Target="http://religion.historic.ru/books/item/f00/s00/z0000015/st002.shtml" TargetMode="External"/><Relationship Id="rId38" Type="http://schemas.openxmlformats.org/officeDocument/2006/relationships/hyperlink" Target="http://religion.historic.ru/books/item/f00/s00/z0000015/st009.shtml" TargetMode="External"/><Relationship Id="rId39" Type="http://schemas.openxmlformats.org/officeDocument/2006/relationships/hyperlink" Target="http://www.plam.ru/hist/istorija_religii_vostoka/p4.php" TargetMode="External"/><Relationship Id="rId40" Type="http://schemas.openxmlformats.org/officeDocument/2006/relationships/hyperlink" Target="https://adu.by/images/2020/09/k-izuch-vopr-vozn-religii.pdf" TargetMode="External"/><Relationship Id="rId41" Type="http://schemas.openxmlformats.org/officeDocument/2006/relationships/hyperlink" Target="http://religion.historic.ru/books/item/f00/s00/z0000015/st006.shtml" TargetMode="External"/><Relationship Id="rId42" Type="http://schemas.openxmlformats.org/officeDocument/2006/relationships/hyperlink" Target="https://archaic.totalarch.com/universal_history_of_architecture/mesopotamia/4_2_millennium_bc" TargetMode="External"/><Relationship Id="rId43" Type="http://schemas.openxmlformats.org/officeDocument/2006/relationships/hyperlink" Target="https://east.totalarch.com/indian_architecture_tyulyaev" TargetMode="External"/><Relationship Id="rId44" Type="http://schemas.openxmlformats.org/officeDocument/2006/relationships/hyperlink" Target="https://dic.academic.ru/dic.nsf/ruwiki/553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