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r970gb4go1s" w:id="0"/>
      <w:bookmarkEnd w:id="0"/>
      <w:r w:rsidDel="00000000" w:rsidR="00000000" w:rsidRPr="00000000">
        <w:rPr>
          <w:rtl w:val="0"/>
        </w:rPr>
        <w:t xml:space="preserve">Diseño de protocolo de comunicación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98vtgivbvrv" w:id="1"/>
      <w:bookmarkEnd w:id="1"/>
      <w:r w:rsidDel="00000000" w:rsidR="00000000" w:rsidRPr="00000000">
        <w:rPr>
          <w:rtl w:val="0"/>
        </w:rPr>
        <w:t xml:space="preserve">Descripción inicial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robot DUVbot cuenta con tres sistemas pricipales interconectados: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PLC</w:t>
      </w:r>
      <w:r w:rsidDel="00000000" w:rsidR="00000000" w:rsidRPr="00000000">
        <w:rPr>
          <w:rtl w:val="0"/>
        </w:rPr>
        <w:t xml:space="preserve">, encargado de comandar los motores y las lámparas,y de recibir la información de los sensores (excepto el LIDAR).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Raspberry Pi </w:t>
      </w:r>
      <w:r w:rsidDel="00000000" w:rsidR="00000000" w:rsidRPr="00000000">
        <w:rPr>
          <w:rtl w:val="0"/>
        </w:rPr>
        <w:t xml:space="preserve">(RPi)</w:t>
      </w:r>
      <w:r w:rsidDel="00000000" w:rsidR="00000000" w:rsidRPr="00000000">
        <w:rPr>
          <w:rtl w:val="0"/>
        </w:rPr>
        <w:t xml:space="preserve">, que controla el sensor LIDAR y del resto de los sensores a través del PLC, y envía los comandos para todas las acciones.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tablet</w:t>
      </w:r>
      <w:r w:rsidDel="00000000" w:rsidR="00000000" w:rsidRPr="00000000">
        <w:rPr>
          <w:rtl w:val="0"/>
        </w:rPr>
        <w:t xml:space="preserve">, o aplicación móvil, que permite al usuario interactuar con el robot.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Estos tres elementos se comunican a través de una red LAN, proveída por un router, mediante protocolo Modbus, de acuerdo al siguiente esquema: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6713" cy="2147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713" cy="214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interconexión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implementarán dos modos de operación: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Movimiento siguiendo una ruta (Route planning):</w:t>
      </w:r>
      <w:r w:rsidDel="00000000" w:rsidR="00000000" w:rsidRPr="00000000">
        <w:rPr>
          <w:rtl w:val="0"/>
        </w:rPr>
        <w:t xml:space="preserve"> Una vez obtenido un mapa de la habitación, se establece una ruta óptima para realizar el recorrido de desinfección.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posiciona al robot en un punto de origen, y a partir de allí, la RPi comandará los movimientos, a través del PLC, hasta cumplir con la ruta, o que surja un imprevisto (obstáculo, presencia de personas, falla mecánica, etc.)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Movimiento comandado por el usuario (Movimiento Continuo)</w:t>
      </w:r>
      <w:r w:rsidDel="00000000" w:rsidR="00000000" w:rsidRPr="00000000">
        <w:rPr>
          <w:rtl w:val="0"/>
        </w:rPr>
        <w:t xml:space="preserve">: El robot puede moverse mediante un </w:t>
      </w:r>
      <w:r w:rsidDel="00000000" w:rsidR="00000000" w:rsidRPr="00000000">
        <w:rPr>
          <w:i w:val="1"/>
          <w:rtl w:val="0"/>
        </w:rPr>
        <w:t xml:space="preserve">joystick</w:t>
      </w:r>
      <w:r w:rsidDel="00000000" w:rsidR="00000000" w:rsidRPr="00000000">
        <w:rPr>
          <w:rtl w:val="0"/>
        </w:rPr>
        <w:t xml:space="preserve"> o comandos ingresados por el usuario en una tablet. Mediante los sensores, se evitará que el robot colisione o cualquier otra situación de riesgo.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r6k3zw22smw" w:id="2"/>
      <w:bookmarkEnd w:id="2"/>
      <w:r w:rsidDel="00000000" w:rsidR="00000000" w:rsidRPr="00000000">
        <w:rPr>
          <w:rtl w:val="0"/>
        </w:rPr>
        <w:t xml:space="preserve">Registros del Modbus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fin de establecer un sistema de mensajes en común entre los diferentes nodos, y de acuerdo a los modos de funcionamiento, se proponen los siguientes registros para cada dispositivo: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19.291338582678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834.645669291339"/>
        <w:gridCol w:w="2834.645669291339"/>
        <w:tblGridChange w:id="0">
          <w:tblGrid>
            <w:gridCol w:w="1050"/>
            <w:gridCol w:w="2834.645669291339"/>
            <w:gridCol w:w="2834.64566929133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Reg. Salida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Reg. Entrada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UVC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UVC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PLC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UVC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UVC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Los siguientes comandos permiten obtener y enviar la información, leyendo y escribiendo registros de los dispositivos.</w:t>
      </w:r>
    </w:p>
    <w:tbl>
      <w:tblPr>
        <w:tblStyle w:val="Table2"/>
        <w:tblW w:w="5669.291338582678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45669291339"/>
        <w:gridCol w:w="2834.645669291339"/>
        <w:tblGridChange w:id="0">
          <w:tblGrid>
            <w:gridCol w:w="2834.645669291339"/>
            <w:gridCol w:w="2834.64566929133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Comandos RPI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Comandos PLC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CMD_MOV_POS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ANS_MOV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_POS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CMD_MOV_CONT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_GET_POS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CMD_GET_POS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CMD_UVC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SENSORS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y09cio5vcku3" w:id="3"/>
      <w:bookmarkEnd w:id="3"/>
      <w:r w:rsidDel="00000000" w:rsidR="00000000" w:rsidRPr="00000000">
        <w:rPr>
          <w:rtl w:val="0"/>
        </w:rPr>
        <w:t xml:space="preserve">Diagrama secuencial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el siguiente diagrama se plantean diferentes escenarios, y la comunicación establecida entre los dispositivos. 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9363" cy="83778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837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Los comandos son enviados uno por uno desde la RPi al PLC. Por cada comando, se espera una confirmación, además de información actualizada de los sensores.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la secuencia de </w:t>
      </w: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, la RPi indica al PLC que se encuentra en la posición inicial. En el modo </w:t>
      </w:r>
      <w:r w:rsidDel="00000000" w:rsidR="00000000" w:rsidRPr="00000000">
        <w:rPr>
          <w:b w:val="1"/>
          <w:rtl w:val="0"/>
        </w:rPr>
        <w:t xml:space="preserve">Routing Planning</w:t>
      </w:r>
      <w:r w:rsidDel="00000000" w:rsidR="00000000" w:rsidRPr="00000000">
        <w:rPr>
          <w:rtl w:val="0"/>
        </w:rPr>
        <w:t xml:space="preserve">, se envía cada movimiento, hasta completar la ruta.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Para el modo </w:t>
      </w:r>
      <w:r w:rsidDel="00000000" w:rsidR="00000000" w:rsidRPr="00000000">
        <w:rPr>
          <w:b w:val="1"/>
          <w:rtl w:val="0"/>
        </w:rPr>
        <w:t xml:space="preserve">Continuo</w:t>
      </w:r>
      <w:r w:rsidDel="00000000" w:rsidR="00000000" w:rsidRPr="00000000">
        <w:rPr>
          <w:rtl w:val="0"/>
        </w:rPr>
        <w:t xml:space="preserve">, la finalización se da sólo cuando el usuario lo finaliza.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lámpara </w:t>
      </w:r>
      <w:r w:rsidDel="00000000" w:rsidR="00000000" w:rsidRPr="00000000">
        <w:rPr>
          <w:b w:val="1"/>
          <w:rtl w:val="0"/>
        </w:rPr>
        <w:t xml:space="preserve">UVC</w:t>
      </w:r>
      <w:r w:rsidDel="00000000" w:rsidR="00000000" w:rsidRPr="00000000">
        <w:rPr>
          <w:rtl w:val="0"/>
        </w:rPr>
        <w:t xml:space="preserve"> es independiente del modo de trabajo, y se puede activar o desactivar de acuerdo a la programación y los parámetros de seguridad.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