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/>
          <w:lang w:eastAsia="zh-CN"/>
        </w:rPr>
      </w:pPr>
      <w:bookmarkStart w:id="0" w:name="_Toc391288470"/>
      <w:bookmarkStart w:id="1" w:name="_Toc397701827"/>
      <w:r>
        <w:rPr>
          <w:rFonts w:hint="eastAsia" w:eastAsia="宋体" w:asciiTheme="minorEastAsia" w:hAnsiTheme="minorEastAsia"/>
          <w:lang w:eastAsia="zh-CN"/>
        </w:rPr>
        <w:t>旅行增加内容</w:t>
      </w:r>
    </w:p>
    <w:tbl>
      <w:tblPr>
        <w:tblStyle w:val="12"/>
        <w:tblW w:w="924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1375"/>
        <w:gridCol w:w="3875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2147" w:type="dxa"/>
            <w:shd w:val="clear" w:color="auto" w:fill="CAD8BA"/>
            <w:vAlign w:val="center"/>
          </w:tcPr>
          <w:p>
            <w:pPr>
              <w:jc w:val="center"/>
              <w:rPr>
                <w:rFonts w:cs="Arial" w:asciiTheme="minorEastAsia" w:hAnsiTheme="minorEastAsia"/>
                <w:b/>
                <w:szCs w:val="21"/>
              </w:rPr>
            </w:pPr>
            <w:r>
              <w:rPr>
                <w:rFonts w:hint="eastAsia" w:cs="Arial" w:asciiTheme="minorEastAsia" w:hAnsiTheme="minorEastAsia"/>
                <w:b/>
                <w:szCs w:val="21"/>
              </w:rPr>
              <w:t>更新时间</w:t>
            </w:r>
          </w:p>
        </w:tc>
        <w:tc>
          <w:tcPr>
            <w:tcW w:w="1375" w:type="dxa"/>
            <w:shd w:val="clear" w:color="auto" w:fill="CAD8BA"/>
            <w:vAlign w:val="center"/>
          </w:tcPr>
          <w:p>
            <w:pPr>
              <w:jc w:val="center"/>
              <w:rPr>
                <w:rFonts w:cs="Arial" w:asciiTheme="minorEastAsia" w:hAnsiTheme="minorEastAsia"/>
                <w:b/>
                <w:szCs w:val="21"/>
              </w:rPr>
            </w:pPr>
            <w:r>
              <w:rPr>
                <w:rFonts w:hint="eastAsia" w:cs="Arial" w:asciiTheme="minorEastAsia" w:hAnsiTheme="minorEastAsia"/>
                <w:b/>
                <w:szCs w:val="21"/>
              </w:rPr>
              <w:t>版本号</w:t>
            </w:r>
          </w:p>
        </w:tc>
        <w:tc>
          <w:tcPr>
            <w:tcW w:w="3875" w:type="dxa"/>
            <w:shd w:val="clear" w:color="auto" w:fill="CAD8BA"/>
            <w:vAlign w:val="center"/>
          </w:tcPr>
          <w:p>
            <w:pPr>
              <w:jc w:val="center"/>
              <w:rPr>
                <w:rFonts w:cs="Arial" w:asciiTheme="minorEastAsia" w:hAnsiTheme="minorEastAsia"/>
                <w:b/>
                <w:szCs w:val="21"/>
              </w:rPr>
            </w:pPr>
            <w:r>
              <w:rPr>
                <w:rFonts w:hint="eastAsia" w:cs="Arial" w:asciiTheme="minorEastAsia" w:hAnsiTheme="minorEastAsia"/>
                <w:b/>
                <w:szCs w:val="21"/>
              </w:rPr>
              <w:t>更新内容</w:t>
            </w:r>
          </w:p>
        </w:tc>
        <w:tc>
          <w:tcPr>
            <w:tcW w:w="1843" w:type="dxa"/>
            <w:shd w:val="clear" w:color="auto" w:fill="CAD8BA"/>
            <w:vAlign w:val="center"/>
          </w:tcPr>
          <w:p>
            <w:pPr>
              <w:jc w:val="center"/>
              <w:rPr>
                <w:rFonts w:cs="Arial" w:asciiTheme="minorEastAsia" w:hAnsiTheme="minorEastAsia"/>
                <w:b/>
                <w:szCs w:val="21"/>
              </w:rPr>
            </w:pPr>
            <w:r>
              <w:rPr>
                <w:rFonts w:hint="eastAsia" w:cs="Arial" w:asciiTheme="minorEastAsia" w:hAnsiTheme="minorEastAsia"/>
                <w:b/>
                <w:szCs w:val="21"/>
              </w:rPr>
              <w:t>修订者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7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Cs w:val="21"/>
              </w:rPr>
            </w:pPr>
            <w:r>
              <w:rPr>
                <w:rFonts w:cs="Arial" w:asciiTheme="minorEastAsia" w:hAnsiTheme="minorEastAsia"/>
                <w:szCs w:val="21"/>
              </w:rPr>
              <w:t>201</w:t>
            </w:r>
            <w:r>
              <w:rPr>
                <w:rFonts w:hint="eastAsia" w:cs="Arial" w:asciiTheme="minorEastAsia" w:hAnsiTheme="minorEastAsia"/>
                <w:szCs w:val="21"/>
              </w:rPr>
              <w:t>8</w:t>
            </w:r>
            <w:r>
              <w:rPr>
                <w:rFonts w:cs="Arial" w:asciiTheme="minorEastAsia" w:hAnsiTheme="minorEastAsia"/>
                <w:szCs w:val="21"/>
              </w:rPr>
              <w:t>-</w:t>
            </w:r>
            <w:r>
              <w:rPr>
                <w:rFonts w:hint="eastAsia" w:eastAsia="宋体" w:cs="Arial" w:asciiTheme="minorEastAsia" w:hAnsiTheme="minorEastAsia"/>
                <w:szCs w:val="21"/>
                <w:lang w:val="en-US" w:eastAsia="zh-CN"/>
              </w:rPr>
              <w:t>3</w:t>
            </w:r>
            <w:r>
              <w:rPr>
                <w:rFonts w:cs="Arial" w:asciiTheme="minorEastAsia" w:hAnsiTheme="minorEastAsia"/>
                <w:szCs w:val="21"/>
              </w:rPr>
              <w:t>-</w:t>
            </w:r>
            <w:r>
              <w:rPr>
                <w:rFonts w:hint="eastAsia" w:eastAsia="宋体" w:cs="Arial" w:asciiTheme="minorEastAsia" w:hAnsiTheme="minorEastAsia"/>
                <w:szCs w:val="21"/>
                <w:lang w:val="en-US" w:eastAsia="zh-CN"/>
              </w:rPr>
              <w:t>20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Cs w:val="21"/>
              </w:rPr>
            </w:pPr>
            <w:r>
              <w:rPr>
                <w:rFonts w:cs="Arial" w:asciiTheme="minorEastAsia" w:hAnsiTheme="minorEastAsia"/>
                <w:szCs w:val="21"/>
              </w:rPr>
              <w:t>1.0</w:t>
            </w:r>
          </w:p>
        </w:tc>
        <w:tc>
          <w:tcPr>
            <w:tcW w:w="3875" w:type="dxa"/>
            <w:vAlign w:val="center"/>
          </w:tcPr>
          <w:p>
            <w:pPr>
              <w:rPr>
                <w:rFonts w:cs="Arial" w:asciiTheme="minorEastAsia" w:hAnsiTheme="minorEastAsia"/>
                <w:szCs w:val="21"/>
              </w:rPr>
            </w:pPr>
            <w:r>
              <w:rPr>
                <w:rFonts w:hint="eastAsia" w:cs="Arial" w:asciiTheme="minorEastAsia" w:hAnsiTheme="minorEastAsia"/>
                <w:szCs w:val="21"/>
              </w:rPr>
              <w:t>创建文档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Cs w:val="21"/>
              </w:rPr>
            </w:pPr>
            <w:r>
              <w:rPr>
                <w:rFonts w:hint="eastAsia" w:cs="Arial" w:asciiTheme="minorEastAsia" w:hAnsiTheme="minorEastAsia"/>
                <w:szCs w:val="21"/>
              </w:rPr>
              <w:t>武可欣</w:t>
            </w:r>
          </w:p>
        </w:tc>
      </w:tr>
    </w:tbl>
    <w:p>
      <w:pPr>
        <w:ind w:firstLine="0"/>
      </w:pPr>
      <w:bookmarkStart w:id="2" w:name="_Toc485132817"/>
      <w:bookmarkEnd w:id="2"/>
      <w:bookmarkStart w:id="3" w:name="_Toc16728"/>
    </w:p>
    <w:sdt>
      <w:sdtPr>
        <w:rPr>
          <w:b w:val="0"/>
          <w:bCs w:val="0"/>
          <w:kern w:val="0"/>
          <w:sz w:val="22"/>
          <w:szCs w:val="22"/>
          <w:lang w:val="zh-CN"/>
        </w:rPr>
        <w:id w:val="-1427398499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2"/>
          <w:szCs w:val="22"/>
          <w:lang w:val="zh-CN"/>
        </w:rPr>
      </w:sdtEndPr>
      <w:sdtContent>
        <w:p>
          <w:pPr>
            <w:pStyle w:val="26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974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_Toc20453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/>
            </w:rPr>
            <w:t xml:space="preserve">1. </w:t>
          </w:r>
          <w:r>
            <w:rPr>
              <w:rFonts w:hint="eastAsia" w:eastAsia="宋体" w:asciiTheme="minorEastAsia" w:hAnsiTheme="minorEastAsia"/>
              <w:lang w:eastAsia="zh-CN"/>
            </w:rPr>
            <w:t>游玩界面</w:t>
          </w:r>
          <w:r>
            <w:tab/>
          </w:r>
          <w:r>
            <w:fldChar w:fldCharType="begin"/>
          </w:r>
          <w:r>
            <w:instrText xml:space="preserve"> PAGEREF _Toc20453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Theme="minorEastAsia" w:hAnsiTheme="minorEastAsia" w:eastAsiaTheme="minorEastAsia"/>
            </w:rPr>
            <w:t xml:space="preserve">1.1 </w:t>
          </w:r>
          <w:r>
            <w:rPr>
              <w:rFonts w:hint="eastAsia" w:eastAsia="宋体" w:asciiTheme="minorEastAsia" w:hAnsiTheme="minorEastAsia"/>
              <w:lang w:eastAsia="zh-CN"/>
            </w:rPr>
            <w:t>增加里程显示</w:t>
          </w:r>
          <w:r>
            <w:tab/>
          </w:r>
          <w:r>
            <w:fldChar w:fldCharType="begin"/>
          </w:r>
          <w:r>
            <w:instrText xml:space="preserve"> PAGEREF _Toc9921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Theme="minorEastAsia" w:hAnsiTheme="minorEastAsia" w:eastAsiaTheme="minorEastAsia"/>
            </w:rPr>
            <w:t xml:space="preserve">1.2 </w:t>
          </w:r>
          <w:r>
            <w:rPr>
              <w:rFonts w:hint="eastAsia" w:eastAsia="宋体" w:asciiTheme="minorEastAsia" w:hAnsiTheme="minorEastAsia"/>
              <w:lang w:eastAsia="zh-CN"/>
            </w:rPr>
            <w:t>点亮音效</w:t>
          </w:r>
          <w:r>
            <w:tab/>
          </w:r>
          <w:r>
            <w:fldChar w:fldCharType="begin"/>
          </w:r>
          <w:r>
            <w:instrText xml:space="preserve"> PAGEREF _Toc30054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Theme="minorEastAsia" w:hAnsiTheme="minorEastAsia" w:eastAsiaTheme="minorEastAsia"/>
            </w:rPr>
            <w:t xml:space="preserve">1.3 </w:t>
          </w:r>
          <w:r>
            <w:rPr>
              <w:rFonts w:hint="eastAsia" w:eastAsia="宋体" w:asciiTheme="minorEastAsia" w:hAnsiTheme="minorEastAsia"/>
              <w:lang w:eastAsia="zh-CN"/>
            </w:rPr>
            <w:t>背景图</w:t>
          </w:r>
          <w:r>
            <w:tab/>
          </w:r>
          <w:r>
            <w:fldChar w:fldCharType="begin"/>
          </w:r>
          <w:r>
            <w:instrText xml:space="preserve"> PAGEREF _Toc570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Theme="minorEastAsia" w:hAnsiTheme="minorEastAsia" w:eastAsiaTheme="minorEastAsia"/>
            </w:rPr>
            <w:t xml:space="preserve">2. </w:t>
          </w:r>
          <w:r>
            <w:rPr>
              <w:rFonts w:hint="eastAsia" w:eastAsia="宋体" w:asciiTheme="minorEastAsia" w:hAnsiTheme="minorEastAsia"/>
              <w:lang w:eastAsia="zh-CN"/>
            </w:rPr>
            <w:t>事件</w:t>
          </w:r>
          <w:r>
            <w:tab/>
          </w:r>
          <w:r>
            <w:fldChar w:fldCharType="begin"/>
          </w:r>
          <w:r>
            <w:instrText xml:space="preserve"> PAGEREF _Toc23077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Theme="minorEastAsia" w:hAnsiTheme="minorEastAsia" w:eastAsiaTheme="minorEastAsia"/>
            </w:rPr>
            <w:t xml:space="preserve">2.1 </w:t>
          </w:r>
          <w:r>
            <w:rPr>
              <w:rFonts w:hint="eastAsia" w:eastAsia="宋体" w:asciiTheme="minorEastAsia" w:hAnsiTheme="minorEastAsia"/>
              <w:lang w:eastAsia="zh-CN"/>
            </w:rPr>
            <w:t>答题事件</w:t>
          </w:r>
          <w:r>
            <w:tab/>
          </w:r>
          <w:r>
            <w:fldChar w:fldCharType="begin"/>
          </w:r>
          <w:r>
            <w:instrText xml:space="preserve"> PAGEREF _Toc23835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 w:eastAsia="宋体" w:asciiTheme="minorEastAsia" w:hAnsiTheme="minorEastAsia"/>
              <w:lang w:eastAsia="zh-CN"/>
            </w:rPr>
            <w:t>用户主页</w:t>
          </w:r>
          <w:r>
            <w:tab/>
          </w:r>
          <w:r>
            <w:fldChar w:fldCharType="begin"/>
          </w:r>
          <w:r>
            <w:instrText xml:space="preserve"> PAGEREF _Toc25161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Theme="minorEastAsia" w:hAnsiTheme="minorEastAsia" w:eastAsiaTheme="minorEastAsia"/>
            </w:rPr>
            <w:t xml:space="preserve">4. </w:t>
          </w:r>
          <w:r>
            <w:rPr>
              <w:rFonts w:hint="eastAsia" w:eastAsia="宋体" w:asciiTheme="minorEastAsia" w:hAnsiTheme="minorEastAsia"/>
              <w:lang w:eastAsia="zh-CN"/>
            </w:rPr>
            <w:t>赠送道具</w:t>
          </w:r>
          <w:r>
            <w:tab/>
          </w:r>
          <w:r>
            <w:fldChar w:fldCharType="begin"/>
          </w:r>
          <w:r>
            <w:instrText xml:space="preserve"> PAGEREF _Toc24067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firstLine="0"/>
          </w:pPr>
          <w:r>
            <w:rPr>
              <w:bCs/>
              <w:lang w:val="zh-CN"/>
            </w:rPr>
            <w:fldChar w:fldCharType="end"/>
          </w:r>
        </w:p>
      </w:sdtContent>
    </w:sdt>
    <w:bookmarkEnd w:id="3"/>
    <w:p>
      <w:pPr>
        <w:pStyle w:val="2"/>
        <w:numPr>
          <w:ilvl w:val="0"/>
          <w:numId w:val="1"/>
        </w:numPr>
        <w:rPr>
          <w:rFonts w:asciiTheme="minorEastAsia" w:hAnsiTheme="minorEastAsia" w:eastAsiaTheme="minorEastAsia"/>
        </w:rPr>
      </w:pPr>
      <w:bookmarkStart w:id="4" w:name="_Toc20453"/>
      <w:r>
        <w:rPr>
          <w:rFonts w:hint="eastAsia" w:eastAsia="宋体" w:asciiTheme="minorEastAsia" w:hAnsiTheme="minorEastAsia"/>
          <w:lang w:eastAsia="zh-CN"/>
        </w:rPr>
        <w:t>游玩界面</w:t>
      </w:r>
      <w:bookmarkEnd w:id="4"/>
    </w:p>
    <w:bookmarkEnd w:id="0"/>
    <w:bookmarkEnd w:id="1"/>
    <w:p>
      <w:pPr>
        <w:pStyle w:val="3"/>
        <w:numPr>
          <w:ilvl w:val="1"/>
          <w:numId w:val="1"/>
        </w:numPr>
        <w:rPr>
          <w:rFonts w:asciiTheme="minorEastAsia" w:hAnsiTheme="minorEastAsia" w:eastAsiaTheme="minorEastAsia"/>
        </w:rPr>
      </w:pPr>
      <w:bookmarkStart w:id="5" w:name="_Toc9921"/>
      <w:r>
        <w:rPr>
          <w:rFonts w:hint="eastAsia" w:eastAsia="宋体" w:asciiTheme="minorEastAsia" w:hAnsiTheme="minorEastAsia"/>
          <w:lang w:eastAsia="zh-CN"/>
        </w:rPr>
        <w:t>增加里程显示</w:t>
      </w:r>
      <w:bookmarkEnd w:id="5"/>
    </w:p>
    <w:p>
      <w:pPr>
        <w:pStyle w:val="20"/>
        <w:ind w:left="0" w:firstLine="660" w:firstLineChars="3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游玩界面增加里程显示：</w:t>
      </w:r>
    </w:p>
    <w:p>
      <w:pPr>
        <w:pStyle w:val="20"/>
        <w:ind w:left="0" w:firstLine="660" w:firstLineChars="300"/>
      </w:pPr>
      <w:r>
        <w:drawing>
          <wp:inline distT="0" distB="0" distL="114300" distR="114300">
            <wp:extent cx="3895090" cy="62096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620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left="0" w:firstLine="660" w:firstLineChars="3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里程表示用户游玩走过路线的长度；</w:t>
      </w:r>
    </w:p>
    <w:p>
      <w:pPr>
        <w:pStyle w:val="20"/>
        <w:ind w:left="0" w:firstLine="660" w:firstLineChars="30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里程公式</w:t>
      </w:r>
      <w:r>
        <w:rPr>
          <w:rFonts w:hint="eastAsia" w:eastAsia="宋体"/>
          <w:lang w:val="en-US" w:eastAsia="zh-CN"/>
        </w:rPr>
        <w:t>=</w:t>
      </w:r>
      <w:r>
        <w:drawing>
          <wp:inline distT="0" distB="0" distL="114300" distR="114300">
            <wp:extent cx="1885950" cy="409575"/>
            <wp:effectExtent l="0" t="0" r="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t>；</w:t>
      </w:r>
      <w:r>
        <w:rPr>
          <w:rFonts w:hint="eastAsia" w:eastAsia="宋体"/>
          <w:lang w:val="en-US" w:eastAsia="zh-CN"/>
        </w:rPr>
        <w:t>A由配置表配置；</w:t>
      </w:r>
    </w:p>
    <w:p>
      <w:pPr>
        <w:pStyle w:val="20"/>
        <w:ind w:left="0" w:firstLine="660" w:firstLineChars="30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里程数值累计统计，例如：在上海走了</w:t>
      </w:r>
      <w:r>
        <w:rPr>
          <w:rFonts w:hint="eastAsia" w:eastAsia="宋体"/>
          <w:lang w:val="en-US" w:eastAsia="zh-CN"/>
        </w:rPr>
        <w:t>20公里，前往北京后里程数从20公里开始累加计算；</w:t>
      </w:r>
    </w:p>
    <w:p>
      <w:pPr>
        <w:pStyle w:val="3"/>
        <w:numPr>
          <w:ilvl w:val="1"/>
          <w:numId w:val="1"/>
        </w:numPr>
        <w:rPr>
          <w:rFonts w:asciiTheme="minorEastAsia" w:hAnsiTheme="minorEastAsia" w:eastAsiaTheme="minorEastAsia"/>
        </w:rPr>
      </w:pPr>
      <w:bookmarkStart w:id="6" w:name="_Toc30054"/>
      <w:r>
        <w:rPr>
          <w:rFonts w:hint="eastAsia" w:eastAsia="宋体" w:asciiTheme="minorEastAsia" w:hAnsiTheme="minorEastAsia"/>
          <w:lang w:eastAsia="zh-CN"/>
        </w:rPr>
        <w:t>点亮音效</w:t>
      </w:r>
      <w:bookmarkEnd w:id="6"/>
    </w:p>
    <w:p>
      <w:pPr>
        <w:rPr>
          <w:rFonts w:hint="eastAsia" w:eastAsia="宋体" w:asciiTheme="minorEastAsia" w:hAnsiTheme="minorEastAsia"/>
          <w:lang w:eastAsia="zh-CN"/>
        </w:rPr>
      </w:pPr>
      <w:r>
        <w:rPr>
          <w:rFonts w:hint="eastAsia" w:eastAsia="宋体" w:asciiTheme="minorEastAsia" w:hAnsiTheme="minorEastAsia"/>
          <w:lang w:eastAsia="zh-CN"/>
        </w:rPr>
        <w:t>游玩界面中到达一个景点，景点变亮同时播放音效；</w:t>
      </w:r>
    </w:p>
    <w:p>
      <w:pPr>
        <w:pStyle w:val="3"/>
        <w:numPr>
          <w:ilvl w:val="1"/>
          <w:numId w:val="1"/>
        </w:numPr>
        <w:rPr>
          <w:rFonts w:asciiTheme="minorEastAsia" w:hAnsiTheme="minorEastAsia" w:eastAsiaTheme="minorEastAsia"/>
        </w:rPr>
      </w:pPr>
      <w:bookmarkStart w:id="7" w:name="_Toc570"/>
      <w:r>
        <w:rPr>
          <w:rFonts w:hint="eastAsia" w:eastAsia="宋体" w:asciiTheme="minorEastAsia" w:hAnsiTheme="minorEastAsia"/>
          <w:lang w:eastAsia="zh-CN"/>
        </w:rPr>
        <w:t>背景图</w:t>
      </w:r>
      <w:bookmarkEnd w:id="7"/>
    </w:p>
    <w:p>
      <w:pPr>
        <w:rPr>
          <w:rFonts w:hint="eastAsia" w:eastAsia="宋体" w:asciiTheme="minorEastAsia" w:hAnsiTheme="minorEastAsia"/>
          <w:lang w:val="en-US" w:eastAsia="zh-CN"/>
        </w:rPr>
      </w:pPr>
      <w:r>
        <w:rPr>
          <w:rFonts w:hint="eastAsia" w:eastAsia="宋体" w:asciiTheme="minorEastAsia" w:hAnsiTheme="minorEastAsia"/>
          <w:lang w:eastAsia="zh-CN"/>
        </w:rPr>
        <w:t>游玩界面背景图做多样式：沙漠型城市（黄色）、森林型城市（绿色）、冰雪城市（白色）、海滨城市（蓝色）、其他类型（橙色、粉色）。暂定</w:t>
      </w:r>
      <w:r>
        <w:rPr>
          <w:rFonts w:hint="eastAsia" w:eastAsia="宋体" w:asciiTheme="minorEastAsia" w:hAnsiTheme="minorEastAsia"/>
          <w:lang w:val="en-US" w:eastAsia="zh-CN"/>
        </w:rPr>
        <w:t>6种颜色区分。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 w:asciiTheme="minorEastAsia" w:hAnsiTheme="minorEastAsia"/>
          <w:lang w:val="en-US" w:eastAsia="zh-CN"/>
        </w:rPr>
        <w:t>游玩界面的天气特效，根据今日此城市的天气，进入游玩界面显示城市天气特效（需要美术及程序评估是否会导致小程序太卡，若出现太卡情况，天气特效可放在二期来做）。</w:t>
      </w: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/>
        </w:rPr>
      </w:pPr>
      <w:bookmarkStart w:id="8" w:name="_Toc23077"/>
      <w:r>
        <w:rPr>
          <w:rFonts w:hint="eastAsia" w:eastAsia="宋体" w:asciiTheme="minorEastAsia" w:hAnsiTheme="minorEastAsia"/>
          <w:lang w:eastAsia="zh-CN"/>
        </w:rPr>
        <w:t>事件</w:t>
      </w:r>
      <w:bookmarkEnd w:id="8"/>
    </w:p>
    <w:p>
      <w:pPr>
        <w:pStyle w:val="3"/>
        <w:numPr>
          <w:ilvl w:val="1"/>
          <w:numId w:val="1"/>
        </w:numPr>
        <w:rPr>
          <w:rFonts w:asciiTheme="minorEastAsia" w:hAnsiTheme="minorEastAsia" w:eastAsiaTheme="minorEastAsia"/>
        </w:rPr>
      </w:pPr>
      <w:bookmarkStart w:id="9" w:name="_Toc23835"/>
      <w:r>
        <w:rPr>
          <w:rFonts w:hint="eastAsia" w:eastAsia="宋体" w:asciiTheme="minorEastAsia" w:hAnsiTheme="minorEastAsia"/>
          <w:lang w:eastAsia="zh-CN"/>
        </w:rPr>
        <w:t>答题事件</w:t>
      </w:r>
      <w:bookmarkEnd w:id="9"/>
    </w:p>
    <w:p>
      <w:pPr>
        <w:pStyle w:val="20"/>
        <w:ind w:left="0" w:firstLine="660" w:firstLineChars="3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事件类型中增加答题型事件；</w:t>
      </w:r>
    </w:p>
    <w:p>
      <w:pPr>
        <w:pStyle w:val="20"/>
        <w:ind w:left="0" w:firstLine="660" w:firstLineChars="300"/>
      </w:pPr>
      <w:r>
        <w:drawing>
          <wp:inline distT="0" distB="0" distL="114300" distR="114300">
            <wp:extent cx="3885565" cy="6181090"/>
            <wp:effectExtent l="0" t="0" r="63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left="0" w:firstLine="660" w:firstLineChars="3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答题题目答对，界面下滑，展示答题结果、答题反馈、奖励物品；</w:t>
      </w:r>
    </w:p>
    <w:p>
      <w:pPr>
        <w:pStyle w:val="20"/>
        <w:ind w:left="0" w:firstLine="660" w:firstLineChars="3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答题题目答错，界面下滑，展示答题结果、答案反馈、奖励物品。</w:t>
      </w:r>
    </w:p>
    <w:p>
      <w:pPr>
        <w:pStyle w:val="20"/>
        <w:ind w:left="0" w:firstLine="660" w:firstLineChars="300"/>
      </w:pPr>
      <w:r>
        <w:drawing>
          <wp:inline distT="0" distB="0" distL="114300" distR="114300">
            <wp:extent cx="3876040" cy="6162040"/>
            <wp:effectExtent l="0" t="0" r="1016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616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left="0" w:firstLine="660" w:firstLineChars="300"/>
      </w:pPr>
      <w:r>
        <w:drawing>
          <wp:inline distT="0" distB="0" distL="114300" distR="114300">
            <wp:extent cx="3904615" cy="6181090"/>
            <wp:effectExtent l="0" t="0" r="635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10" w:name="_Toc25161"/>
      <w:r>
        <w:rPr>
          <w:rFonts w:hint="eastAsia" w:eastAsia="宋体" w:asciiTheme="minorEastAsia" w:hAnsiTheme="minorEastAsia"/>
          <w:lang w:eastAsia="zh-CN"/>
        </w:rPr>
        <w:t>用户主页</w:t>
      </w:r>
      <w:bookmarkEnd w:id="10"/>
    </w:p>
    <w:p>
      <w:pPr>
        <w:pStyle w:val="20"/>
        <w:ind w:left="0" w:firstLine="660" w:firstLineChars="300"/>
      </w:pPr>
      <w:r>
        <w:drawing>
          <wp:inline distT="0" distB="0" distL="114300" distR="114300">
            <wp:extent cx="4066540" cy="72288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722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left="0" w:firstLine="660" w:firstLineChars="3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用户主页增加一栏“里程数”；</w:t>
      </w:r>
    </w:p>
    <w:p>
      <w:pPr>
        <w:pStyle w:val="20"/>
        <w:ind w:left="0" w:firstLine="660" w:firstLineChars="3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增加位置在“累计获得城市积分”下面，“收集明信片数量”上方</w:t>
      </w:r>
    </w:p>
    <w:p/>
    <w:p>
      <w:pPr>
        <w:pStyle w:val="2"/>
        <w:numPr>
          <w:ilvl w:val="0"/>
          <w:numId w:val="1"/>
        </w:numPr>
        <w:rPr>
          <w:rFonts w:asciiTheme="minorEastAsia" w:hAnsiTheme="minorEastAsia" w:eastAsiaTheme="minorEastAsia"/>
        </w:rPr>
      </w:pPr>
      <w:bookmarkStart w:id="11" w:name="_Toc24067"/>
      <w:r>
        <w:rPr>
          <w:rFonts w:hint="eastAsia" w:eastAsia="宋体" w:asciiTheme="minorEastAsia" w:hAnsiTheme="minorEastAsia"/>
          <w:lang w:eastAsia="zh-CN"/>
        </w:rPr>
        <w:t>赠送道具</w:t>
      </w:r>
      <w:bookmarkEnd w:id="11"/>
    </w:p>
    <w:p>
      <w:pPr>
        <w:rPr>
          <w:rFonts w:hint="eastAsia" w:eastAsia="宋体" w:asciiTheme="minorEastAsia" w:hAnsiTheme="minorEastAsia"/>
          <w:lang w:val="en-US" w:eastAsia="zh-CN"/>
        </w:rPr>
      </w:pPr>
      <w:r>
        <w:rPr>
          <w:rFonts w:hint="eastAsia" w:eastAsia="宋体" w:asciiTheme="minorEastAsia" w:hAnsiTheme="minorEastAsia"/>
          <w:lang w:eastAsia="zh-CN"/>
        </w:rPr>
        <w:t>用户城市游玩期间，系统根据用户游玩到第几个城市会赠送一辆“</w:t>
      </w:r>
      <w:r>
        <w:rPr>
          <w:rFonts w:hint="eastAsia" w:eastAsia="宋体" w:asciiTheme="minorEastAsia" w:hAnsiTheme="minorEastAsia"/>
          <w:lang w:val="en-US" w:eastAsia="zh-CN"/>
        </w:rPr>
        <w:t>xx</w:t>
      </w:r>
      <w:r>
        <w:rPr>
          <w:rFonts w:hint="eastAsia" w:eastAsia="宋体" w:asciiTheme="minorEastAsia" w:hAnsiTheme="minorEastAsia"/>
          <w:lang w:eastAsia="zh-CN"/>
        </w:rPr>
        <w:t>自驾车”租用体验，配置表配置赠送租用道具的</w:t>
      </w:r>
      <w:r>
        <w:rPr>
          <w:rFonts w:hint="eastAsia" w:eastAsia="宋体" w:asciiTheme="minorEastAsia" w:hAnsiTheme="minorEastAsia"/>
          <w:lang w:val="en-US" w:eastAsia="zh-CN"/>
        </w:rPr>
        <w:t>id及赠送租用道具的条件。可随时更改赠送道具。</w:t>
      </w:r>
    </w:p>
    <w:p>
      <w:pPr>
        <w:rPr>
          <w:rFonts w:hint="eastAsia" w:eastAsia="宋体" w:asciiTheme="minorEastAsia" w:hAnsiTheme="minorEastAsia"/>
          <w:lang w:val="en-US" w:eastAsia="zh-CN"/>
        </w:rPr>
      </w:pPr>
      <w:r>
        <w:drawing>
          <wp:inline distT="0" distB="0" distL="114300" distR="114300">
            <wp:extent cx="3818890" cy="213360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/>
        </w:rPr>
      </w:pPr>
      <w:r>
        <w:rPr>
          <w:rFonts w:hint="eastAsia" w:eastAsia="宋体" w:asciiTheme="minorEastAsia" w:hAnsiTheme="minorEastAsia"/>
          <w:lang w:eastAsia="zh-CN"/>
        </w:rPr>
        <w:t>新用户</w:t>
      </w:r>
    </w:p>
    <w:p>
      <w:pPr>
        <w:rPr>
          <w:rFonts w:hint="eastAsia" w:eastAsia="宋体" w:asciiTheme="minorEastAsia" w:hAnsiTheme="minorEastAsia"/>
          <w:lang w:val="en-US" w:eastAsia="zh-CN"/>
        </w:rPr>
      </w:pPr>
      <w:r>
        <w:rPr>
          <w:rFonts w:hint="eastAsia" w:eastAsia="宋体" w:asciiTheme="minorEastAsia" w:hAnsiTheme="minorEastAsia"/>
          <w:lang w:eastAsia="zh-CN"/>
        </w:rPr>
        <w:t>新用户进入游戏获得</w:t>
      </w:r>
      <w:r>
        <w:rPr>
          <w:rFonts w:hint="eastAsia" w:eastAsia="宋体" w:asciiTheme="minorEastAsia" w:hAnsiTheme="minorEastAsia"/>
          <w:lang w:val="en-US" w:eastAsia="zh-CN"/>
        </w:rPr>
        <w:t>2张免费机票（一张单人机票、一张双人机票）；</w:t>
      </w:r>
    </w:p>
    <w:p>
      <w:pPr>
        <w:rPr>
          <w:rFonts w:hint="eastAsia" w:eastAsia="宋体" w:asciiTheme="minorEastAsia" w:hAnsiTheme="minorEastAsia"/>
          <w:lang w:val="en-US" w:eastAsia="zh-CN"/>
        </w:rPr>
      </w:pPr>
      <w:r>
        <w:rPr>
          <w:rFonts w:hint="eastAsia" w:eastAsia="宋体" w:asciiTheme="minorEastAsia" w:hAnsiTheme="minorEastAsia"/>
          <w:lang w:val="en-US" w:eastAsia="zh-CN"/>
        </w:rPr>
        <w:t>新用户进入第一个城市游玩路程的速度递增加快，起始点到第一个景点时间缩短为10%，第一个景点到第二个景点时间缩短为20%，以此类推（读取配置表parameter表）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 w:asciiTheme="minorEastAsia" w:hAnsiTheme="minorEastAsia"/>
          <w:lang w:val="en-US" w:eastAsia="zh-CN"/>
        </w:rPr>
        <w:t>新用户第一次进入游玩界面时弹出新手图文引导，介绍玩法、点亮地图的目标、积分兑换实物</w:t>
      </w:r>
      <w:bookmarkStart w:id="12" w:name="_GoBack"/>
      <w:bookmarkEnd w:id="12"/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9978884"/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F0C8A"/>
    <w:multiLevelType w:val="multilevel"/>
    <w:tmpl w:val="7A4F0C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00EF5"/>
    <w:rsid w:val="00006078"/>
    <w:rsid w:val="00016C01"/>
    <w:rsid w:val="00025DA8"/>
    <w:rsid w:val="00030D14"/>
    <w:rsid w:val="00046930"/>
    <w:rsid w:val="000477FB"/>
    <w:rsid w:val="0005229C"/>
    <w:rsid w:val="00055A70"/>
    <w:rsid w:val="00061CF5"/>
    <w:rsid w:val="000632A2"/>
    <w:rsid w:val="00064464"/>
    <w:rsid w:val="00064A6E"/>
    <w:rsid w:val="00072709"/>
    <w:rsid w:val="000728D8"/>
    <w:rsid w:val="0008016A"/>
    <w:rsid w:val="00081343"/>
    <w:rsid w:val="000828A1"/>
    <w:rsid w:val="000900A8"/>
    <w:rsid w:val="00095800"/>
    <w:rsid w:val="000A45AC"/>
    <w:rsid w:val="000A49A5"/>
    <w:rsid w:val="000B15C3"/>
    <w:rsid w:val="000B2155"/>
    <w:rsid w:val="000B41F6"/>
    <w:rsid w:val="000C6E86"/>
    <w:rsid w:val="000D0989"/>
    <w:rsid w:val="000D330E"/>
    <w:rsid w:val="000D4811"/>
    <w:rsid w:val="000D7B33"/>
    <w:rsid w:val="000E54EB"/>
    <w:rsid w:val="000F6C30"/>
    <w:rsid w:val="001040EA"/>
    <w:rsid w:val="00104261"/>
    <w:rsid w:val="0010463D"/>
    <w:rsid w:val="00104CD4"/>
    <w:rsid w:val="00106D66"/>
    <w:rsid w:val="00111484"/>
    <w:rsid w:val="0011362E"/>
    <w:rsid w:val="001205B8"/>
    <w:rsid w:val="00122BEE"/>
    <w:rsid w:val="0012484E"/>
    <w:rsid w:val="001318AF"/>
    <w:rsid w:val="0014047D"/>
    <w:rsid w:val="0014479B"/>
    <w:rsid w:val="00145B3B"/>
    <w:rsid w:val="00146863"/>
    <w:rsid w:val="001504D8"/>
    <w:rsid w:val="00153082"/>
    <w:rsid w:val="00154B21"/>
    <w:rsid w:val="00154EC0"/>
    <w:rsid w:val="00160521"/>
    <w:rsid w:val="00162F91"/>
    <w:rsid w:val="0016336B"/>
    <w:rsid w:val="0017466C"/>
    <w:rsid w:val="00176C4B"/>
    <w:rsid w:val="001832AA"/>
    <w:rsid w:val="00185EA1"/>
    <w:rsid w:val="00192AB5"/>
    <w:rsid w:val="00194640"/>
    <w:rsid w:val="001A1E37"/>
    <w:rsid w:val="001B598D"/>
    <w:rsid w:val="001C0450"/>
    <w:rsid w:val="001C2CAF"/>
    <w:rsid w:val="001C5239"/>
    <w:rsid w:val="001D59E0"/>
    <w:rsid w:val="001E27F5"/>
    <w:rsid w:val="001E6041"/>
    <w:rsid w:val="001F3A0D"/>
    <w:rsid w:val="002108FA"/>
    <w:rsid w:val="00211141"/>
    <w:rsid w:val="002148D0"/>
    <w:rsid w:val="00216E83"/>
    <w:rsid w:val="00224616"/>
    <w:rsid w:val="00224D1D"/>
    <w:rsid w:val="002408C7"/>
    <w:rsid w:val="00241B5F"/>
    <w:rsid w:val="002454F0"/>
    <w:rsid w:val="00245924"/>
    <w:rsid w:val="002478A1"/>
    <w:rsid w:val="002647CE"/>
    <w:rsid w:val="002700BB"/>
    <w:rsid w:val="00271379"/>
    <w:rsid w:val="00274E88"/>
    <w:rsid w:val="00276693"/>
    <w:rsid w:val="00277487"/>
    <w:rsid w:val="002775CE"/>
    <w:rsid w:val="00281C78"/>
    <w:rsid w:val="002A1809"/>
    <w:rsid w:val="002A5085"/>
    <w:rsid w:val="002A686B"/>
    <w:rsid w:val="002B3E9E"/>
    <w:rsid w:val="002B773D"/>
    <w:rsid w:val="002B79D9"/>
    <w:rsid w:val="002C0B22"/>
    <w:rsid w:val="002C1FD4"/>
    <w:rsid w:val="002C26B0"/>
    <w:rsid w:val="002D69BE"/>
    <w:rsid w:val="002D7CB8"/>
    <w:rsid w:val="002D7FA3"/>
    <w:rsid w:val="002E614B"/>
    <w:rsid w:val="002E76A4"/>
    <w:rsid w:val="002E76FC"/>
    <w:rsid w:val="002F4133"/>
    <w:rsid w:val="0030672F"/>
    <w:rsid w:val="00306DFB"/>
    <w:rsid w:val="00315457"/>
    <w:rsid w:val="00315F87"/>
    <w:rsid w:val="003161BA"/>
    <w:rsid w:val="00323B55"/>
    <w:rsid w:val="00331072"/>
    <w:rsid w:val="00343593"/>
    <w:rsid w:val="00344BE2"/>
    <w:rsid w:val="00355341"/>
    <w:rsid w:val="0036037A"/>
    <w:rsid w:val="003618ED"/>
    <w:rsid w:val="003719CF"/>
    <w:rsid w:val="003946AB"/>
    <w:rsid w:val="003A3ED9"/>
    <w:rsid w:val="003A6D36"/>
    <w:rsid w:val="003B397E"/>
    <w:rsid w:val="003B573C"/>
    <w:rsid w:val="003B7360"/>
    <w:rsid w:val="003E04D8"/>
    <w:rsid w:val="003E1E84"/>
    <w:rsid w:val="003E2312"/>
    <w:rsid w:val="003E2BE8"/>
    <w:rsid w:val="003E3C09"/>
    <w:rsid w:val="003F14F2"/>
    <w:rsid w:val="003F7F26"/>
    <w:rsid w:val="00402E5D"/>
    <w:rsid w:val="0040395D"/>
    <w:rsid w:val="004048DF"/>
    <w:rsid w:val="004078D5"/>
    <w:rsid w:val="00410B50"/>
    <w:rsid w:val="0041423D"/>
    <w:rsid w:val="004267DF"/>
    <w:rsid w:val="00427D10"/>
    <w:rsid w:val="00441C47"/>
    <w:rsid w:val="004517D8"/>
    <w:rsid w:val="0045367F"/>
    <w:rsid w:val="004622F9"/>
    <w:rsid w:val="00466DF2"/>
    <w:rsid w:val="00476AF3"/>
    <w:rsid w:val="00476BC0"/>
    <w:rsid w:val="00487277"/>
    <w:rsid w:val="004874B2"/>
    <w:rsid w:val="004A41F9"/>
    <w:rsid w:val="004B1301"/>
    <w:rsid w:val="004B579D"/>
    <w:rsid w:val="004C2470"/>
    <w:rsid w:val="004D15E8"/>
    <w:rsid w:val="004D7350"/>
    <w:rsid w:val="004D7689"/>
    <w:rsid w:val="004E182A"/>
    <w:rsid w:val="004E3AB7"/>
    <w:rsid w:val="004E42DA"/>
    <w:rsid w:val="004E7B4D"/>
    <w:rsid w:val="004F0C75"/>
    <w:rsid w:val="004F499B"/>
    <w:rsid w:val="00502D07"/>
    <w:rsid w:val="00511062"/>
    <w:rsid w:val="00511A51"/>
    <w:rsid w:val="00513F0D"/>
    <w:rsid w:val="005202E9"/>
    <w:rsid w:val="00520893"/>
    <w:rsid w:val="0053553F"/>
    <w:rsid w:val="005361BD"/>
    <w:rsid w:val="005461BA"/>
    <w:rsid w:val="00547F52"/>
    <w:rsid w:val="00551FE7"/>
    <w:rsid w:val="00554CAA"/>
    <w:rsid w:val="005838D2"/>
    <w:rsid w:val="00583D69"/>
    <w:rsid w:val="0059008F"/>
    <w:rsid w:val="00592B5D"/>
    <w:rsid w:val="00596E48"/>
    <w:rsid w:val="005B0E64"/>
    <w:rsid w:val="005B3B88"/>
    <w:rsid w:val="005C5B4F"/>
    <w:rsid w:val="005C6C70"/>
    <w:rsid w:val="005C7A55"/>
    <w:rsid w:val="005D1870"/>
    <w:rsid w:val="005D68A2"/>
    <w:rsid w:val="005D726E"/>
    <w:rsid w:val="00601A65"/>
    <w:rsid w:val="00603931"/>
    <w:rsid w:val="0060511D"/>
    <w:rsid w:val="00612D9E"/>
    <w:rsid w:val="00623028"/>
    <w:rsid w:val="00632D2F"/>
    <w:rsid w:val="006342F2"/>
    <w:rsid w:val="00636644"/>
    <w:rsid w:val="006373E5"/>
    <w:rsid w:val="006418FF"/>
    <w:rsid w:val="0065344D"/>
    <w:rsid w:val="00655AD9"/>
    <w:rsid w:val="00666DB0"/>
    <w:rsid w:val="00670BC4"/>
    <w:rsid w:val="00674DCC"/>
    <w:rsid w:val="00677351"/>
    <w:rsid w:val="00680789"/>
    <w:rsid w:val="00695DCD"/>
    <w:rsid w:val="00695DE2"/>
    <w:rsid w:val="006A16AC"/>
    <w:rsid w:val="006A5E92"/>
    <w:rsid w:val="006B176C"/>
    <w:rsid w:val="006B7EFB"/>
    <w:rsid w:val="006C08D0"/>
    <w:rsid w:val="006C4391"/>
    <w:rsid w:val="006D31D8"/>
    <w:rsid w:val="006F14D8"/>
    <w:rsid w:val="006F5D62"/>
    <w:rsid w:val="0070169E"/>
    <w:rsid w:val="0071657E"/>
    <w:rsid w:val="007178C2"/>
    <w:rsid w:val="00717D8A"/>
    <w:rsid w:val="00720576"/>
    <w:rsid w:val="0072667A"/>
    <w:rsid w:val="00731AA8"/>
    <w:rsid w:val="0073494A"/>
    <w:rsid w:val="00735CA7"/>
    <w:rsid w:val="00741249"/>
    <w:rsid w:val="00755F8C"/>
    <w:rsid w:val="00780772"/>
    <w:rsid w:val="007851AB"/>
    <w:rsid w:val="00796DBD"/>
    <w:rsid w:val="007A388E"/>
    <w:rsid w:val="007B32D0"/>
    <w:rsid w:val="007B72B3"/>
    <w:rsid w:val="007D7D42"/>
    <w:rsid w:val="007E6788"/>
    <w:rsid w:val="0080126C"/>
    <w:rsid w:val="008038A6"/>
    <w:rsid w:val="00810D8F"/>
    <w:rsid w:val="00812CED"/>
    <w:rsid w:val="00817F38"/>
    <w:rsid w:val="00824888"/>
    <w:rsid w:val="00831C2D"/>
    <w:rsid w:val="008354BB"/>
    <w:rsid w:val="00847C39"/>
    <w:rsid w:val="00857106"/>
    <w:rsid w:val="00865537"/>
    <w:rsid w:val="0086708A"/>
    <w:rsid w:val="008768BE"/>
    <w:rsid w:val="00877AB6"/>
    <w:rsid w:val="00891C9C"/>
    <w:rsid w:val="008A03BA"/>
    <w:rsid w:val="008A0ADB"/>
    <w:rsid w:val="008A32A2"/>
    <w:rsid w:val="008A4F57"/>
    <w:rsid w:val="008A611A"/>
    <w:rsid w:val="008B3C6B"/>
    <w:rsid w:val="008B6F17"/>
    <w:rsid w:val="008C0AD8"/>
    <w:rsid w:val="008C50B3"/>
    <w:rsid w:val="008E0F27"/>
    <w:rsid w:val="008E2A34"/>
    <w:rsid w:val="008F0B3E"/>
    <w:rsid w:val="008F3F13"/>
    <w:rsid w:val="008F57C4"/>
    <w:rsid w:val="008F6600"/>
    <w:rsid w:val="00900EF5"/>
    <w:rsid w:val="0092021B"/>
    <w:rsid w:val="009239D4"/>
    <w:rsid w:val="0092605B"/>
    <w:rsid w:val="00930E16"/>
    <w:rsid w:val="00947677"/>
    <w:rsid w:val="0095012D"/>
    <w:rsid w:val="0095391B"/>
    <w:rsid w:val="00975758"/>
    <w:rsid w:val="009A4034"/>
    <w:rsid w:val="009B6F53"/>
    <w:rsid w:val="009B7D82"/>
    <w:rsid w:val="009B7FC9"/>
    <w:rsid w:val="009C3F07"/>
    <w:rsid w:val="009C4D90"/>
    <w:rsid w:val="009D0907"/>
    <w:rsid w:val="009D75F2"/>
    <w:rsid w:val="009D7D76"/>
    <w:rsid w:val="009E0F4C"/>
    <w:rsid w:val="009E4123"/>
    <w:rsid w:val="009E5819"/>
    <w:rsid w:val="009F0E01"/>
    <w:rsid w:val="009F1BCD"/>
    <w:rsid w:val="00A03481"/>
    <w:rsid w:val="00A04EEE"/>
    <w:rsid w:val="00A05E32"/>
    <w:rsid w:val="00A06926"/>
    <w:rsid w:val="00A07885"/>
    <w:rsid w:val="00A16DE2"/>
    <w:rsid w:val="00A2324C"/>
    <w:rsid w:val="00A238DD"/>
    <w:rsid w:val="00A23C99"/>
    <w:rsid w:val="00A33914"/>
    <w:rsid w:val="00A35460"/>
    <w:rsid w:val="00A36CB7"/>
    <w:rsid w:val="00A37437"/>
    <w:rsid w:val="00A5214D"/>
    <w:rsid w:val="00A74AED"/>
    <w:rsid w:val="00A76366"/>
    <w:rsid w:val="00A767FF"/>
    <w:rsid w:val="00A80D34"/>
    <w:rsid w:val="00A83FB3"/>
    <w:rsid w:val="00A9068D"/>
    <w:rsid w:val="00A91123"/>
    <w:rsid w:val="00A94C07"/>
    <w:rsid w:val="00A96FBF"/>
    <w:rsid w:val="00AA2D51"/>
    <w:rsid w:val="00AB0A2C"/>
    <w:rsid w:val="00AB498E"/>
    <w:rsid w:val="00AB7607"/>
    <w:rsid w:val="00AC6781"/>
    <w:rsid w:val="00AD3885"/>
    <w:rsid w:val="00AD4C71"/>
    <w:rsid w:val="00AE335A"/>
    <w:rsid w:val="00AE33B1"/>
    <w:rsid w:val="00AE51E8"/>
    <w:rsid w:val="00AF1071"/>
    <w:rsid w:val="00AF57F8"/>
    <w:rsid w:val="00AF733D"/>
    <w:rsid w:val="00B04993"/>
    <w:rsid w:val="00B11604"/>
    <w:rsid w:val="00B1194E"/>
    <w:rsid w:val="00B12679"/>
    <w:rsid w:val="00B20ECE"/>
    <w:rsid w:val="00B22238"/>
    <w:rsid w:val="00B240C1"/>
    <w:rsid w:val="00B249D7"/>
    <w:rsid w:val="00B266C2"/>
    <w:rsid w:val="00B32BDC"/>
    <w:rsid w:val="00B33088"/>
    <w:rsid w:val="00B45833"/>
    <w:rsid w:val="00B53AF3"/>
    <w:rsid w:val="00B55C4C"/>
    <w:rsid w:val="00B56AEE"/>
    <w:rsid w:val="00B60C48"/>
    <w:rsid w:val="00B62C19"/>
    <w:rsid w:val="00B71454"/>
    <w:rsid w:val="00B747CC"/>
    <w:rsid w:val="00B760A2"/>
    <w:rsid w:val="00B77DBE"/>
    <w:rsid w:val="00B84B3A"/>
    <w:rsid w:val="00B85074"/>
    <w:rsid w:val="00B91AA5"/>
    <w:rsid w:val="00B91EC9"/>
    <w:rsid w:val="00BA1B01"/>
    <w:rsid w:val="00BA344B"/>
    <w:rsid w:val="00BA3B09"/>
    <w:rsid w:val="00BB11A3"/>
    <w:rsid w:val="00BB3F40"/>
    <w:rsid w:val="00BC59C3"/>
    <w:rsid w:val="00BC63AF"/>
    <w:rsid w:val="00BE1E1F"/>
    <w:rsid w:val="00C02C17"/>
    <w:rsid w:val="00C12409"/>
    <w:rsid w:val="00C23C9C"/>
    <w:rsid w:val="00C25D27"/>
    <w:rsid w:val="00C260E0"/>
    <w:rsid w:val="00C36C9C"/>
    <w:rsid w:val="00C43745"/>
    <w:rsid w:val="00C45B29"/>
    <w:rsid w:val="00C4691A"/>
    <w:rsid w:val="00C4729F"/>
    <w:rsid w:val="00C51EB7"/>
    <w:rsid w:val="00C55433"/>
    <w:rsid w:val="00C56A1C"/>
    <w:rsid w:val="00C57A95"/>
    <w:rsid w:val="00C61A02"/>
    <w:rsid w:val="00C61A71"/>
    <w:rsid w:val="00C90E32"/>
    <w:rsid w:val="00C9193D"/>
    <w:rsid w:val="00CA5D26"/>
    <w:rsid w:val="00CB56F8"/>
    <w:rsid w:val="00CC0EAD"/>
    <w:rsid w:val="00CC460B"/>
    <w:rsid w:val="00CD2D2B"/>
    <w:rsid w:val="00CD5FD3"/>
    <w:rsid w:val="00CD719D"/>
    <w:rsid w:val="00CE2243"/>
    <w:rsid w:val="00CF0513"/>
    <w:rsid w:val="00CF30BC"/>
    <w:rsid w:val="00D02462"/>
    <w:rsid w:val="00D10B80"/>
    <w:rsid w:val="00D11B0D"/>
    <w:rsid w:val="00D12A0F"/>
    <w:rsid w:val="00D226EF"/>
    <w:rsid w:val="00D3021C"/>
    <w:rsid w:val="00D4141E"/>
    <w:rsid w:val="00D45876"/>
    <w:rsid w:val="00D5059A"/>
    <w:rsid w:val="00D518E2"/>
    <w:rsid w:val="00D548A9"/>
    <w:rsid w:val="00D551EC"/>
    <w:rsid w:val="00D72E14"/>
    <w:rsid w:val="00D77ECF"/>
    <w:rsid w:val="00D85082"/>
    <w:rsid w:val="00D852D3"/>
    <w:rsid w:val="00D86DF0"/>
    <w:rsid w:val="00D91532"/>
    <w:rsid w:val="00D92C94"/>
    <w:rsid w:val="00D950E8"/>
    <w:rsid w:val="00D97603"/>
    <w:rsid w:val="00DB0722"/>
    <w:rsid w:val="00DB332E"/>
    <w:rsid w:val="00DB62B6"/>
    <w:rsid w:val="00DE0702"/>
    <w:rsid w:val="00DE36BB"/>
    <w:rsid w:val="00DF7658"/>
    <w:rsid w:val="00E00127"/>
    <w:rsid w:val="00E10EB3"/>
    <w:rsid w:val="00E15636"/>
    <w:rsid w:val="00E16862"/>
    <w:rsid w:val="00E24762"/>
    <w:rsid w:val="00E259F6"/>
    <w:rsid w:val="00E31042"/>
    <w:rsid w:val="00E31F81"/>
    <w:rsid w:val="00E324BE"/>
    <w:rsid w:val="00E35089"/>
    <w:rsid w:val="00E45456"/>
    <w:rsid w:val="00E56FAB"/>
    <w:rsid w:val="00E63D86"/>
    <w:rsid w:val="00E650C5"/>
    <w:rsid w:val="00E659C1"/>
    <w:rsid w:val="00E662BF"/>
    <w:rsid w:val="00E66C1C"/>
    <w:rsid w:val="00E761F5"/>
    <w:rsid w:val="00E77C9B"/>
    <w:rsid w:val="00E80013"/>
    <w:rsid w:val="00E832A1"/>
    <w:rsid w:val="00E83492"/>
    <w:rsid w:val="00E860A2"/>
    <w:rsid w:val="00E8639A"/>
    <w:rsid w:val="00E90D80"/>
    <w:rsid w:val="00E94922"/>
    <w:rsid w:val="00EB3974"/>
    <w:rsid w:val="00EB699F"/>
    <w:rsid w:val="00EB6FB9"/>
    <w:rsid w:val="00ED044C"/>
    <w:rsid w:val="00ED2383"/>
    <w:rsid w:val="00ED3ABD"/>
    <w:rsid w:val="00EE6664"/>
    <w:rsid w:val="00EF1778"/>
    <w:rsid w:val="00EF5C51"/>
    <w:rsid w:val="00F03653"/>
    <w:rsid w:val="00F0389D"/>
    <w:rsid w:val="00F2163D"/>
    <w:rsid w:val="00F25BD5"/>
    <w:rsid w:val="00F276A2"/>
    <w:rsid w:val="00F31D94"/>
    <w:rsid w:val="00F31F0F"/>
    <w:rsid w:val="00F35B2A"/>
    <w:rsid w:val="00F36547"/>
    <w:rsid w:val="00F40536"/>
    <w:rsid w:val="00F44B87"/>
    <w:rsid w:val="00F45805"/>
    <w:rsid w:val="00F47968"/>
    <w:rsid w:val="00F47DC7"/>
    <w:rsid w:val="00F5257A"/>
    <w:rsid w:val="00F54056"/>
    <w:rsid w:val="00F55982"/>
    <w:rsid w:val="00F57115"/>
    <w:rsid w:val="00F60777"/>
    <w:rsid w:val="00F6133F"/>
    <w:rsid w:val="00F67E50"/>
    <w:rsid w:val="00F72920"/>
    <w:rsid w:val="00F734B6"/>
    <w:rsid w:val="00F75CCC"/>
    <w:rsid w:val="00F9332D"/>
    <w:rsid w:val="00F940C3"/>
    <w:rsid w:val="00F966E9"/>
    <w:rsid w:val="00FB0A73"/>
    <w:rsid w:val="00FB56A5"/>
    <w:rsid w:val="00FD07F7"/>
    <w:rsid w:val="00FD3B5F"/>
    <w:rsid w:val="00FF288F"/>
    <w:rsid w:val="0280028B"/>
    <w:rsid w:val="03FF2F42"/>
    <w:rsid w:val="066F7A77"/>
    <w:rsid w:val="072067A5"/>
    <w:rsid w:val="07F50D6A"/>
    <w:rsid w:val="0895302E"/>
    <w:rsid w:val="08A35793"/>
    <w:rsid w:val="094B0245"/>
    <w:rsid w:val="0A554655"/>
    <w:rsid w:val="0B0E39CE"/>
    <w:rsid w:val="0B5473C9"/>
    <w:rsid w:val="0C206727"/>
    <w:rsid w:val="0C683671"/>
    <w:rsid w:val="0DD401C0"/>
    <w:rsid w:val="0E5B7EA1"/>
    <w:rsid w:val="0EEA34E1"/>
    <w:rsid w:val="0F552FC9"/>
    <w:rsid w:val="10DF0443"/>
    <w:rsid w:val="12A30DA9"/>
    <w:rsid w:val="141D2148"/>
    <w:rsid w:val="14DD1F81"/>
    <w:rsid w:val="185051B7"/>
    <w:rsid w:val="19E035D5"/>
    <w:rsid w:val="1A4444B7"/>
    <w:rsid w:val="1C137DD6"/>
    <w:rsid w:val="1CA11A48"/>
    <w:rsid w:val="1CBD50E8"/>
    <w:rsid w:val="1D99013A"/>
    <w:rsid w:val="1E0C797A"/>
    <w:rsid w:val="1E4D7442"/>
    <w:rsid w:val="1E6C3649"/>
    <w:rsid w:val="1FE50D91"/>
    <w:rsid w:val="202F67F0"/>
    <w:rsid w:val="2186261C"/>
    <w:rsid w:val="21D1255A"/>
    <w:rsid w:val="22342331"/>
    <w:rsid w:val="25B016F9"/>
    <w:rsid w:val="26292038"/>
    <w:rsid w:val="269224A8"/>
    <w:rsid w:val="273E376C"/>
    <w:rsid w:val="27CB1935"/>
    <w:rsid w:val="28B970BF"/>
    <w:rsid w:val="296A61EA"/>
    <w:rsid w:val="2A4C4B37"/>
    <w:rsid w:val="2AE72BBF"/>
    <w:rsid w:val="2B0A334A"/>
    <w:rsid w:val="2BAC5421"/>
    <w:rsid w:val="2BAD7D47"/>
    <w:rsid w:val="2C645FCC"/>
    <w:rsid w:val="2C882C41"/>
    <w:rsid w:val="2CD618F6"/>
    <w:rsid w:val="30FD472C"/>
    <w:rsid w:val="316B2A88"/>
    <w:rsid w:val="31F137CF"/>
    <w:rsid w:val="324929B1"/>
    <w:rsid w:val="331625D9"/>
    <w:rsid w:val="334E6C41"/>
    <w:rsid w:val="34491A45"/>
    <w:rsid w:val="35721E31"/>
    <w:rsid w:val="35A7760C"/>
    <w:rsid w:val="37A208E8"/>
    <w:rsid w:val="389F7D7B"/>
    <w:rsid w:val="3B1E726A"/>
    <w:rsid w:val="3D852DCD"/>
    <w:rsid w:val="3E091FCB"/>
    <w:rsid w:val="407C4FF9"/>
    <w:rsid w:val="40B61DC9"/>
    <w:rsid w:val="41195906"/>
    <w:rsid w:val="415A02D6"/>
    <w:rsid w:val="415F48F3"/>
    <w:rsid w:val="41B110FF"/>
    <w:rsid w:val="43652A74"/>
    <w:rsid w:val="44BD6642"/>
    <w:rsid w:val="451617B4"/>
    <w:rsid w:val="452A27F2"/>
    <w:rsid w:val="47181B74"/>
    <w:rsid w:val="47835AB1"/>
    <w:rsid w:val="478C6306"/>
    <w:rsid w:val="48043BEC"/>
    <w:rsid w:val="48AC0A44"/>
    <w:rsid w:val="48DB5C42"/>
    <w:rsid w:val="49BC58FC"/>
    <w:rsid w:val="4B7576E0"/>
    <w:rsid w:val="4C245FF1"/>
    <w:rsid w:val="500B2C7E"/>
    <w:rsid w:val="50E85362"/>
    <w:rsid w:val="538A571F"/>
    <w:rsid w:val="53D8278A"/>
    <w:rsid w:val="53E16FB4"/>
    <w:rsid w:val="56494E2B"/>
    <w:rsid w:val="568D66DF"/>
    <w:rsid w:val="578D492D"/>
    <w:rsid w:val="580635EC"/>
    <w:rsid w:val="5937774C"/>
    <w:rsid w:val="5A417845"/>
    <w:rsid w:val="5A560116"/>
    <w:rsid w:val="5B86131F"/>
    <w:rsid w:val="5C2A5834"/>
    <w:rsid w:val="5DCE130F"/>
    <w:rsid w:val="5F4B033B"/>
    <w:rsid w:val="5FA6305E"/>
    <w:rsid w:val="60693080"/>
    <w:rsid w:val="61FA3861"/>
    <w:rsid w:val="628773A1"/>
    <w:rsid w:val="638B4EF8"/>
    <w:rsid w:val="64AA772A"/>
    <w:rsid w:val="652A1EA9"/>
    <w:rsid w:val="65FA1FFF"/>
    <w:rsid w:val="66D522AD"/>
    <w:rsid w:val="66E6435C"/>
    <w:rsid w:val="678A0E97"/>
    <w:rsid w:val="68162AC7"/>
    <w:rsid w:val="69732043"/>
    <w:rsid w:val="6B0C1FDC"/>
    <w:rsid w:val="6C300FD1"/>
    <w:rsid w:val="6C3A7EC6"/>
    <w:rsid w:val="6E2E78BA"/>
    <w:rsid w:val="70636BCB"/>
    <w:rsid w:val="72251120"/>
    <w:rsid w:val="72AC4DA2"/>
    <w:rsid w:val="749F7AA6"/>
    <w:rsid w:val="75F25470"/>
    <w:rsid w:val="760737EB"/>
    <w:rsid w:val="779377CB"/>
    <w:rsid w:val="77EE65C6"/>
    <w:rsid w:val="78F61CFB"/>
    <w:rsid w:val="7A155EC5"/>
    <w:rsid w:val="7A4107A7"/>
    <w:rsid w:val="7A6427A8"/>
    <w:rsid w:val="7B5C142C"/>
    <w:rsid w:val="7C4D2024"/>
    <w:rsid w:val="7CDC0898"/>
    <w:rsid w:val="7D0C422F"/>
    <w:rsid w:val="7EB47813"/>
    <w:rsid w:val="7ED93115"/>
    <w:rsid w:val="7F09300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pBdr>
        <w:bottom w:val="single" w:color="2F5496" w:themeColor="accent1" w:themeShade="BF" w:sz="12" w:space="1"/>
      </w:pBdr>
      <w:spacing w:before="600" w:after="80"/>
      <w:ind w:firstLine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4"/>
      <w:szCs w:val="24"/>
    </w:rPr>
  </w:style>
  <w:style w:type="paragraph" w:styleId="3">
    <w:name w:val="heading 2"/>
    <w:basedOn w:val="1"/>
    <w:next w:val="1"/>
    <w:link w:val="15"/>
    <w:unhideWhenUsed/>
    <w:qFormat/>
    <w:uiPriority w:val="9"/>
    <w:pPr>
      <w:pBdr>
        <w:bottom w:val="single" w:color="4472C4" w:themeColor="accent1" w:sz="8" w:space="1"/>
      </w:pBdr>
      <w:spacing w:before="200" w:after="80"/>
      <w:ind w:firstLine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Title"/>
    <w:basedOn w:val="1"/>
    <w:next w:val="1"/>
    <w:link w:val="18"/>
    <w:qFormat/>
    <w:uiPriority w:val="10"/>
    <w:pPr>
      <w:pBdr>
        <w:top w:val="single" w:color="A1B8E1" w:themeColor="accent1" w:themeTint="7F" w:sz="8" w:space="10"/>
        <w:bottom w:val="single" w:color="A5A5A5" w:themeColor="accent3" w:sz="24" w:space="15"/>
      </w:pBdr>
      <w:ind w:firstLine="0"/>
      <w:jc w:val="center"/>
    </w:pPr>
    <w:rPr>
      <w:rFonts w:asciiTheme="majorHAnsi" w:hAnsiTheme="majorHAnsi" w:eastAsiaTheme="majorEastAsia" w:cstheme="majorBidi"/>
      <w:i/>
      <w:iCs/>
      <w:color w:val="1F3863" w:themeColor="accent1" w:themeShade="7F"/>
      <w:sz w:val="60"/>
      <w:szCs w:val="60"/>
    </w:rPr>
  </w:style>
  <w:style w:type="character" w:styleId="11">
    <w:name w:val="Hyperlink"/>
    <w:basedOn w:val="10"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1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4"/>
      <w:szCs w:val="24"/>
    </w:r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color w:val="2F5496" w:themeColor="accent1" w:themeShade="BF"/>
      <w:kern w:val="0"/>
      <w:sz w:val="24"/>
      <w:szCs w:val="24"/>
    </w:rPr>
  </w:style>
  <w:style w:type="character" w:customStyle="1" w:styleId="16">
    <w:name w:val="页脚 Char"/>
    <w:basedOn w:val="10"/>
    <w:link w:val="5"/>
    <w:qFormat/>
    <w:uiPriority w:val="99"/>
    <w:rPr>
      <w:kern w:val="0"/>
      <w:sz w:val="18"/>
      <w:szCs w:val="18"/>
    </w:rPr>
  </w:style>
  <w:style w:type="character" w:customStyle="1" w:styleId="17">
    <w:name w:val="页眉 Char1"/>
    <w:basedOn w:val="10"/>
    <w:link w:val="6"/>
    <w:qFormat/>
    <w:uiPriority w:val="99"/>
    <w:rPr>
      <w:kern w:val="0"/>
      <w:sz w:val="18"/>
      <w:szCs w:val="18"/>
    </w:rPr>
  </w:style>
  <w:style w:type="character" w:customStyle="1" w:styleId="18">
    <w:name w:val="标题 Char"/>
    <w:basedOn w:val="10"/>
    <w:link w:val="9"/>
    <w:qFormat/>
    <w:uiPriority w:val="10"/>
    <w:rPr>
      <w:rFonts w:asciiTheme="majorHAnsi" w:hAnsiTheme="majorHAnsi" w:eastAsiaTheme="majorEastAsia" w:cstheme="majorBidi"/>
      <w:i/>
      <w:iCs/>
      <w:color w:val="1F3863" w:themeColor="accent1" w:themeShade="7F"/>
      <w:kern w:val="0"/>
      <w:sz w:val="60"/>
      <w:szCs w:val="6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customStyle="1" w:styleId="20">
    <w:name w:val="列出段落2"/>
    <w:basedOn w:val="1"/>
    <w:qFormat/>
    <w:uiPriority w:val="34"/>
    <w:pPr>
      <w:ind w:left="720"/>
      <w:contextualSpacing/>
    </w:pPr>
  </w:style>
  <w:style w:type="paragraph" w:customStyle="1" w:styleId="21">
    <w:name w:val="TOC 标题1"/>
    <w:basedOn w:val="2"/>
    <w:next w:val="1"/>
    <w:unhideWhenUsed/>
    <w:qFormat/>
    <w:uiPriority w:val="39"/>
    <w:pPr>
      <w:outlineLvl w:val="9"/>
    </w:pPr>
    <w:rPr>
      <w:lang w:bidi="en-US"/>
    </w:rPr>
  </w:style>
  <w:style w:type="character" w:customStyle="1" w:styleId="22">
    <w:name w:val="页眉 Char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23">
    <w:name w:val="二级标题"/>
    <w:basedOn w:val="1"/>
    <w:qFormat/>
    <w:uiPriority w:val="0"/>
    <w:pPr>
      <w:widowControl w:val="0"/>
      <w:ind w:firstLine="0"/>
      <w:jc w:val="both"/>
      <w:outlineLvl w:val="1"/>
    </w:pPr>
    <w:rPr>
      <w:rFonts w:ascii="华文中宋" w:hAnsi="华文中宋" w:eastAsia="华文中宋" w:cs="Times New Roman"/>
      <w:kern w:val="2"/>
      <w:sz w:val="32"/>
      <w:szCs w:val="32"/>
    </w:rPr>
  </w:style>
  <w:style w:type="character" w:customStyle="1" w:styleId="24">
    <w:name w:val="批注框文本 Char"/>
    <w:basedOn w:val="10"/>
    <w:link w:val="4"/>
    <w:semiHidden/>
    <w:qFormat/>
    <w:uiPriority w:val="99"/>
    <w:rPr>
      <w:kern w:val="0"/>
      <w:sz w:val="18"/>
      <w:szCs w:val="18"/>
    </w:rPr>
  </w:style>
  <w:style w:type="paragraph" w:styleId="25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TOC 标题2"/>
    <w:basedOn w:val="2"/>
    <w:next w:val="1"/>
    <w:semiHidden/>
    <w:unhideWhenUsed/>
    <w:qFormat/>
    <w:uiPriority w:val="39"/>
    <w:pPr>
      <w:keepNext/>
      <w:keepLines/>
      <w:pBdr>
        <w:bottom w:val="none" w:color="auto" w:sz="0" w:space="0"/>
      </w:pBdr>
      <w:spacing w:before="340" w:after="330" w:line="578" w:lineRule="auto"/>
      <w:ind w:firstLine="360"/>
      <w:outlineLvl w:val="9"/>
    </w:pPr>
    <w:rPr>
      <w:rFonts w:asciiTheme="minorHAnsi" w:hAnsiTheme="minorHAnsi" w:eastAsiaTheme="minorEastAsia" w:cstheme="minorBidi"/>
      <w:color w:val="auto"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D85B5C-3E28-4DA7-8F5D-4F3950A6A0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41</Pages>
  <Words>1580</Words>
  <Characters>9010</Characters>
  <Lines>75</Lines>
  <Paragraphs>21</Paragraphs>
  <ScaleCrop>false</ScaleCrop>
  <LinksUpToDate>false</LinksUpToDate>
  <CharactersWithSpaces>10569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2017-06-24T10:00:00Z</dcterms:created>
  <dc:creator>ITZJ00092</dc:creator>
  <cp:lastModifiedBy>黄先森的女王大人</cp:lastModifiedBy>
  <dcterms:modified xsi:type="dcterms:W3CDTF">2018-03-27T06:00:43Z</dcterms:modified>
  <cp:revision>200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