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eastAsia="zh-CN"/>
        </w:rPr>
      </w:pPr>
      <w:r>
        <w:rPr>
          <w:lang w:eastAsia="zh-CN"/>
        </w:rPr>
        <w:t>服务运行架构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462280</wp:posOffset>
                </wp:positionH>
                <wp:positionV relativeFrom="paragraph">
                  <wp:posOffset>558800</wp:posOffset>
                </wp:positionV>
                <wp:extent cx="837565" cy="4292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00" cy="42876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lang w:val="en-US" w:eastAsia="en-US" w:bidi="en-US"/>
                              </w:rPr>
                              <w:t>REDIS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99ccff" stroked="t" style="position:absolute;margin-left:36.4pt;margin-top:44pt;width:65.85pt;height:33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color w:val="FFFFFF"/>
                          <w:lang w:val="en-US" w:eastAsia="en-US" w:bidi="en-US"/>
                        </w:rPr>
                        <w:t>REDIS</w:t>
                      </w:r>
                    </w:p>
                  </w:txbxContent>
                </v:textbox>
                <w10:wrap type="none"/>
                <v:fill o:detectmouseclick="t" color2="#663300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462280</wp:posOffset>
                </wp:positionH>
                <wp:positionV relativeFrom="paragraph">
                  <wp:posOffset>1218565</wp:posOffset>
                </wp:positionV>
                <wp:extent cx="837565" cy="42926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00" cy="42876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lang w:val="en-US" w:eastAsia="en-US" w:bidi="en-US"/>
                              </w:rPr>
                              <w:t>MONGO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99ccff" stroked="t" style="position:absolute;margin-left:36.4pt;margin-top:95.95pt;width:65.85pt;height:33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color w:val="FFFFFF"/>
                          <w:lang w:val="en-US" w:eastAsia="en-US" w:bidi="en-US"/>
                        </w:rPr>
                        <w:t>MONGO</w:t>
                      </w:r>
                    </w:p>
                  </w:txbxContent>
                </v:textbox>
                <w10:wrap type="none"/>
                <v:fill o:detectmouseclick="t" color2="#663300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462280</wp:posOffset>
                </wp:positionH>
                <wp:positionV relativeFrom="paragraph">
                  <wp:posOffset>1871980</wp:posOffset>
                </wp:positionV>
                <wp:extent cx="837565" cy="42926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00" cy="42876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color w:val="FFFFFF"/>
                                <w:lang w:val="en-US" w:eastAsia="en-US" w:bidi="en-US"/>
                              </w:rPr>
                              <w:t>RABBITMQ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99ccff" stroked="t" style="position:absolute;margin-left:36.4pt;margin-top:147.4pt;width:65.85pt;height:33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color w:val="FFFFFF"/>
                          <w:lang w:val="en-US" w:eastAsia="en-US" w:bidi="en-US"/>
                        </w:rPr>
                        <w:t>RABBITMQ</w:t>
                      </w:r>
                    </w:p>
                  </w:txbxContent>
                </v:textbox>
                <w10:wrap type="none"/>
                <v:fill o:detectmouseclick="t" color2="#663300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2421890</wp:posOffset>
                </wp:positionH>
                <wp:positionV relativeFrom="paragraph">
                  <wp:posOffset>211455</wp:posOffset>
                </wp:positionV>
                <wp:extent cx="837565" cy="42926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00" cy="428760"/>
                        </a:xfrm>
                        <a:prstGeom prst="rect">
                          <a:avLst/>
                        </a:prstGeom>
                        <a:solidFill>
                          <a:srgbClr val="72bf44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lang w:val="en-US" w:eastAsia="en-US" w:bidi="en-US"/>
                              </w:rPr>
                              <w:t>API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bf44" stroked="t" style="position:absolute;margin-left:190.7pt;margin-top:16.65pt;width:65.85pt;height:33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color w:val="FFFFFF"/>
                          <w:lang w:val="en-US" w:eastAsia="en-US" w:bidi="en-US"/>
                        </w:rPr>
                        <w:t>API</w:t>
                      </w:r>
                    </w:p>
                  </w:txbxContent>
                </v:textbox>
                <w10:wrap type="none"/>
                <v:fill o:detectmouseclick="t" color2="#8d40bb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2421890</wp:posOffset>
                </wp:positionH>
                <wp:positionV relativeFrom="paragraph">
                  <wp:posOffset>1218565</wp:posOffset>
                </wp:positionV>
                <wp:extent cx="837565" cy="42926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00" cy="428760"/>
                        </a:xfrm>
                        <a:prstGeom prst="rect">
                          <a:avLst/>
                        </a:prstGeom>
                        <a:solidFill>
                          <a:srgbClr val="72bf44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lang w:val="en-US" w:eastAsia="en-US" w:bidi="en-US"/>
                              </w:rPr>
                              <w:t>IMAGE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lang w:val="en-US" w:eastAsia="en-US" w:bidi="en-US"/>
                              </w:rPr>
                              <w:t>SERVER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bf44" stroked="t" style="position:absolute;margin-left:190.7pt;margin-top:95.95pt;width:65.85pt;height:33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color w:val="FFFFFF"/>
                          <w:lang w:val="en-US" w:eastAsia="en-US" w:bidi="en-US"/>
                        </w:rPr>
                        <w:t>IMAGE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color w:val="FFFFFF"/>
                          <w:lang w:val="en-US" w:eastAsia="en-US" w:bidi="en-US"/>
                        </w:rPr>
                        <w:t>SERVER</w:t>
                      </w:r>
                    </w:p>
                  </w:txbxContent>
                </v:textbox>
                <w10:wrap type="none"/>
                <v:fill o:detectmouseclick="t" color2="#8d40bb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2421890</wp:posOffset>
                </wp:positionH>
                <wp:positionV relativeFrom="paragraph">
                  <wp:posOffset>2245360</wp:posOffset>
                </wp:positionV>
                <wp:extent cx="837565" cy="429260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00" cy="428760"/>
                        </a:xfrm>
                        <a:prstGeom prst="rect">
                          <a:avLst/>
                        </a:prstGeom>
                        <a:solidFill>
                          <a:srgbClr val="72bf44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color w:val="FFFFFF"/>
                                <w:lang w:val="en-US" w:eastAsia="en-US" w:bidi="en-US"/>
                              </w:rPr>
                              <w:t>MEDIA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color w:val="FFFFFF"/>
                                <w:lang w:val="en-US" w:eastAsia="en-US" w:bidi="en-US"/>
                              </w:rPr>
                              <w:t>SERVER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bf44" stroked="t" style="position:absolute;margin-left:190.7pt;margin-top:176.8pt;width:65.85pt;height:33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color w:val="FFFFFF"/>
                          <w:lang w:val="en-US" w:eastAsia="en-US" w:bidi="en-US"/>
                        </w:rPr>
                        <w:t>MEDIA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color w:val="FFFFFF"/>
                          <w:lang w:val="en-US" w:eastAsia="en-US" w:bidi="en-US"/>
                        </w:rPr>
                        <w:t>SERVER</w:t>
                      </w:r>
                    </w:p>
                  </w:txbxContent>
                </v:textbox>
                <w10:wrap type="none"/>
                <v:fill o:detectmouseclick="t" color2="#8d40bb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4150360</wp:posOffset>
                </wp:positionH>
                <wp:positionV relativeFrom="paragraph">
                  <wp:posOffset>824230</wp:posOffset>
                </wp:positionV>
                <wp:extent cx="837565" cy="429260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00" cy="428760"/>
                        </a:xfrm>
                        <a:prstGeom prst="rect">
                          <a:avLst/>
                        </a:prstGeom>
                        <a:solidFill>
                          <a:srgbClr val="faa61a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lang w:val="en-US" w:eastAsia="en-US" w:bidi="en-US"/>
                              </w:rPr>
                              <w:t>APP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aa61a" stroked="t" style="position:absolute;margin-left:326.8pt;margin-top:64.9pt;width:65.85pt;height:33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color w:val="FFFFFF"/>
                          <w:lang w:val="en-US" w:eastAsia="en-US" w:bidi="en-US"/>
                        </w:rPr>
                        <w:t>APP</w:t>
                      </w:r>
                    </w:p>
                  </w:txbxContent>
                </v:textbox>
                <w10:wrap type="none"/>
                <v:fill o:detectmouseclick="t" color2="#0559e5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4150360</wp:posOffset>
                </wp:positionH>
                <wp:positionV relativeFrom="paragraph">
                  <wp:posOffset>1586230</wp:posOffset>
                </wp:positionV>
                <wp:extent cx="837565" cy="429260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00" cy="428760"/>
                        </a:xfrm>
                        <a:prstGeom prst="rect">
                          <a:avLst/>
                        </a:prstGeom>
                        <a:solidFill>
                          <a:srgbClr val="faa61a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lang w:val="en-US" w:eastAsia="en-US" w:bidi="en-US"/>
                              </w:rPr>
                              <w:t>WEB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aa61a" stroked="t" style="position:absolute;margin-left:326.8pt;margin-top:124.9pt;width:65.85pt;height:33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color w:val="FFFFFF"/>
                          <w:lang w:val="en-US" w:eastAsia="en-US" w:bidi="en-US"/>
                        </w:rPr>
                        <w:t>WEB</w:t>
                      </w:r>
                    </w:p>
                  </w:txbxContent>
                </v:textbox>
                <w10:wrap type="none"/>
                <v:fill o:detectmouseclick="t" color2="#0559e5"/>
                <v:stroke color="black" joinstyle="round" endcap="flat"/>
              </v:rect>
            </w:pict>
          </mc:Fallback>
        </mc:AlternateConten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  <w:t>组件版本：</w:t>
      </w:r>
    </w:p>
    <w:p>
      <w:pPr>
        <w:pStyle w:val="Normal"/>
        <w:rPr>
          <w:lang w:eastAsia="zh-CN"/>
        </w:rPr>
      </w:pPr>
      <w:r>
        <w:rPr>
          <w:lang w:eastAsia="zh-CN"/>
        </w:rPr>
        <w:t>REDIS: 4.x</w:t>
      </w:r>
    </w:p>
    <w:p>
      <w:pPr>
        <w:pStyle w:val="Normal"/>
        <w:rPr>
          <w:lang w:eastAsia="zh-CN"/>
        </w:rPr>
      </w:pPr>
      <w:r>
        <w:rPr>
          <w:lang w:eastAsia="zh-CN"/>
        </w:rPr>
        <w:t>MONGO: 3.4.x</w:t>
      </w:r>
    </w:p>
    <w:p>
      <w:pPr>
        <w:pStyle w:val="Normal"/>
        <w:rPr>
          <w:lang w:eastAsia="zh-CN"/>
        </w:rPr>
      </w:pPr>
      <w:r>
        <w:rPr>
          <w:lang w:eastAsia="zh-CN"/>
        </w:rPr>
        <w:t>RABBITMQ: 3.6.x</w:t>
      </w:r>
    </w:p>
    <w:p>
      <w:pPr>
        <w:pStyle w:val="Normal"/>
        <w:rPr>
          <w:lang w:eastAsia="zh-CN"/>
        </w:rPr>
      </w:pPr>
      <w:r>
        <w:rPr>
          <w:lang w:eastAsia="zh-CN"/>
        </w:rPr>
        <w:t>NODEJS: 8.x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  <w:t>部署方式：</w:t>
      </w:r>
    </w:p>
    <w:p>
      <w:pPr>
        <w:pStyle w:val="Normal"/>
        <w:rPr>
          <w:lang w:eastAsia="zh-CN"/>
        </w:rPr>
      </w:pPr>
      <w:r>
        <w:rPr>
          <w:lang w:eastAsia="zh-CN"/>
        </w:rPr>
        <w:t>修改根目录下的</w:t>
      </w:r>
      <w:r>
        <w:rPr>
          <w:lang w:eastAsia="zh-CN"/>
        </w:rPr>
        <w:t>app.js</w:t>
      </w:r>
      <w:r>
        <w:rPr>
          <w:lang w:eastAsia="zh-CN"/>
        </w:rPr>
        <w:t xml:space="preserve">，使用 </w:t>
      </w:r>
      <w:r>
        <w:rPr>
          <w:lang w:eastAsia="zh-CN"/>
        </w:rPr>
        <w:t xml:space="preserve">forever start forever.json </w:t>
      </w:r>
      <w:r>
        <w:rPr>
          <w:lang w:eastAsia="zh-CN"/>
        </w:rPr>
        <w:t>启动服务端监听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Arial"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LibreOffice/5.4.3.2$Windows_X86_64 LibreOffice_project/92a7159f7e4af62137622921e809f8546db437e5</Application>
  <Pages>1</Pages>
  <Words>45</Words>
  <Characters>107</Characters>
  <CharactersWithSpaces>115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>wybo wybosys</cp:lastModifiedBy>
  <dcterms:modified xsi:type="dcterms:W3CDTF">2017-12-13T15:05:26Z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