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FDBD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bookmarkStart w:id="0" w:name="_GoBack"/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Supplementary Materials</w:t>
      </w:r>
    </w:p>
    <w:p w14:paraId="1EAFC9E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S1. PRISMA 2020 Checklist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1"/>
        <w:gridCol w:w="740"/>
        <w:gridCol w:w="2560"/>
        <w:gridCol w:w="3325"/>
      </w:tblGrid>
      <w:tr w14:paraId="5FFB7C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7542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Section/Topic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B2E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Item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5C2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Checklist Item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13F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Location Reported</w:t>
            </w:r>
          </w:p>
        </w:tc>
      </w:tr>
      <w:tr w14:paraId="7358C30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86DF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TITLE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A41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222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Identify the report as a systematic review/meta-analysis.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347C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Title: "Meta-Analysis of Microplastic Accumulation Dynamics in Agricultural Soils under Long-Term Plastic Film Mulching"</w:t>
            </w:r>
          </w:p>
        </w:tc>
      </w:tr>
      <w:tr w14:paraId="006FC57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57E2DC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ABSTRACT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B0A1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EE8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Structured summary including background, objectives, methods, results, conclusions.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1F4F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Abstract, page 1</w:t>
            </w:r>
          </w:p>
        </w:tc>
      </w:tr>
      <w:tr w14:paraId="4EF1E8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6F7F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INTRODUCTION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46A1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CE46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Rationale for the review.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104F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1, pages 2-3</w:t>
            </w:r>
          </w:p>
        </w:tc>
      </w:tr>
      <w:tr w14:paraId="66259B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4F9E37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D14FE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38F5F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Objectives.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410C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1, page 3</w:t>
            </w:r>
          </w:p>
        </w:tc>
      </w:tr>
      <w:tr w14:paraId="70806A7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28BE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METHODS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C03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DC8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Eligibility criteria.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E853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2.3, pages 4-5</w:t>
            </w:r>
          </w:p>
        </w:tc>
      </w:tr>
      <w:tr w14:paraId="2EA03F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C057F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BEF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D25A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Information sources.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04DA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2.2, page 4</w:t>
            </w:r>
          </w:p>
        </w:tc>
      </w:tr>
      <w:tr w14:paraId="615540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DB9CC3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B58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EA60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Search strategy.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0AFC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2.2, page 4 (detailed in S2)</w:t>
            </w:r>
          </w:p>
        </w:tc>
      </w:tr>
      <w:tr w14:paraId="7101FA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537DDA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60D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08D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Selection process.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8666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2.3, page 5</w:t>
            </w:r>
          </w:p>
        </w:tc>
      </w:tr>
      <w:tr w14:paraId="07907A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0D423E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20D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6E6A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Data collection process.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FB06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2.4, page 5</w:t>
            </w:r>
          </w:p>
        </w:tc>
      </w:tr>
      <w:tr w14:paraId="60BE70E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A45390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9253E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29E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Data items.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D607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2.4, page 5</w:t>
            </w:r>
          </w:p>
        </w:tc>
      </w:tr>
      <w:tr w14:paraId="01246E9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BE5403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95EC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4D9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 risk of bias assessment.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3BD6E8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2.4 (NOS)</w:t>
            </w:r>
          </w:p>
        </w:tc>
      </w:tr>
      <w:tr w14:paraId="06EAD48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0BC4BA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51E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853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Effect measures.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F8D7E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2.6.1, page 6</w:t>
            </w:r>
          </w:p>
        </w:tc>
      </w:tr>
      <w:tr w14:paraId="3120B9C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B54A44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65E32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576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Synthesis methods.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F781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2.6.2-2.6.5, pages 6-7</w:t>
            </w:r>
          </w:p>
        </w:tc>
      </w:tr>
      <w:tr w14:paraId="5CBCF4E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AE5123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C93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F32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Reporting bias assessment.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65F9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2.6.5, page 7</w:t>
            </w:r>
          </w:p>
        </w:tc>
      </w:tr>
      <w:tr w14:paraId="1AC671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27AC8E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467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06DA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Certainty assessment.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88690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2.6.5 (heterogeneity, sensitivity)</w:t>
            </w:r>
          </w:p>
        </w:tc>
      </w:tr>
      <w:tr w14:paraId="2B21F12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58FF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RESULTS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3C19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7106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 selection.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C1A5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3.1, page 7; Figure 1 in main text</w:t>
            </w:r>
          </w:p>
        </w:tc>
      </w:tr>
      <w:tr w14:paraId="24499A8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D3AAA1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EB1B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6A9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 characteristics.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EDD6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Table 1, page 8</w:t>
            </w:r>
          </w:p>
        </w:tc>
      </w:tr>
      <w:tr w14:paraId="5C8A2E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78119E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AFB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2B8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Risk of bias in studies.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1AD34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Table 1 (NOS scores)</w:t>
            </w:r>
          </w:p>
        </w:tc>
      </w:tr>
      <w:tr w14:paraId="72472E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E7FF22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CA46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EA3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Results of individual studies.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4666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Table 2, page 9</w:t>
            </w:r>
          </w:p>
        </w:tc>
      </w:tr>
      <w:tr w14:paraId="7D95119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F4448D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5E04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FC66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Results of syntheses.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EAFA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Sections 3.2-3.5, pages 9-12; Tables 2-5</w:t>
            </w:r>
          </w:p>
        </w:tc>
      </w:tr>
      <w:tr w14:paraId="362F4FC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BDB451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E2F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99B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Reporting biases.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5025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3.6, page 13</w:t>
            </w:r>
          </w:p>
        </w:tc>
      </w:tr>
      <w:tr w14:paraId="0A8F5C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7EF416A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A4B0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0912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Certainty of evidence.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F782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3.7 (sensitivity analyses)</w:t>
            </w:r>
          </w:p>
        </w:tc>
      </w:tr>
      <w:tr w14:paraId="192379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110AC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DISCUSSION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E83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CB06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Discussion.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0F242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4, pages 13-16</w:t>
            </w:r>
          </w:p>
        </w:tc>
      </w:tr>
      <w:tr w14:paraId="049511C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70665C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E91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005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Registration and protocol.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A423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Section 2.1, page 4</w:t>
            </w:r>
          </w:p>
        </w:tc>
      </w:tr>
      <w:tr w14:paraId="4E5798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0F0AC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A6D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BDA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Support.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EA30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Acknowledgements</w:t>
            </w:r>
          </w:p>
        </w:tc>
      </w:tr>
    </w:tbl>
    <w:p w14:paraId="69287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604F57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03B5AE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0F12B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7CB8E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65AF0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08F0FE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459B8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0DFBA6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1720F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719EA5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47629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2C78F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63DBD6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79B5B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41453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3C2D2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0F27A4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1A4591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70ABB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389EE16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S2. Detailed Search Strategy</w:t>
      </w:r>
    </w:p>
    <w:p w14:paraId="767E389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S2.1 Databases and Search Dates</w:t>
      </w:r>
    </w:p>
    <w:p w14:paraId="30B24CC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Web of Science Core Collection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1 January 2000 – 28 February 2025</w:t>
      </w:r>
    </w:p>
    <w:p w14:paraId="46AA6B47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Scopus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1 January 2000 – 28 February 2025</w:t>
      </w:r>
    </w:p>
    <w:p w14:paraId="58AEF7FB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PubMed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1 January 2000 – 28 February 2025</w:t>
      </w:r>
    </w:p>
    <w:p w14:paraId="1C2BC71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Google Scholar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1 January 2000 – 28 February 2025 (first 500 results per query)</w:t>
      </w:r>
    </w:p>
    <w:p w14:paraId="38212EF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China National Knowledge Infrastructure (CNKI)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 1 January 2000 – 28 February 2025</w:t>
      </w:r>
    </w:p>
    <w:p w14:paraId="0C41A7E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S2.2 Search Strings</w:t>
      </w:r>
    </w:p>
    <w:p w14:paraId="36EE9BB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English Databases (Web of Science, Scopus, PubMed, Google Scholar):</w:t>
      </w:r>
    </w:p>
    <w:p w14:paraId="6732222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#1 Microplastic* OR "micro-plastic*" OR "plastic particle*" OR "plastic fragment*" OR "plastic debris" OR "microplastic pollution" OR "microplastic contamination"#2 "agricultural soil*" OR "farmland soil*" OR "cropland" OR "mulch* soil" OR "plastic film mulch*" OR "mulching field*" OR "plasticulture"#3 accumulation OR abundance OR concentration OR distribution OR temporal OR duration OR "mulching year*" OR "long-term" OR "time series"#4 #1 AND #2 AND #3</w:t>
      </w:r>
    </w:p>
    <w:p w14:paraId="32F999E0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Chinese Database (CNKI):</w:t>
      </w:r>
    </w:p>
    <w:p w14:paraId="0888A86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Consolas" w:cs="Times New Roman"/>
          <w:b w:val="0"/>
          <w:bCs w:val="0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(SU='微塑料' OR SU='塑料颗粒' OR SU='塑料碎片') AND (SU='农田土壤' OR SU='耕地土壤' OR SU='覆膜土壤') AND (SU='累积' OR SU='丰度' OR SU='浓度' OR SU='长期' OR SU='年限')</w:t>
      </w:r>
    </w:p>
    <w:p w14:paraId="1DE9F44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596A3FCD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S2.3 Search Filters</w:t>
      </w:r>
    </w:p>
    <w:p w14:paraId="04CF6AD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Language: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English or Chinese</w:t>
      </w:r>
    </w:p>
    <w:p w14:paraId="6871B17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Document type: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Article or Review</w:t>
      </w:r>
    </w:p>
    <w:p w14:paraId="687C00C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Peer-reviewed: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Yes</w:t>
      </w:r>
    </w:p>
    <w:p w14:paraId="488A6FF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36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Publication date: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 2000–2025</w:t>
      </w:r>
    </w:p>
    <w:p w14:paraId="1D38F9A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320" w:beforeAutospacing="0" w:after="160" w:afterAutospacing="0" w:line="240" w:lineRule="auto"/>
        <w:ind w:leftChars="0" w:right="0" w:rightChars="0"/>
        <w:jc w:val="both"/>
        <w:outlineLvl w:val="2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S2.4 Supplementary Search Strategies</w:t>
      </w:r>
    </w:p>
    <w:p w14:paraId="10B5ADF9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rightChars="0" w:hanging="420" w:firstLineChars="0"/>
        <w:jc w:val="both"/>
        <w:outlineLvl w:val="2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Forward citation searching: All included studies and key reviews were searched using Google Scholar "Cited by" function.</w:t>
      </w:r>
    </w:p>
    <w:p w14:paraId="0E7B9A2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rightChars="0" w:hanging="420" w:firstLineChars="0"/>
        <w:jc w:val="both"/>
        <w:outlineLvl w:val="2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Backward citation searching: Reference lists of included studies and relevant reviews were screened.</w:t>
      </w:r>
    </w:p>
    <w:p w14:paraId="67350D34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320" w:beforeAutospacing="0" w:after="160" w:afterAutospacing="0" w:line="240" w:lineRule="auto"/>
        <w:ind w:left="420" w:leftChars="0" w:right="0" w:rightChars="0" w:hanging="420" w:firstLineChars="0"/>
        <w:jc w:val="both"/>
        <w:outlineLvl w:val="2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Hand searching: Key journals (Environmental Science &amp; Technology, Science of the Total Environment, Environmental Pollution, Journal of Hazardous Materials) were manually searched for 2024–2025 issues.</w:t>
      </w:r>
    </w:p>
    <w:p w14:paraId="79DD0A2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right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S3. Data Extraction Form</w:t>
      </w:r>
    </w:p>
    <w:p w14:paraId="289496F1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Study Information</w:t>
      </w:r>
    </w:p>
    <w:p w14:paraId="6887E2A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Extractor ID: ____________</w:t>
      </w:r>
    </w:p>
    <w:p w14:paraId="2B96537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Date of extraction: ____________</w:t>
      </w:r>
    </w:p>
    <w:p w14:paraId="22C5326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Study citation: ____________</w:t>
      </w:r>
    </w:p>
    <w:p w14:paraId="22C7B30D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Study Characteristics</w:t>
      </w:r>
    </w:p>
    <w:p w14:paraId="62CCD45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Country: ____________</w:t>
      </w:r>
    </w:p>
    <w:p w14:paraId="3340774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Location (coordinates): ____________</w:t>
      </w:r>
    </w:p>
    <w:p w14:paraId="78305F3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Climate zone: Arid / Semi-arid / Humid / Sub-humid</w:t>
      </w:r>
    </w:p>
    <w:p w14:paraId="5726494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Soil type: ____________</w:t>
      </w:r>
    </w:p>
    <w:p w14:paraId="61C5765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Cropping system: ____________</w:t>
      </w:r>
    </w:p>
    <w:p w14:paraId="0D71028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Mulching duration (years): ____________</w:t>
      </w:r>
    </w:p>
    <w:p w14:paraId="3D6290E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Mulching history: Continuous / Intermittent</w:t>
      </w:r>
    </w:p>
    <w:p w14:paraId="62BAE7FD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Mulching Characteristics</w:t>
      </w:r>
    </w:p>
    <w:p w14:paraId="7E34F82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Polymer type: PE / PP / PET / Biodegradable / Other</w:t>
      </w:r>
    </w:p>
    <w:p w14:paraId="29777EB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Film thickness (μm): ____________</w:t>
      </w:r>
    </w:p>
    <w:p w14:paraId="7FC8658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Film color: Black / Transparent / White / Other</w:t>
      </w:r>
    </w:p>
    <w:p w14:paraId="7E56EA9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Application rate (kg ha⁻¹ year⁻¹): ____________</w:t>
      </w:r>
    </w:p>
    <w:p w14:paraId="37AAC183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Recovery practice: ____________</w:t>
      </w:r>
    </w:p>
    <w:p w14:paraId="58623518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Microplastic Data</w:t>
      </w:r>
    </w:p>
    <w:p w14:paraId="6D1E799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Abundance (items kg⁻¹): ____________ (mean ± SD)</w:t>
      </w:r>
    </w:p>
    <w:p w14:paraId="7A0F70C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Abundance (mg kg⁻¹): ____________ (mean ± SD)</w:t>
      </w:r>
    </w:p>
    <w:p w14:paraId="175FC3E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Size range (μm): ____________</w:t>
      </w:r>
    </w:p>
    <w:p w14:paraId="4B3D68E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Shape distribution: Fiber (%) / Fragment (%) / Film (%) / Other (%)</w:t>
      </w:r>
    </w:p>
    <w:p w14:paraId="0BD234C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Polymer composition: ____________</w:t>
      </w:r>
    </w:p>
    <w:p w14:paraId="22B83F7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Extraction method: ____________</w:t>
      </w:r>
    </w:p>
    <w:p w14:paraId="280ADAF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Identification method: ____________</w:t>
      </w:r>
    </w:p>
    <w:p w14:paraId="479698C0">
      <w:pPr>
        <w:pStyle w:val="9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60" w:beforeAutospacing="0" w:after="160" w:afterAutospacing="0" w:line="240" w:lineRule="auto"/>
        <w:ind w:leftChars="0" w:right="0" w:rightChars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Environmental Variables</w:t>
      </w:r>
    </w:p>
    <w:p w14:paraId="750A38A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Mean annual temperature (°C): ____________</w:t>
      </w:r>
    </w:p>
    <w:p w14:paraId="50A312B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Mean annual precipitation (mm): ____________</w:t>
      </w:r>
    </w:p>
    <w:p w14:paraId="4CB732C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UV radiation intensity (% of total): ____________</w:t>
      </w:r>
    </w:p>
    <w:p w14:paraId="0BDCE8F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Soil sand content (%): ____________</w:t>
      </w:r>
    </w:p>
    <w:p w14:paraId="0B137FAD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Soil silt content (%): ____________</w:t>
      </w:r>
    </w:p>
    <w:p w14:paraId="28BFDF7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Soil clay content (%): ____________</w:t>
      </w:r>
    </w:p>
    <w:p w14:paraId="749E7408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Soil organic matter (%): ____________</w:t>
      </w:r>
    </w:p>
    <w:p w14:paraId="53FF985C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Soil pH: ____________</w:t>
      </w:r>
    </w:p>
    <w:p w14:paraId="38573140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Quality Assessment</w:t>
      </w:r>
    </w:p>
    <w:p w14:paraId="72F684DA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NOS score: ____________ (0-9)</w:t>
      </w:r>
    </w:p>
    <w:p w14:paraId="1536BC1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Comments: ____________</w:t>
      </w:r>
    </w:p>
    <w:p w14:paraId="1524A30F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0F50FCC3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S4. Quality Assessment Results (Newcastle-Ottawa Scale)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125"/>
        <w:gridCol w:w="1639"/>
        <w:gridCol w:w="1872"/>
        <w:gridCol w:w="1534"/>
      </w:tblGrid>
      <w:tr w14:paraId="78BCBB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68D1D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99F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 xml:space="preserve">Selection </w:t>
            </w:r>
          </w:p>
          <w:p w14:paraId="4B9E57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(max 4)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8AF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 xml:space="preserve">Comparability </w:t>
            </w:r>
          </w:p>
          <w:p w14:paraId="2F9BB1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(max 2)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1C5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Outcome (max 3)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91E2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Total (max 9)</w:t>
            </w:r>
          </w:p>
        </w:tc>
      </w:tr>
      <w:tr w14:paraId="7548A9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1785A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A9D8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002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1FB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3F5A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122D69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9C942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46E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4F1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E6F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4B5F9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</w:t>
            </w:r>
          </w:p>
        </w:tc>
      </w:tr>
      <w:tr w14:paraId="5E868CD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B2CD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DB7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667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EAE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6F91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</w:t>
            </w:r>
          </w:p>
        </w:tc>
      </w:tr>
      <w:tr w14:paraId="46DAD05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1408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BD8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4B1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0D8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2A99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2D0598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13F0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7E45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00B5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864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C2874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</w:t>
            </w:r>
          </w:p>
        </w:tc>
      </w:tr>
      <w:tr w14:paraId="4B2585B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E5A7A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84F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31B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DDF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4181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</w:t>
            </w:r>
          </w:p>
        </w:tc>
      </w:tr>
      <w:tr w14:paraId="4E204EE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30C9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AE7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637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F228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3878F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61E4481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F7DE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050E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B8AE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FF1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1C87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</w:t>
            </w:r>
          </w:p>
        </w:tc>
      </w:tr>
      <w:tr w14:paraId="5641D5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C098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B74B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6DF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3E72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0CAE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</w:t>
            </w:r>
          </w:p>
        </w:tc>
      </w:tr>
      <w:tr w14:paraId="69433C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E22A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2C2F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915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BAB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52D11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</w:t>
            </w:r>
          </w:p>
        </w:tc>
      </w:tr>
      <w:tr w14:paraId="1C3B4A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E1A5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68C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A3F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5A63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1517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</w:t>
            </w:r>
          </w:p>
        </w:tc>
      </w:tr>
      <w:tr w14:paraId="41CEF52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951A4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2812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4101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4F8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AC44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</w:t>
            </w:r>
          </w:p>
        </w:tc>
      </w:tr>
    </w:tbl>
    <w:p w14:paraId="5F027C0B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NOS Criteria Summary:</w:t>
      </w:r>
    </w:p>
    <w:p w14:paraId="54DA052F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Selection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: Representativeness of exposed cohort, selection of non-exposed cohort, ascertainment of exposure, demonstration that outcome was not present at start</w:t>
      </w:r>
    </w:p>
    <w:p w14:paraId="2AB2461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60" w:beforeAutospacing="0" w:after="16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Comparability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: Comparability of cohorts based on design/analysis (max 2 points)</w:t>
      </w:r>
    </w:p>
    <w:p w14:paraId="5D5979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420" w:leftChars="0" w:right="0" w:hanging="420" w:firstLineChars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Style w:val="1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Outcome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: Assessment of outcome, adequacy of follow-up length, adequacy of follow-up completeness</w:t>
      </w:r>
    </w:p>
    <w:p w14:paraId="627E6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C9981C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S5. All Extracted Data</w:t>
      </w:r>
    </w:p>
    <w:p w14:paraId="34C54E1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Table S5.1. Raw Data from Included Studies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9"/>
        <w:gridCol w:w="1291"/>
        <w:gridCol w:w="1341"/>
        <w:gridCol w:w="2375"/>
        <w:gridCol w:w="793"/>
        <w:gridCol w:w="530"/>
        <w:gridCol w:w="1078"/>
        <w:gridCol w:w="1173"/>
        <w:gridCol w:w="1103"/>
        <w:gridCol w:w="1051"/>
        <w:gridCol w:w="1874"/>
      </w:tblGrid>
      <w:tr w14:paraId="19153B0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378BC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E11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Site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1DE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Duration (y)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661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MP Abundance  (items kg⁻¹)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3CA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SD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A1BE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C38D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Polymer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5A2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MAP (mm)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408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MAT (°C)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4FBDA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 (%)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A979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Film Thickness (μm)</w:t>
            </w:r>
          </w:p>
        </w:tc>
      </w:tr>
      <w:tr w14:paraId="1E4AFA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3B28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27F5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Xinjiang-1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700E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892A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80.3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AE1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49.3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6AF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03E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9E5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4E1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123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C358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41BD06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0946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4BC1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Xinjiang-2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E3B4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B13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308.0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E6D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138.1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58F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FE8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3B5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728E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2B5F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5E40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64DF8E3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F042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2D6A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Xinjiang-3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49ADC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AF47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1075.6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831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346.8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BAF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3C5F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4B6D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F83F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C0D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31523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3F4F053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E841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077E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Shihezi-1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006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FE47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14200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7E7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2D75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D45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84C3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C57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C5DE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13B3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12578F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F5C3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37A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Shihezi-2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A0AA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7B5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66900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1CD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9E6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3696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E11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941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024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D5940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17CE0E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058FF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A52A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Shihezi-3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8B9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FD1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80700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4C01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8B3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7AB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D958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50E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37DC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46C13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6BA5F5F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CFD2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F8F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Shenyang-1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23D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1ED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2268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F10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1BB0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ACF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4AD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E26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0B2F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2173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38D2FB8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63498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3872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Shenyang-2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F202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4D1B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4033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8D5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472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678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F1ED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FB24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3EF3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CDC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2224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2B831CA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F04C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7A66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Shenyang-3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C038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9B36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5316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B137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9E82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B71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586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5CD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3D88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5D59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15D756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EB4B5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37F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Shenyang-4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070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A38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B30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789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150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770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3815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71C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8F20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9ECD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703AE5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DA24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E204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Shenyang-5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8924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EFCA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8318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E2A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419C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67D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9712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637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E2A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0B30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760532D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C1D2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198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Shenyang-6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7EC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A7F0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9034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EF84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1156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A294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8104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CFA8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5AA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E1C0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96B0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09ACD9A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0926A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E356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Shenyang-7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EDE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3A6C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10586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121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F0B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5EBB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E98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5D8D5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B4A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8758E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51500D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A13E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8DE1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C1790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27D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518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BAE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A38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C4E36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F50E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515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8DC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46ADAE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7D76A29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138A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F4EB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DBD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033A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1587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EE1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234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4817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19E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7367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5B2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290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25824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5836EB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5EF0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7BE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4E0F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1CF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2650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5D91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DFF0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2A3E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0284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DB249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33C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6158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38FE26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A358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F2F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Div-4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93E2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850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458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3416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59979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EAC8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578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2C3B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47A1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6A085B0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92EB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3DA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Div-5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D412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6B9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3840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A64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506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8063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75F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84D8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DAF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651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3F37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764D17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48D46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E4E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Div-6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8D1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4043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4930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E3F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59E4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CD36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D58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3A05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A9A1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D718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30C7F9D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8511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8C97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Div-7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EE4AD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DE37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5800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C1D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732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852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E990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6D05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1EE2A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1AE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440C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3EDE3CD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D21F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A781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Alar-1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C2006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79C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8400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CBB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934F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3BF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3AC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54C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72C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62718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73BD1A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730C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FA3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Alar-2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F05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38B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14700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A88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D778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B33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29B2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077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D2B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F48D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21D104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A77C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2B44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Alar-3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009C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E39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26500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A408F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9C2A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5DC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E63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6F8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FF9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741C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59DB0E0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CEA7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FEB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Alar-4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AB8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4CFF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32000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9E3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316F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2F1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734E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6B9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8016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18581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52C7AC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E928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5E0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Alar-5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FE5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3E73E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38400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287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600B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913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34D1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137B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1279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F02C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34788D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60F8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AE87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Alar-6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2DDC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00A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49300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291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BE3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AD0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980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79F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12A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A8D1E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6630E3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F6AA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7DF4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Alar-7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1A3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212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58000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F92B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BDB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085E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666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EAB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15A96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DA64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7270BC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F89FA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A69E4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1st Div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E9E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5C28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9055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4CD6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0F2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A782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2A7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AD7D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4867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2F5BBDB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BCB3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626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2nd Div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145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DC4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5B2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18F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781C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2A2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DEF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C851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8D47B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42BCBA9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88AD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876B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3rd Div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914F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D55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580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0179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AFC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5D7C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8804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E99EA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0E5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B0CA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73159B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77CA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CB56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6th Div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B57A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BF62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980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468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992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807F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941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A445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5016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5D89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2CF2DD3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B203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80F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8th Div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F0F2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60D4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4540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74521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5D6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2CA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A4DB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FD2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F1E4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517E48E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4164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5A76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14th Div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17DE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4C1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1680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086C1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189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1B5CF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342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A658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E213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6092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310D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43AE5D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6D8B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8BF9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Beijing-1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D0D3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85EB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896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80AA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9B92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E5F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9E0F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DCD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F60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2293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</w:t>
            </w:r>
          </w:p>
        </w:tc>
      </w:tr>
      <w:tr w14:paraId="0A2C0A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536E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666B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Beijing-2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1B99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1B3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631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753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E3C7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1A8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937E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B82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02866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1D42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</w:t>
            </w:r>
          </w:p>
        </w:tc>
      </w:tr>
      <w:tr w14:paraId="71D601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9B8D6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CF49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Beijing-3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2CD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BF268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B22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52EE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D131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D35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DB38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F48F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2221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</w:t>
            </w:r>
          </w:p>
        </w:tc>
      </w:tr>
      <w:tr w14:paraId="7E02FE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C1E0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E4CA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Xinjiang-1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3147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C9D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538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A7DC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B21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21F9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C1748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3D9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CB9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ED003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6A7560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CACED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D64D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Xinjiang-2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63D4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1EA9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1484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5CAA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619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FA6C9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8E61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2DD8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240E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8BE6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48FA84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3C00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8930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Xinjiang-3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F24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1403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5812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90E8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4752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129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F8B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8153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261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9AA7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319767B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C3874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0F362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Xinjiang-4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C11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568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9708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E73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9F53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B550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B89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61AF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BC8A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51D8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05C942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168C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9CD7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Qinghai-1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C660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13F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43.9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46C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740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29B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PE/PP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37A1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5F337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476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8BC2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0CDC726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8753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0F9C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Qinghai-2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F89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F8E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49.2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42E5B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FC70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EA5CC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PE/PP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C839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4193D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340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34EE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290512A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AF4E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F79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Qinghai-3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60A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2B8F1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08BE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15.8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B8A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0926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PE/PP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C495E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903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FFA2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52EA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07F2448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D5E2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F57F0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Shaanxi-1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BC92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D749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1430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8C2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245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3F7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463A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8B45B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EABC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98AC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4A1F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0BFFCF9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0D68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0E6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Shaanxi-2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AAB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6D1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2560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5FD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389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E1D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FE7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F14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747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9D77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5F9D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4E1E884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D270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09AE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Shaanxi-3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D92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092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3410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66CB9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DFDD9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9BD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95A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630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34E4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12.9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EE2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FA41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</w:tr>
      <w:tr w14:paraId="0E5DBAD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BBDA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57BC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Fars-1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8F9E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61DA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BC7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72E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6CF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310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02D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D88E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4E34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</w:tr>
      <w:tr w14:paraId="51F3BF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29B9C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6E1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Fars-2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FB97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F0D5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1100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A913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280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CAEA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BAAE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3BF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DF1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E20B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6DFF3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</w:tr>
      <w:tr w14:paraId="7237F02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4F42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3C0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Lut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EC5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BE2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186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E13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4CA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E48CB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9361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9CEC7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50376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</w:tr>
      <w:tr w14:paraId="37268C9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2D6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01282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Kavir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D8A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8D48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568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9104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46BD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PET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48BC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150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95A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18.5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276E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73E6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</w:tr>
    </w:tbl>
    <w:p w14:paraId="7F950BCF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Style w:val="7"/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1"/>
          <w:szCs w:val="21"/>
          <w:highlight w:val="none"/>
          <w:shd w:val="clear" w:fill="FFFFFF"/>
        </w:rPr>
        <w:t>Note: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 "—" indicates not reported. For studies with only one value per duration, SD was imputed using the average CV from studies reporting SD.</w:t>
      </w:r>
    </w:p>
    <w:p w14:paraId="52B8A7D9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40C6566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264E1A5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635F4D5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03A68DD2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6932153E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62F3BDD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S6. R Analysis Code</w:t>
      </w:r>
    </w:p>
    <w:p w14:paraId="71788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highlight w:val="none"/>
          <w:shd w:val="clear" w:fill="FFFFFF"/>
          <w:lang w:val="en-US" w:eastAsia="zh-CN" w:bidi="ar"/>
        </w:rPr>
        <w:t>r</w:t>
      </w:r>
    </w:p>
    <w:p w14:paraId="099FF58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40" w:lineRule="auto"/>
        <w:ind w:left="0" w:right="0"/>
        <w:jc w:val="both"/>
        <w:rPr>
          <w:rFonts w:hint="default" w:ascii="Times New Roman" w:hAnsi="Times New Roman" w:eastAsia="Consolas" w:cs="Times New Roman"/>
          <w:color w:val="auto"/>
          <w:sz w:val="21"/>
          <w:szCs w:val="21"/>
          <w:highlight w:val="none"/>
        </w:rPr>
      </w:pP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Load required packages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library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library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metafor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library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dmetar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library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ggplot2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library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dplyr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Set working directory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setwd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"C:/MetaAnalysis"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Read 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data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read.csv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"microplastic_meta_data.csv"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stringsAsFactors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FALSE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Calculate effect sizes (correlation between duration and abundance)# For studies with multiple time points, we calculate r using the full dataset# Here we provide code for the meta-analysis of the 12 studies with reported correlations# Create data frame for meta-analysis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meta_data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data.frame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study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"Huang et al. 2020"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"Li et al. 2020"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"Li et al. 2022"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"Jia et al. 2025"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"Li et al. 2025b"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"Liu et al. 2025"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"Wang et al. 2022"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"Zhang et al. 2023"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"Feng et al. 2021"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         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"Liu et al. 2022"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"Rezaei et al. 2022"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"Abbasi et al. 2021"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n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54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28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66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100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0.86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0.89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0.92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0.94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0.98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0.88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0.82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0.85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0.79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0.83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0.75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0.78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stringsAsFactors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FALSE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Fisher's z transformation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0.5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log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se_z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sqrt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n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var_z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se_z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Random-effects meta-analysis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meta_model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rma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yi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vi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var_z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data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method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"REML"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summary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Back-transform to correlation coefficient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pooled_z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coef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)[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]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pooled_r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exp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pooled_z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exp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pooled_z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ci_lower_z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pooled_z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1.96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sqrt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ci_upper_z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pooled_z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1.96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sqrt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ci_lower_r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exp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ci_lower_z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exp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ci_lower_z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ci_upper_r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exp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ci_upper_z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/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exp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ci_upper_z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"Pooled correlation (r):"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round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pooled_r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"95% CI:"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round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ci_lower_r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"-"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round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ci_upper_r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Heterogeneity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"I-squared:"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round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I2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"%\n"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cat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"Q-statistic p-value:"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format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QEp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digits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"\n"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Forest plot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forest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      slab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meta_data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$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study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     xlab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"Fisher's z"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     main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"Forest Plot: Correlation between Mulching Duration and MP Abundance"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Meta-regression for accumulation rates (simulated data for illustration)# Actual data from individual time points would be used here# This is a simplified version using the quadratic model from the main text# Create data frame for time series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time_series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data.frame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duration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rep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seq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by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each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mp_abundance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3.12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0.042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seq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by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0.00089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seq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by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                 rnorm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120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3.12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0.042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seq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by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0.00089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*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seq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40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by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1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)))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Quadratic meta-regression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quad_model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lm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log10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mp_abundance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~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duration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+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I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duration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^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2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data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time_series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summary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quad_model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Subgroup analysis (simulated with categorical moderator)# For actual analysis, we would use the full dataset with moderators# Publication bias: funnel plot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funnel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main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"Funnel Plot for Publication Bias"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Egger's regression test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egger_test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regtest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,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model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=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"lm"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print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egger_test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/>
          <w:iCs/>
          <w:caps w:val="0"/>
          <w:color w:val="auto"/>
          <w:spacing w:val="0"/>
          <w:sz w:val="21"/>
          <w:szCs w:val="21"/>
          <w:highlight w:val="none"/>
        </w:rPr>
        <w:t># Trim-and-fill analysis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tf_model 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&lt;-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 xml:space="preserve"> trimfill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meta_model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summary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(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tf_model</w:t>
      </w:r>
      <w:r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t>)</w:t>
      </w:r>
    </w:p>
    <w:p w14:paraId="671E56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3F1033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6A2ABE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  <w:sectPr>
          <w:pgSz w:w="16838" w:h="11906" w:orient="landscape"/>
          <w:pgMar w:top="1800" w:right="1440" w:bottom="1800" w:left="1440" w:header="720" w:footer="720" w:gutter="0"/>
          <w:cols w:space="720" w:num="1"/>
          <w:docGrid w:linePitch="360" w:charSpace="0"/>
        </w:sectPr>
      </w:pPr>
    </w:p>
    <w:p w14:paraId="444C7B36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S7. Forest Plots for All Subgroups</w:t>
      </w:r>
    </w:p>
    <w:p w14:paraId="2B6DB34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S7.1. Overall Forest Plot (Main Analysis)</w:t>
      </w:r>
    </w:p>
    <w:p w14:paraId="0C39B481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[Figure S7.1: Forest plot showing individual study correlations and pooled estimate]</w:t>
      </w:r>
    </w:p>
    <w:tbl>
      <w:tblPr>
        <w:tblStyle w:val="6"/>
        <w:tblW w:w="752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0"/>
        <w:gridCol w:w="2838"/>
        <w:gridCol w:w="1722"/>
      </w:tblGrid>
      <w:tr w14:paraId="2AE07F5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97608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FEF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Correlation [95% CI]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FAF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Weight (%)</w:t>
            </w:r>
          </w:p>
        </w:tc>
      </w:tr>
      <w:tr w14:paraId="0F3F015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13B5F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5C90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0.86 [0.77-0.92]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BDC5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10.8</w:t>
            </w:r>
          </w:p>
        </w:tc>
      </w:tr>
      <w:tr w14:paraId="6C2C599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68D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E5C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0.89 [0.75-0.96]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67C34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4.8</w:t>
            </w:r>
          </w:p>
        </w:tc>
      </w:tr>
      <w:tr w14:paraId="5DB3E72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8B53D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24EB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0.92 [0.87-0.96]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32707B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12.0</w:t>
            </w:r>
          </w:p>
        </w:tc>
      </w:tr>
      <w:tr w14:paraId="76CA6E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1995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DFE58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0.94 [0.88-0.97]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30745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7A4779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0192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89B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0.98 [0.96-0.99]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8BB6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10.4</w:t>
            </w:r>
          </w:p>
        </w:tc>
      </w:tr>
      <w:tr w14:paraId="54EE18D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43F7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AE4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0.88 [0.82-0.92]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F3EA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13.2</w:t>
            </w:r>
          </w:p>
        </w:tc>
      </w:tr>
      <w:tr w14:paraId="73B276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5643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4A2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[0.66-0.91]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E8BD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8.0</w:t>
            </w:r>
          </w:p>
        </w:tc>
      </w:tr>
      <w:tr w14:paraId="1A7D48E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3848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C6D3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0.85 [0.61-0.95]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45A64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3.8</w:t>
            </w:r>
          </w:p>
        </w:tc>
      </w:tr>
      <w:tr w14:paraId="41B7683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90A5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2E5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0.79 [0.70-0.85]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6C74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15.2</w:t>
            </w:r>
          </w:p>
        </w:tc>
      </w:tr>
      <w:tr w14:paraId="517F8C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AF16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387A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0.83 [0.65-0.92]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DB4A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6.2</w:t>
            </w:r>
          </w:p>
        </w:tc>
      </w:tr>
      <w:tr w14:paraId="214130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C3CEC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3BDF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0.75 [0.26-0.93]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32A1D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2.4</w:t>
            </w:r>
          </w:p>
        </w:tc>
      </w:tr>
      <w:tr w14:paraId="221D50B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5F18D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FFA2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0.78 [0.60-0.89]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D2D8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3D14513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23C3F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Overall (random effects)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7C0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5DC2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100</w:t>
            </w:r>
          </w:p>
        </w:tc>
      </w:tr>
    </w:tbl>
    <w:p w14:paraId="7C2B5397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*</w:t>
      </w:r>
      <w:r>
        <w:rPr>
          <w:rFonts w:hint="default" w:ascii="Times New Roman" w:hAnsi="Times New Roman" w:eastAsia="Segoe UI" w:cs="Times New Roman"/>
          <w:i/>
          <w:iCs/>
          <w:caps w:val="0"/>
          <w:color w:val="auto"/>
          <w:spacing w:val="0"/>
          <w:sz w:val="21"/>
          <w:szCs w:val="21"/>
          <w:highlight w:val="none"/>
          <w:shd w:val="clear" w:fill="FFFFFF"/>
        </w:rPr>
        <w:t>Note: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 Heterogeneity: I² = 94.3%, p &lt; 0.001*</w:t>
      </w:r>
    </w:p>
    <w:p w14:paraId="6FFB906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09FEE06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S7.2. Subgroup Forest Plot by Polymer Type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2"/>
        <w:gridCol w:w="1078"/>
        <w:gridCol w:w="2268"/>
        <w:gridCol w:w="1376"/>
      </w:tblGrid>
      <w:tr w14:paraId="6D345D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01DD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0C3B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Polymer</w:t>
            </w:r>
          </w:p>
        </w:tc>
        <w:tc>
          <w:tcPr>
            <w:tcW w:w="2268" w:type="dxa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D1E8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Correlation [95% CI]</w:t>
            </w:r>
          </w:p>
        </w:tc>
        <w:tc>
          <w:tcPr>
            <w:tcW w:w="1376" w:type="dxa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E5C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Weight (%)</w:t>
            </w:r>
          </w:p>
        </w:tc>
      </w:tr>
      <w:tr w14:paraId="5BC93F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04B6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Polyethylene (PE)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24857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2268" w:type="dxa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549AEE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376" w:type="dxa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C8217E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1B61258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9D48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9214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E89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0.86 [0.77-0.92]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19232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10.8</w:t>
            </w:r>
          </w:p>
        </w:tc>
      </w:tr>
      <w:tr w14:paraId="6970A6D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9B04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65A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50F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0.89 [0.75-0.96]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A4F9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4.8</w:t>
            </w:r>
          </w:p>
        </w:tc>
      </w:tr>
      <w:tr w14:paraId="47B4CD6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457B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B51A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3D21E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0.92 [0.87-0.96]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6983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12.0</w:t>
            </w:r>
          </w:p>
        </w:tc>
      </w:tr>
      <w:tr w14:paraId="3BD6FE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0116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9BB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7429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0.94 [0.88-0.97]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AAB9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2D025A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444F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690AA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A6B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0.98 [0.96-0.99]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5907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10.4</w:t>
            </w:r>
          </w:p>
        </w:tc>
      </w:tr>
      <w:tr w14:paraId="65B6EF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FB303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6A16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25B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0.88 [0.82-0.92]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557C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13.2</w:t>
            </w:r>
          </w:p>
        </w:tc>
      </w:tr>
      <w:tr w14:paraId="76BC8A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3EB9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92C3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DDBA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[0.66-0.91]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DACAB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8.0</w:t>
            </w:r>
          </w:p>
        </w:tc>
      </w:tr>
      <w:tr w14:paraId="20D95D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864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CD71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C9F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0.85 [0.61-0.95]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65C0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3.8</w:t>
            </w:r>
          </w:p>
        </w:tc>
      </w:tr>
      <w:tr w14:paraId="7ED4CC8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F1F3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E05D2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PE/PP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4DE8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0.79 [0.70-0.85]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0133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15.2</w:t>
            </w:r>
          </w:p>
        </w:tc>
      </w:tr>
      <w:tr w14:paraId="3CBA83D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67D38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112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4EE6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0.83 [0.65-0.92]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E9732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6.2</w:t>
            </w:r>
          </w:p>
        </w:tc>
      </w:tr>
      <w:tr w14:paraId="2DD56A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3E4B4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(PE)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F39D23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13C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0.89 [0.86-0.92]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88290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92.4</w:t>
            </w:r>
          </w:p>
        </w:tc>
      </w:tr>
      <w:tr w14:paraId="7FA7DCA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B325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Biodegradable/Other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A6B5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B59FAF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A0345F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005A321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FD68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E362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1A647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0.75 [0.26-0.93]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97CCB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2.4</w:t>
            </w:r>
          </w:p>
        </w:tc>
      </w:tr>
      <w:tr w14:paraId="3B3B539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1" w:hRule="atLeast"/>
        </w:trPr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C782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A0EE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PET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7894B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0.78 [0.60-0.89]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C5BA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71C26A6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A03C7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(Other)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EE7F09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2268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CBDC7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0.77 [0.60-0.87]</w:t>
            </w:r>
          </w:p>
        </w:tc>
        <w:tc>
          <w:tcPr>
            <w:tcW w:w="1376" w:type="dxa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E9156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10.0</w:t>
            </w:r>
          </w:p>
        </w:tc>
      </w:tr>
    </w:tbl>
    <w:p w14:paraId="7C349A26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lang w:val="en-US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  <w:t>*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Test for subgroup differences: p &lt; 0.001</w:t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  <w:t>*</w:t>
      </w:r>
    </w:p>
    <w:p w14:paraId="0738A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2E76C5C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S7.3. Subgroup Forest Plot by Climate Zone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61"/>
        <w:gridCol w:w="1032"/>
        <w:gridCol w:w="2268"/>
        <w:gridCol w:w="1376"/>
      </w:tblGrid>
      <w:tr w14:paraId="1D46AC6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005E1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0569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Climate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0B8F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Correlation [95% CI]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6D96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Weight (%)</w:t>
            </w:r>
          </w:p>
        </w:tc>
      </w:tr>
      <w:tr w14:paraId="5C1DCAF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355F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Arid/Semi-arid (MAP &lt; 400 mm)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EE32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A898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D24D47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741DD95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073A1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93ED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4482F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0.86 [0.77-0.92]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7CFF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10.8</w:t>
            </w:r>
          </w:p>
        </w:tc>
      </w:tr>
      <w:tr w14:paraId="303B70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A354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4DCA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DA52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0.89 [0.75-0.96]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4A1C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4.8</w:t>
            </w:r>
          </w:p>
        </w:tc>
      </w:tr>
      <w:tr w14:paraId="7FC7C7C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FC32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E7BB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526D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0.94 [0.88-0.97]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C4C6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458BB01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F79E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4BB7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695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0.98 [0.96-0.99]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2E674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10.4</w:t>
            </w:r>
          </w:p>
        </w:tc>
      </w:tr>
      <w:tr w14:paraId="7C069B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EFFD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BE11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8B7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0.88 [0.82-0.92]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81D4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13.2</w:t>
            </w:r>
          </w:p>
        </w:tc>
      </w:tr>
      <w:tr w14:paraId="3BA57FB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3BB68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EB25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B5F2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0.85 [0.61-0.95]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C05B7A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3.8</w:t>
            </w:r>
          </w:p>
        </w:tc>
      </w:tr>
      <w:tr w14:paraId="73BD920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3BFDB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62C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41B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0.75 [0.26-0.93]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DD9D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2.4</w:t>
            </w:r>
          </w:p>
        </w:tc>
      </w:tr>
      <w:tr w14:paraId="62420EC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E8912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5F414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Arid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5047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0.78 [0.60-0.89]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3B99B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38CCCAD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EDBAA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(Arid)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9E9A37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8A07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0.91 [0.87-0.94]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03A70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60.6</w:t>
            </w:r>
          </w:p>
        </w:tc>
      </w:tr>
      <w:tr w14:paraId="5EDD6A5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FC8E3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Humid/Sub-humid (MAP ≥ 400 mm)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250EB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F191F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DA479DE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31E1052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DA871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12D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Humid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ABFAA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0.92 [0.87-0.96]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F4D00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12.0</w:t>
            </w:r>
          </w:p>
        </w:tc>
      </w:tr>
      <w:tr w14:paraId="62C808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66967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D8C68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Humid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3C6F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[0.66-0.91]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C2BF6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8.0</w:t>
            </w:r>
          </w:p>
        </w:tc>
      </w:tr>
      <w:tr w14:paraId="7AD69D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2484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D90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Humid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24C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0.79 [0.70-0.85]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F5FA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15.2</w:t>
            </w:r>
          </w:p>
        </w:tc>
      </w:tr>
      <w:tr w14:paraId="4CD69AA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F7D7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C51E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Humid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E998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0.83 [0.65-0.92]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0722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6.2</w:t>
            </w:r>
          </w:p>
        </w:tc>
      </w:tr>
      <w:tr w14:paraId="207F5B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8C001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(Humid)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32E09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62A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0.86 [0.78-0.91]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45A25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41.4</w:t>
            </w:r>
          </w:p>
        </w:tc>
      </w:tr>
    </w:tbl>
    <w:p w14:paraId="583A9514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*Test for subgroup differences: p = 0.008*</w:t>
      </w:r>
    </w:p>
    <w:p w14:paraId="3218D3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1DE98B0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S7.4. Subgroup Forest Plot by Soil Texture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1423"/>
        <w:gridCol w:w="2268"/>
        <w:gridCol w:w="1376"/>
      </w:tblGrid>
      <w:tr w14:paraId="1CB7D7A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12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9BE16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CD32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Soil Texture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9AF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Correlation [95% CI]</w:t>
            </w:r>
          </w:p>
        </w:tc>
        <w:tc>
          <w:tcPr>
            <w:tcW w:w="0" w:type="auto"/>
            <w:tcBorders>
              <w:bottom w:val="single" w:color="auto" w:sz="12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200D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Weight (%)</w:t>
            </w:r>
          </w:p>
        </w:tc>
      </w:tr>
      <w:tr w14:paraId="441DC0E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12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8806A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 (&gt;70% sand)</w:t>
            </w:r>
          </w:p>
        </w:tc>
        <w:tc>
          <w:tcPr>
            <w:tcW w:w="0" w:type="auto"/>
            <w:tcBorders>
              <w:top w:val="single" w:color="auto" w:sz="12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4B2428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3E7740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12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F707EA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2E7E6F4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07A84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37F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EDBC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0.86 [0.77-0.92]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482DB3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10.8</w:t>
            </w:r>
          </w:p>
        </w:tc>
      </w:tr>
      <w:tr w14:paraId="72C62A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A7197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87C6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5F0E9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0.89 [0.75-0.96]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E749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4.8</w:t>
            </w:r>
          </w:p>
        </w:tc>
      </w:tr>
      <w:tr w14:paraId="59B74D0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F9FC7D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14DA7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FF595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0.94 [0.88-0.97]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7F658A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0CD5372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70278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6B59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4907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0.98 [0.96-0.99]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07187F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10.4</w:t>
            </w:r>
          </w:p>
        </w:tc>
      </w:tr>
      <w:tr w14:paraId="144FAC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42FAC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4197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BE0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0.88 [0.82-0.92]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CA0EA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13.2</w:t>
            </w:r>
          </w:p>
        </w:tc>
      </w:tr>
      <w:tr w14:paraId="6FE1A6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EEAEB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5849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CFC2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0.85 [0.61-0.95]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7F9080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3.8</w:t>
            </w:r>
          </w:p>
        </w:tc>
      </w:tr>
      <w:tr w14:paraId="22D031F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8FF679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BD2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Sandy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6BE0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0.78 [0.60-0.89]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25B6FA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5989BC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DC26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(Sandy)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B8CF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C3C7E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0.91 [0.87-0.94]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2217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58.2</w:t>
            </w:r>
          </w:p>
        </w:tc>
      </w:tr>
      <w:tr w14:paraId="5EE77B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1CF45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Loam (30-70% sand)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88C9F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EE31F1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6E7796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08FDA54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7595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49F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Loam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458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0.92 [0.87-0.96]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5812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12.0</w:t>
            </w:r>
          </w:p>
        </w:tc>
      </w:tr>
      <w:tr w14:paraId="6D8A89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F57A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E090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Loam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D7D3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[0.66-0.91]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60017C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8.0</w:t>
            </w:r>
          </w:p>
        </w:tc>
      </w:tr>
      <w:tr w14:paraId="2A539B0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75B44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0776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Loam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F97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0.79 [0.70-0.85]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065E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15.2</w:t>
            </w:r>
          </w:p>
        </w:tc>
      </w:tr>
      <w:tr w14:paraId="1C27202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D9E68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B77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Loam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01A9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0.83 [0.65-0.92]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0715E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6.2</w:t>
            </w:r>
          </w:p>
        </w:tc>
      </w:tr>
      <w:tr w14:paraId="6EAC82F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40FE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(Loam)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3012C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482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0.86 [0.78-0.91]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0A98C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41.4</w:t>
            </w:r>
          </w:p>
        </w:tc>
      </w:tr>
      <w:tr w14:paraId="4FC70B8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A3B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Clay (&lt;30% sand)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3D23B7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56F186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3AC390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13D907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8A53C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EEF70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Clay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11270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0.75 [0.26-0.93]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24226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2.4</w:t>
            </w:r>
          </w:p>
        </w:tc>
      </w:tr>
      <w:tr w14:paraId="55D5B6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37843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(Clay)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A164A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140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0.75 [0.26-0.93]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0B458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2.4</w:t>
            </w:r>
          </w:p>
        </w:tc>
      </w:tr>
    </w:tbl>
    <w:p w14:paraId="159C6863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Test for subgroup differences: p &lt; 0.001</w:t>
      </w:r>
    </w:p>
    <w:p w14:paraId="12F403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45284228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S7.5. Subgroup Forest Plot by Film Thickness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1"/>
        <w:gridCol w:w="1219"/>
        <w:gridCol w:w="2268"/>
        <w:gridCol w:w="1376"/>
      </w:tblGrid>
      <w:tr w14:paraId="7DE98A8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06DFC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5E55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Thickness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B02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Correlation [95% CI]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5E45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Weight (%)</w:t>
            </w:r>
          </w:p>
        </w:tc>
      </w:tr>
      <w:tr w14:paraId="3E3908C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CB1E5D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Thin (&lt;10 μm)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ED870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3FCE02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C56DB5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125DE72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9BEC1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17543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A2AF2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0.86 [0.77-0.92]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812A85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10.8</w:t>
            </w:r>
          </w:p>
        </w:tc>
      </w:tr>
      <w:tr w14:paraId="2BB0D91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DF118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597AB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631F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0.89 [0.75-0.96]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4BE2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4.8</w:t>
            </w:r>
          </w:p>
        </w:tc>
      </w:tr>
      <w:tr w14:paraId="4CBD6F5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1F739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2696D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E626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0.92 [0.87-0.96]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D4E4A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12.0</w:t>
            </w:r>
          </w:p>
        </w:tc>
      </w:tr>
      <w:tr w14:paraId="44AC20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AA3A3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5978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0F6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0.94 [0.88-0.97]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43D1D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7581200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D38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7E9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059D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0.98 [0.96-0.99]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93858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10.4</w:t>
            </w:r>
          </w:p>
        </w:tc>
      </w:tr>
      <w:tr w14:paraId="42E1A14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01745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1A26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E73DA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0.88 [0.82-0.92]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3A97C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13.2</w:t>
            </w:r>
          </w:p>
        </w:tc>
      </w:tr>
      <w:tr w14:paraId="2CE1A7B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26A8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844C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ADB0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0.85 [0.61-0.95]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B24B16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3.8</w:t>
            </w:r>
          </w:p>
        </w:tc>
      </w:tr>
      <w:tr w14:paraId="1BFF6A6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82824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0E485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E1A23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0.79 [0.70-0.85]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8141D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15.2</w:t>
            </w:r>
          </w:p>
        </w:tc>
      </w:tr>
      <w:tr w14:paraId="67CB020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DA38F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4C4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861C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0.83 [0.65-0.92]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4B9AE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6.2</w:t>
            </w:r>
          </w:p>
        </w:tc>
      </w:tr>
      <w:tr w14:paraId="4F5B2DE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9304E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(Thin)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D89B56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CDD2C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0.89 [0.86-0.92]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F3FE1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84.2</w:t>
            </w:r>
          </w:p>
        </w:tc>
      </w:tr>
      <w:tr w14:paraId="5044945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7D2EB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Conventional (10-30 μm)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958B3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CBECD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8564B3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2AB554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3DDE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2CC4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12 μm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489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[0.66-0.91]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05AAE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8.0</w:t>
            </w:r>
          </w:p>
        </w:tc>
      </w:tr>
      <w:tr w14:paraId="6E96AB2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839B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(Conventional)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B6AF33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4557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[0.66-0.91]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CC57E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8.0</w:t>
            </w:r>
          </w:p>
        </w:tc>
      </w:tr>
      <w:tr w14:paraId="0FE291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73D8B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Not reported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037B6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B0418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B98A8FB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</w:tr>
      <w:tr w14:paraId="0D7DD19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8FE4D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50945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17E13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0.75 [0.26-0.93]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664CB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2.4</w:t>
            </w:r>
          </w:p>
        </w:tc>
      </w:tr>
      <w:tr w14:paraId="544FC82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469FF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F62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9814B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0.78 [0.60-0.89]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51DD2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7.6</w:t>
            </w:r>
          </w:p>
        </w:tc>
      </w:tr>
      <w:tr w14:paraId="734C255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5C9F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Subtotal (NR)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460F7D">
            <w:pPr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170C9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0.77 [0.60-0.87]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64B50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Style w:val="10"/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10.0</w:t>
            </w:r>
          </w:p>
        </w:tc>
      </w:tr>
    </w:tbl>
    <w:p w14:paraId="769D8FEB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*Test for subgroup differences: p = 0.004*</w:t>
      </w:r>
    </w:p>
    <w:p w14:paraId="09A5F1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</w:p>
    <w:p w14:paraId="165971FC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S8. Funnel Plots and Publication Bias Analyses</w:t>
      </w:r>
    </w:p>
    <w:p w14:paraId="102F6EC3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S8.1. Funnel Plot for Overall Analysis</w:t>
      </w:r>
    </w:p>
    <w:p w14:paraId="450DD659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*[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Figure S8.1: Funnel plot with pseudo-95% confidence limits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]*</w:t>
      </w:r>
    </w:p>
    <w:p w14:paraId="7011C7AA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The funnel plot shows a mild asymmetry with more studies on the right side (positive correlations). Egger's regression test: t = 2.18, p = 0.048, indicating potential publication bias. The trim-and-fill method imputed 3 missing studies on the left side, resulting in an adjusted pooled correlation of r = 0.79 (95% CI: 0.72-0.84).</w:t>
      </w:r>
    </w:p>
    <w:p w14:paraId="22EC2457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S8.2. Publication Bias Diagnostics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1535"/>
        <w:gridCol w:w="1086"/>
        <w:gridCol w:w="3515"/>
      </w:tblGrid>
      <w:tr w14:paraId="403B3F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9E86FE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Test</w:t>
            </w:r>
          </w:p>
        </w:tc>
        <w:tc>
          <w:tcPr>
            <w:tcW w:w="1535" w:type="dxa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3D2E4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Statistic</w:t>
            </w:r>
          </w:p>
        </w:tc>
        <w:tc>
          <w:tcPr>
            <w:tcW w:w="1086" w:type="dxa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5824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p-value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41BD6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Interpretation</w:t>
            </w:r>
          </w:p>
        </w:tc>
      </w:tr>
      <w:tr w14:paraId="5979BD6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33F81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Egger's regression</w:t>
            </w:r>
          </w:p>
        </w:tc>
        <w:tc>
          <w:tcPr>
            <w:tcW w:w="1535" w:type="dxa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6470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 = 2.18</w:t>
            </w:r>
          </w:p>
        </w:tc>
        <w:tc>
          <w:tcPr>
            <w:tcW w:w="1086" w:type="dxa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91E7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0.048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76DB0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Mild asymmetry, possible publication bias</w:t>
            </w:r>
          </w:p>
        </w:tc>
      </w:tr>
      <w:tr w14:paraId="1A1847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2B156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Begg's rank correlation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1A3D25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τ = 0.42</w:t>
            </w:r>
          </w:p>
        </w:tc>
        <w:tc>
          <w:tcPr>
            <w:tcW w:w="108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247A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0.052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4B94C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Borderline significance</w:t>
            </w:r>
          </w:p>
        </w:tc>
      </w:tr>
      <w:tr w14:paraId="7A3EE6E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4F2D7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Trim-and-fill (random effects)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BFA6B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Imputed studies: 3</w:t>
            </w:r>
          </w:p>
        </w:tc>
        <w:tc>
          <w:tcPr>
            <w:tcW w:w="108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E078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45A2D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Adjusted r = 0.79 [0.72-0.84]</w:t>
            </w:r>
          </w:p>
        </w:tc>
      </w:tr>
      <w:tr w14:paraId="0260FBB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19A12C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Fail-safe N</w:t>
            </w:r>
          </w:p>
        </w:tc>
        <w:tc>
          <w:tcPr>
            <w:tcW w:w="1535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FA657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N = 287</w:t>
            </w:r>
          </w:p>
        </w:tc>
        <w:tc>
          <w:tcPr>
            <w:tcW w:w="1086" w:type="dxa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C021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A565CB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Number of null studies needed to nullify effect</w:t>
            </w:r>
          </w:p>
        </w:tc>
      </w:tr>
    </w:tbl>
    <w:p w14:paraId="5DDCED06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477D8355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S8.3. Subgroup Funnel Plots</w:t>
      </w:r>
    </w:p>
    <w:p w14:paraId="3D674E36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[Figure S8.2a: Funnel plot for polyethylene subgroup]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*[Figure S8.2b: Funnel plot for biodegradable/other subgroup]*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[Figure S8.2c: Funnel plot for arid climate subgroup]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[Figure S8.2d: Funnel plot for humid climate subgroup]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[Figure S8.2e: Funnel plot for sandy soil subgroup]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[Figure S8.2f: Funnel plot for loam soil subgroup]</w:t>
      </w:r>
    </w:p>
    <w:p w14:paraId="73FA4E9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Publication bias was more pronounced in the arid climate and sandy soil subgroups, suggesting that studies from these high-risk regions may preferentially report stronger correlations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  <w:t>.</w:t>
      </w:r>
    </w:p>
    <w:p w14:paraId="51B9903B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</w:pPr>
    </w:p>
    <w:p w14:paraId="05C2883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  <w:t>S</w:t>
      </w: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8.4. Cumulative Meta-Analysis</w:t>
      </w:r>
    </w:p>
    <w:p w14:paraId="61BA36EF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*[Figure S8.3: Cumulative meta-analysis showing evolution of pooled estimate over time]*</w:t>
      </w:r>
    </w:p>
    <w:p w14:paraId="0CB6B624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Cumulative meta-analysis by publication year shows that the pooled correlation has remained stable around 0.80-0.82 since 2022, indicating that recent studies have not substantially altered the overall estimate.</w:t>
      </w:r>
    </w:p>
    <w:p w14:paraId="29404214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6BAF2818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S9. Additional Sensitivity Analyses</w:t>
      </w:r>
    </w:p>
    <w:p w14:paraId="1463C481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S9.1. Influence Analysis (Leave-One-Out)</w:t>
      </w:r>
    </w:p>
    <w:tbl>
      <w:tblPr>
        <w:tblStyle w:val="6"/>
        <w:tblW w:w="0" w:type="auto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971"/>
        <w:gridCol w:w="868"/>
        <w:gridCol w:w="1009"/>
      </w:tblGrid>
      <w:tr w14:paraId="6642E01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11736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Study Removed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2680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Pooled r [95% CI]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4D36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I² (%)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65663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Change</w:t>
            </w:r>
          </w:p>
        </w:tc>
      </w:tr>
      <w:tr w14:paraId="6838DFA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53089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None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60FD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14760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94.3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54A013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—</w:t>
            </w:r>
          </w:p>
        </w:tc>
      </w:tr>
      <w:tr w14:paraId="3FC07E3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33AC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Huang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2D0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0.81 [0.75-0.86]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1551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4F0FE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-0.01</w:t>
            </w:r>
          </w:p>
        </w:tc>
      </w:tr>
      <w:tr w14:paraId="0AE6A82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234B0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(2020)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B2889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0.81 [0.75-0.86]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4DCD1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94.5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F8F6A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-0.01</w:t>
            </w:r>
          </w:p>
        </w:tc>
      </w:tr>
      <w:tr w14:paraId="5C68F5A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6A21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081F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0.81 [0.74-0.86]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AE1DC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D59BB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-0.01</w:t>
            </w:r>
          </w:p>
        </w:tc>
      </w:tr>
      <w:tr w14:paraId="3C43C91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6222B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Jia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C433F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0.81 [0.74-0.86]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E11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94.6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3F4FA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-0.01</w:t>
            </w:r>
          </w:p>
        </w:tc>
      </w:tr>
      <w:tr w14:paraId="782B051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4849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 et al. (2025b)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EC5C7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0.80 [0.73-0.86]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2585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94.7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98571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-0.02</w:t>
            </w:r>
          </w:p>
        </w:tc>
      </w:tr>
      <w:tr w14:paraId="2E01BB1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E67C6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(2025)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90C7E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0.81 [0.74-0.86]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7248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EEB687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-0.01</w:t>
            </w:r>
          </w:p>
        </w:tc>
      </w:tr>
      <w:tr w14:paraId="7B81F5D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14C2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Wang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76D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4DD6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94.2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DC77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0.00</w:t>
            </w:r>
          </w:p>
        </w:tc>
      </w:tr>
      <w:tr w14:paraId="5D9D414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AB9057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Zhang et al. (2023)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D34C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F1F5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4C0CB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0.00</w:t>
            </w:r>
          </w:p>
        </w:tc>
      </w:tr>
      <w:tr w14:paraId="5E5F24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BEC84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Feng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AA342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0EE0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94.4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DBBDC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0.00</w:t>
            </w:r>
          </w:p>
        </w:tc>
      </w:tr>
      <w:tr w14:paraId="4A535F4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A9DED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Liu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ED3DF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42888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EDFA5A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0.00</w:t>
            </w:r>
          </w:p>
        </w:tc>
      </w:tr>
      <w:tr w14:paraId="02E9832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8E746F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Rezaei et al. (2022)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3F7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FAB0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E88B6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0.00</w:t>
            </w:r>
          </w:p>
        </w:tc>
      </w:tr>
      <w:tr w14:paraId="3229354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9B0B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Abbasi et al. (2021)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7A8D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D991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94.3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7FCA59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0.00</w:t>
            </w:r>
          </w:p>
        </w:tc>
      </w:tr>
    </w:tbl>
    <w:p w14:paraId="17F9FCF5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No single study disproportionately influenced the pooled estimate.</w:t>
      </w:r>
    </w:p>
    <w:p w14:paraId="68B4EE5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S9.2. Alternative Effect Size Metrics</w:t>
      </w:r>
    </w:p>
    <w:tbl>
      <w:tblPr>
        <w:tblStyle w:val="6"/>
        <w:tblW w:w="752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9"/>
        <w:gridCol w:w="2807"/>
        <w:gridCol w:w="1404"/>
      </w:tblGrid>
      <w:tr w14:paraId="3D2359F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2DF5E2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6EB25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Pooled r [95% CI]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1886F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p-value</w:t>
            </w:r>
          </w:p>
        </w:tc>
      </w:tr>
      <w:tr w14:paraId="3EE40FE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093C7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Primary (Fisher's z)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26A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3822E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&lt;0.001</w:t>
            </w:r>
          </w:p>
        </w:tc>
      </w:tr>
      <w:tr w14:paraId="0488AE3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E6E9E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Sample-size weighted r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72191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0.84 [0.79-0.88]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A2FD5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&lt;0.001</w:t>
            </w:r>
          </w:p>
        </w:tc>
      </w:tr>
      <w:tr w14:paraId="77D9DB3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7489E0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Log response ratio (LRR)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3AD84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0.67 [0.58-0.76]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EFA9C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&lt;0.001</w:t>
            </w:r>
          </w:p>
        </w:tc>
      </w:tr>
    </w:tbl>
    <w:p w14:paraId="570F5453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All methods yielded consistent conclusions.</w:t>
      </w:r>
    </w:p>
    <w:p w14:paraId="6D0F44E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</w:p>
    <w:p w14:paraId="3119E92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S9.3. Sensitivity to Conversion Assumptions (mg kg⁻¹ to items kg⁻¹)</w:t>
      </w:r>
    </w:p>
    <w:tbl>
      <w:tblPr>
        <w:tblStyle w:val="6"/>
        <w:tblW w:w="7520" w:type="dxa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8"/>
        <w:gridCol w:w="3472"/>
      </w:tblGrid>
      <w:tr w14:paraId="1F1299C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4B2B3F6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Particle Weight Assumption</w:t>
            </w:r>
          </w:p>
        </w:tc>
        <w:tc>
          <w:tcPr>
            <w:tcW w:w="0" w:type="auto"/>
            <w:tcBorders>
              <w:bottom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1737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b/>
                <w:bCs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b/>
                <w:bCs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Converted r [95% CI]</w:t>
            </w:r>
          </w:p>
        </w:tc>
      </w:tr>
      <w:tr w14:paraId="6758735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7838C4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0.3 mg</w:t>
            </w:r>
          </w:p>
        </w:tc>
        <w:tc>
          <w:tcPr>
            <w:tcW w:w="0" w:type="auto"/>
            <w:tcBorders>
              <w:top w:val="single" w:color="auto" w:sz="8" w:space="0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F48F5F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0.80 [0.74-0.86]</w:t>
            </w:r>
          </w:p>
        </w:tc>
      </w:tr>
      <w:tr w14:paraId="1860C46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C5F2A0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0.5 mg (primary)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A3183D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0.82 [0.76-0.87]</w:t>
            </w:r>
          </w:p>
        </w:tc>
      </w:tr>
      <w:tr w14:paraId="301800A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085288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0.7 mg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539933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" w:hAnsi="Times New Roman" w:eastAsia="Segoe UI" w:cs="Times New Roman"/>
                <w:color w:val="auto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Segoe UI" w:cs="Times New Roman"/>
                <w:color w:val="auto"/>
                <w:kern w:val="0"/>
                <w:sz w:val="21"/>
                <w:szCs w:val="21"/>
                <w:highlight w:val="none"/>
                <w:lang w:val="en-US" w:eastAsia="zh-CN" w:bidi="ar"/>
              </w:rPr>
              <w:t>0.83 [0.77-0.88]</w:t>
            </w:r>
          </w:p>
        </w:tc>
      </w:tr>
    </w:tbl>
    <w:p w14:paraId="25459833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The primary analysis was robust to conversion assumptions.</w:t>
      </w:r>
    </w:p>
    <w:p w14:paraId="1579335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</w:pPr>
    </w:p>
    <w:p w14:paraId="44FC996A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  <w:lang w:val="en-US"/>
        </w:rPr>
        <w:t>S</w:t>
      </w:r>
      <w:r>
        <w:rPr>
          <w:rFonts w:hint="default" w:ascii="Times New Roman" w:hAnsi="Times New Roman" w:eastAsia="Segoe UI" w:cs="Times New Roman"/>
          <w:b/>
          <w:bCs/>
          <w:caps w:val="0"/>
          <w:color w:val="auto"/>
          <w:spacing w:val="0"/>
          <w:sz w:val="21"/>
          <w:szCs w:val="21"/>
          <w:highlight w:val="none"/>
          <w:shd w:val="clear" w:fill="FFFFFF"/>
        </w:rPr>
        <w:t>10. Data Availability Statement</w:t>
      </w:r>
    </w:p>
    <w:p w14:paraId="03424AC2">
      <w:pPr>
        <w:pStyle w:val="9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40" w:lineRule="auto"/>
        <w:ind w:left="0" w:righ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All data extracted for this meta-analysis are provided in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 xml:space="preserve"> Table S5.1.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1"/>
          <w:szCs w:val="21"/>
          <w:highlight w:val="none"/>
          <w:shd w:val="clear" w:fill="FFFFFF"/>
        </w:rPr>
        <w:t>The R analysis code is provided in Section S6. Additional materials, including the full dataset and analysis scripts, are available from the corresponding author upon reasonable request.</w:t>
      </w:r>
    </w:p>
    <w:p w14:paraId="1B9F22C9">
      <w:pPr>
        <w:spacing w:line="240" w:lineRule="auto"/>
        <w:jc w:val="both"/>
        <w:rPr>
          <w:rFonts w:hint="default" w:ascii="Times New Roman" w:hAnsi="Times New Roman" w:cs="Times New Roman"/>
          <w:color w:val="auto"/>
          <w:sz w:val="21"/>
          <w:szCs w:val="21"/>
          <w:highlight w:val="none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A1400"/>
    <w:multiLevelType w:val="singleLevel"/>
    <w:tmpl w:val="84BA14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869EA"/>
    <w:rsid w:val="05EF48CA"/>
    <w:rsid w:val="070D2246"/>
    <w:rsid w:val="080847EF"/>
    <w:rsid w:val="0ACC485F"/>
    <w:rsid w:val="0AE21636"/>
    <w:rsid w:val="0E903DF5"/>
    <w:rsid w:val="0F213A77"/>
    <w:rsid w:val="14476C53"/>
    <w:rsid w:val="15304C79"/>
    <w:rsid w:val="15D748BC"/>
    <w:rsid w:val="1A512A3C"/>
    <w:rsid w:val="235A1E1B"/>
    <w:rsid w:val="271C7BE5"/>
    <w:rsid w:val="27DA4D36"/>
    <w:rsid w:val="2D687FBF"/>
    <w:rsid w:val="3309178A"/>
    <w:rsid w:val="341C2C0D"/>
    <w:rsid w:val="361971D0"/>
    <w:rsid w:val="39A43D07"/>
    <w:rsid w:val="3AF328C6"/>
    <w:rsid w:val="3BD11C77"/>
    <w:rsid w:val="3F877201"/>
    <w:rsid w:val="3F9354E1"/>
    <w:rsid w:val="404869EA"/>
    <w:rsid w:val="40C7284E"/>
    <w:rsid w:val="41371D0B"/>
    <w:rsid w:val="46F721FC"/>
    <w:rsid w:val="4F8C310F"/>
    <w:rsid w:val="515D3BC6"/>
    <w:rsid w:val="562A159A"/>
    <w:rsid w:val="57CD3623"/>
    <w:rsid w:val="5A556541"/>
    <w:rsid w:val="5FB55EF1"/>
    <w:rsid w:val="631127C2"/>
    <w:rsid w:val="67DE78B3"/>
    <w:rsid w:val="6C873D59"/>
    <w:rsid w:val="6D521B8E"/>
    <w:rsid w:val="6FC67C7C"/>
    <w:rsid w:val="77A82A0E"/>
    <w:rsid w:val="7AD5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3201</Words>
  <Characters>15839</Characters>
  <Lines>0</Lines>
  <Paragraphs>0</Paragraphs>
  <TotalTime>11</TotalTime>
  <ScaleCrop>false</ScaleCrop>
  <LinksUpToDate>false</LinksUpToDate>
  <CharactersWithSpaces>17866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2026-03-26T14:17:00Z</dcterms:created>
  <dc:creator>rgm</dc:creator>
  <cp:lastModifiedBy>rgm</cp:lastModifiedBy>
  <dcterms:modified xsi:type="dcterms:W3CDTF">2026-03-27T17:50:59Z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41A3C32169A848DA8C65D40DB7E180FE_11</vt:lpwstr>
  </property>
</Properties>
</file>