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3C1" w:rsidRPr="00313226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  <w:lang w:val="en-US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313226">
        <w:rPr>
          <w:rFonts w:ascii="Times New Roman" w:eastAsia="Times New Roman" w:hAnsi="Times New Roman" w:cs="Times New Roman"/>
          <w:sz w:val="52"/>
          <w:lang w:val="en-US"/>
        </w:rPr>
        <w:t>4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313226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7335B7" w:rsidRPr="007335B7" w:rsidRDefault="007335B7" w:rsidP="007335B7">
      <w:pPr>
        <w:ind w:firstLine="708"/>
        <w:jc w:val="both"/>
        <w:rPr>
          <w:lang w:eastAsia="ru-RU"/>
        </w:rPr>
      </w:pPr>
      <w:r w:rsidRPr="00CC29B9">
        <w:rPr>
          <w:rFonts w:ascii="Times New Roman" w:hAnsi="Times New Roman" w:cs="Times New Roman"/>
          <w:sz w:val="28"/>
          <w:szCs w:val="28"/>
        </w:rPr>
        <w:t>Освоение навыков настройки элемента «Календарь на месяц» (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E51812" w:rsidRDefault="00E51812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:rsidR="00986FD3" w:rsidRDefault="00E51812" w:rsidP="00986F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 Организовать постраничный вывод справочной информации в экранную форму. Выводимые сведения необходимо хранить в текстовых файлах.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Предусмотреть запись в файл интересующих дат, сформированных в результате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>». Взамен создать на форме авторские кнопки «Свернуть», «Развернуть», «Закрыть».</w:t>
      </w:r>
      <w:r w:rsidR="00986FD3" w:rsidRPr="00986FD3">
        <w:rPr>
          <w:rFonts w:ascii="Times New Roman" w:hAnsi="Times New Roman" w:cs="Times New Roman"/>
          <w:sz w:val="28"/>
          <w:szCs w:val="28"/>
        </w:rPr>
        <w:t xml:space="preserve"> </w:t>
      </w:r>
      <w:r w:rsidR="00986FD3" w:rsidRPr="00CC29B9">
        <w:rPr>
          <w:rFonts w:ascii="Times New Roman" w:hAnsi="Times New Roman" w:cs="Times New Roman"/>
          <w:sz w:val="28"/>
          <w:szCs w:val="28"/>
        </w:rPr>
        <w:t xml:space="preserve">Предусмотреть вызов справки о работе каждого компонента программы путём размещения информации, считанной из файла, в компоненты </w:t>
      </w:r>
      <w:r w:rsidR="00986FD3"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="00986FD3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6FD3" w:rsidRPr="00CC29B9">
        <w:rPr>
          <w:rFonts w:ascii="Times New Roman" w:hAnsi="Times New Roman" w:cs="Times New Roman"/>
          <w:sz w:val="28"/>
          <w:szCs w:val="28"/>
        </w:rPr>
        <w:t>(всплывающая подск</w:t>
      </w:r>
      <w:r w:rsidR="00986FD3">
        <w:rPr>
          <w:rFonts w:ascii="Times New Roman" w:hAnsi="Times New Roman" w:cs="Times New Roman"/>
          <w:sz w:val="28"/>
          <w:szCs w:val="28"/>
        </w:rPr>
        <w:t>азка) подсвечиваемых элементов.</w:t>
      </w:r>
    </w:p>
    <w:p w:rsidR="00986FD3" w:rsidRPr="00CC29B9" w:rsidRDefault="00986FD3" w:rsidP="00986F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РФ на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E51812" w:rsidRDefault="00E51812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:rsidR="003B6810" w:rsidRPr="00557406" w:rsidRDefault="006D02E9" w:rsidP="002F0F6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075EB8" wp14:editId="3C3B132D">
            <wp:extent cx="30099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1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:rsidR="003B6810" w:rsidRDefault="003B6810" w:rsidP="002F0F67"/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74385E" w:rsidRDefault="003242E0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8FB6D5" wp14:editId="4D65F127">
            <wp:extent cx="6235209" cy="408752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09" cy="40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2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557406" w:rsidRPr="00557406" w:rsidRDefault="00557406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свернута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9D0183" w:rsidRDefault="00AD0791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файлов загружается необходимая информация</w:t>
      </w:r>
      <w:r w:rsidR="009D0183" w:rsidRP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D0183" w:rsidRPr="009D0183" w:rsidRDefault="009D0183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на правом календаре выделяются выходные дни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557406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</w:t>
      </w:r>
    </w:p>
    <w:p w:rsid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переходит в нормальное состояние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:rsidR="008F1050" w:rsidRDefault="00AD0791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даты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файла с датами</w:t>
      </w:r>
    </w:p>
    <w:p w:rsidR="0036393F" w:rsidRDefault="0036393F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высвечивается информация о выбранном элементе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 в трей»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нормальном состоянии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разворачивает форму</w:t>
      </w:r>
    </w:p>
    <w:p w:rsidR="0036393F" w:rsidRDefault="00AD0791" w:rsidP="00557406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записи в файл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очистки файла</w:t>
      </w:r>
    </w:p>
    <w:p w:rsidR="009D0183" w:rsidRPr="008F1050" w:rsidRDefault="0036393F" w:rsidP="009D018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удерживает курсор на одном из элементов</w:t>
      </w:r>
    </w:p>
    <w:p w:rsidR="008F1050" w:rsidRPr="008F1050" w:rsidRDefault="008F1050" w:rsidP="0074385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F9369F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25560" cy="55626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чтение из файл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3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F9369F">
        <w:t>Алгоритм чтения из файлов, выделения выходных дней в правом списке и выбранных дат в левом</w:t>
      </w:r>
    </w:p>
    <w:p w:rsidR="00E13EA9" w:rsidRDefault="00E13EA9" w:rsidP="00E13EA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F5359A" wp14:editId="4B161529">
            <wp:extent cx="1335036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36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4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:rsidR="00E4490D" w:rsidRDefault="00E4490D" w:rsidP="00E4490D"/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DB2DC3" w:rsidRPr="00F5697D" w:rsidRDefault="00F5697D" w:rsidP="00F569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кнопки «максимизировать/минимизировать»</w:t>
      </w:r>
    </w:p>
    <w:p w:rsidR="00F5697D" w:rsidRPr="00F5697D" w:rsidRDefault="00F5697D" w:rsidP="00F569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записи в файл</w:t>
      </w:r>
    </w:p>
    <w:p w:rsidR="00F5697D" w:rsidRPr="00F5697D" w:rsidRDefault="00F5697D" w:rsidP="00F569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всплывающих уведомлений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Default="00B6128F" w:rsidP="00DB2DC3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F5697D">
        <w:rPr>
          <w:rFonts w:ascii="Times New Roman" w:hAnsi="Times New Roman" w:cs="Times New Roman"/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btnMin_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FormWindowState.Minimized;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btnMaxmin_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FormWindowState.Normal)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FormWindowState.Maximized;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FormWindowState.Normal;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Application.Exit();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LoadHolidays(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4\\Task4\\holidays.txt"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] info = sr.ReadToEnd().Split(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.mcRight.RemoveAllBoldedDates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.mcRight.AddBoldedDate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(Convert.ToDateTime(date));</w:t>
      </w:r>
    </w:p>
    <w:p w:rsid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 i = Convert.ToDateTime(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"01.01.2024"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 i &lt;= Convert.ToDateTime(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"31.12.2024"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i =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i.AddDays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i.DayOfWeek.ToString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"Saturday"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i.DayOfWeek.ToString() == 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"Sunday"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.mcRight.AddBoldedDate(i);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.mcRight.UpdateBoldedDates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4\\Task4\\writtendates.txt"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info =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}, StringSplitOptions.RemoveEmptyEntries);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.mcLeft.RemoveAllBoldedDates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.mcLeft.AddBoldedDate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(Convert.ToDateTime(date));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.mcLeft.UpdateBoldedDates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StreamReader sr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4\\Task4\\helpinfo.txt"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] info = sr.ReadToEnd().Split(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.mcLeft, info[0]);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.mcRight, info[1]);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.btnClose, info[2]);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.btnMin, info[3]);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.btnMaxmin, info[4]);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.btnWritedate, info[5]);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.btnClear, info[6]);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.LoadHolidays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btnWritedate_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selected =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.mcLeft.SelectionStart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StreamWriter(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4\\Task4\\writtendates.txt"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(selected.ToString(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.mcLeft.AddBoldedDate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(selected);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.mcLeft.UpdateBoldedDates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btnClear_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StreamWriter(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4\\Task4\\writtendates.txt"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.mcLeft.RemoveAllBoldedDates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.mcLeft.UpdateBoldedDates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6B6" w:rsidRPr="00F5697D" w:rsidRDefault="00E402E2" w:rsidP="00E402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D21" w:rsidRPr="00F47F8C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:rsidR="00F5697D" w:rsidRDefault="00F5697D" w:rsidP="00F569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41D2D8" wp14:editId="30427473">
            <wp:extent cx="5940425" cy="3568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нтерфейсмей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DD" w:rsidRDefault="00F5697D" w:rsidP="00F5697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5</w:t>
      </w:r>
      <w:r>
        <w:fldChar w:fldCharType="end"/>
      </w:r>
      <w:r>
        <w:t xml:space="preserve"> - Интерфейс главной формы</w:t>
      </w:r>
    </w:p>
    <w:p w:rsidR="00411F97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Левый календарь (для выбора и сохранения дат)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Правый календарь (календарь праздников)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записи выбранной в левом календаре даты в файл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очистки файла с записанными датами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 в трей»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:rsidR="00F5697D" w:rsidRP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закрытия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CC29B9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[дд/мм/гггг]».</w:t>
      </w:r>
    </w:p>
    <w:p w:rsidR="00C246B6" w:rsidRDefault="00C246B6" w:rsidP="00C246B6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7F8BAE7" wp14:editId="3C26E365">
            <wp:extent cx="5940425" cy="288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Default="00C246B6" w:rsidP="00C246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6</w:t>
      </w:r>
      <w:r>
        <w:fldChar w:fldCharType="end"/>
      </w:r>
      <w:r>
        <w:t xml:space="preserve"> - </w:t>
      </w:r>
      <w:r w:rsidR="00C16F7F">
        <w:t>Заголовок</w:t>
      </w:r>
      <w:r>
        <w:t xml:space="preserve"> главной формы</w:t>
      </w:r>
    </w:p>
    <w:p w:rsidR="00C246B6" w:rsidRDefault="00C246B6" w:rsidP="00C246B6"/>
    <w:p w:rsidR="00D015AC" w:rsidRPr="00C246B6" w:rsidRDefault="00D015AC" w:rsidP="00C246B6"/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2. </w:t>
      </w:r>
      <w:r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:rsidR="00C246B6" w:rsidRDefault="00C246B6" w:rsidP="00C246B6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3FDA6F7" wp14:editId="74FB3D8D">
            <wp:extent cx="666750" cy="39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Pr="00CC29B9" w:rsidRDefault="00C246B6" w:rsidP="00C246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7</w:t>
      </w:r>
      <w:r>
        <w:fldChar w:fldCharType="end"/>
      </w:r>
      <w:r>
        <w:t xml:space="preserve"> - Дата на момент выполнения задания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Предусмотреть запись в файл интересующих дат, сформированных в результате работы программы (нечётные варианты).</w:t>
      </w:r>
    </w:p>
    <w:p w:rsidR="00C246B6" w:rsidRDefault="00C246B6" w:rsidP="00C246B6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98DC70" wp14:editId="714D9EF8">
            <wp:extent cx="5940425" cy="1287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Pr="00CC29B9" w:rsidRDefault="00C246B6" w:rsidP="00C246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8</w:t>
      </w:r>
      <w:r>
        <w:fldChar w:fldCharType="end"/>
      </w:r>
      <w:r>
        <w:t xml:space="preserve"> - Фрагмент кода с записью даты в файл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:rsidR="00C246B6" w:rsidRPr="00CC29B9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5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5.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>». Взамен создать на форме авторские кнопки «Свернуть», «Развернуть», «Закрыть».</w:t>
      </w: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5</w:t>
      </w: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Pr="00CC29B9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lastRenderedPageBreak/>
        <w:t xml:space="preserve">6. Предусмотреть вызов справки о работе каждого компонента программы путём размещения информации, считанной из файла, в компоненты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(всплывающая подсказка) подсвечиваемых элементов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:rsidR="00C246B6" w:rsidRDefault="00C246B6" w:rsidP="00C246B6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3E68DFB" wp14:editId="0EE19520">
            <wp:extent cx="5940425" cy="1935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Pr="00350D7F" w:rsidRDefault="00C246B6" w:rsidP="00C246B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9</w:t>
      </w:r>
      <w:r>
        <w:fldChar w:fldCharType="end"/>
      </w:r>
      <w:r>
        <w:t xml:space="preserve"> - Фрагмент кода с настройкой </w:t>
      </w:r>
      <w:r>
        <w:rPr>
          <w:lang w:val="en-US"/>
        </w:rPr>
        <w:t>ToolTip</w:t>
      </w:r>
    </w:p>
    <w:p w:rsidR="00767544" w:rsidRDefault="00767544" w:rsidP="007675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РФ на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350D7F" w:rsidRDefault="00350D7F" w:rsidP="00350D7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3CEE534" wp14:editId="033BAD33">
            <wp:extent cx="5940425" cy="16116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44" w:rsidRDefault="00350D7F" w:rsidP="00350D7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Алгоритм выделения необходимых дат</w:t>
      </w:r>
    </w:p>
    <w:p w:rsidR="00350D7F" w:rsidRDefault="00350D7F" w:rsidP="00350D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F51993" wp14:editId="6EE30FDD">
            <wp:extent cx="5940425" cy="13462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7F" w:rsidRPr="00350D7F" w:rsidRDefault="00350D7F" w:rsidP="00350D7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Праздничные дни в согласно </w:t>
      </w:r>
      <w:r w:rsidR="00C16F7F">
        <w:t>постановлению</w:t>
      </w:r>
      <w:r>
        <w:t xml:space="preserve"> Правительства РФ</w:t>
      </w:r>
    </w:p>
    <w:p w:rsidR="00767544" w:rsidRPr="00767544" w:rsidRDefault="00767544" w:rsidP="00767544"/>
    <w:p w:rsidR="00227EE2" w:rsidRPr="00227EE2" w:rsidRDefault="00227EE2" w:rsidP="00227EE2"/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075C9E" w:rsidRPr="00446825" w:rsidRDefault="00075C9E" w:rsidP="00075C9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075C9E" w:rsidRPr="00075C9E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кнопки «максимизировать/минимизировать»</w:t>
      </w:r>
    </w:p>
    <w:p w:rsidR="00075C9E" w:rsidRDefault="00075C9E" w:rsidP="00075C9E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344F614E" wp14:editId="6454BE42">
            <wp:extent cx="5940425" cy="3564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9E" w:rsidRDefault="00075C9E" w:rsidP="00075C9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12</w:t>
      </w:r>
      <w:r>
        <w:fldChar w:fldCharType="end"/>
      </w:r>
      <w:r w:rsidRPr="007B6EDF">
        <w:t xml:space="preserve"> - </w:t>
      </w:r>
      <w:r>
        <w:t>Форма в нормальном состоянии</w:t>
      </w:r>
    </w:p>
    <w:p w:rsidR="00075C9E" w:rsidRDefault="00075C9E" w:rsidP="00075C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C671BD" wp14:editId="260629C4">
            <wp:extent cx="5940425" cy="32067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9E" w:rsidRDefault="00075C9E" w:rsidP="00075C9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13</w:t>
      </w:r>
      <w:r>
        <w:fldChar w:fldCharType="end"/>
      </w:r>
      <w:r>
        <w:t xml:space="preserve"> - Форма в максимизированном состоянии</w:t>
      </w:r>
    </w:p>
    <w:p w:rsidR="00FE7B01" w:rsidRPr="00FE7B01" w:rsidRDefault="00FE7B01" w:rsidP="00FE7B01">
      <w:pPr>
        <w:rPr>
          <w:lang w:eastAsia="ru-RU"/>
        </w:rPr>
      </w:pPr>
    </w:p>
    <w:p w:rsidR="00075C9E" w:rsidRPr="001E2C9A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Проверка записи в файл</w:t>
      </w:r>
    </w:p>
    <w:p w:rsidR="001E2C9A" w:rsidRDefault="001E2C9A" w:rsidP="001E2C9A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1B6C5AC9" wp14:editId="26E3986E">
            <wp:extent cx="5940425" cy="3569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9A" w:rsidRDefault="001E2C9A" w:rsidP="001E2C9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14</w:t>
      </w:r>
      <w:r>
        <w:fldChar w:fldCharType="end"/>
      </w:r>
      <w:r>
        <w:t xml:space="preserve"> - В левом календаре выбрана дата 14 марта 2024 года</w:t>
      </w:r>
    </w:p>
    <w:p w:rsidR="001E2C9A" w:rsidRDefault="001E2C9A" w:rsidP="001E2C9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683316" wp14:editId="037CA963">
            <wp:extent cx="2286000" cy="409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9A" w:rsidRDefault="001E2C9A" w:rsidP="001E2C9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15</w:t>
      </w:r>
      <w:r>
        <w:fldChar w:fldCharType="end"/>
      </w:r>
      <w:r>
        <w:t xml:space="preserve"> - В файле сохранилась выбранная дата</w:t>
      </w:r>
    </w:p>
    <w:p w:rsidR="007B6EDF" w:rsidRPr="007B6EDF" w:rsidRDefault="007B6EDF" w:rsidP="007B6EDF">
      <w:pPr>
        <w:rPr>
          <w:lang w:eastAsia="ru-RU"/>
        </w:rPr>
      </w:pPr>
    </w:p>
    <w:p w:rsidR="00075C9E" w:rsidRPr="00F5697D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всплывающих уведомлений</w:t>
      </w:r>
    </w:p>
    <w:p w:rsidR="007B6EDF" w:rsidRDefault="007B6EDF" w:rsidP="007B6E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E7DF9F" wp14:editId="3C7ABAB7">
            <wp:extent cx="5940425" cy="14719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7B6EDF" w:rsidP="007B6ED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16</w:t>
      </w:r>
      <w:r>
        <w:fldChar w:fldCharType="end"/>
      </w:r>
      <w:r w:rsidRPr="007B6EDF">
        <w:t xml:space="preserve"> - </w:t>
      </w:r>
      <w:r>
        <w:t>Фрагмент кода с настройкой всплывающих уведомлений</w:t>
      </w:r>
    </w:p>
    <w:p w:rsidR="007B6EDF" w:rsidRDefault="007B6EDF" w:rsidP="007B6E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466DCE" wp14:editId="5AEF5904">
            <wp:extent cx="5940425" cy="43497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DF" w:rsidRPr="007B6EDF" w:rsidRDefault="007B6EDF" w:rsidP="007B6ED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0D7F">
        <w:rPr>
          <w:noProof/>
        </w:rPr>
        <w:t>17</w:t>
      </w:r>
      <w:r>
        <w:fldChar w:fldCharType="end"/>
      </w:r>
      <w:r>
        <w:t xml:space="preserve"> - Содержимое файла для настройки всплывающих уведомлений</w:t>
      </w: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FD7B04">
        <w:rPr>
          <w:rFonts w:ascii="Times New Roman" w:hAnsi="Times New Roman" w:cs="Times New Roman"/>
          <w:sz w:val="28"/>
          <w:szCs w:val="28"/>
        </w:rPr>
        <w:t xml:space="preserve">работе с элементом </w:t>
      </w:r>
      <w:r w:rsidR="00FD7B04" w:rsidRPr="00CC29B9">
        <w:rPr>
          <w:rFonts w:ascii="Times New Roman" w:hAnsi="Times New Roman" w:cs="Times New Roman"/>
          <w:sz w:val="28"/>
          <w:szCs w:val="28"/>
        </w:rPr>
        <w:t>Календарь на месяц» (</w:t>
      </w:r>
      <w:r w:rsidR="00FD7B04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="00FD7B04" w:rsidRPr="00CC29B9">
        <w:rPr>
          <w:rFonts w:ascii="Times New Roman" w:hAnsi="Times New Roman" w:cs="Times New Roman"/>
          <w:sz w:val="28"/>
          <w:szCs w:val="28"/>
        </w:rPr>
        <w:t>).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 w:rsidSect="007B295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45F" w:rsidRDefault="0018045F" w:rsidP="008E07C2">
      <w:pPr>
        <w:spacing w:after="0" w:line="240" w:lineRule="auto"/>
      </w:pPr>
      <w:r>
        <w:separator/>
      </w:r>
    </w:p>
  </w:endnote>
  <w:endnote w:type="continuationSeparator" w:id="0">
    <w:p w:rsidR="0018045F" w:rsidRDefault="0018045F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519818"/>
      <w:docPartObj>
        <w:docPartGallery w:val="Page Numbers (Bottom of Page)"/>
        <w:docPartUnique/>
      </w:docPartObj>
    </w:sdtPr>
    <w:sdtContent>
      <w:p w:rsidR="007B2954" w:rsidRDefault="007B295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7B2954" w:rsidRDefault="007B29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45F" w:rsidRDefault="0018045F" w:rsidP="008E07C2">
      <w:pPr>
        <w:spacing w:after="0" w:line="240" w:lineRule="auto"/>
      </w:pPr>
      <w:r>
        <w:separator/>
      </w:r>
    </w:p>
  </w:footnote>
  <w:footnote w:type="continuationSeparator" w:id="0">
    <w:p w:rsidR="0018045F" w:rsidRDefault="0018045F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74E"/>
    <w:multiLevelType w:val="hybridMultilevel"/>
    <w:tmpl w:val="EC7A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62178"/>
    <w:rsid w:val="00075C9E"/>
    <w:rsid w:val="000B2641"/>
    <w:rsid w:val="000D3666"/>
    <w:rsid w:val="0018045F"/>
    <w:rsid w:val="001A083A"/>
    <w:rsid w:val="001A47B1"/>
    <w:rsid w:val="001E2C9A"/>
    <w:rsid w:val="00227EE2"/>
    <w:rsid w:val="002333E7"/>
    <w:rsid w:val="00251859"/>
    <w:rsid w:val="00276E15"/>
    <w:rsid w:val="00281DFB"/>
    <w:rsid w:val="002B749B"/>
    <w:rsid w:val="002F0F67"/>
    <w:rsid w:val="00313226"/>
    <w:rsid w:val="003242E0"/>
    <w:rsid w:val="00350D7F"/>
    <w:rsid w:val="003608DA"/>
    <w:rsid w:val="0036393F"/>
    <w:rsid w:val="00390EFF"/>
    <w:rsid w:val="003B6810"/>
    <w:rsid w:val="003F309C"/>
    <w:rsid w:val="00411F97"/>
    <w:rsid w:val="0043744A"/>
    <w:rsid w:val="00446825"/>
    <w:rsid w:val="004D78EB"/>
    <w:rsid w:val="00527BE3"/>
    <w:rsid w:val="00557406"/>
    <w:rsid w:val="005C0F49"/>
    <w:rsid w:val="005D2C5D"/>
    <w:rsid w:val="005E3D81"/>
    <w:rsid w:val="005F2D83"/>
    <w:rsid w:val="006C2A27"/>
    <w:rsid w:val="006D02E9"/>
    <w:rsid w:val="006D7801"/>
    <w:rsid w:val="00722702"/>
    <w:rsid w:val="007335B7"/>
    <w:rsid w:val="0074385E"/>
    <w:rsid w:val="00745787"/>
    <w:rsid w:val="00751FDB"/>
    <w:rsid w:val="00767544"/>
    <w:rsid w:val="007B2954"/>
    <w:rsid w:val="007B5C1D"/>
    <w:rsid w:val="007B6D21"/>
    <w:rsid w:val="007B6EDF"/>
    <w:rsid w:val="0084128A"/>
    <w:rsid w:val="00863E35"/>
    <w:rsid w:val="008D16F7"/>
    <w:rsid w:val="008E07C2"/>
    <w:rsid w:val="008F1050"/>
    <w:rsid w:val="00954845"/>
    <w:rsid w:val="00986FD3"/>
    <w:rsid w:val="009B4699"/>
    <w:rsid w:val="009D0183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16F7F"/>
    <w:rsid w:val="00C246B6"/>
    <w:rsid w:val="00C32622"/>
    <w:rsid w:val="00C63BDD"/>
    <w:rsid w:val="00C7777A"/>
    <w:rsid w:val="00C86996"/>
    <w:rsid w:val="00C87FAB"/>
    <w:rsid w:val="00CC5366"/>
    <w:rsid w:val="00D015AC"/>
    <w:rsid w:val="00D16006"/>
    <w:rsid w:val="00D23C2E"/>
    <w:rsid w:val="00D95F7B"/>
    <w:rsid w:val="00DA6781"/>
    <w:rsid w:val="00DB2DC3"/>
    <w:rsid w:val="00DF4EBA"/>
    <w:rsid w:val="00E00B2E"/>
    <w:rsid w:val="00E13EA9"/>
    <w:rsid w:val="00E402E2"/>
    <w:rsid w:val="00E4490D"/>
    <w:rsid w:val="00E51812"/>
    <w:rsid w:val="00EF73C1"/>
    <w:rsid w:val="00F47F8C"/>
    <w:rsid w:val="00F5697D"/>
    <w:rsid w:val="00F9369F"/>
    <w:rsid w:val="00FB22F5"/>
    <w:rsid w:val="00FD7B0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D7D5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2954"/>
  </w:style>
  <w:style w:type="paragraph" w:styleId="ac">
    <w:name w:val="footer"/>
    <w:basedOn w:val="a"/>
    <w:link w:val="ad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726F-DDD7-4349-9804-DADD5307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64</cp:revision>
  <cp:lastPrinted>2024-03-06T12:35:00Z</cp:lastPrinted>
  <dcterms:created xsi:type="dcterms:W3CDTF">2024-03-03T11:29:00Z</dcterms:created>
  <dcterms:modified xsi:type="dcterms:W3CDTF">2024-03-23T13:33:00Z</dcterms:modified>
</cp:coreProperties>
</file>