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Times New Roman"/>
          <w:b/>
          <w:sz w:val="36"/>
          <w:szCs w:val="36"/>
        </w:rPr>
      </w:pPr>
      <w:r>
        <w:rPr>
          <w:rFonts w:hint="eastAsia" w:ascii="黑体" w:hAnsi="黑体" w:eastAsia="黑体" w:cs="Times New Roman"/>
          <w:b/>
          <w:sz w:val="36"/>
          <w:szCs w:val="36"/>
        </w:rPr>
        <w:t>工具测试授权书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Times New Roman" w:hAnsi="Times New Roman" w:eastAsia="黑体"/>
          <w:b/>
          <w:bCs/>
          <w:sz w:val="24"/>
          <w:u w:val="single"/>
          <w:lang w:val="en-US" w:eastAsia="zh-CN"/>
        </w:rPr>
      </w:pPr>
      <w:r>
        <w:rPr>
          <w:rFonts w:hint="eastAsia" w:ascii="Times New Roman" w:hAnsi="Times New Roman" w:eastAsia="黑体"/>
          <w:b/>
          <w:bCs/>
          <w:sz w:val="24"/>
          <w:lang w:val="en-US" w:eastAsia="zh-CN"/>
        </w:rPr>
        <w:t>项目编号：</w:t>
      </w:r>
      <w:r>
        <w:rPr>
          <w:rFonts w:hint="eastAsia" w:ascii="Times New Roman" w:hAnsi="Times New Roman" w:eastAsia="黑体"/>
          <w:b/>
          <w:bCs/>
          <w:sz w:val="24"/>
          <w:u w:val="single"/>
          <w:lang w:val="en-US" w:eastAsia="zh-CN"/>
        </w:rPr>
        <w:t>QZX2025-0208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textAlignment w:val="auto"/>
        <w:rPr>
          <w:rFonts w:hint="eastAsia" w:ascii="黑体" w:hAnsi="黑体" w:eastAsia="黑体" w:cs="Times New Roman"/>
          <w:b/>
          <w:sz w:val="36"/>
          <w:szCs w:val="36"/>
        </w:rPr>
      </w:pPr>
      <w:r>
        <w:rPr>
          <w:rFonts w:hint="eastAsia" w:ascii="Times New Roman" w:hAnsi="Times New Roman" w:eastAsia="黑体"/>
          <w:b/>
          <w:bCs/>
          <w:sz w:val="24"/>
          <w:lang w:val="en-US" w:eastAsia="zh-CN"/>
        </w:rPr>
        <w:t>项目名称：</w:t>
      </w:r>
      <w:r>
        <w:rPr>
          <w:rFonts w:hint="eastAsia" w:ascii="Times New Roman" w:hAnsi="Times New Roman" w:eastAsia="黑体"/>
          <w:b/>
          <w:bCs/>
          <w:sz w:val="24"/>
          <w:u w:val="single"/>
          <w:lang w:val="en-US" w:eastAsia="zh-CN"/>
        </w:rPr>
        <w:t>山西省农业农村厅住房整治平台等保测评、软测项目</w:t>
      </w:r>
      <w:r>
        <w:rPr>
          <w:rFonts w:hint="eastAsia" w:eastAsia="黑体"/>
          <w:b/>
          <w:bCs/>
          <w:sz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华文仿宋" w:hAnsi="华文仿宋" w:eastAsia="华文仿宋" w:cs="宋体"/>
          <w:sz w:val="24"/>
          <w:szCs w:val="24"/>
          <w:lang w:val="en-US" w:eastAsia="zh-CN"/>
        </w:rPr>
      </w:pPr>
      <w:r>
        <w:rPr>
          <w:rFonts w:hint="eastAsia" w:ascii="华文仿宋" w:hAnsi="华文仿宋" w:eastAsia="华文仿宋" w:cs="宋体"/>
          <w:sz w:val="24"/>
          <w:szCs w:val="24"/>
        </w:rPr>
        <w:t>授权方：</w:t>
      </w:r>
      <w:r>
        <w:rPr>
          <w:rFonts w:hint="eastAsia" w:ascii="华文仿宋" w:hAnsi="华文仿宋" w:eastAsia="华文仿宋" w:cs="宋体"/>
          <w:sz w:val="24"/>
          <w:szCs w:val="24"/>
          <w:u w:val="single"/>
          <w:lang w:val="en-US" w:eastAsia="zh-CN"/>
        </w:rPr>
        <w:t>山西省农业农村厅</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被授权方：</w:t>
      </w:r>
      <w:r>
        <w:rPr>
          <w:rFonts w:hint="eastAsia" w:ascii="华文仿宋" w:hAnsi="华文仿宋" w:eastAsia="华文仿宋" w:cs="宋体"/>
          <w:sz w:val="24"/>
          <w:szCs w:val="24"/>
          <w:u w:val="single"/>
        </w:rPr>
        <w:t>太原清众鑫科技有限公司</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兹授权在</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年</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月</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日至</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年</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月</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日，对</w:t>
      </w:r>
      <w:bookmarkStart w:id="0" w:name="_GoBack"/>
      <w:r>
        <w:rPr>
          <w:rFonts w:hint="eastAsia" w:ascii="华文仿宋" w:hAnsi="华文仿宋" w:eastAsia="华文仿宋"/>
          <w:bCs/>
          <w:sz w:val="24"/>
          <w:szCs w:val="24"/>
          <w:u w:val="single"/>
          <w:lang w:val="en-US" w:eastAsia="zh-CN"/>
        </w:rPr>
        <w:t xml:space="preserve"> </w:t>
      </w:r>
      <w:r>
        <w:rPr>
          <w:rFonts w:hint="default" w:ascii="华文仿宋" w:hAnsi="华文仿宋" w:eastAsia="华文仿宋"/>
          <w:bCs/>
          <w:sz w:val="24"/>
          <w:szCs w:val="24"/>
          <w:u w:val="single"/>
          <w:lang w:val="en-US" w:eastAsia="zh-CN"/>
        </w:rPr>
      </w:r>
      <w:r>
        <w:rPr>
          <w:rFonts w:hint="eastAsia" w:ascii="华文仿宋" w:hAnsi="华文仿宋" w:eastAsia="华文仿宋"/>
          <w:bCs/>
          <w:sz w:val="24"/>
          <w:szCs w:val="24"/>
          <w:u w:val="single"/>
          <w:lang w:val="en-US" w:eastAsia="zh-CN"/>
        </w:rPr>
        <w:t>山西省农村乱占耕地建房住宅类房屋专项整治试点工作平台（三级）</w:t>
      </w:r>
      <w:r>
        <w:rPr>
          <w:rFonts w:hint="eastAsia" w:ascii="华文仿宋" w:hAnsi="华文仿宋" w:eastAsia="华文仿宋"/>
          <w:bCs/>
          <w:sz w:val="24"/>
          <w:szCs w:val="24"/>
          <w:u w:val="single"/>
        </w:rPr>
        <w:t xml:space="preserve"> </w:t>
      </w:r>
      <w:bookmarkEnd w:id="0"/>
      <w:r>
        <w:rPr>
          <w:rFonts w:hint="eastAsia" w:ascii="华文仿宋" w:hAnsi="华文仿宋" w:eastAsia="华文仿宋" w:cs="宋体"/>
          <w:sz w:val="24"/>
          <w:szCs w:val="24"/>
        </w:rPr>
        <w:t>进行漏洞扫描。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双方就下列事项已达成共识：</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left"/>
        <w:textAlignment w:val="auto"/>
        <w:rPr>
          <w:rFonts w:ascii="华文仿宋" w:hAnsi="华文仿宋" w:eastAsia="华文仿宋" w:cs="宋体"/>
          <w:sz w:val="24"/>
          <w:szCs w:val="24"/>
        </w:rPr>
      </w:pPr>
      <w:r>
        <w:rPr>
          <w:rFonts w:hint="eastAsia" w:ascii="华文仿宋" w:hAnsi="华文仿宋" w:eastAsia="华文仿宋" w:cs="宋体"/>
          <w:sz w:val="24"/>
          <w:szCs w:val="24"/>
        </w:rPr>
        <w:t>1、被授权方所采用的</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u w:val="single"/>
          <w:lang w:val="en-US" w:eastAsia="zh-CN"/>
        </w:rPr>
        <w:t>绿盟远程安全评估系统V6.0</w:t>
      </w:r>
      <w:r>
        <w:rPr>
          <w:rFonts w:hint="eastAsia" w:ascii="华文仿宋" w:hAnsi="华文仿宋" w:eastAsia="华文仿宋" w:cs="宋体"/>
          <w:sz w:val="24"/>
          <w:szCs w:val="24"/>
          <w:u w:val="single"/>
        </w:rPr>
        <w:t xml:space="preserve"> </w:t>
      </w:r>
      <w:r>
        <w:rPr>
          <w:rFonts w:hint="eastAsia" w:ascii="华文仿宋" w:hAnsi="华文仿宋" w:eastAsia="华文仿宋" w:cs="宋体"/>
          <w:sz w:val="24"/>
          <w:szCs w:val="24"/>
        </w:rPr>
        <w:t>扫描工具对</w:t>
      </w:r>
      <w:r>
        <w:rPr>
          <w:rFonts w:hint="eastAsia" w:ascii="华文仿宋" w:hAnsi="华文仿宋" w:eastAsia="华文仿宋"/>
          <w:bCs/>
          <w:sz w:val="24"/>
          <w:szCs w:val="24"/>
          <w:u w:val="single"/>
          <w:lang w:val="en-US" w:eastAsia="zh-CN"/>
        </w:rPr>
        <w:t xml:space="preserve"> </w:t>
      </w:r>
      <w:r>
        <w:rPr>
          <w:rFonts w:hint="default" w:ascii="华文仿宋" w:hAnsi="华文仿宋" w:eastAsia="华文仿宋"/>
          <w:bCs/>
          <w:sz w:val="24"/>
          <w:szCs w:val="24"/>
          <w:u w:val="single"/>
          <w:lang w:val="en-US" w:eastAsia="zh-CN"/>
        </w:rPr>
      </w:r>
      <w:r>
        <w:rPr>
          <w:rFonts w:hint="eastAsia" w:ascii="华文仿宋" w:hAnsi="华文仿宋" w:eastAsia="华文仿宋"/>
          <w:bCs/>
          <w:sz w:val="24"/>
          <w:szCs w:val="24"/>
          <w:u w:val="single"/>
          <w:lang w:val="en-US" w:eastAsia="zh-CN"/>
        </w:rPr>
        <w:t>山西省农村乱占耕地建房住宅类房屋专项整治试点工作平台（三级）</w:t>
      </w:r>
      <w:r>
        <w:rPr>
          <w:rFonts w:hint="eastAsia" w:ascii="华文仿宋" w:hAnsi="华文仿宋" w:eastAsia="华文仿宋"/>
          <w:bCs/>
          <w:sz w:val="24"/>
          <w:szCs w:val="24"/>
          <w:u w:val="single"/>
        </w:rPr>
        <w:t xml:space="preserve"> </w:t>
      </w:r>
      <w:r>
        <w:rPr>
          <w:rFonts w:hint="eastAsia" w:ascii="华文仿宋" w:hAnsi="华文仿宋" w:eastAsia="华文仿宋" w:cs="宋体"/>
          <w:sz w:val="24"/>
          <w:szCs w:val="24"/>
        </w:rPr>
        <w:t>的网络设备、安全设备、服务器、应用等进行漏洞扫描；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2、授权方相关技术人员应全程陪同漏洞扫描工作，漏洞扫描所涉及授权方的设备上机操作完全由授权方人员进行，被授权方进行结果记录；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3、授权方已了解漏洞扫描对信息系统可能会带来如下影响：</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a) 对被测网络设备或主机造成异常或停机的可能；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b) 对被测主机上的各种系统服务和应用程序造成异常或终止的可能；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c) 漏洞扫描期间，被测主机上的各种服务的运行速度可能会减慢；</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d) 漏洞扫描期间，网络的处理能力和传输速度可能会减慢。</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4、授权方在漏洞扫描之前，已针对可能对系统带来的影响和后果，做好了充分应对准备并采取了适当措施。</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5、如被授权方不按规定时间或使用不适用的工具对指定系统进行漏洞扫描，由此产生的不良后果由被授权方承担；如被授权方在授权许可范围内开展漏洞扫描活动而对授权方产生</w:t>
      </w:r>
      <w:r>
        <w:rPr>
          <w:rFonts w:hint="eastAsia" w:ascii="华文仿宋" w:hAnsi="华文仿宋" w:eastAsia="华文仿宋" w:cs="宋体"/>
          <w:sz w:val="24"/>
          <w:szCs w:val="24"/>
          <w:lang w:val="en-US" w:eastAsia="zh-CN"/>
        </w:rPr>
        <w:t>的</w:t>
      </w:r>
      <w:r>
        <w:rPr>
          <w:rFonts w:hint="eastAsia" w:ascii="华文仿宋" w:hAnsi="华文仿宋" w:eastAsia="华文仿宋" w:cs="宋体"/>
          <w:sz w:val="24"/>
          <w:szCs w:val="24"/>
        </w:rPr>
        <w:t>不良后果，授权方同意承担相关风险。</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ascii="华文仿宋" w:hAnsi="华文仿宋" w:eastAsia="华文仿宋" w:cs="宋体"/>
          <w:sz w:val="24"/>
          <w:szCs w:val="24"/>
        </w:rPr>
      </w:pPr>
      <w:r>
        <w:rPr>
          <w:rFonts w:hint="eastAsia" w:ascii="华文仿宋" w:hAnsi="华文仿宋" w:eastAsia="华文仿宋" w:cs="宋体"/>
          <w:sz w:val="24"/>
          <w:szCs w:val="24"/>
        </w:rPr>
        <w:t>6、被授权方获得或知晓的系统相关信息，仅用于本次测评活动，并且被授权方在法律规定的范围内承担保密责任。</w:t>
      </w:r>
    </w:p>
    <w:p>
      <w:pPr>
        <w:rPr>
          <w:rFonts w:ascii="华文仿宋" w:hAnsi="华文仿宋" w:eastAsia="华文仿宋" w:cs="宋体"/>
          <w:sz w:val="24"/>
          <w:szCs w:val="24"/>
        </w:rPr>
      </w:pPr>
    </w:p>
    <w:p>
      <w:pPr>
        <w:rPr>
          <w:rFonts w:ascii="华文仿宋" w:hAnsi="华文仿宋" w:eastAsia="华文仿宋" w:cs="宋体"/>
          <w:sz w:val="24"/>
          <w:szCs w:val="24"/>
        </w:rPr>
      </w:pPr>
    </w:p>
    <w:p>
      <w:pPr>
        <w:rPr>
          <w:rFonts w:ascii="华文仿宋" w:hAnsi="华文仿宋" w:eastAsia="华文仿宋" w:cs="宋体"/>
          <w:sz w:val="24"/>
          <w:szCs w:val="24"/>
        </w:rPr>
      </w:pPr>
      <w:r>
        <w:rPr>
          <w:rFonts w:hint="eastAsia" w:ascii="华文仿宋" w:hAnsi="华文仿宋" w:eastAsia="华文仿宋" w:cs="宋体"/>
          <w:sz w:val="24"/>
          <w:szCs w:val="24"/>
        </w:rPr>
        <w:t>授权方（盖章）：                   被授权方（盖章）：</w:t>
      </w:r>
    </w:p>
    <w:p>
      <w:pPr>
        <w:rPr>
          <w:rFonts w:ascii="华文仿宋" w:hAnsi="华文仿宋" w:eastAsia="华文仿宋" w:cs="宋体"/>
          <w:sz w:val="24"/>
          <w:szCs w:val="24"/>
        </w:rPr>
      </w:pPr>
      <w:r>
        <w:rPr>
          <w:rFonts w:hint="eastAsia" w:ascii="华文仿宋" w:hAnsi="华文仿宋" w:eastAsia="华文仿宋" w:cs="宋体"/>
          <w:sz w:val="24"/>
          <w:szCs w:val="24"/>
        </w:rPr>
        <w:t>授权代表签字：                    授权代表签字：</w:t>
      </w:r>
    </w:p>
    <w:p>
      <w:pPr>
        <w:rPr>
          <w:rFonts w:ascii="华文仿宋" w:hAnsi="华文仿宋" w:eastAsia="华文仿宋" w:cs="宋体"/>
          <w:sz w:val="24"/>
          <w:szCs w:val="24"/>
        </w:rPr>
        <w:sectPr>
          <w:headerReference r:id="rId3" w:type="default"/>
          <w:pgSz w:w="11906" w:h="16838"/>
          <w:pgMar w:top="1440" w:right="1800" w:bottom="1440" w:left="1800" w:header="851" w:footer="992" w:gutter="0"/>
          <w:cols w:space="425" w:num="1"/>
          <w:docGrid w:type="lines" w:linePitch="312" w:charSpace="0"/>
        </w:sectPr>
      </w:pPr>
      <w:r>
        <w:rPr>
          <w:rFonts w:hint="eastAsia" w:ascii="华文仿宋" w:hAnsi="华文仿宋" w:eastAsia="华文仿宋"/>
          <w:sz w:val="24"/>
          <w:szCs w:val="24"/>
        </w:rPr>
        <w:t xml:space="preserve">     年   月   日                    年   月   日</w:t>
      </w:r>
    </w:p>
    <w:p>
      <w:pPr>
        <w:rPr>
          <w:rFonts w:ascii="黑体" w:hAnsi="黑体" w:eastAsia="黑体" w:cs="宋体"/>
          <w:b/>
          <w:bCs/>
          <w:sz w:val="24"/>
          <w:szCs w:val="24"/>
        </w:rPr>
      </w:pPr>
      <w:r>
        <w:rPr>
          <w:rFonts w:hint="eastAsia" w:ascii="黑体" w:hAnsi="黑体" w:eastAsia="黑体" w:cs="宋体"/>
          <w:b/>
          <w:bCs/>
          <w:sz w:val="24"/>
          <w:szCs w:val="24"/>
        </w:rPr>
        <w:t>附录：</w:t>
      </w:r>
    </w:p>
    <w:p>
      <w:pPr>
        <w:jc w:val="center"/>
        <w:rPr>
          <w:rFonts w:ascii="黑体" w:hAnsi="黑体" w:eastAsia="黑体" w:cs="Times New Roman"/>
          <w:b/>
          <w:spacing w:val="100"/>
          <w:sz w:val="36"/>
          <w:szCs w:val="36"/>
        </w:rPr>
      </w:pPr>
      <w:r>
        <w:rPr>
          <w:rFonts w:hint="eastAsia" w:ascii="黑体" w:hAnsi="黑体" w:eastAsia="黑体" w:cs="Times New Roman"/>
          <w:b/>
          <w:spacing w:val="100"/>
          <w:sz w:val="36"/>
          <w:szCs w:val="36"/>
        </w:rPr>
        <w:t>测试范围</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3685"/>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设备名称（系统名称）</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IP地址/URL</w:t>
            </w:r>
          </w:p>
        </w:tc>
        <w:tc>
          <w:tcPr>
            <w:tcW w:w="1922" w:type="dxa"/>
            <w:vAlign w:val="center"/>
          </w:tcPr>
          <w:p>
            <w:pPr>
              <w:rPr>
                <w:rFonts w:ascii="华文仿宋" w:hAnsi="华文仿宋" w:eastAsia="华文仿宋" w:cs="宋体"/>
                <w:szCs w:val="21"/>
              </w:rPr>
            </w:pPr>
            <w:r>
              <w:rPr>
                <w:rFonts w:hint="eastAsia" w:ascii="华文仿宋" w:hAnsi="华文仿宋" w:eastAsia="华文仿宋"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XX服务器</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XX.XX.XX.XX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r>
              <w:rPr>
                <w:rFonts w:hint="eastAsia" w:ascii="华文仿宋" w:hAnsi="华文仿宋" w:eastAsia="华文仿宋" w:cs="宋体"/>
                <w:szCs w:val="21"/>
              </w:rPr>
              <w:t>XX应用软件</w:t>
            </w:r>
          </w:p>
        </w:tc>
        <w:tc>
          <w:tcPr>
            <w:tcW w:w="3685" w:type="dxa"/>
            <w:vAlign w:val="center"/>
          </w:tcPr>
          <w:p>
            <w:pPr>
              <w:rPr>
                <w:rFonts w:ascii="华文仿宋" w:hAnsi="华文仿宋" w:eastAsia="华文仿宋" w:cs="宋体"/>
                <w:szCs w:val="21"/>
              </w:rPr>
            </w:pPr>
            <w:r>
              <w:rPr>
                <w:rFonts w:hint="eastAsia" w:ascii="华文仿宋" w:hAnsi="华文仿宋" w:eastAsia="华文仿宋" w:cs="宋体"/>
                <w:szCs w:val="21"/>
              </w:rPr>
              <w:t>https://XXXXXXX</w:t>
            </w: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cs="宋体"/>
                <w:szCs w:val="21"/>
              </w:rPr>
            </w:pPr>
          </w:p>
        </w:tc>
        <w:tc>
          <w:tcPr>
            <w:tcW w:w="3685" w:type="dxa"/>
            <w:vAlign w:val="center"/>
          </w:tcPr>
          <w:p>
            <w:pPr>
              <w:rPr>
                <w:rFonts w:ascii="华文仿宋" w:hAnsi="华文仿宋" w:eastAsia="华文仿宋" w:cs="宋体"/>
                <w:szCs w:val="21"/>
              </w:rPr>
            </w:pPr>
          </w:p>
        </w:tc>
        <w:tc>
          <w:tcPr>
            <w:tcW w:w="1922" w:type="dxa"/>
            <w:vAlign w:val="center"/>
          </w:tcPr>
          <w:p>
            <w:pPr>
              <w:rPr>
                <w:rFonts w:ascii="华文仿宋" w:hAnsi="华文仿宋" w:eastAsia="华文仿宋"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2689" w:type="dxa"/>
            <w:vAlign w:val="center"/>
          </w:tcPr>
          <w:p>
            <w:pPr>
              <w:rPr>
                <w:rFonts w:ascii="华文仿宋" w:hAnsi="华文仿宋" w:eastAsia="华文仿宋"/>
                <w:szCs w:val="21"/>
              </w:rPr>
            </w:pPr>
          </w:p>
        </w:tc>
        <w:tc>
          <w:tcPr>
            <w:tcW w:w="3685" w:type="dxa"/>
            <w:vAlign w:val="center"/>
          </w:tcPr>
          <w:p>
            <w:pPr>
              <w:rPr>
                <w:rFonts w:ascii="华文仿宋" w:hAnsi="华文仿宋" w:eastAsia="华文仿宋"/>
                <w:szCs w:val="21"/>
              </w:rPr>
            </w:pPr>
          </w:p>
        </w:tc>
        <w:tc>
          <w:tcPr>
            <w:tcW w:w="1922" w:type="dxa"/>
            <w:vAlign w:val="center"/>
          </w:tcPr>
          <w:p>
            <w:pPr>
              <w:rPr>
                <w:rFonts w:ascii="华文仿宋" w:hAnsi="华文仿宋" w:eastAsia="华文仿宋"/>
                <w:szCs w:val="21"/>
              </w:rPr>
            </w:pPr>
          </w:p>
        </w:tc>
      </w:tr>
    </w:tbl>
    <w:p>
      <w:pPr>
        <w:rPr>
          <w:rFonts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jc w:val="right"/>
      <w:rPr>
        <w:rFonts w:hint="default"/>
        <w:lang w:val="en-US"/>
      </w:rPr>
    </w:pPr>
    <w:r>
      <w:rPr>
        <w:rFonts w:hint="eastAsia" w:ascii="黑体" w:hAnsi="黑体" w:eastAsia="黑体" w:cs="宋体"/>
        <w:b/>
        <w:bCs/>
        <w:sz w:val="24"/>
      </w:rPr>
      <w:t>编号</w:t>
    </w:r>
    <w:r>
      <w:rPr>
        <w:rFonts w:hint="eastAsia" w:ascii="黑体" w:hAnsi="黑体" w:eastAsia="黑体" w:cs="宋体"/>
        <w:b/>
        <w:bCs/>
        <w:sz w:val="24"/>
        <w:lang w:eastAsia="zh-CN"/>
      </w:rPr>
      <w:t>：QZX/QP19-</w:t>
    </w:r>
    <w:r>
      <w:rPr>
        <w:rFonts w:hint="eastAsia" w:ascii="黑体" w:hAnsi="黑体" w:eastAsia="黑体" w:cs="宋体"/>
        <w:b/>
        <w:bCs/>
        <w:sz w:val="24"/>
        <w:lang w:val="en-US" w:eastAsia="zh-CN"/>
      </w:rPr>
      <w: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B321D"/>
    <w:rsid w:val="005304C2"/>
    <w:rsid w:val="009048F4"/>
    <w:rsid w:val="00993150"/>
    <w:rsid w:val="00B5794B"/>
    <w:rsid w:val="00BC751E"/>
    <w:rsid w:val="00C53FBD"/>
    <w:rsid w:val="00EA6755"/>
    <w:rsid w:val="00EE7090"/>
    <w:rsid w:val="07DF4995"/>
    <w:rsid w:val="0BCF4B8A"/>
    <w:rsid w:val="0E0201FA"/>
    <w:rsid w:val="1D2F5CE8"/>
    <w:rsid w:val="279A58B0"/>
    <w:rsid w:val="2B010DBD"/>
    <w:rsid w:val="3EDA2BAF"/>
    <w:rsid w:val="4A841E32"/>
    <w:rsid w:val="58E554A3"/>
    <w:rsid w:val="64507E4B"/>
    <w:rsid w:val="67FFA1E6"/>
    <w:rsid w:val="696C26B2"/>
    <w:rsid w:val="6EEB321D"/>
    <w:rsid w:val="6FDB0070"/>
    <w:rsid w:val="7EA2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rFonts w:asciiTheme="minorHAnsi" w:hAnsiTheme="minorHAnsi" w:eastAsiaTheme="minorEastAsia" w:cstheme="minorBidi"/>
      <w:kern w:val="2"/>
      <w:sz w:val="18"/>
      <w:szCs w:val="18"/>
    </w:rPr>
  </w:style>
  <w:style w:type="character" w:customStyle="1" w:styleId="9">
    <w:name w:val="页脚 字符"/>
    <w:basedOn w:val="7"/>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141</Words>
  <Characters>810</Characters>
  <Lines>6</Lines>
  <Paragraphs>1</Paragraphs>
  <TotalTime>0</TotalTime>
  <ScaleCrop>false</ScaleCrop>
  <LinksUpToDate>false</LinksUpToDate>
  <CharactersWithSpaces>950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2020-04-08T08:57:00Z</dcterms:created>
  <dc:creator>雷祥</dc:creator>
  <cp:lastModifiedBy>紫</cp:lastModifiedBy>
  <dcterms:modified xsi:type="dcterms:W3CDTF">2024-07-11T10:16:23Z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commondata">
    <vt:lpwstr>eyJoZGlkIjoiNGM3MjU2ODlmNzFmMDM4MDQwNGQ2NjBmMjIzNGVhMjMifQ==</vt:lpwstr>
  </property>
  <property fmtid="{D5CDD505-2E9C-101B-9397-08002B2CF9AE}" pid="4" name="ICV">
    <vt:lpwstr>5D4515868E834621AD633C433E08BBB6</vt:lpwstr>
  </property>
</Properties>
</file>