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r>
        <w:rPr>
          <w:rFonts w:ascii="黑体" w:hAnsi="黑体" w:eastAsia="黑体"/>
          <w:b/>
          <w:sz w:val="36"/>
          <w:szCs w:val="36"/>
        </w:rPr>
        <w:t>渗透测试授权书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eastAsia="黑体"/>
          <w:b/>
          <w:bCs/>
          <w:sz w:val="24"/>
        </w:rPr>
      </w:pPr>
      <w:r>
        <w:rPr>
          <w:rFonts w:hint="eastAsia" w:ascii="Times New Roman" w:hAnsi="Times New Roman" w:eastAsia="黑体"/>
          <w:b/>
          <w:bCs/>
          <w:sz w:val="24"/>
        </w:rPr>
        <w:t>项目编号：</w:t>
      </w:r>
      <w:r>
        <w:rPr>
          <w:rFonts w:hint="eastAsia" w:ascii="Times New Roman" w:hAnsi="Times New Roman" w:eastAsia="黑体"/>
          <w:b/>
          <w:bCs/>
          <w:sz w:val="24"/>
          <w:u w:val="single"/>
        </w:rPr>
        <w:t>QZX2025-0208</w:t>
      </w:r>
      <w:r>
        <w:rPr>
          <w:rFonts w:ascii="Times New Roman" w:hAnsi="Times New Roman" w:eastAsia="黑体"/>
          <w:b/>
          <w:bCs/>
          <w:sz w:val="24"/>
          <w:u w:val="single"/>
        </w:rPr>
      </w:r>
      <w:r>
        <w:rPr>
          <w:rFonts w:hint="eastAsia" w:ascii="Times New Roman" w:hAnsi="Times New Roman" w:eastAsia="黑体"/>
          <w:b/>
          <w:bCs/>
          <w:sz w:val="24"/>
          <w:u w:val="single"/>
        </w:rPr>
      </w:r>
      <w:r>
        <w:rPr>
          <w:rFonts w:hint="eastAsia" w:eastAsia="黑体"/>
          <w:b/>
          <w:bCs/>
          <w:sz w:val="24"/>
          <w:u w:val="single"/>
        </w:rPr>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eastAsia="黑体"/>
          <w:b/>
          <w:bCs/>
          <w:sz w:val="24"/>
        </w:rPr>
      </w:pPr>
      <w:r>
        <w:rPr>
          <w:rFonts w:hint="eastAsia" w:ascii="Times New Roman" w:hAnsi="Times New Roman" w:eastAsia="黑体"/>
          <w:b/>
          <w:bCs/>
          <w:sz w:val="24"/>
        </w:rPr>
        <w:t>项目名称：</w:t>
      </w:r>
      <w:r>
        <w:rPr>
          <w:rFonts w:hint="eastAsia" w:ascii="Times New Roman" w:hAnsi="Times New Roman" w:eastAsia="黑体"/>
          <w:b/>
          <w:bCs/>
          <w:sz w:val="24"/>
          <w:u w:val="single"/>
        </w:rPr>
        <w:t>山西省农业农村厅住房整治平台等保测评、软测项目</w:t>
      </w:r>
      <w:r>
        <w:rPr>
          <w:rFonts w:ascii="Times New Roman" w:hAnsi="Times New Roman" w:eastAsia="黑体"/>
          <w:b/>
          <w:bCs/>
          <w:sz w:val="24"/>
          <w:u w:val="single"/>
        </w:rPr>
      </w:r>
      <w:r>
        <w:rPr>
          <w:rFonts w:hint="eastAsia" w:ascii="Times New Roman" w:hAnsi="Times New Roman" w:eastAsia="黑体"/>
          <w:b/>
          <w:bCs/>
          <w:sz w:val="24"/>
          <w:u w:val="single"/>
        </w:rPr>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u w:val="single"/>
        </w:rPr>
      </w:pPr>
      <w:r>
        <w:rPr>
          <w:rFonts w:hint="eastAsia" w:ascii="华文仿宋" w:hAnsi="华文仿宋" w:eastAsia="华文仿宋"/>
          <w:sz w:val="24"/>
          <w:szCs w:val="24"/>
        </w:rPr>
        <w:t>授 权 方：</w:t>
      </w:r>
      <w:r>
        <w:rPr>
          <w:rFonts w:hint="eastAsia" w:ascii="华文仿宋" w:hAnsi="华文仿宋" w:eastAsia="华文仿宋"/>
          <w:sz w:val="24"/>
          <w:szCs w:val="24"/>
          <w:u w:val="single"/>
        </w:rPr>
        <w:t>山西省农业农村厅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u w:val="single"/>
        </w:rPr>
      </w:pPr>
      <w:r>
        <w:rPr>
          <w:rFonts w:hint="eastAsia" w:ascii="华文仿宋" w:hAnsi="华文仿宋" w:eastAsia="华文仿宋"/>
          <w:sz w:val="24"/>
          <w:szCs w:val="24"/>
        </w:rPr>
        <w:t>被授权方：</w:t>
      </w:r>
      <w:r>
        <w:rPr>
          <w:rFonts w:hint="eastAsia" w:ascii="华文仿宋" w:hAnsi="华文仿宋" w:eastAsia="华文仿宋"/>
          <w:sz w:val="24"/>
          <w:szCs w:val="24"/>
          <w:u w:val="single"/>
        </w:rPr>
        <w:t>太原清众鑫科技有</w:t>
      </w:r>
      <w:bookmarkStart w:id="0" w:name="_GoBack"/>
      <w:bookmarkEnd w:id="0"/>
      <w:r>
        <w:rPr>
          <w:rFonts w:hint="eastAsia" w:ascii="华文仿宋" w:hAnsi="华文仿宋" w:eastAsia="华文仿宋"/>
          <w:sz w:val="24"/>
          <w:szCs w:val="24"/>
          <w:u w:val="single"/>
        </w:rPr>
        <w:t>限公司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经双方沟通协商，现授权</w:t>
      </w:r>
      <w:r>
        <w:rPr>
          <w:rFonts w:hint="eastAsia" w:ascii="华文仿宋" w:hAnsi="华文仿宋" w:eastAsia="华文仿宋"/>
          <w:sz w:val="24"/>
          <w:szCs w:val="24"/>
          <w:u w:val="single"/>
        </w:rPr>
        <w:t>太原清众鑫科技有限公司</w:t>
      </w:r>
      <w:r>
        <w:rPr>
          <w:rFonts w:hint="eastAsia" w:ascii="华文仿宋" w:hAnsi="华文仿宋" w:eastAsia="华文仿宋"/>
          <w:sz w:val="24"/>
          <w:szCs w:val="24"/>
        </w:rPr>
        <w:t>于_____年___月___日至_____年___月___日期间对</w:t>
      </w:r>
      <w:r>
        <w:rPr>
          <w:rFonts w:hint="eastAsia" w:ascii="华文仿宋" w:hAnsi="华文仿宋" w:eastAsia="华文仿宋"/>
          <w:sz w:val="24"/>
          <w:szCs w:val="24"/>
          <w:u w:val="single"/>
        </w:rPr>
        <w:t xml:space="preserve"> </w:t>
      </w:r>
      <w:r>
        <w:rPr>
          <w:rFonts w:hint="default" w:ascii="华文仿宋" w:hAnsi="华文仿宋" w:eastAsia="华文仿宋"/>
          <w:bCs/>
          <w:sz w:val="24"/>
          <w:szCs w:val="24"/>
          <w:u w:val="single"/>
          <w:lang w:val="en-US" w:eastAsia="zh-CN"/>
        </w:rPr>
      </w:r>
      <w:r>
        <w:rPr>
          <w:rFonts w:hint="eastAsia" w:ascii="华文仿宋" w:hAnsi="华文仿宋" w:eastAsia="华文仿宋"/>
          <w:bCs/>
          <w:sz w:val="24"/>
          <w:szCs w:val="24"/>
          <w:u w:val="single"/>
          <w:lang w:val="en-US" w:eastAsia="zh-CN"/>
        </w:rPr>
        <w:t>山西省农业农村厅住宅类房屋专项整治试点工作平台（三级）</w:t>
      </w:r>
      <w:r>
        <w:rPr>
          <w:rFonts w:hint="eastAsia" w:ascii="华文仿宋" w:hAnsi="华文仿宋" w:eastAsia="华文仿宋"/>
          <w:bCs/>
          <w:sz w:val="24"/>
          <w:szCs w:val="24"/>
          <w:u w:val="single"/>
        </w:rPr>
        <w:t xml:space="preserve"> </w:t>
      </w:r>
      <w:r>
        <w:rPr>
          <w:rFonts w:hint="eastAsia" w:ascii="华文仿宋" w:hAnsi="华文仿宋" w:eastAsia="华文仿宋"/>
          <w:sz w:val="24"/>
          <w:szCs w:val="24"/>
        </w:rPr>
        <w:t>实施渗透测试。授权方已明确知晓并接受渗透测试可能带来的后果，并承诺在渗透测试前，做好系统备份工作。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为确保测试的顺利进行，并保证授权方系统、应用及网络的稳定性和数据的安全性，甲乙双方就下述事宜达成一致，特制订本协议。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一、授权方责任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1.授权方提供准确的被测试系统的IP或域名信息。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2.授权方允许被授权方在测试过程中对所获取的信息进行必要的记录。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3.若授权方要求被授权方提供相关测试工具，则授权方不可使用被授权方所提供工具从事危害网络安全的非法行为，否则引起的一切责任由授权方负责。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4.授权方在未经被授权方允许的情况下，不得泄露被授权方在工作过程中所使用的工具及相关输出物。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二、被授权方责任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1.被授权方在测试过程中所获取的任何信息，仅用于本次测评活动。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2.在未经授权方授权的情况下，被授权方不得向任何个人或单位提供测试过程中所获取的信息。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3.被授权方在测试过程中应尽量避免影响授权方业务的正常运转，若出现意外操作而导致异常则应立刻通知授权方，并积极配合协商解决。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4.在测试完成后，被授权方承诺不对外泄露授权方测试信息。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5.被授权方承诺在取消授权后，销毁所有涉及授权的机密资料。</w:t>
      </w:r>
    </w:p>
    <w:p>
      <w:pPr>
        <w:spacing w:line="360" w:lineRule="auto"/>
        <w:ind w:firstLine="480" w:firstLineChars="200"/>
        <w:jc w:val="left"/>
        <w:rPr>
          <w:rFonts w:ascii="华文仿宋" w:hAnsi="华文仿宋" w:eastAsia="华文仿宋"/>
          <w:sz w:val="24"/>
          <w:szCs w:val="24"/>
        </w:rPr>
      </w:pPr>
    </w:p>
    <w:p>
      <w:pPr>
        <w:spacing w:line="360" w:lineRule="auto"/>
        <w:rPr>
          <w:rFonts w:ascii="华文仿宋" w:hAnsi="华文仿宋" w:eastAsia="华文仿宋" w:cs="宋体"/>
          <w:sz w:val="24"/>
          <w:szCs w:val="24"/>
        </w:rPr>
      </w:pPr>
    </w:p>
    <w:p>
      <w:pPr>
        <w:spacing w:line="360" w:lineRule="auto"/>
        <w:rPr>
          <w:rFonts w:ascii="华文仿宋" w:hAnsi="华文仿宋" w:eastAsia="华文仿宋" w:cs="宋体"/>
          <w:sz w:val="24"/>
          <w:szCs w:val="24"/>
        </w:rPr>
      </w:pPr>
      <w:r>
        <w:rPr>
          <w:rFonts w:hint="eastAsia" w:ascii="华文仿宋" w:hAnsi="华文仿宋" w:eastAsia="华文仿宋" w:cs="宋体"/>
          <w:sz w:val="24"/>
          <w:szCs w:val="24"/>
        </w:rPr>
        <w:t>授权方（盖章）：                   被授权方（盖章）：</w:t>
      </w:r>
    </w:p>
    <w:p>
      <w:pPr>
        <w:spacing w:line="360" w:lineRule="auto"/>
        <w:jc w:val="left"/>
        <w:rPr>
          <w:rFonts w:ascii="华文仿宋" w:hAnsi="华文仿宋" w:eastAsia="华文仿宋"/>
          <w:sz w:val="24"/>
          <w:szCs w:val="24"/>
        </w:rPr>
      </w:pPr>
      <w:r>
        <w:rPr>
          <w:rFonts w:hint="eastAsia" w:ascii="华文仿宋" w:hAnsi="华文仿宋" w:eastAsia="华文仿宋" w:cs="宋体"/>
          <w:sz w:val="24"/>
          <w:szCs w:val="24"/>
        </w:rPr>
        <w:t>授权代表签字：                    授权代表签字：</w:t>
      </w:r>
    </w:p>
    <w:p>
      <w:pPr>
        <w:spacing w:line="360" w:lineRule="auto"/>
        <w:jc w:val="left"/>
        <w:rPr>
          <w:rFonts w:ascii="华文仿宋" w:hAnsi="华文仿宋" w:eastAsia="华文仿宋"/>
          <w:sz w:val="24"/>
          <w:szCs w:val="24"/>
        </w:rPr>
      </w:pPr>
      <w:r>
        <w:rPr>
          <w:rFonts w:hint="eastAsia" w:ascii="华文仿宋" w:hAnsi="华文仿宋" w:eastAsia="华文仿宋"/>
          <w:sz w:val="24"/>
          <w:szCs w:val="24"/>
        </w:rPr>
        <w:t xml:space="preserve">     年   月   日                    年   月   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right"/>
    </w:pPr>
    <w:r>
      <w:rPr>
        <w:rFonts w:hint="eastAsia" w:ascii="黑体" w:hAnsi="黑体" w:eastAsia="黑体" w:cs="宋体"/>
        <w:b/>
        <w:bCs/>
        <w:sz w:val="24"/>
      </w:rPr>
      <w:t>编号：QZX/QP19-17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48"/>
    <w:rsid w:val="00077702"/>
    <w:rsid w:val="00103F9E"/>
    <w:rsid w:val="00143DE0"/>
    <w:rsid w:val="00170E08"/>
    <w:rsid w:val="00563E10"/>
    <w:rsid w:val="00620D90"/>
    <w:rsid w:val="006E0894"/>
    <w:rsid w:val="007121B1"/>
    <w:rsid w:val="007A551A"/>
    <w:rsid w:val="008160A9"/>
    <w:rsid w:val="008477EB"/>
    <w:rsid w:val="0089448E"/>
    <w:rsid w:val="009010FF"/>
    <w:rsid w:val="00905BB4"/>
    <w:rsid w:val="0096261A"/>
    <w:rsid w:val="00A3312F"/>
    <w:rsid w:val="00AF572E"/>
    <w:rsid w:val="00C318C8"/>
    <w:rsid w:val="00C529FA"/>
    <w:rsid w:val="00CD0BB8"/>
    <w:rsid w:val="00D4071A"/>
    <w:rsid w:val="00D8237E"/>
    <w:rsid w:val="00E04124"/>
    <w:rsid w:val="00E927ED"/>
    <w:rsid w:val="00EB210E"/>
    <w:rsid w:val="00F02B0D"/>
    <w:rsid w:val="00F13797"/>
    <w:rsid w:val="00F66781"/>
    <w:rsid w:val="00FB0B55"/>
    <w:rsid w:val="00FC2A3D"/>
    <w:rsid w:val="00FE3E48"/>
    <w:rsid w:val="08194031"/>
    <w:rsid w:val="0E593FED"/>
    <w:rsid w:val="356A1711"/>
    <w:rsid w:val="3A04436B"/>
    <w:rsid w:val="5D681C34"/>
    <w:rsid w:val="66F9079C"/>
    <w:rsid w:val="7BFF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semiHidden/>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2"/>
    <w:semiHidden/>
    <w:unhideWhenUsed/>
    <w:qFormat/>
    <w:uiPriority w:val="99"/>
    <w:rPr>
      <w:b/>
      <w:bCs/>
    </w:rPr>
  </w:style>
  <w:style w:type="character" w:styleId="8">
    <w:name w:val="annotation reference"/>
    <w:basedOn w:val="7"/>
    <w:semiHidden/>
    <w:unhideWhenUsed/>
    <w:qFormat/>
    <w:uiPriority w:val="99"/>
    <w:rPr>
      <w:sz w:val="21"/>
      <w:szCs w:val="21"/>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批注文字 字符"/>
    <w:basedOn w:val="7"/>
    <w:link w:val="2"/>
    <w:semiHidden/>
    <w:qFormat/>
    <w:uiPriority w:val="99"/>
    <w:rPr>
      <w:rFonts w:asciiTheme="minorHAnsi" w:hAnsiTheme="minorHAnsi" w:eastAsiaTheme="minorEastAsia" w:cstheme="minorBidi"/>
      <w:kern w:val="2"/>
      <w:sz w:val="21"/>
      <w:szCs w:val="22"/>
    </w:rPr>
  </w:style>
  <w:style w:type="character" w:customStyle="1" w:styleId="12">
    <w:name w:val="批注主题 字符"/>
    <w:basedOn w:val="11"/>
    <w:link w:val="5"/>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120</Words>
  <Characters>687</Characters>
  <Lines>5</Lines>
  <Paragraphs>1</Paragraphs>
  <TotalTime>0</TotalTime>
  <ScaleCrop>false</ScaleCrop>
  <LinksUpToDate>false</LinksUpToDate>
  <CharactersWithSpaces>806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2019-08-26T08:39:00Z</dcterms:created>
  <dc:creator>Admin</dc:creator>
  <cp:lastModifiedBy>紫</cp:lastModifiedBy>
  <dcterms:modified xsi:type="dcterms:W3CDTF">2024-07-11T10:16:05Z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FCF8593AD9C3615565408F6615E9F383_42</vt:lpwstr>
  </property>
</Properties>
</file>