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项目实施完结单</w:t>
      </w:r>
    </w:p>
    <w:p>
      <w:pPr>
        <w:jc w:val="left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编号：Q</w:t>
      </w:r>
      <w:r>
        <w:rPr>
          <w:rFonts w:ascii="黑体" w:hAnsi="黑体" w:eastAsia="黑体" w:cs="黑体"/>
          <w:sz w:val="24"/>
          <w:szCs w:val="24"/>
        </w:rPr>
        <w:t>ZX</w:t>
      </w:r>
      <w:r>
        <w:rPr>
          <w:rFonts w:hint="eastAsia" w:ascii="黑体" w:hAnsi="黑体" w:eastAsia="黑体" w:cs="黑体"/>
          <w:sz w:val="24"/>
          <w:szCs w:val="24"/>
        </w:rPr>
        <w:t>-CPB-</w:t>
      </w:r>
      <w:r>
        <w:rPr>
          <w:rFonts w:ascii="黑体" w:hAnsi="黑体" w:eastAsia="黑体" w:cs="黑体"/>
          <w:sz w:val="24"/>
          <w:szCs w:val="24"/>
        </w:rPr>
        <w:t>XM</w:t>
      </w:r>
      <w:r>
        <w:rPr>
          <w:rFonts w:hint="eastAsia" w:ascii="黑体" w:hAnsi="黑体" w:eastAsia="黑体" w:cs="黑体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2021</w:t>
      </w:r>
      <w:r>
        <w:rPr>
          <w:rFonts w:hint="eastAsia" w:ascii="黑体" w:hAnsi="黑体" w:eastAsia="黑体" w:cs="黑体"/>
          <w:sz w:val="24"/>
          <w:szCs w:val="24"/>
        </w:rPr>
        <w:t>-0</w:t>
      </w:r>
      <w:r>
        <w:rPr>
          <w:rFonts w:ascii="黑体" w:hAnsi="黑体" w:eastAsia="黑体" w:cs="黑体"/>
          <w:sz w:val="24"/>
          <w:szCs w:val="24"/>
        </w:rPr>
        <w:t>1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853"/>
        <w:gridCol w:w="1815"/>
        <w:gridCol w:w="1191"/>
        <w:gridCol w:w="1157"/>
        <w:gridCol w:w="215"/>
        <w:gridCol w:w="1554"/>
        <w:gridCol w:w="1713"/>
        <w:gridCol w:w="1049"/>
        <w:gridCol w:w="2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项目编号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项目名称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客户单位</w:t>
            </w:r>
            <w:r>
              <w:rPr>
                <w:rFonts w:asciiTheme="majorEastAsia" w:hAnsiTheme="majorEastAsia" w:eastAsiaTheme="majorEastAsia"/>
                <w:szCs w:val="21"/>
              </w:rPr>
              <w:t>名称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asciiTheme="majorEastAsia" w:hAnsiTheme="majorEastAsia" w:eastAsiaTheme="majorEastAsia"/>
                <w:szCs w:val="21"/>
              </w:rPr>
              <w:t>客户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联系人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职务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联系方式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优先级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项目地点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项目类型</w:t>
            </w:r>
          </w:p>
        </w:tc>
        <w:tc>
          <w:tcPr>
            <w:tcW w:w="4269" w:type="pct"/>
            <w:gridSpan w:val="9"/>
            <w:vAlign w:val="center"/>
          </w:tcPr>
          <w:p>
            <w:pPr>
              <w:ind w:firstLine="210" w:firstLineChars="100"/>
              <w:jc w:val="left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○ </w:t>
            </w:r>
            <w:r>
              <w:rPr>
                <w:rFonts w:asciiTheme="majorEastAsia" w:hAnsiTheme="majorEastAsia" w:eastAsiaTheme="majorEastAsia"/>
                <w:szCs w:val="21"/>
              </w:rPr>
              <w:t>等保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</w:t>
            </w:r>
            <w:r>
              <w:rPr>
                <w:rFonts w:asciiTheme="majorEastAsia" w:hAnsiTheme="majorEastAsia" w:eastAsiaTheme="majorEastAsia"/>
                <w:szCs w:val="21"/>
              </w:rPr>
              <w:t>风评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</w:t>
            </w:r>
            <w:r>
              <w:rPr>
                <w:rFonts w:asciiTheme="majorEastAsia" w:hAnsiTheme="majorEastAsia" w:eastAsiaTheme="majorEastAsia"/>
                <w:szCs w:val="21"/>
              </w:rPr>
              <w:t>软测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 ○ </w:t>
            </w:r>
            <w:r>
              <w:rPr>
                <w:rFonts w:asciiTheme="majorEastAsia" w:hAnsiTheme="majorEastAsia" w:eastAsiaTheme="majorEastAsia"/>
                <w:szCs w:val="21"/>
              </w:rPr>
              <w:t>渗透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配合检查 </w:t>
            </w:r>
            <w:r>
              <w:rPr>
                <w:rFonts w:asciiTheme="majorEastAsia" w:hAnsiTheme="majorEastAsia" w:eastAsiaTheme="majorEastAsia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>●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/>
                <w:szCs w:val="21"/>
              </w:rPr>
              <w:t xml:space="preserve"> 其他</w:t>
            </w: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 xml:space="preserve">  安服项目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启动时间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完结时间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1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系统名称</w:t>
            </w:r>
          </w:p>
        </w:tc>
        <w:tc>
          <w:tcPr>
            <w:tcW w:w="64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系统级别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备案情况</w:t>
            </w:r>
          </w:p>
        </w:tc>
        <w:tc>
          <w:tcPr>
            <w:tcW w:w="408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系统类型</w:t>
            </w:r>
          </w:p>
        </w:tc>
        <w:tc>
          <w:tcPr>
            <w:tcW w:w="62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资料是否归档</w:t>
            </w:r>
          </w:p>
        </w:tc>
        <w:tc>
          <w:tcPr>
            <w:tcW w:w="97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人员工作安排及贡献率</w:t>
            </w: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031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64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例如：数字2或3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408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62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974" w:type="pct"/>
            <w:gridSpan w:val="2"/>
            <w:vAlign w:val="center"/>
          </w:tcPr>
          <w:p>
            <w:pPr>
              <w:pStyle w:val="2"/>
            </w:pP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031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部门经理签字</w:t>
            </w:r>
          </w:p>
        </w:tc>
        <w:tc>
          <w:tcPr>
            <w:tcW w:w="3968" w:type="pct"/>
            <w:gridSpan w:val="8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</w:tbl>
    <w:p>
      <w:pPr>
        <w:wordWrap w:val="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 xml:space="preserve"> 1.优先级：高、中、低；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2.备案情况：已填报、已审核、已完成；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3.系统类型：传统系统、云计算（平台）、云计算（租户）、工控系统、物联网、移动互联、大数据；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4.资料归档情况（包含项目所有过程文档、报告的电子版和纸质版文件）：是、否。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F1276"/>
    <w:multiLevelType w:val="multilevel"/>
    <w:tmpl w:val="E09F1276"/>
    <w:lvl w:ilvl="0" w:tentative="0">
      <w:start w:val="1"/>
      <w:numFmt w:val="chineseCountingThousand"/>
      <w:pStyle w:val="3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10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1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yMGY4ZGU2YTZiOWVjMGRhNzNmMWMxMWU3YTA1ZmYifQ=="/>
  </w:docVars>
  <w:rsids>
    <w:rsidRoot w:val="00000000"/>
    <w:rsid w:val="02344F95"/>
    <w:rsid w:val="05A814A5"/>
    <w:rsid w:val="064058E5"/>
    <w:rsid w:val="3A9D1DD2"/>
    <w:rsid w:val="40292E53"/>
    <w:rsid w:val="410427A8"/>
    <w:rsid w:val="48964549"/>
    <w:rsid w:val="52C254D4"/>
    <w:rsid w:val="56C239AC"/>
    <w:rsid w:val="57581C89"/>
    <w:rsid w:val="6471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微软雅黑"/>
      <w:b/>
      <w:sz w:val="44"/>
      <w:szCs w:val="2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15"/>
    <w:semiHidden/>
    <w:unhideWhenUsed/>
    <w:qFormat/>
    <w:uiPriority w:val="0"/>
    <w:pPr>
      <w:keepNext/>
      <w:keepLines/>
      <w:numPr>
        <w:ilvl w:val="3"/>
        <w:numId w:val="1"/>
      </w:numPr>
      <w:spacing w:before="40" w:after="50" w:line="376" w:lineRule="auto"/>
      <w:jc w:val="left"/>
      <w:outlineLvl w:val="3"/>
    </w:pPr>
    <w:rPr>
      <w:rFonts w:eastAsia="宋体" w:asciiTheme="majorAscii" w:hAnsiTheme="majorAscii" w:cstheme="majorBidi"/>
      <w:b/>
      <w:bCs/>
      <w:sz w:val="24"/>
      <w:szCs w:val="28"/>
    </w:rPr>
  </w:style>
  <w:style w:type="paragraph" w:styleId="7">
    <w:name w:val="heading 5"/>
    <w:basedOn w:val="1"/>
    <w:next w:val="1"/>
    <w:link w:val="16"/>
    <w:semiHidden/>
    <w:unhideWhenUsed/>
    <w:qFormat/>
    <w:uiPriority w:val="0"/>
    <w:pPr>
      <w:keepNext/>
      <w:keepLines/>
      <w:numPr>
        <w:ilvl w:val="4"/>
        <w:numId w:val="1"/>
      </w:numPr>
      <w:spacing w:before="40" w:after="50" w:line="376" w:lineRule="auto"/>
      <w:jc w:val="left"/>
      <w:outlineLvl w:val="4"/>
    </w:pPr>
    <w:rPr>
      <w:rFonts w:eastAsia="宋体" w:asciiTheme="minorAscii" w:hAnsiTheme="minorAscii"/>
      <w:b/>
      <w:bCs/>
      <w:sz w:val="24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4 字符"/>
    <w:basedOn w:val="14"/>
    <w:link w:val="6"/>
    <w:semiHidden/>
    <w:qFormat/>
    <w:uiPriority w:val="9"/>
    <w:rPr>
      <w:rFonts w:eastAsia="宋体" w:asciiTheme="majorAscii" w:hAnsiTheme="majorAscii" w:cstheme="majorBidi"/>
      <w:b/>
      <w:bCs/>
      <w:sz w:val="24"/>
      <w:szCs w:val="28"/>
    </w:rPr>
  </w:style>
  <w:style w:type="character" w:customStyle="1" w:styleId="16">
    <w:name w:val="标题 5 字符"/>
    <w:basedOn w:val="14"/>
    <w:link w:val="7"/>
    <w:semiHidden/>
    <w:qFormat/>
    <w:uiPriority w:val="9"/>
    <w:rPr>
      <w:rFonts w:eastAsia="宋体" w:asciiTheme="minorAscii" w:hAnsiTheme="minorAsci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279</Characters>
  <Lines>0</Lines>
  <Paragraphs>0</Paragraphs>
  <TotalTime>4</TotalTime>
  <ScaleCrop>false</ScaleCrop>
  <LinksUpToDate>false</LinksUpToDate>
  <CharactersWithSpaces>308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2022-07-20T07:42:00Z</dcterms:created>
  <dc:creator>Lenovo</dc:creator>
  <cp:lastModifiedBy>哈哈哈</cp:lastModifiedBy>
  <dcterms:modified xsi:type="dcterms:W3CDTF">2024-03-05T02:40:56Z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61520245322443C3A6A1D67E398CDDEB</vt:lpwstr>
  </property>
</Properties>
</file>