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49CEA" w14:textId="77777777" w:rsidR="00080C90" w:rsidRDefault="00080C90" w:rsidP="001C6EB9">
      <w:pPr>
        <w:spacing w:line="480" w:lineRule="auto"/>
        <w:jc w:val="center"/>
        <w:rPr>
          <w:rFonts w:ascii="Times New Roman" w:hAnsi="Times New Roman" w:cs="Times New Roman"/>
          <w:b/>
          <w:bCs/>
          <w:sz w:val="24"/>
          <w:szCs w:val="24"/>
          <w:u w:val="single"/>
        </w:rPr>
      </w:pPr>
    </w:p>
    <w:p w14:paraId="29D22B95" w14:textId="77777777" w:rsidR="00080C90" w:rsidRDefault="00080C90" w:rsidP="001C6EB9">
      <w:pPr>
        <w:spacing w:line="480" w:lineRule="auto"/>
        <w:jc w:val="center"/>
        <w:rPr>
          <w:rFonts w:ascii="Times New Roman" w:hAnsi="Times New Roman" w:cs="Times New Roman"/>
          <w:b/>
          <w:bCs/>
          <w:sz w:val="24"/>
          <w:szCs w:val="24"/>
          <w:u w:val="single"/>
        </w:rPr>
      </w:pPr>
    </w:p>
    <w:p w14:paraId="41FA53D4" w14:textId="77777777" w:rsidR="00080C90" w:rsidRDefault="00080C90" w:rsidP="001C6EB9">
      <w:pPr>
        <w:spacing w:line="480" w:lineRule="auto"/>
        <w:jc w:val="center"/>
        <w:rPr>
          <w:rFonts w:ascii="Times New Roman" w:hAnsi="Times New Roman" w:cs="Times New Roman"/>
          <w:b/>
          <w:bCs/>
          <w:sz w:val="24"/>
          <w:szCs w:val="24"/>
          <w:u w:val="single"/>
        </w:rPr>
      </w:pPr>
    </w:p>
    <w:p w14:paraId="2563E051" w14:textId="77777777" w:rsidR="00080C90" w:rsidRDefault="00080C90" w:rsidP="001C6EB9">
      <w:pPr>
        <w:spacing w:line="480" w:lineRule="auto"/>
        <w:jc w:val="center"/>
        <w:rPr>
          <w:rFonts w:ascii="Times New Roman" w:hAnsi="Times New Roman" w:cs="Times New Roman"/>
          <w:b/>
          <w:bCs/>
          <w:sz w:val="24"/>
          <w:szCs w:val="24"/>
          <w:u w:val="single"/>
        </w:rPr>
      </w:pPr>
    </w:p>
    <w:p w14:paraId="5D53701A" w14:textId="77777777" w:rsidR="00080C90" w:rsidRDefault="00080C90" w:rsidP="001C6EB9">
      <w:pPr>
        <w:spacing w:line="480" w:lineRule="auto"/>
        <w:jc w:val="center"/>
        <w:rPr>
          <w:rFonts w:ascii="Times New Roman" w:hAnsi="Times New Roman" w:cs="Times New Roman"/>
          <w:b/>
          <w:bCs/>
          <w:sz w:val="24"/>
          <w:szCs w:val="24"/>
          <w:u w:val="single"/>
        </w:rPr>
      </w:pPr>
    </w:p>
    <w:p w14:paraId="60EAA529" w14:textId="03A147FD" w:rsidR="001C6EB9" w:rsidRDefault="001C6EB9" w:rsidP="001C6EB9">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Racial </w:t>
      </w:r>
      <w:r w:rsidRPr="001C6EB9">
        <w:rPr>
          <w:rFonts w:ascii="Times New Roman" w:hAnsi="Times New Roman" w:cs="Times New Roman"/>
          <w:b/>
          <w:bCs/>
          <w:sz w:val="24"/>
          <w:szCs w:val="24"/>
          <w:u w:val="single"/>
        </w:rPr>
        <w:t>D</w:t>
      </w:r>
      <w:r w:rsidRPr="001C6EB9">
        <w:rPr>
          <w:rFonts w:ascii="Times New Roman" w:hAnsi="Times New Roman" w:cs="Times New Roman"/>
          <w:b/>
          <w:bCs/>
          <w:sz w:val="24"/>
          <w:szCs w:val="24"/>
          <w:u w:val="single"/>
        </w:rPr>
        <w:t>isproportion</w:t>
      </w:r>
      <w:r>
        <w:rPr>
          <w:rFonts w:ascii="Times New Roman" w:hAnsi="Times New Roman" w:cs="Times New Roman"/>
          <w:b/>
          <w:bCs/>
          <w:sz w:val="24"/>
          <w:szCs w:val="24"/>
          <w:u w:val="single"/>
        </w:rPr>
        <w:t xml:space="preserve"> in New York Historic Arrest Data</w:t>
      </w:r>
    </w:p>
    <w:p w14:paraId="1A0E2EB6" w14:textId="1A26E34C" w:rsidR="001C6EB9" w:rsidRPr="00582DEB" w:rsidRDefault="001C6EB9" w:rsidP="001C6EB9">
      <w:pPr>
        <w:spacing w:line="480" w:lineRule="auto"/>
        <w:jc w:val="center"/>
        <w:rPr>
          <w:rFonts w:ascii="Times New Roman" w:hAnsi="Times New Roman" w:cs="Times New Roman"/>
          <w:sz w:val="24"/>
          <w:szCs w:val="24"/>
        </w:rPr>
      </w:pPr>
      <w:r w:rsidRPr="00582DEB">
        <w:rPr>
          <w:rFonts w:ascii="Times New Roman" w:hAnsi="Times New Roman" w:cs="Times New Roman"/>
          <w:sz w:val="24"/>
          <w:szCs w:val="24"/>
        </w:rPr>
        <w:t>Galad Dirie</w:t>
      </w:r>
    </w:p>
    <w:p w14:paraId="2D22B224" w14:textId="77777777" w:rsidR="001C6EB9" w:rsidRPr="00582DEB" w:rsidRDefault="001C6EB9" w:rsidP="001C6EB9">
      <w:pPr>
        <w:spacing w:line="480" w:lineRule="auto"/>
        <w:jc w:val="center"/>
        <w:rPr>
          <w:rFonts w:ascii="Times New Roman" w:hAnsi="Times New Roman" w:cs="Times New Roman"/>
          <w:sz w:val="24"/>
          <w:szCs w:val="24"/>
        </w:rPr>
      </w:pPr>
      <w:r w:rsidRPr="00582DEB">
        <w:rPr>
          <w:rFonts w:ascii="Times New Roman" w:hAnsi="Times New Roman" w:cs="Times New Roman"/>
          <w:sz w:val="24"/>
          <w:szCs w:val="24"/>
        </w:rPr>
        <w:t>1003938741</w:t>
      </w:r>
    </w:p>
    <w:p w14:paraId="2718E77F" w14:textId="0FFA2004" w:rsidR="001C6EB9" w:rsidRDefault="001C6EB9" w:rsidP="001C6EB9">
      <w:pPr>
        <w:spacing w:line="480" w:lineRule="auto"/>
        <w:jc w:val="center"/>
        <w:rPr>
          <w:rFonts w:ascii="Times New Roman" w:hAnsi="Times New Roman" w:cs="Times New Roman"/>
          <w:sz w:val="24"/>
          <w:szCs w:val="24"/>
        </w:rPr>
      </w:pPr>
      <w:r w:rsidRPr="00582DEB">
        <w:rPr>
          <w:rFonts w:ascii="Times New Roman" w:hAnsi="Times New Roman" w:cs="Times New Roman"/>
          <w:sz w:val="24"/>
          <w:szCs w:val="24"/>
        </w:rPr>
        <w:t xml:space="preserve">CCT </w:t>
      </w:r>
      <w:r>
        <w:rPr>
          <w:rFonts w:ascii="Times New Roman" w:hAnsi="Times New Roman" w:cs="Times New Roman"/>
          <w:sz w:val="24"/>
          <w:szCs w:val="24"/>
        </w:rPr>
        <w:t>111</w:t>
      </w:r>
    </w:p>
    <w:p w14:paraId="3E14E4E2" w14:textId="429D92AF" w:rsidR="001C6EB9" w:rsidRDefault="001C6EB9" w:rsidP="001C6EB9">
      <w:pPr>
        <w:spacing w:line="480" w:lineRule="auto"/>
        <w:jc w:val="center"/>
        <w:rPr>
          <w:rFonts w:ascii="Times New Roman" w:hAnsi="Times New Roman" w:cs="Times New Roman"/>
          <w:sz w:val="24"/>
          <w:szCs w:val="24"/>
        </w:rPr>
      </w:pPr>
    </w:p>
    <w:p w14:paraId="32112296" w14:textId="56689441" w:rsidR="001C6EB9" w:rsidRDefault="001C6EB9" w:rsidP="001C6EB9">
      <w:pPr>
        <w:spacing w:line="480" w:lineRule="auto"/>
        <w:jc w:val="center"/>
        <w:rPr>
          <w:rFonts w:ascii="Times New Roman" w:hAnsi="Times New Roman" w:cs="Times New Roman"/>
          <w:sz w:val="24"/>
          <w:szCs w:val="24"/>
        </w:rPr>
      </w:pPr>
    </w:p>
    <w:p w14:paraId="050C718F" w14:textId="496D3CA9" w:rsidR="001C6EB9" w:rsidRDefault="001C6EB9" w:rsidP="001C6EB9">
      <w:pPr>
        <w:spacing w:line="480" w:lineRule="auto"/>
        <w:jc w:val="center"/>
        <w:rPr>
          <w:rFonts w:ascii="Times New Roman" w:hAnsi="Times New Roman" w:cs="Times New Roman"/>
          <w:sz w:val="24"/>
          <w:szCs w:val="24"/>
        </w:rPr>
      </w:pPr>
    </w:p>
    <w:p w14:paraId="7EBD04B2" w14:textId="346A10AF" w:rsidR="001C6EB9" w:rsidRDefault="001C6EB9" w:rsidP="001C6EB9">
      <w:pPr>
        <w:spacing w:line="480" w:lineRule="auto"/>
        <w:jc w:val="center"/>
        <w:rPr>
          <w:rFonts w:ascii="Times New Roman" w:hAnsi="Times New Roman" w:cs="Times New Roman"/>
          <w:sz w:val="24"/>
          <w:szCs w:val="24"/>
        </w:rPr>
      </w:pPr>
    </w:p>
    <w:p w14:paraId="640ED254" w14:textId="27A7C8AB" w:rsidR="001C6EB9" w:rsidRDefault="001C6EB9" w:rsidP="001C6EB9">
      <w:pPr>
        <w:spacing w:line="480" w:lineRule="auto"/>
        <w:jc w:val="center"/>
        <w:rPr>
          <w:rFonts w:ascii="Times New Roman" w:hAnsi="Times New Roman" w:cs="Times New Roman"/>
          <w:sz w:val="24"/>
          <w:szCs w:val="24"/>
        </w:rPr>
      </w:pPr>
    </w:p>
    <w:p w14:paraId="6ACA0E07" w14:textId="64890E70" w:rsidR="001C6EB9" w:rsidRDefault="001C6EB9" w:rsidP="001C6EB9">
      <w:pPr>
        <w:spacing w:line="480" w:lineRule="auto"/>
        <w:jc w:val="center"/>
        <w:rPr>
          <w:rFonts w:ascii="Times New Roman" w:hAnsi="Times New Roman" w:cs="Times New Roman"/>
          <w:sz w:val="24"/>
          <w:szCs w:val="24"/>
        </w:rPr>
      </w:pPr>
    </w:p>
    <w:p w14:paraId="78FBCE1A" w14:textId="6F1EBF77" w:rsidR="001C6EB9" w:rsidRDefault="001C6EB9" w:rsidP="001C6EB9">
      <w:pPr>
        <w:spacing w:line="480" w:lineRule="auto"/>
        <w:jc w:val="center"/>
        <w:rPr>
          <w:rFonts w:ascii="Times New Roman" w:hAnsi="Times New Roman" w:cs="Times New Roman"/>
          <w:sz w:val="24"/>
          <w:szCs w:val="24"/>
        </w:rPr>
      </w:pPr>
    </w:p>
    <w:p w14:paraId="09A43A89" w14:textId="7C664872" w:rsidR="001C6EB9" w:rsidRDefault="001C6EB9" w:rsidP="001C6EB9">
      <w:pPr>
        <w:spacing w:line="480" w:lineRule="auto"/>
        <w:jc w:val="center"/>
        <w:rPr>
          <w:rFonts w:ascii="Times New Roman" w:hAnsi="Times New Roman" w:cs="Times New Roman"/>
          <w:sz w:val="24"/>
          <w:szCs w:val="24"/>
        </w:rPr>
      </w:pPr>
    </w:p>
    <w:p w14:paraId="648F49F7" w14:textId="77777777" w:rsidR="001C6EB9" w:rsidRDefault="001C6EB9" w:rsidP="0057119A">
      <w:pPr>
        <w:spacing w:line="480" w:lineRule="auto"/>
        <w:rPr>
          <w:rFonts w:ascii="Times New Roman" w:hAnsi="Times New Roman" w:cs="Times New Roman"/>
          <w:b/>
          <w:bCs/>
          <w:sz w:val="24"/>
          <w:szCs w:val="24"/>
        </w:rPr>
      </w:pPr>
    </w:p>
    <w:p w14:paraId="30C435A9" w14:textId="379EDCF4" w:rsidR="00E511E6" w:rsidRPr="0057119A" w:rsidRDefault="00E511E6" w:rsidP="0057119A">
      <w:pPr>
        <w:spacing w:line="480" w:lineRule="auto"/>
        <w:rPr>
          <w:rFonts w:ascii="Times New Roman" w:hAnsi="Times New Roman" w:cs="Times New Roman"/>
          <w:b/>
          <w:bCs/>
          <w:sz w:val="24"/>
          <w:szCs w:val="24"/>
        </w:rPr>
      </w:pPr>
      <w:r w:rsidRPr="0057119A">
        <w:rPr>
          <w:rFonts w:ascii="Times New Roman" w:hAnsi="Times New Roman" w:cs="Times New Roman"/>
          <w:b/>
          <w:bCs/>
          <w:sz w:val="24"/>
          <w:szCs w:val="24"/>
        </w:rPr>
        <w:lastRenderedPageBreak/>
        <w:t>Introduction</w:t>
      </w:r>
      <w:r w:rsidR="002B0A16" w:rsidRPr="0057119A">
        <w:rPr>
          <w:rFonts w:ascii="Times New Roman" w:hAnsi="Times New Roman" w:cs="Times New Roman"/>
          <w:b/>
          <w:bCs/>
          <w:sz w:val="24"/>
          <w:szCs w:val="24"/>
        </w:rPr>
        <w:tab/>
      </w:r>
    </w:p>
    <w:tbl>
      <w:tblPr>
        <w:tblStyle w:val="TableGrid"/>
        <w:tblpPr w:leftFromText="180" w:rightFromText="180" w:vertAnchor="text" w:horzAnchor="page" w:tblpX="6289" w:tblpY="4282"/>
        <w:tblW w:w="5068" w:type="dxa"/>
        <w:tblLook w:val="04A0" w:firstRow="1" w:lastRow="0" w:firstColumn="1" w:lastColumn="0" w:noHBand="0" w:noVBand="1"/>
      </w:tblPr>
      <w:tblGrid>
        <w:gridCol w:w="2723"/>
        <w:gridCol w:w="1246"/>
        <w:gridCol w:w="1099"/>
      </w:tblGrid>
      <w:tr w:rsidR="0057119A" w:rsidRPr="0057119A" w14:paraId="69A44E0D" w14:textId="77777777" w:rsidTr="0057119A">
        <w:trPr>
          <w:trHeight w:val="588"/>
        </w:trPr>
        <w:tc>
          <w:tcPr>
            <w:tcW w:w="2723" w:type="dxa"/>
            <w:shd w:val="clear" w:color="auto" w:fill="DEEAF6" w:themeFill="accent5" w:themeFillTint="33"/>
          </w:tcPr>
          <w:p w14:paraId="328F6EEE" w14:textId="77777777" w:rsidR="0057119A" w:rsidRPr="0057119A" w:rsidRDefault="0057119A" w:rsidP="0057119A">
            <w:pPr>
              <w:spacing w:line="480" w:lineRule="auto"/>
              <w:rPr>
                <w:rFonts w:cstheme="minorHAnsi"/>
                <w:b/>
                <w:bCs/>
                <w:sz w:val="14"/>
                <w:szCs w:val="14"/>
              </w:rPr>
            </w:pPr>
            <w:r w:rsidRPr="0057119A">
              <w:rPr>
                <w:rFonts w:cstheme="minorHAnsi"/>
                <w:b/>
                <w:bCs/>
                <w:sz w:val="14"/>
                <w:szCs w:val="14"/>
              </w:rPr>
              <w:t>Ethnicity</w:t>
            </w:r>
          </w:p>
        </w:tc>
        <w:tc>
          <w:tcPr>
            <w:tcW w:w="1246" w:type="dxa"/>
            <w:shd w:val="clear" w:color="auto" w:fill="DEEAF6" w:themeFill="accent5" w:themeFillTint="33"/>
          </w:tcPr>
          <w:p w14:paraId="439F8158" w14:textId="77777777" w:rsidR="0057119A" w:rsidRPr="0057119A" w:rsidRDefault="0057119A" w:rsidP="0057119A">
            <w:pPr>
              <w:spacing w:line="480" w:lineRule="auto"/>
              <w:rPr>
                <w:rFonts w:cstheme="minorHAnsi"/>
                <w:b/>
                <w:bCs/>
                <w:sz w:val="14"/>
                <w:szCs w:val="14"/>
              </w:rPr>
            </w:pPr>
            <w:r w:rsidRPr="0057119A">
              <w:rPr>
                <w:rFonts w:cstheme="minorHAnsi"/>
                <w:b/>
                <w:bCs/>
                <w:sz w:val="14"/>
                <w:szCs w:val="14"/>
              </w:rPr>
              <w:t>Percentage</w:t>
            </w:r>
          </w:p>
        </w:tc>
        <w:tc>
          <w:tcPr>
            <w:tcW w:w="1099" w:type="dxa"/>
            <w:shd w:val="clear" w:color="auto" w:fill="DEEAF6" w:themeFill="accent5" w:themeFillTint="33"/>
          </w:tcPr>
          <w:p w14:paraId="5931E17D" w14:textId="77777777" w:rsidR="0057119A" w:rsidRPr="0057119A" w:rsidRDefault="0057119A" w:rsidP="0057119A">
            <w:pPr>
              <w:spacing w:line="480" w:lineRule="auto"/>
              <w:rPr>
                <w:rFonts w:cstheme="minorHAnsi"/>
                <w:b/>
                <w:bCs/>
                <w:sz w:val="14"/>
                <w:szCs w:val="14"/>
              </w:rPr>
            </w:pPr>
            <w:r w:rsidRPr="0057119A">
              <w:rPr>
                <w:rFonts w:cstheme="minorHAnsi"/>
                <w:b/>
                <w:bCs/>
                <w:sz w:val="14"/>
                <w:szCs w:val="14"/>
              </w:rPr>
              <w:t>Total Arrests</w:t>
            </w:r>
          </w:p>
        </w:tc>
      </w:tr>
      <w:tr w:rsidR="0057119A" w:rsidRPr="0057119A" w14:paraId="71641848" w14:textId="77777777" w:rsidTr="0057119A">
        <w:trPr>
          <w:trHeight w:val="477"/>
        </w:trPr>
        <w:tc>
          <w:tcPr>
            <w:tcW w:w="2723" w:type="dxa"/>
          </w:tcPr>
          <w:p w14:paraId="5F533A2A" w14:textId="77777777" w:rsidR="0057119A" w:rsidRPr="0057119A" w:rsidRDefault="0057119A" w:rsidP="0057119A">
            <w:pPr>
              <w:spacing w:line="480" w:lineRule="auto"/>
              <w:rPr>
                <w:rFonts w:cstheme="minorHAnsi"/>
                <w:sz w:val="14"/>
                <w:szCs w:val="14"/>
              </w:rPr>
            </w:pPr>
            <w:r w:rsidRPr="0057119A">
              <w:rPr>
                <w:rFonts w:cstheme="minorHAnsi"/>
                <w:sz w:val="14"/>
                <w:szCs w:val="14"/>
              </w:rPr>
              <w:t xml:space="preserve">BLACK </w:t>
            </w:r>
          </w:p>
        </w:tc>
        <w:tc>
          <w:tcPr>
            <w:tcW w:w="1246" w:type="dxa"/>
          </w:tcPr>
          <w:p w14:paraId="16EB3740" w14:textId="77777777" w:rsidR="0057119A" w:rsidRPr="0057119A" w:rsidRDefault="0057119A" w:rsidP="0057119A">
            <w:pPr>
              <w:spacing w:line="480" w:lineRule="auto"/>
              <w:rPr>
                <w:rFonts w:cstheme="minorHAnsi"/>
                <w:sz w:val="14"/>
                <w:szCs w:val="14"/>
              </w:rPr>
            </w:pPr>
            <w:r w:rsidRPr="0057119A">
              <w:rPr>
                <w:rFonts w:cstheme="minorHAnsi"/>
                <w:sz w:val="14"/>
                <w:szCs w:val="14"/>
              </w:rPr>
              <w:t>0.485444</w:t>
            </w:r>
          </w:p>
        </w:tc>
        <w:tc>
          <w:tcPr>
            <w:tcW w:w="1099" w:type="dxa"/>
          </w:tcPr>
          <w:p w14:paraId="58B34B7E" w14:textId="77777777" w:rsidR="0057119A" w:rsidRPr="0057119A" w:rsidRDefault="0057119A" w:rsidP="0057119A">
            <w:pPr>
              <w:spacing w:line="480" w:lineRule="auto"/>
              <w:rPr>
                <w:rFonts w:cstheme="minorHAnsi"/>
                <w:sz w:val="14"/>
                <w:szCs w:val="14"/>
              </w:rPr>
            </w:pPr>
            <w:r w:rsidRPr="0057119A">
              <w:rPr>
                <w:rFonts w:cstheme="minorHAnsi"/>
                <w:sz w:val="14"/>
                <w:szCs w:val="14"/>
              </w:rPr>
              <w:t>2433510</w:t>
            </w:r>
          </w:p>
        </w:tc>
      </w:tr>
      <w:tr w:rsidR="0057119A" w:rsidRPr="0057119A" w14:paraId="64430DC6" w14:textId="77777777" w:rsidTr="0057119A">
        <w:trPr>
          <w:trHeight w:val="477"/>
        </w:trPr>
        <w:tc>
          <w:tcPr>
            <w:tcW w:w="2723" w:type="dxa"/>
          </w:tcPr>
          <w:p w14:paraId="2804777F" w14:textId="77777777" w:rsidR="0057119A" w:rsidRPr="0057119A" w:rsidRDefault="0057119A" w:rsidP="0057119A">
            <w:pPr>
              <w:spacing w:line="480" w:lineRule="auto"/>
              <w:rPr>
                <w:rFonts w:cstheme="minorHAnsi"/>
                <w:sz w:val="14"/>
                <w:szCs w:val="14"/>
              </w:rPr>
            </w:pPr>
            <w:r w:rsidRPr="0057119A">
              <w:rPr>
                <w:rFonts w:cstheme="minorHAnsi"/>
                <w:sz w:val="14"/>
                <w:szCs w:val="14"/>
              </w:rPr>
              <w:t xml:space="preserve">WHITE HISPANIC </w:t>
            </w:r>
          </w:p>
        </w:tc>
        <w:tc>
          <w:tcPr>
            <w:tcW w:w="1246" w:type="dxa"/>
          </w:tcPr>
          <w:p w14:paraId="4E6907FF" w14:textId="77777777" w:rsidR="0057119A" w:rsidRPr="0057119A" w:rsidRDefault="0057119A" w:rsidP="0057119A">
            <w:pPr>
              <w:spacing w:line="480" w:lineRule="auto"/>
              <w:rPr>
                <w:rFonts w:cstheme="minorHAnsi"/>
                <w:sz w:val="14"/>
                <w:szCs w:val="14"/>
              </w:rPr>
            </w:pPr>
            <w:r w:rsidRPr="0057119A">
              <w:rPr>
                <w:rFonts w:cstheme="minorHAnsi"/>
                <w:sz w:val="14"/>
                <w:szCs w:val="14"/>
              </w:rPr>
              <w:t>0.260037</w:t>
            </w:r>
          </w:p>
        </w:tc>
        <w:tc>
          <w:tcPr>
            <w:tcW w:w="1099" w:type="dxa"/>
          </w:tcPr>
          <w:p w14:paraId="2E6498B4" w14:textId="77777777" w:rsidR="0057119A" w:rsidRPr="0057119A" w:rsidRDefault="0057119A" w:rsidP="0057119A">
            <w:pPr>
              <w:spacing w:line="480" w:lineRule="auto"/>
              <w:rPr>
                <w:rFonts w:cstheme="minorHAnsi"/>
                <w:sz w:val="14"/>
                <w:szCs w:val="14"/>
              </w:rPr>
            </w:pPr>
            <w:r w:rsidRPr="0057119A">
              <w:rPr>
                <w:rFonts w:cstheme="minorHAnsi"/>
                <w:sz w:val="14"/>
                <w:szCs w:val="14"/>
              </w:rPr>
              <w:t>1303555</w:t>
            </w:r>
          </w:p>
        </w:tc>
      </w:tr>
      <w:tr w:rsidR="0057119A" w:rsidRPr="0057119A" w14:paraId="62D4B148" w14:textId="77777777" w:rsidTr="0057119A">
        <w:trPr>
          <w:trHeight w:val="498"/>
        </w:trPr>
        <w:tc>
          <w:tcPr>
            <w:tcW w:w="2723" w:type="dxa"/>
          </w:tcPr>
          <w:p w14:paraId="7B7463B4" w14:textId="77777777" w:rsidR="0057119A" w:rsidRPr="0057119A" w:rsidRDefault="0057119A" w:rsidP="0057119A">
            <w:pPr>
              <w:spacing w:line="480" w:lineRule="auto"/>
              <w:rPr>
                <w:rFonts w:cstheme="minorHAnsi"/>
                <w:sz w:val="14"/>
                <w:szCs w:val="14"/>
              </w:rPr>
            </w:pPr>
            <w:r w:rsidRPr="0057119A">
              <w:rPr>
                <w:rFonts w:cstheme="minorHAnsi"/>
                <w:sz w:val="14"/>
                <w:szCs w:val="14"/>
              </w:rPr>
              <w:t xml:space="preserve">WHITE </w:t>
            </w:r>
          </w:p>
        </w:tc>
        <w:tc>
          <w:tcPr>
            <w:tcW w:w="1246" w:type="dxa"/>
          </w:tcPr>
          <w:p w14:paraId="3B21FD7B" w14:textId="77777777" w:rsidR="0057119A" w:rsidRPr="0057119A" w:rsidRDefault="0057119A" w:rsidP="0057119A">
            <w:pPr>
              <w:spacing w:line="480" w:lineRule="auto"/>
              <w:rPr>
                <w:rFonts w:cstheme="minorHAnsi"/>
                <w:sz w:val="14"/>
                <w:szCs w:val="14"/>
              </w:rPr>
            </w:pPr>
            <w:r w:rsidRPr="0057119A">
              <w:rPr>
                <w:rFonts w:cstheme="minorHAnsi"/>
                <w:sz w:val="14"/>
                <w:szCs w:val="14"/>
              </w:rPr>
              <w:t>0.120666</w:t>
            </w:r>
          </w:p>
        </w:tc>
        <w:tc>
          <w:tcPr>
            <w:tcW w:w="1099" w:type="dxa"/>
          </w:tcPr>
          <w:p w14:paraId="220632B9" w14:textId="77777777" w:rsidR="0057119A" w:rsidRPr="0057119A" w:rsidRDefault="0057119A" w:rsidP="0057119A">
            <w:pPr>
              <w:spacing w:line="480" w:lineRule="auto"/>
              <w:rPr>
                <w:rFonts w:cstheme="minorHAnsi"/>
                <w:sz w:val="14"/>
                <w:szCs w:val="14"/>
              </w:rPr>
            </w:pPr>
            <w:r w:rsidRPr="0057119A">
              <w:rPr>
                <w:rFonts w:cstheme="minorHAnsi"/>
                <w:sz w:val="14"/>
                <w:szCs w:val="14"/>
              </w:rPr>
              <w:t>604892</w:t>
            </w:r>
          </w:p>
        </w:tc>
      </w:tr>
      <w:tr w:rsidR="0057119A" w:rsidRPr="0057119A" w14:paraId="1EEE6491" w14:textId="77777777" w:rsidTr="0057119A">
        <w:trPr>
          <w:trHeight w:val="477"/>
        </w:trPr>
        <w:tc>
          <w:tcPr>
            <w:tcW w:w="2723" w:type="dxa"/>
          </w:tcPr>
          <w:p w14:paraId="14A1FB57" w14:textId="77777777" w:rsidR="0057119A" w:rsidRPr="0057119A" w:rsidRDefault="0057119A" w:rsidP="0057119A">
            <w:pPr>
              <w:spacing w:line="480" w:lineRule="auto"/>
              <w:rPr>
                <w:rFonts w:cstheme="minorHAnsi"/>
                <w:sz w:val="14"/>
                <w:szCs w:val="14"/>
              </w:rPr>
            </w:pPr>
            <w:r w:rsidRPr="0057119A">
              <w:rPr>
                <w:rFonts w:cstheme="minorHAnsi"/>
                <w:sz w:val="14"/>
                <w:szCs w:val="14"/>
              </w:rPr>
              <w:t xml:space="preserve">BLACK HISPANIC </w:t>
            </w:r>
          </w:p>
        </w:tc>
        <w:tc>
          <w:tcPr>
            <w:tcW w:w="1246" w:type="dxa"/>
          </w:tcPr>
          <w:p w14:paraId="2533E677" w14:textId="77777777" w:rsidR="0057119A" w:rsidRPr="0057119A" w:rsidRDefault="0057119A" w:rsidP="0057119A">
            <w:pPr>
              <w:spacing w:line="480" w:lineRule="auto"/>
              <w:rPr>
                <w:rFonts w:cstheme="minorHAnsi"/>
                <w:sz w:val="14"/>
                <w:szCs w:val="14"/>
              </w:rPr>
            </w:pPr>
            <w:r w:rsidRPr="0057119A">
              <w:rPr>
                <w:rFonts w:cstheme="minorHAnsi"/>
                <w:sz w:val="14"/>
                <w:szCs w:val="14"/>
              </w:rPr>
              <w:t>0.080398</w:t>
            </w:r>
          </w:p>
        </w:tc>
        <w:tc>
          <w:tcPr>
            <w:tcW w:w="1099" w:type="dxa"/>
          </w:tcPr>
          <w:p w14:paraId="531D1D00" w14:textId="77777777" w:rsidR="0057119A" w:rsidRPr="0057119A" w:rsidRDefault="0057119A" w:rsidP="0057119A">
            <w:pPr>
              <w:spacing w:line="480" w:lineRule="auto"/>
              <w:rPr>
                <w:rFonts w:cstheme="minorHAnsi"/>
                <w:sz w:val="14"/>
                <w:szCs w:val="14"/>
              </w:rPr>
            </w:pPr>
            <w:r w:rsidRPr="0057119A">
              <w:rPr>
                <w:rFonts w:cstheme="minorHAnsi"/>
                <w:sz w:val="14"/>
                <w:szCs w:val="14"/>
              </w:rPr>
              <w:t>403034</w:t>
            </w:r>
          </w:p>
        </w:tc>
      </w:tr>
      <w:tr w:rsidR="0057119A" w:rsidRPr="0057119A" w14:paraId="518ADAC9" w14:textId="77777777" w:rsidTr="0057119A">
        <w:trPr>
          <w:trHeight w:val="477"/>
        </w:trPr>
        <w:tc>
          <w:tcPr>
            <w:tcW w:w="2723" w:type="dxa"/>
          </w:tcPr>
          <w:p w14:paraId="3A94C0CE" w14:textId="77777777" w:rsidR="0057119A" w:rsidRPr="0057119A" w:rsidRDefault="0057119A" w:rsidP="0057119A">
            <w:pPr>
              <w:spacing w:line="480" w:lineRule="auto"/>
              <w:rPr>
                <w:rFonts w:cstheme="minorHAnsi"/>
                <w:sz w:val="14"/>
                <w:szCs w:val="14"/>
              </w:rPr>
            </w:pPr>
            <w:r w:rsidRPr="0057119A">
              <w:rPr>
                <w:rFonts w:cstheme="minorHAnsi"/>
                <w:sz w:val="14"/>
                <w:szCs w:val="14"/>
              </w:rPr>
              <w:t xml:space="preserve">ASIAN / PACIFIC ISLANDER </w:t>
            </w:r>
          </w:p>
        </w:tc>
        <w:tc>
          <w:tcPr>
            <w:tcW w:w="1246" w:type="dxa"/>
          </w:tcPr>
          <w:p w14:paraId="77B5662A" w14:textId="77777777" w:rsidR="0057119A" w:rsidRPr="0057119A" w:rsidRDefault="0057119A" w:rsidP="0057119A">
            <w:pPr>
              <w:spacing w:line="480" w:lineRule="auto"/>
              <w:rPr>
                <w:rFonts w:cstheme="minorHAnsi"/>
                <w:sz w:val="14"/>
                <w:szCs w:val="14"/>
              </w:rPr>
            </w:pPr>
            <w:r w:rsidRPr="0057119A">
              <w:rPr>
                <w:rFonts w:cstheme="minorHAnsi"/>
                <w:sz w:val="14"/>
                <w:szCs w:val="14"/>
              </w:rPr>
              <w:t>0.040935</w:t>
            </w:r>
          </w:p>
        </w:tc>
        <w:tc>
          <w:tcPr>
            <w:tcW w:w="1099" w:type="dxa"/>
          </w:tcPr>
          <w:p w14:paraId="051D5678" w14:textId="77777777" w:rsidR="0057119A" w:rsidRPr="0057119A" w:rsidRDefault="0057119A" w:rsidP="0057119A">
            <w:pPr>
              <w:spacing w:line="480" w:lineRule="auto"/>
              <w:rPr>
                <w:rFonts w:cstheme="minorHAnsi"/>
                <w:sz w:val="14"/>
                <w:szCs w:val="14"/>
              </w:rPr>
            </w:pPr>
            <w:r w:rsidRPr="0057119A">
              <w:rPr>
                <w:rFonts w:cstheme="minorHAnsi"/>
                <w:sz w:val="14"/>
                <w:szCs w:val="14"/>
              </w:rPr>
              <w:t>205205</w:t>
            </w:r>
          </w:p>
        </w:tc>
      </w:tr>
      <w:tr w:rsidR="0057119A" w:rsidRPr="0057119A" w14:paraId="2214D25C" w14:textId="77777777" w:rsidTr="0057119A">
        <w:trPr>
          <w:trHeight w:val="477"/>
        </w:trPr>
        <w:tc>
          <w:tcPr>
            <w:tcW w:w="2723" w:type="dxa"/>
          </w:tcPr>
          <w:p w14:paraId="56F83CC4" w14:textId="77777777" w:rsidR="0057119A" w:rsidRPr="0057119A" w:rsidRDefault="0057119A" w:rsidP="0057119A">
            <w:pPr>
              <w:spacing w:line="480" w:lineRule="auto"/>
              <w:rPr>
                <w:rFonts w:cstheme="minorHAnsi"/>
                <w:sz w:val="14"/>
                <w:szCs w:val="14"/>
              </w:rPr>
            </w:pPr>
            <w:r w:rsidRPr="0057119A">
              <w:rPr>
                <w:rFonts w:cstheme="minorHAnsi"/>
                <w:sz w:val="14"/>
                <w:szCs w:val="14"/>
              </w:rPr>
              <w:t xml:space="preserve">UNKNOWN </w:t>
            </w:r>
          </w:p>
        </w:tc>
        <w:tc>
          <w:tcPr>
            <w:tcW w:w="1246" w:type="dxa"/>
          </w:tcPr>
          <w:p w14:paraId="0C400CB0" w14:textId="77777777" w:rsidR="0057119A" w:rsidRPr="0057119A" w:rsidRDefault="0057119A" w:rsidP="0057119A">
            <w:pPr>
              <w:spacing w:line="480" w:lineRule="auto"/>
              <w:rPr>
                <w:rFonts w:cstheme="minorHAnsi"/>
                <w:sz w:val="14"/>
                <w:szCs w:val="14"/>
              </w:rPr>
            </w:pPr>
            <w:r w:rsidRPr="0057119A">
              <w:rPr>
                <w:rFonts w:cstheme="minorHAnsi"/>
                <w:sz w:val="14"/>
                <w:szCs w:val="14"/>
              </w:rPr>
              <w:t>0.010043</w:t>
            </w:r>
          </w:p>
        </w:tc>
        <w:tc>
          <w:tcPr>
            <w:tcW w:w="1099" w:type="dxa"/>
          </w:tcPr>
          <w:p w14:paraId="10337B7B" w14:textId="77777777" w:rsidR="0057119A" w:rsidRPr="0057119A" w:rsidRDefault="0057119A" w:rsidP="0057119A">
            <w:pPr>
              <w:spacing w:line="480" w:lineRule="auto"/>
              <w:rPr>
                <w:rFonts w:cstheme="minorHAnsi"/>
                <w:sz w:val="14"/>
                <w:szCs w:val="14"/>
              </w:rPr>
            </w:pPr>
            <w:r w:rsidRPr="0057119A">
              <w:rPr>
                <w:rFonts w:cstheme="minorHAnsi"/>
                <w:sz w:val="14"/>
                <w:szCs w:val="14"/>
              </w:rPr>
              <w:t>50347</w:t>
            </w:r>
          </w:p>
        </w:tc>
      </w:tr>
      <w:tr w:rsidR="0057119A" w:rsidRPr="0057119A" w14:paraId="4F280613" w14:textId="77777777" w:rsidTr="0057119A">
        <w:trPr>
          <w:trHeight w:val="477"/>
        </w:trPr>
        <w:tc>
          <w:tcPr>
            <w:tcW w:w="2723" w:type="dxa"/>
          </w:tcPr>
          <w:p w14:paraId="13D6E180" w14:textId="77777777" w:rsidR="0057119A" w:rsidRPr="0057119A" w:rsidRDefault="0057119A" w:rsidP="0057119A">
            <w:pPr>
              <w:spacing w:line="480" w:lineRule="auto"/>
              <w:rPr>
                <w:rFonts w:cstheme="minorHAnsi"/>
                <w:sz w:val="14"/>
                <w:szCs w:val="14"/>
              </w:rPr>
            </w:pPr>
            <w:r w:rsidRPr="0057119A">
              <w:rPr>
                <w:rFonts w:cstheme="minorHAnsi"/>
                <w:sz w:val="14"/>
                <w:szCs w:val="14"/>
              </w:rPr>
              <w:t xml:space="preserve">AMERICAN INDIAN/ALASKAN NATIVE </w:t>
            </w:r>
          </w:p>
        </w:tc>
        <w:tc>
          <w:tcPr>
            <w:tcW w:w="1246" w:type="dxa"/>
          </w:tcPr>
          <w:p w14:paraId="3595A951" w14:textId="77777777" w:rsidR="0057119A" w:rsidRPr="0057119A" w:rsidRDefault="0057119A" w:rsidP="0057119A">
            <w:pPr>
              <w:spacing w:line="480" w:lineRule="auto"/>
              <w:rPr>
                <w:rFonts w:cstheme="minorHAnsi"/>
                <w:sz w:val="14"/>
                <w:szCs w:val="14"/>
              </w:rPr>
            </w:pPr>
            <w:r w:rsidRPr="0057119A">
              <w:rPr>
                <w:rFonts w:cstheme="minorHAnsi"/>
                <w:sz w:val="14"/>
                <w:szCs w:val="14"/>
              </w:rPr>
              <w:t>0.002204</w:t>
            </w:r>
          </w:p>
        </w:tc>
        <w:tc>
          <w:tcPr>
            <w:tcW w:w="1099" w:type="dxa"/>
          </w:tcPr>
          <w:p w14:paraId="498D5CA5" w14:textId="77777777" w:rsidR="0057119A" w:rsidRPr="0057119A" w:rsidRDefault="0057119A" w:rsidP="0057119A">
            <w:pPr>
              <w:spacing w:line="480" w:lineRule="auto"/>
              <w:rPr>
                <w:rFonts w:cstheme="minorHAnsi"/>
                <w:sz w:val="14"/>
                <w:szCs w:val="14"/>
              </w:rPr>
            </w:pPr>
            <w:r w:rsidRPr="0057119A">
              <w:rPr>
                <w:rFonts w:cstheme="minorHAnsi"/>
                <w:sz w:val="14"/>
                <w:szCs w:val="14"/>
              </w:rPr>
              <w:t>11050</w:t>
            </w:r>
          </w:p>
        </w:tc>
      </w:tr>
      <w:tr w:rsidR="0057119A" w:rsidRPr="0057119A" w14:paraId="21AC43FA" w14:textId="77777777" w:rsidTr="0057119A">
        <w:trPr>
          <w:trHeight w:val="498"/>
        </w:trPr>
        <w:tc>
          <w:tcPr>
            <w:tcW w:w="2723" w:type="dxa"/>
          </w:tcPr>
          <w:p w14:paraId="4D7DE277" w14:textId="77777777" w:rsidR="0057119A" w:rsidRPr="0057119A" w:rsidRDefault="0057119A" w:rsidP="0057119A">
            <w:pPr>
              <w:spacing w:line="480" w:lineRule="auto"/>
              <w:rPr>
                <w:rFonts w:cstheme="minorHAnsi"/>
                <w:noProof/>
                <w:sz w:val="14"/>
                <w:szCs w:val="14"/>
                <w:shd w:val="clear" w:color="auto" w:fill="FFFFFF"/>
              </w:rPr>
            </w:pPr>
            <w:r w:rsidRPr="0057119A">
              <w:rPr>
                <w:rFonts w:cstheme="minorHAnsi"/>
                <w:sz w:val="14"/>
                <w:szCs w:val="14"/>
              </w:rPr>
              <w:t xml:space="preserve">OTHER </w:t>
            </w:r>
          </w:p>
        </w:tc>
        <w:tc>
          <w:tcPr>
            <w:tcW w:w="1246" w:type="dxa"/>
          </w:tcPr>
          <w:p w14:paraId="7165C7B8" w14:textId="77777777" w:rsidR="0057119A" w:rsidRPr="0057119A" w:rsidRDefault="0057119A" w:rsidP="0057119A">
            <w:pPr>
              <w:spacing w:line="480" w:lineRule="auto"/>
              <w:rPr>
                <w:rFonts w:cstheme="minorHAnsi"/>
                <w:sz w:val="14"/>
                <w:szCs w:val="14"/>
              </w:rPr>
            </w:pPr>
            <w:r w:rsidRPr="0057119A">
              <w:rPr>
                <w:rFonts w:cstheme="minorHAnsi"/>
                <w:sz w:val="14"/>
                <w:szCs w:val="14"/>
              </w:rPr>
              <w:t>0.000272</w:t>
            </w:r>
          </w:p>
        </w:tc>
        <w:tc>
          <w:tcPr>
            <w:tcW w:w="1099" w:type="dxa"/>
          </w:tcPr>
          <w:p w14:paraId="68ABCB89" w14:textId="77777777" w:rsidR="0057119A" w:rsidRPr="0057119A" w:rsidRDefault="0057119A" w:rsidP="0057119A">
            <w:pPr>
              <w:spacing w:line="480" w:lineRule="auto"/>
              <w:rPr>
                <w:rFonts w:cstheme="minorHAnsi"/>
                <w:sz w:val="14"/>
                <w:szCs w:val="14"/>
              </w:rPr>
            </w:pPr>
            <w:r w:rsidRPr="0057119A">
              <w:rPr>
                <w:rFonts w:cstheme="minorHAnsi"/>
                <w:sz w:val="14"/>
                <w:szCs w:val="14"/>
              </w:rPr>
              <w:t>1363</w:t>
            </w:r>
          </w:p>
        </w:tc>
      </w:tr>
    </w:tbl>
    <w:p w14:paraId="13083921" w14:textId="1C74086D" w:rsidR="0057119A" w:rsidRPr="0057119A" w:rsidRDefault="0057119A" w:rsidP="0057119A">
      <w:pPr>
        <w:spacing w:line="480" w:lineRule="auto"/>
        <w:rPr>
          <w:rFonts w:ascii="Times New Roman" w:hAnsi="Times New Roman" w:cs="Times New Roman"/>
          <w:sz w:val="24"/>
          <w:szCs w:val="24"/>
          <w:shd w:val="clear" w:color="auto" w:fill="FFFFFF"/>
        </w:rPr>
      </w:pPr>
      <w:r w:rsidRPr="0057119A">
        <w:rPr>
          <w:rFonts w:ascii="Times New Roman" w:hAnsi="Times New Roman" w:cs="Times New Roman"/>
          <w:noProof/>
          <w:sz w:val="24"/>
          <w:szCs w:val="24"/>
          <w:shd w:val="clear" w:color="auto" w:fill="FFFFFF"/>
        </w:rPr>
        <w:drawing>
          <wp:anchor distT="0" distB="0" distL="114300" distR="114300" simplePos="0" relativeHeight="251658240" behindDoc="1" locked="0" layoutInCell="1" allowOverlap="1" wp14:anchorId="54B8A54E" wp14:editId="1150DBED">
            <wp:simplePos x="0" y="0"/>
            <wp:positionH relativeFrom="column">
              <wp:posOffset>-800100</wp:posOffset>
            </wp:positionH>
            <wp:positionV relativeFrom="paragraph">
              <wp:posOffset>2710180</wp:posOffset>
            </wp:positionV>
            <wp:extent cx="3703320" cy="2819400"/>
            <wp:effectExtent l="0" t="0" r="0" b="0"/>
            <wp:wrapTight wrapText="bothSides">
              <wp:wrapPolygon edited="0">
                <wp:start x="0" y="0"/>
                <wp:lineTo x="0" y="21454"/>
                <wp:lineTo x="21444" y="21454"/>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4532" t="5128" r="7574" b="17436"/>
                    <a:stretch/>
                  </pic:blipFill>
                  <pic:spPr bwMode="auto">
                    <a:xfrm>
                      <a:off x="0" y="0"/>
                      <a:ext cx="3703320" cy="2819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0A16" w:rsidRPr="0057119A">
        <w:rPr>
          <w:rFonts w:ascii="Times New Roman" w:hAnsi="Times New Roman" w:cs="Times New Roman"/>
          <w:sz w:val="24"/>
          <w:szCs w:val="24"/>
        </w:rPr>
        <w:t xml:space="preserve">The experience people have with Police enforcement vary wildly, but ethnicity and race is far to often a factor in that experience.  There is a large disparity and inequality in </w:t>
      </w:r>
      <w:r w:rsidR="00C40E1C" w:rsidRPr="0057119A">
        <w:rPr>
          <w:rFonts w:ascii="Times New Roman" w:hAnsi="Times New Roman" w:cs="Times New Roman"/>
          <w:sz w:val="24"/>
          <w:szCs w:val="24"/>
        </w:rPr>
        <w:t>policing presence, incarceration</w:t>
      </w:r>
      <w:r w:rsidR="002B0A16" w:rsidRPr="0057119A">
        <w:rPr>
          <w:rFonts w:ascii="Times New Roman" w:hAnsi="Times New Roman" w:cs="Times New Roman"/>
          <w:sz w:val="24"/>
          <w:szCs w:val="24"/>
        </w:rPr>
        <w:t xml:space="preserve"> rates</w:t>
      </w:r>
      <w:r w:rsidR="00C40E1C" w:rsidRPr="0057119A">
        <w:rPr>
          <w:rFonts w:ascii="Times New Roman" w:hAnsi="Times New Roman" w:cs="Times New Roman"/>
          <w:sz w:val="24"/>
          <w:szCs w:val="24"/>
        </w:rPr>
        <w:t xml:space="preserve">, police brutality, etc. </w:t>
      </w:r>
      <w:r w:rsidR="002B0A16" w:rsidRPr="0057119A">
        <w:rPr>
          <w:rFonts w:ascii="Times New Roman" w:hAnsi="Times New Roman" w:cs="Times New Roman"/>
          <w:sz w:val="24"/>
          <w:szCs w:val="24"/>
        </w:rPr>
        <w:t xml:space="preserve"> in the United States</w:t>
      </w:r>
      <w:r w:rsidR="00C40E1C" w:rsidRPr="0057119A">
        <w:rPr>
          <w:rFonts w:ascii="Times New Roman" w:hAnsi="Times New Roman" w:cs="Times New Roman"/>
          <w:sz w:val="24"/>
          <w:szCs w:val="24"/>
        </w:rPr>
        <w:t>.</w:t>
      </w:r>
      <w:r w:rsidR="009E357B" w:rsidRPr="0057119A">
        <w:rPr>
          <w:rFonts w:ascii="Times New Roman" w:hAnsi="Times New Roman" w:cs="Times New Roman"/>
          <w:sz w:val="24"/>
          <w:szCs w:val="24"/>
        </w:rPr>
        <w:t xml:space="preserve"> </w:t>
      </w:r>
      <w:r w:rsidR="00C40E1C" w:rsidRPr="0057119A">
        <w:rPr>
          <w:rFonts w:ascii="Times New Roman" w:hAnsi="Times New Roman" w:cs="Times New Roman"/>
          <w:sz w:val="24"/>
          <w:szCs w:val="24"/>
        </w:rPr>
        <w:t xml:space="preserve">This essay will look specifically at arrests in the state of New York from </w:t>
      </w:r>
      <w:r w:rsidR="000A12F4" w:rsidRPr="0057119A">
        <w:rPr>
          <w:rFonts w:ascii="Times New Roman" w:hAnsi="Times New Roman" w:cs="Times New Roman"/>
          <w:sz w:val="24"/>
          <w:szCs w:val="24"/>
        </w:rPr>
        <w:t>2006-2019 and</w:t>
      </w:r>
      <w:r w:rsidR="00C40E1C" w:rsidRPr="0057119A">
        <w:rPr>
          <w:rFonts w:ascii="Times New Roman" w:hAnsi="Times New Roman" w:cs="Times New Roman"/>
          <w:sz w:val="24"/>
          <w:szCs w:val="24"/>
        </w:rPr>
        <w:t xml:space="preserve"> will identify biases and </w:t>
      </w:r>
      <w:r w:rsidR="009E357B" w:rsidRPr="0057119A">
        <w:rPr>
          <w:rFonts w:ascii="Times New Roman" w:hAnsi="Times New Roman" w:cs="Times New Roman"/>
          <w:sz w:val="24"/>
          <w:szCs w:val="24"/>
        </w:rPr>
        <w:t xml:space="preserve">why minorities are </w:t>
      </w:r>
      <w:r w:rsidR="009E357B" w:rsidRPr="0057119A">
        <w:rPr>
          <w:rFonts w:ascii="Times New Roman" w:hAnsi="Times New Roman" w:cs="Times New Roman"/>
          <w:sz w:val="24"/>
          <w:szCs w:val="24"/>
          <w:shd w:val="clear" w:color="auto" w:fill="FFFFFF"/>
        </w:rPr>
        <w:t>disproportionately</w:t>
      </w:r>
      <w:r w:rsidR="009E357B" w:rsidRPr="0057119A">
        <w:rPr>
          <w:rFonts w:ascii="Times New Roman" w:hAnsi="Times New Roman" w:cs="Times New Roman"/>
          <w:sz w:val="24"/>
          <w:szCs w:val="24"/>
          <w:shd w:val="clear" w:color="auto" w:fill="FFFFFF"/>
        </w:rPr>
        <w:t xml:space="preserve"> arrested more per capita, specifically black people.</w:t>
      </w:r>
      <w:r w:rsidRPr="0057119A">
        <w:rPr>
          <w:rFonts w:ascii="Times New Roman" w:hAnsi="Times New Roman" w:cs="Times New Roman"/>
          <w:sz w:val="24"/>
          <w:szCs w:val="24"/>
        </w:rPr>
        <w:t xml:space="preserve"> </w:t>
      </w:r>
      <w:r>
        <w:rPr>
          <w:rFonts w:ascii="Times New Roman" w:hAnsi="Times New Roman" w:cs="Times New Roman"/>
          <w:sz w:val="24"/>
          <w:szCs w:val="24"/>
        </w:rPr>
        <w:t>I</w:t>
      </w:r>
      <w:r w:rsidRPr="0057119A">
        <w:rPr>
          <w:rFonts w:ascii="Times New Roman" w:hAnsi="Times New Roman" w:cs="Times New Roman"/>
          <w:sz w:val="24"/>
          <w:szCs w:val="24"/>
        </w:rPr>
        <w:t xml:space="preserve">n New York, the population estimation from the U.S. Census </w:t>
      </w:r>
      <w:r w:rsidR="000A12F4" w:rsidRPr="0057119A">
        <w:rPr>
          <w:rFonts w:ascii="Times New Roman" w:hAnsi="Times New Roman" w:cs="Times New Roman"/>
          <w:sz w:val="24"/>
          <w:szCs w:val="24"/>
        </w:rPr>
        <w:t>Bureau (</w:t>
      </w:r>
      <w:r w:rsidRPr="0057119A">
        <w:rPr>
          <w:rFonts w:ascii="Times New Roman" w:hAnsi="Times New Roman" w:cs="Times New Roman"/>
          <w:sz w:val="24"/>
          <w:szCs w:val="24"/>
        </w:rPr>
        <w:t xml:space="preserve">2019) are 69.6%-Whites, </w:t>
      </w:r>
      <w:r w:rsidRPr="0057119A">
        <w:rPr>
          <w:rFonts w:ascii="Times New Roman" w:hAnsi="Times New Roman" w:cs="Times New Roman"/>
          <w:sz w:val="24"/>
          <w:szCs w:val="24"/>
          <w:shd w:val="clear" w:color="auto" w:fill="FFFFFF"/>
        </w:rPr>
        <w:t>17.6%-Black, 19.3%-Hispanic, 9.0%-Asian. The NYPD’s Historic arrest Data black people comprise 48% of all arrests, while white individuals make up 12%.</w:t>
      </w:r>
    </w:p>
    <w:p w14:paraId="09C14933" w14:textId="56437598" w:rsidR="008355BA" w:rsidRPr="0057119A" w:rsidRDefault="008355BA" w:rsidP="0057119A">
      <w:pPr>
        <w:spacing w:line="480" w:lineRule="auto"/>
        <w:rPr>
          <w:rFonts w:ascii="Times New Roman" w:hAnsi="Times New Roman" w:cs="Times New Roman"/>
          <w:sz w:val="24"/>
          <w:szCs w:val="24"/>
        </w:rPr>
      </w:pPr>
    </w:p>
    <w:p w14:paraId="4FF7C013" w14:textId="46075B67" w:rsidR="00E511E6" w:rsidRPr="0057119A" w:rsidRDefault="00294E36" w:rsidP="0057119A">
      <w:pPr>
        <w:spacing w:line="480" w:lineRule="auto"/>
        <w:rPr>
          <w:rFonts w:ascii="Times New Roman" w:hAnsi="Times New Roman" w:cs="Times New Roman"/>
          <w:noProof/>
          <w:sz w:val="24"/>
          <w:szCs w:val="24"/>
          <w:shd w:val="clear" w:color="auto" w:fill="FFFFFF"/>
        </w:rPr>
      </w:pPr>
      <w:r w:rsidRPr="0057119A">
        <w:rPr>
          <w:rFonts w:ascii="Times New Roman" w:hAnsi="Times New Roman" w:cs="Times New Roman"/>
          <w:sz w:val="24"/>
          <w:szCs w:val="24"/>
        </w:rPr>
        <w:t>Despite being 17.</w:t>
      </w:r>
      <w:r w:rsidR="000A12F4">
        <w:rPr>
          <w:rFonts w:ascii="Times New Roman" w:hAnsi="Times New Roman" w:cs="Times New Roman"/>
          <w:sz w:val="24"/>
          <w:szCs w:val="24"/>
        </w:rPr>
        <w:t>6</w:t>
      </w:r>
      <w:r w:rsidRPr="0057119A">
        <w:rPr>
          <w:rFonts w:ascii="Times New Roman" w:hAnsi="Times New Roman" w:cs="Times New Roman"/>
          <w:sz w:val="24"/>
          <w:szCs w:val="24"/>
        </w:rPr>
        <w:t xml:space="preserve">% of the population, black people </w:t>
      </w:r>
      <w:r w:rsidR="00A735A7" w:rsidRPr="0057119A">
        <w:rPr>
          <w:rFonts w:ascii="Times New Roman" w:hAnsi="Times New Roman" w:cs="Times New Roman"/>
          <w:sz w:val="24"/>
          <w:szCs w:val="24"/>
        </w:rPr>
        <w:t>were</w:t>
      </w:r>
      <w:r w:rsidRPr="0057119A">
        <w:rPr>
          <w:rFonts w:ascii="Times New Roman" w:hAnsi="Times New Roman" w:cs="Times New Roman"/>
          <w:sz w:val="24"/>
          <w:szCs w:val="24"/>
        </w:rPr>
        <w:t xml:space="preserve"> arrested four times more often, adjusting for population, in this period black people </w:t>
      </w:r>
      <w:r w:rsidR="00A735A7" w:rsidRPr="0057119A">
        <w:rPr>
          <w:rFonts w:ascii="Times New Roman" w:hAnsi="Times New Roman" w:cs="Times New Roman"/>
          <w:sz w:val="24"/>
          <w:szCs w:val="24"/>
        </w:rPr>
        <w:t xml:space="preserve">had </w:t>
      </w:r>
      <w:r w:rsidRPr="0057119A">
        <w:rPr>
          <w:rFonts w:ascii="Times New Roman" w:hAnsi="Times New Roman" w:cs="Times New Roman"/>
          <w:sz w:val="24"/>
          <w:szCs w:val="24"/>
        </w:rPr>
        <w:t xml:space="preserve">arrest per </w:t>
      </w:r>
      <w:r w:rsidR="000A12F4" w:rsidRPr="0057119A">
        <w:rPr>
          <w:rFonts w:ascii="Times New Roman" w:hAnsi="Times New Roman" w:cs="Times New Roman"/>
          <w:sz w:val="24"/>
          <w:szCs w:val="24"/>
        </w:rPr>
        <w:t>capita (</w:t>
      </w:r>
      <w:r w:rsidRPr="0057119A">
        <w:rPr>
          <w:rFonts w:ascii="Times New Roman" w:hAnsi="Times New Roman" w:cs="Times New Roman"/>
          <w:sz w:val="24"/>
          <w:szCs w:val="24"/>
        </w:rPr>
        <w:t xml:space="preserve">BLACK: </w:t>
      </w:r>
      <w:r w:rsidRPr="0057119A">
        <w:rPr>
          <w:rFonts w:ascii="Times New Roman" w:hAnsi="Times New Roman" w:cs="Times New Roman"/>
          <w:sz w:val="24"/>
          <w:szCs w:val="24"/>
        </w:rPr>
        <w:t>0.71</w:t>
      </w:r>
      <w:r w:rsidRPr="0057119A">
        <w:rPr>
          <w:rFonts w:ascii="Times New Roman" w:hAnsi="Times New Roman" w:cs="Times New Roman"/>
          <w:sz w:val="24"/>
          <w:szCs w:val="24"/>
        </w:rPr>
        <w:t xml:space="preserve">, WHITE: </w:t>
      </w:r>
      <w:r w:rsidR="000A12F4" w:rsidRPr="0057119A">
        <w:rPr>
          <w:rFonts w:ascii="Times New Roman" w:hAnsi="Times New Roman" w:cs="Times New Roman"/>
          <w:sz w:val="24"/>
          <w:szCs w:val="24"/>
        </w:rPr>
        <w:t>0.044)</w:t>
      </w:r>
      <w:r w:rsidR="00A735A7" w:rsidRPr="0057119A">
        <w:rPr>
          <w:rFonts w:ascii="Times New Roman" w:hAnsi="Times New Roman" w:cs="Times New Roman"/>
          <w:sz w:val="24"/>
          <w:szCs w:val="24"/>
        </w:rPr>
        <w:t xml:space="preserve"> 16 times larger than white people.</w:t>
      </w:r>
      <w:r w:rsidR="00E511E6" w:rsidRPr="0057119A">
        <w:rPr>
          <w:rFonts w:ascii="Times New Roman" w:hAnsi="Times New Roman" w:cs="Times New Roman"/>
          <w:sz w:val="24"/>
          <w:szCs w:val="24"/>
        </w:rPr>
        <w:t xml:space="preserve"> </w:t>
      </w:r>
    </w:p>
    <w:p w14:paraId="63899905" w14:textId="30C0304E" w:rsidR="009563FD" w:rsidRPr="0057119A" w:rsidRDefault="009563FD" w:rsidP="0057119A">
      <w:pPr>
        <w:spacing w:line="480" w:lineRule="auto"/>
        <w:rPr>
          <w:rFonts w:ascii="Times New Roman" w:hAnsi="Times New Roman" w:cs="Times New Roman"/>
          <w:noProof/>
          <w:sz w:val="24"/>
          <w:szCs w:val="24"/>
          <w:shd w:val="clear" w:color="auto" w:fill="FFFFFF"/>
        </w:rPr>
      </w:pPr>
    </w:p>
    <w:p w14:paraId="580A003E" w14:textId="12B8378C" w:rsidR="009563FD" w:rsidRPr="0057119A" w:rsidRDefault="009563FD" w:rsidP="0057119A">
      <w:pPr>
        <w:spacing w:line="480" w:lineRule="auto"/>
        <w:rPr>
          <w:rFonts w:ascii="Times New Roman" w:hAnsi="Times New Roman" w:cs="Times New Roman"/>
          <w:noProof/>
          <w:sz w:val="24"/>
          <w:szCs w:val="24"/>
          <w:shd w:val="clear" w:color="auto" w:fill="FFFFFF"/>
        </w:rPr>
      </w:pPr>
    </w:p>
    <w:p w14:paraId="143B54D5" w14:textId="69B78FAB" w:rsidR="009563FD" w:rsidRPr="0057119A" w:rsidRDefault="009563FD" w:rsidP="0057119A">
      <w:pPr>
        <w:spacing w:line="480" w:lineRule="auto"/>
        <w:rPr>
          <w:rFonts w:ascii="Times New Roman" w:hAnsi="Times New Roman" w:cs="Times New Roman"/>
          <w:b/>
          <w:bCs/>
          <w:noProof/>
          <w:sz w:val="24"/>
          <w:szCs w:val="24"/>
          <w:shd w:val="clear" w:color="auto" w:fill="FFFFFF"/>
        </w:rPr>
      </w:pPr>
      <w:r w:rsidRPr="0057119A">
        <w:rPr>
          <w:rFonts w:ascii="Times New Roman" w:hAnsi="Times New Roman" w:cs="Times New Roman"/>
          <w:b/>
          <w:bCs/>
          <w:noProof/>
          <w:sz w:val="24"/>
          <w:szCs w:val="24"/>
          <w:shd w:val="clear" w:color="auto" w:fill="FFFFFF"/>
        </w:rPr>
        <w:lastRenderedPageBreak/>
        <w:t>Stop, Frisk, and Bia</w:t>
      </w:r>
      <w:r w:rsidR="00EF49E3" w:rsidRPr="0057119A">
        <w:rPr>
          <w:rFonts w:ascii="Times New Roman" w:hAnsi="Times New Roman" w:cs="Times New Roman"/>
          <w:b/>
          <w:bCs/>
          <w:noProof/>
          <w:sz w:val="24"/>
          <w:szCs w:val="24"/>
          <w:shd w:val="clear" w:color="auto" w:fill="FFFFFF"/>
        </w:rPr>
        <w:t>s</w:t>
      </w:r>
    </w:p>
    <w:p w14:paraId="5ADA36A2" w14:textId="75F3D97B" w:rsidR="00CE1C91" w:rsidRPr="0057119A" w:rsidRDefault="00F43514" w:rsidP="0057119A">
      <w:pPr>
        <w:spacing w:line="480" w:lineRule="auto"/>
        <w:rPr>
          <w:rFonts w:ascii="Times New Roman" w:hAnsi="Times New Roman" w:cs="Times New Roman"/>
          <w:noProof/>
          <w:sz w:val="24"/>
          <w:szCs w:val="24"/>
          <w:shd w:val="clear" w:color="auto" w:fill="FFFFFF"/>
        </w:rPr>
      </w:pPr>
      <w:r w:rsidRPr="0057119A">
        <w:rPr>
          <w:rFonts w:ascii="Times New Roman" w:hAnsi="Times New Roman" w:cs="Times New Roman"/>
          <w:noProof/>
          <w:sz w:val="24"/>
          <w:szCs w:val="24"/>
          <w:shd w:val="clear" w:color="auto" w:fill="FFFFFF"/>
        </w:rPr>
        <w:tab/>
      </w:r>
      <w:r w:rsidR="00CE1C91" w:rsidRPr="0057119A">
        <w:rPr>
          <w:rFonts w:ascii="Times New Roman" w:hAnsi="Times New Roman" w:cs="Times New Roman"/>
          <w:noProof/>
          <w:sz w:val="24"/>
          <w:szCs w:val="24"/>
          <w:shd w:val="clear" w:color="auto" w:fill="FFFFFF"/>
        </w:rPr>
        <w:t>The NYPD</w:t>
      </w:r>
      <w:r w:rsidR="005F2628" w:rsidRPr="0057119A">
        <w:rPr>
          <w:rFonts w:ascii="Times New Roman" w:hAnsi="Times New Roman" w:cs="Times New Roman"/>
          <w:noProof/>
          <w:sz w:val="24"/>
          <w:szCs w:val="24"/>
          <w:shd w:val="clear" w:color="auto" w:fill="FFFFFF"/>
        </w:rPr>
        <w:t xml:space="preserve"> implemented the controverisal  policy Stop and Fris</w:t>
      </w:r>
      <w:r w:rsidR="004F0F0F" w:rsidRPr="0057119A">
        <w:rPr>
          <w:rFonts w:ascii="Times New Roman" w:hAnsi="Times New Roman" w:cs="Times New Roman"/>
          <w:noProof/>
          <w:sz w:val="24"/>
          <w:szCs w:val="24"/>
          <w:shd w:val="clear" w:color="auto" w:fill="FFFFFF"/>
        </w:rPr>
        <w:t xml:space="preserve">k. The program is heavily critized for apparent racial profiling, </w:t>
      </w:r>
      <w:r w:rsidR="00E53072" w:rsidRPr="0057119A">
        <w:rPr>
          <w:rFonts w:ascii="Times New Roman" w:hAnsi="Times New Roman" w:cs="Times New Roman"/>
          <w:noProof/>
          <w:sz w:val="24"/>
          <w:szCs w:val="24"/>
          <w:shd w:val="clear" w:color="auto" w:fill="FFFFFF"/>
        </w:rPr>
        <w:t>n</w:t>
      </w:r>
      <w:r w:rsidR="004F0F0F" w:rsidRPr="0057119A">
        <w:rPr>
          <w:rFonts w:ascii="Times New Roman" w:hAnsi="Times New Roman" w:cs="Times New Roman"/>
          <w:noProof/>
          <w:sz w:val="24"/>
          <w:szCs w:val="24"/>
          <w:shd w:val="clear" w:color="auto" w:fill="FFFFFF"/>
        </w:rPr>
        <w:t xml:space="preserve">early 76% of people stoped under this program are inoccent, </w:t>
      </w:r>
      <w:r w:rsidR="004F0F0F" w:rsidRPr="0057119A">
        <w:rPr>
          <w:rFonts w:ascii="Times New Roman" w:hAnsi="Times New Roman" w:cs="Times New Roman"/>
          <w:noProof/>
          <w:sz w:val="24"/>
          <w:szCs w:val="24"/>
          <w:shd w:val="clear" w:color="auto" w:fill="FFFFFF"/>
        </w:rPr>
        <w:t>90</w:t>
      </w:r>
      <w:r w:rsidR="004F0F0F" w:rsidRPr="0057119A">
        <w:rPr>
          <w:rFonts w:ascii="Times New Roman" w:hAnsi="Times New Roman" w:cs="Times New Roman"/>
          <w:noProof/>
          <w:sz w:val="24"/>
          <w:szCs w:val="24"/>
          <w:shd w:val="clear" w:color="auto" w:fill="FFFFFF"/>
        </w:rPr>
        <w:t xml:space="preserve">% </w:t>
      </w:r>
      <w:r w:rsidR="004F0F0F" w:rsidRPr="0057119A">
        <w:rPr>
          <w:rFonts w:ascii="Times New Roman" w:hAnsi="Times New Roman" w:cs="Times New Roman"/>
          <w:noProof/>
          <w:sz w:val="24"/>
          <w:szCs w:val="24"/>
          <w:shd w:val="clear" w:color="auto" w:fill="FFFFFF"/>
        </w:rPr>
        <w:t>of</w:t>
      </w:r>
      <w:r w:rsidR="004F0F0F" w:rsidRPr="0057119A">
        <w:rPr>
          <w:rFonts w:ascii="Times New Roman" w:hAnsi="Times New Roman" w:cs="Times New Roman"/>
          <w:noProof/>
          <w:sz w:val="24"/>
          <w:szCs w:val="24"/>
          <w:shd w:val="clear" w:color="auto" w:fill="FFFFFF"/>
        </w:rPr>
        <w:t xml:space="preserve"> recorded stops </w:t>
      </w:r>
      <w:r w:rsidR="004F0F0F" w:rsidRPr="0057119A">
        <w:rPr>
          <w:rFonts w:ascii="Times New Roman" w:hAnsi="Times New Roman" w:cs="Times New Roman"/>
          <w:noProof/>
          <w:sz w:val="24"/>
          <w:szCs w:val="24"/>
          <w:shd w:val="clear" w:color="auto" w:fill="FFFFFF"/>
        </w:rPr>
        <w:t xml:space="preserve">in 2016 </w:t>
      </w:r>
      <w:r w:rsidR="004F0F0F" w:rsidRPr="0057119A">
        <w:rPr>
          <w:rFonts w:ascii="Times New Roman" w:hAnsi="Times New Roman" w:cs="Times New Roman"/>
          <w:noProof/>
          <w:sz w:val="24"/>
          <w:szCs w:val="24"/>
          <w:shd w:val="clear" w:color="auto" w:fill="FFFFFF"/>
        </w:rPr>
        <w:t xml:space="preserve"> and 2017 </w:t>
      </w:r>
      <w:r w:rsidR="004F0F0F" w:rsidRPr="0057119A">
        <w:rPr>
          <w:rFonts w:ascii="Times New Roman" w:hAnsi="Times New Roman" w:cs="Times New Roman"/>
          <w:noProof/>
          <w:sz w:val="24"/>
          <w:szCs w:val="24"/>
          <w:shd w:val="clear" w:color="auto" w:fill="FFFFFF"/>
        </w:rPr>
        <w:t>were people of color</w:t>
      </w:r>
      <w:r w:rsidR="00CE1C91" w:rsidRPr="0057119A">
        <w:rPr>
          <w:rFonts w:ascii="Times New Roman" w:hAnsi="Times New Roman" w:cs="Times New Roman"/>
          <w:noProof/>
          <w:sz w:val="24"/>
          <w:szCs w:val="24"/>
          <w:shd w:val="clear" w:color="auto" w:fill="FFFFFF"/>
        </w:rPr>
        <w:t xml:space="preserve"> says </w:t>
      </w:r>
      <w:r w:rsidR="00CE1C91" w:rsidRPr="0057119A">
        <w:rPr>
          <w:rFonts w:ascii="Times New Roman" w:hAnsi="Times New Roman" w:cs="Times New Roman"/>
          <w:noProof/>
          <w:sz w:val="24"/>
          <w:szCs w:val="24"/>
          <w:shd w:val="clear" w:color="auto" w:fill="FFFFFF"/>
        </w:rPr>
        <w:t>Stolper</w:t>
      </w:r>
      <w:r w:rsidR="00CE1C91" w:rsidRPr="0057119A">
        <w:rPr>
          <w:rFonts w:ascii="Times New Roman" w:hAnsi="Times New Roman" w:cs="Times New Roman"/>
          <w:noProof/>
          <w:sz w:val="24"/>
          <w:szCs w:val="24"/>
          <w:shd w:val="clear" w:color="auto" w:fill="FFFFFF"/>
        </w:rPr>
        <w:t>(</w:t>
      </w:r>
      <w:r w:rsidR="007A61DF" w:rsidRPr="0057119A">
        <w:rPr>
          <w:rFonts w:ascii="Times New Roman" w:hAnsi="Times New Roman" w:cs="Times New Roman"/>
          <w:noProof/>
          <w:sz w:val="24"/>
          <w:szCs w:val="24"/>
          <w:shd w:val="clear" w:color="auto" w:fill="FFFFFF"/>
        </w:rPr>
        <w:t>2018).</w:t>
      </w:r>
      <w:r w:rsidR="00CE1C91" w:rsidRPr="0057119A">
        <w:rPr>
          <w:rFonts w:ascii="Times New Roman" w:hAnsi="Times New Roman" w:cs="Times New Roman"/>
          <w:noProof/>
          <w:sz w:val="24"/>
          <w:szCs w:val="24"/>
          <w:shd w:val="clear" w:color="auto" w:fill="FFFFFF"/>
        </w:rPr>
        <w:t xml:space="preserve">  Rather cause of the profiling is a symptom of the program rather than the cause, it empowers police offers to act on suspicions generated from racial sterotypes.</w:t>
      </w:r>
    </w:p>
    <w:p w14:paraId="3FE22B2F" w14:textId="2523B528" w:rsidR="00CE1C91" w:rsidRPr="0057119A" w:rsidRDefault="00CE1C91" w:rsidP="0057119A">
      <w:pPr>
        <w:spacing w:line="240" w:lineRule="auto"/>
        <w:ind w:left="720" w:firstLine="48"/>
        <w:rPr>
          <w:rFonts w:ascii="Times New Roman" w:hAnsi="Times New Roman" w:cs="Times New Roman"/>
          <w:noProof/>
          <w:sz w:val="24"/>
          <w:szCs w:val="24"/>
          <w:shd w:val="clear" w:color="auto" w:fill="FFFFFF"/>
        </w:rPr>
      </w:pPr>
      <w:r w:rsidRPr="0057119A">
        <w:rPr>
          <w:rFonts w:ascii="Times New Roman" w:hAnsi="Times New Roman" w:cs="Times New Roman"/>
          <w:i/>
          <w:iCs/>
          <w:noProof/>
          <w:sz w:val="24"/>
          <w:szCs w:val="24"/>
          <w:shd w:val="clear" w:color="auto" w:fill="FFFFFF"/>
        </w:rPr>
        <w:t>“</w:t>
      </w:r>
      <w:r w:rsidRPr="0057119A">
        <w:rPr>
          <w:rFonts w:ascii="Times New Roman" w:hAnsi="Times New Roman" w:cs="Times New Roman"/>
          <w:i/>
          <w:iCs/>
          <w:sz w:val="24"/>
          <w:szCs w:val="24"/>
        </w:rPr>
        <w:t>We did find evidence of stops that are best explained as “racial incongruity” stops: high rates of minority stops in predominantly white precincts. Indeed, being “out of place” is often a trigger for suspicion</w:t>
      </w:r>
      <w:r w:rsidRPr="0057119A">
        <w:rPr>
          <w:rFonts w:ascii="Times New Roman" w:hAnsi="Times New Roman" w:cs="Times New Roman"/>
          <w:i/>
          <w:iCs/>
          <w:sz w:val="24"/>
          <w:szCs w:val="24"/>
        </w:rPr>
        <w:t xml:space="preserve">… </w:t>
      </w:r>
      <w:r w:rsidRPr="0057119A">
        <w:rPr>
          <w:rFonts w:ascii="Times New Roman" w:hAnsi="Times New Roman" w:cs="Times New Roman"/>
          <w:i/>
          <w:iCs/>
          <w:sz w:val="24"/>
          <w:szCs w:val="24"/>
        </w:rPr>
        <w:t>Racial incongruity stops are most prominent in racially homogeneous areas. For example, we observed high stop rates of African-Americans in the predominantly white 19th Precinct, a sign of race-based selection of citizens for police interdiction</w:t>
      </w:r>
      <w:r w:rsidRPr="0057119A">
        <w:rPr>
          <w:rFonts w:ascii="Times New Roman" w:hAnsi="Times New Roman" w:cs="Times New Roman"/>
          <w:i/>
          <w:iCs/>
          <w:sz w:val="24"/>
          <w:szCs w:val="24"/>
        </w:rPr>
        <w:t>”</w:t>
      </w:r>
      <w:r w:rsidRPr="0057119A">
        <w:rPr>
          <w:rFonts w:ascii="Times New Roman" w:hAnsi="Times New Roman" w:cs="Times New Roman"/>
          <w:noProof/>
          <w:sz w:val="24"/>
          <w:szCs w:val="24"/>
          <w:shd w:val="clear" w:color="auto" w:fill="FFFFFF"/>
        </w:rPr>
        <w:t xml:space="preserve"> (</w:t>
      </w:r>
      <w:r w:rsidRPr="0057119A">
        <w:rPr>
          <w:rFonts w:ascii="Times New Roman" w:hAnsi="Times New Roman" w:cs="Times New Roman"/>
          <w:noProof/>
          <w:sz w:val="24"/>
          <w:szCs w:val="24"/>
          <w:shd w:val="clear" w:color="auto" w:fill="FFFFFF"/>
        </w:rPr>
        <w:t>Gelman</w:t>
      </w:r>
      <w:r w:rsidR="00ED791B" w:rsidRPr="0057119A">
        <w:rPr>
          <w:rFonts w:ascii="Times New Roman" w:hAnsi="Times New Roman" w:cs="Times New Roman"/>
          <w:noProof/>
          <w:sz w:val="24"/>
          <w:szCs w:val="24"/>
          <w:shd w:val="clear" w:color="auto" w:fill="FFFFFF"/>
        </w:rPr>
        <w:t xml:space="preserve"> et al.</w:t>
      </w:r>
      <w:r w:rsidRPr="0057119A">
        <w:rPr>
          <w:rFonts w:ascii="Times New Roman" w:hAnsi="Times New Roman" w:cs="Times New Roman"/>
          <w:noProof/>
          <w:sz w:val="24"/>
          <w:szCs w:val="24"/>
          <w:shd w:val="clear" w:color="auto" w:fill="FFFFFF"/>
        </w:rPr>
        <w:t>, 2007)</w:t>
      </w:r>
    </w:p>
    <w:p w14:paraId="73B5BD23" w14:textId="65E9782D" w:rsidR="00CE1C91" w:rsidRPr="0057119A" w:rsidRDefault="0057119A" w:rsidP="0057119A">
      <w:pPr>
        <w:spacing w:line="480" w:lineRule="auto"/>
        <w:rPr>
          <w:rFonts w:ascii="Times New Roman" w:hAnsi="Times New Roman" w:cs="Times New Roman"/>
          <w:noProof/>
          <w:sz w:val="24"/>
          <w:szCs w:val="24"/>
          <w:shd w:val="clear" w:color="auto" w:fill="FFFFFF"/>
        </w:rPr>
      </w:pPr>
      <w:r w:rsidRPr="0057119A">
        <w:rPr>
          <w:rFonts w:ascii="Times New Roman" w:hAnsi="Times New Roman" w:cs="Times New Roman"/>
          <w:noProof/>
          <w:sz w:val="24"/>
          <w:szCs w:val="24"/>
        </w:rPr>
        <w:drawing>
          <wp:anchor distT="0" distB="0" distL="114300" distR="114300" simplePos="0" relativeHeight="251660288" behindDoc="0" locked="0" layoutInCell="1" allowOverlap="1" wp14:anchorId="1AFD5817" wp14:editId="48B43C7A">
            <wp:simplePos x="0" y="0"/>
            <wp:positionH relativeFrom="margin">
              <wp:align>center</wp:align>
            </wp:positionH>
            <wp:positionV relativeFrom="paragraph">
              <wp:posOffset>170815</wp:posOffset>
            </wp:positionV>
            <wp:extent cx="4013200" cy="3009900"/>
            <wp:effectExtent l="0" t="0" r="6350" b="0"/>
            <wp:wrapThrough wrapText="bothSides">
              <wp:wrapPolygon edited="0">
                <wp:start x="0" y="0"/>
                <wp:lineTo x="0" y="21463"/>
                <wp:lineTo x="21532" y="21463"/>
                <wp:lineTo x="2153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3200"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671DCD" w14:textId="2BEC9025" w:rsidR="00CE1C91" w:rsidRPr="0057119A" w:rsidRDefault="00CE1C91" w:rsidP="0057119A">
      <w:pPr>
        <w:spacing w:line="480" w:lineRule="auto"/>
        <w:rPr>
          <w:rFonts w:ascii="Times New Roman" w:hAnsi="Times New Roman" w:cs="Times New Roman"/>
          <w:noProof/>
          <w:sz w:val="24"/>
          <w:szCs w:val="24"/>
          <w:shd w:val="clear" w:color="auto" w:fill="FFFFFF"/>
        </w:rPr>
      </w:pPr>
    </w:p>
    <w:p w14:paraId="00B62D66" w14:textId="7AFFB166" w:rsidR="00CE1C91" w:rsidRPr="0057119A" w:rsidRDefault="00CE1C91" w:rsidP="0057119A">
      <w:pPr>
        <w:spacing w:line="480" w:lineRule="auto"/>
        <w:rPr>
          <w:rFonts w:ascii="Times New Roman" w:hAnsi="Times New Roman" w:cs="Times New Roman"/>
          <w:noProof/>
          <w:sz w:val="24"/>
          <w:szCs w:val="24"/>
          <w:shd w:val="clear" w:color="auto" w:fill="FFFFFF"/>
        </w:rPr>
      </w:pPr>
    </w:p>
    <w:p w14:paraId="3E45834D" w14:textId="097C50A2" w:rsidR="00CE1C91" w:rsidRPr="0057119A" w:rsidRDefault="00CE1C91" w:rsidP="0057119A">
      <w:pPr>
        <w:spacing w:line="480" w:lineRule="auto"/>
        <w:rPr>
          <w:rFonts w:ascii="Times New Roman" w:hAnsi="Times New Roman" w:cs="Times New Roman"/>
          <w:noProof/>
          <w:sz w:val="24"/>
          <w:szCs w:val="24"/>
          <w:shd w:val="clear" w:color="auto" w:fill="FFFFFF"/>
        </w:rPr>
      </w:pPr>
    </w:p>
    <w:p w14:paraId="012E1785" w14:textId="6048F36D" w:rsidR="00CE1C91" w:rsidRPr="0057119A" w:rsidRDefault="00CE1C91" w:rsidP="0057119A">
      <w:pPr>
        <w:spacing w:line="480" w:lineRule="auto"/>
        <w:rPr>
          <w:rFonts w:ascii="Times New Roman" w:hAnsi="Times New Roman" w:cs="Times New Roman"/>
          <w:noProof/>
          <w:sz w:val="24"/>
          <w:szCs w:val="24"/>
          <w:shd w:val="clear" w:color="auto" w:fill="FFFFFF"/>
        </w:rPr>
      </w:pPr>
    </w:p>
    <w:p w14:paraId="69AF7995" w14:textId="0BD83E65" w:rsidR="00CE1C91" w:rsidRPr="0057119A" w:rsidRDefault="00CE1C91" w:rsidP="0057119A">
      <w:pPr>
        <w:spacing w:line="480" w:lineRule="auto"/>
        <w:rPr>
          <w:rFonts w:ascii="Times New Roman" w:hAnsi="Times New Roman" w:cs="Times New Roman"/>
          <w:noProof/>
          <w:sz w:val="24"/>
          <w:szCs w:val="24"/>
          <w:shd w:val="clear" w:color="auto" w:fill="FFFFFF"/>
        </w:rPr>
      </w:pPr>
    </w:p>
    <w:p w14:paraId="195E5EAB" w14:textId="77777777" w:rsidR="00CE1C91" w:rsidRPr="0057119A" w:rsidRDefault="00CE1C91" w:rsidP="0057119A">
      <w:pPr>
        <w:spacing w:line="480" w:lineRule="auto"/>
        <w:rPr>
          <w:rFonts w:ascii="Times New Roman" w:hAnsi="Times New Roman" w:cs="Times New Roman"/>
          <w:noProof/>
          <w:sz w:val="24"/>
          <w:szCs w:val="24"/>
          <w:shd w:val="clear" w:color="auto" w:fill="FFFFFF"/>
        </w:rPr>
      </w:pPr>
    </w:p>
    <w:p w14:paraId="5417DB29" w14:textId="6DC3D854" w:rsidR="00381BCD" w:rsidRPr="0057119A" w:rsidRDefault="001F20B9" w:rsidP="0057119A">
      <w:pPr>
        <w:spacing w:line="480" w:lineRule="auto"/>
        <w:rPr>
          <w:rFonts w:ascii="Times New Roman" w:hAnsi="Times New Roman" w:cs="Times New Roman"/>
          <w:noProof/>
          <w:sz w:val="24"/>
          <w:szCs w:val="24"/>
          <w:shd w:val="clear" w:color="auto" w:fill="FFFFFF"/>
        </w:rPr>
      </w:pPr>
      <w:r w:rsidRPr="0057119A">
        <w:rPr>
          <w:rFonts w:ascii="Times New Roman" w:hAnsi="Times New Roman" w:cs="Times New Roman"/>
          <w:noProof/>
          <w:sz w:val="24"/>
          <w:szCs w:val="24"/>
          <w:shd w:val="clear" w:color="auto" w:fill="FFFFFF"/>
        </w:rPr>
        <w:t>Stolper(2018)</w:t>
      </w:r>
      <w:r w:rsidRPr="0057119A">
        <w:rPr>
          <w:rFonts w:ascii="Times New Roman" w:hAnsi="Times New Roman" w:cs="Times New Roman"/>
          <w:noProof/>
          <w:sz w:val="24"/>
          <w:szCs w:val="24"/>
          <w:shd w:val="clear" w:color="auto" w:fill="FFFFFF"/>
        </w:rPr>
        <w:t xml:space="preserve"> describes </w:t>
      </w:r>
      <w:r w:rsidRPr="0057119A">
        <w:rPr>
          <w:rFonts w:ascii="Times New Roman" w:hAnsi="Times New Roman" w:cs="Times New Roman"/>
          <w:noProof/>
          <w:sz w:val="24"/>
          <w:szCs w:val="24"/>
          <w:shd w:val="clear" w:color="auto" w:fill="FFFFFF"/>
        </w:rPr>
        <w:t>racial disparities in fare evasion arrests</w:t>
      </w:r>
      <w:r w:rsidRPr="0057119A">
        <w:rPr>
          <w:rFonts w:ascii="Times New Roman" w:hAnsi="Times New Roman" w:cs="Times New Roman"/>
          <w:noProof/>
          <w:sz w:val="24"/>
          <w:szCs w:val="24"/>
          <w:shd w:val="clear" w:color="auto" w:fill="FFFFFF"/>
        </w:rPr>
        <w:t>,</w:t>
      </w:r>
      <w:r w:rsidRPr="0057119A">
        <w:rPr>
          <w:rFonts w:ascii="Times New Roman" w:hAnsi="Times New Roman" w:cs="Times New Roman"/>
          <w:sz w:val="24"/>
          <w:szCs w:val="24"/>
        </w:rPr>
        <w:t xml:space="preserve"> </w:t>
      </w:r>
      <w:r w:rsidRPr="0057119A">
        <w:rPr>
          <w:rFonts w:ascii="Times New Roman" w:hAnsi="Times New Roman" w:cs="Times New Roman"/>
          <w:noProof/>
          <w:sz w:val="24"/>
          <w:szCs w:val="24"/>
          <w:shd w:val="clear" w:color="auto" w:fill="FFFFFF"/>
        </w:rPr>
        <w:t>m</w:t>
      </w:r>
      <w:r w:rsidRPr="0057119A">
        <w:rPr>
          <w:rFonts w:ascii="Times New Roman" w:hAnsi="Times New Roman" w:cs="Times New Roman"/>
          <w:noProof/>
          <w:sz w:val="24"/>
          <w:szCs w:val="24"/>
          <w:shd w:val="clear" w:color="auto" w:fill="FFFFFF"/>
        </w:rPr>
        <w:t>ore than 94 percent of all stops occurred within a half kilometer of a subway station.</w:t>
      </w:r>
      <w:r w:rsidRPr="0057119A">
        <w:rPr>
          <w:rFonts w:ascii="Times New Roman" w:hAnsi="Times New Roman" w:cs="Times New Roman"/>
          <w:noProof/>
          <w:sz w:val="24"/>
          <w:szCs w:val="24"/>
          <w:shd w:val="clear" w:color="auto" w:fill="FFFFFF"/>
        </w:rPr>
        <w:t xml:space="preserve"> He notes that more fare evasion arrests were made in high crime areas but high crime areas in that are predomintly black and hispanic were stopped more than high crime areas that are predomintly white, t</w:t>
      </w:r>
      <w:r w:rsidRPr="0057119A">
        <w:rPr>
          <w:rFonts w:ascii="Times New Roman" w:hAnsi="Times New Roman" w:cs="Times New Roman"/>
          <w:noProof/>
          <w:sz w:val="24"/>
          <w:szCs w:val="24"/>
          <w:shd w:val="clear" w:color="auto" w:fill="FFFFFF"/>
        </w:rPr>
        <w:t xml:space="preserve">his pattern can be seen most plainly </w:t>
      </w:r>
      <w:r w:rsidRPr="0057119A">
        <w:rPr>
          <w:rFonts w:ascii="Times New Roman" w:hAnsi="Times New Roman" w:cs="Times New Roman"/>
          <w:noProof/>
          <w:sz w:val="24"/>
          <w:szCs w:val="24"/>
          <w:shd w:val="clear" w:color="auto" w:fill="FFFFFF"/>
        </w:rPr>
        <w:t>in</w:t>
      </w:r>
      <w:r w:rsidRPr="0057119A">
        <w:rPr>
          <w:rFonts w:ascii="Times New Roman" w:hAnsi="Times New Roman" w:cs="Times New Roman"/>
          <w:noProof/>
          <w:sz w:val="24"/>
          <w:szCs w:val="24"/>
          <w:shd w:val="clear" w:color="auto" w:fill="FFFFFF"/>
        </w:rPr>
        <w:t xml:space="preserve"> Manhattan</w:t>
      </w:r>
      <w:r w:rsidRPr="0057119A">
        <w:rPr>
          <w:rFonts w:ascii="Times New Roman" w:hAnsi="Times New Roman" w:cs="Times New Roman"/>
          <w:noProof/>
          <w:sz w:val="24"/>
          <w:szCs w:val="24"/>
          <w:shd w:val="clear" w:color="auto" w:fill="FFFFFF"/>
        </w:rPr>
        <w:t xml:space="preserve"> for fare evasion but the pattern transfers over for all types of arrests </w:t>
      </w:r>
      <w:r w:rsidRPr="0057119A">
        <w:rPr>
          <w:rFonts w:ascii="Times New Roman" w:hAnsi="Times New Roman" w:cs="Times New Roman"/>
          <w:noProof/>
          <w:sz w:val="24"/>
          <w:szCs w:val="24"/>
          <w:shd w:val="clear" w:color="auto" w:fill="FFFFFF"/>
        </w:rPr>
        <w:lastRenderedPageBreak/>
        <w:t>made</w:t>
      </w:r>
      <w:r w:rsidRPr="0057119A">
        <w:rPr>
          <w:rFonts w:ascii="Times New Roman" w:hAnsi="Times New Roman" w:cs="Times New Roman"/>
          <w:noProof/>
          <w:sz w:val="24"/>
          <w:szCs w:val="24"/>
          <w:shd w:val="clear" w:color="auto" w:fill="FFFFFF"/>
        </w:rPr>
        <w:t>.</w:t>
      </w:r>
      <w:r w:rsidRPr="0057119A">
        <w:rPr>
          <w:rFonts w:ascii="Times New Roman" w:hAnsi="Times New Roman" w:cs="Times New Roman"/>
          <w:noProof/>
          <w:sz w:val="24"/>
          <w:szCs w:val="24"/>
          <w:shd w:val="clear" w:color="auto" w:fill="FFFFFF"/>
        </w:rPr>
        <w:t xml:space="preserve"> This heat map shows all recorded arrests in new york in areas with atleast 50 arrests from 2006 to 2019.</w:t>
      </w:r>
      <w:r w:rsidR="0057119A">
        <w:rPr>
          <w:rFonts w:ascii="Times New Roman" w:hAnsi="Times New Roman" w:cs="Times New Roman"/>
          <w:noProof/>
          <w:sz w:val="24"/>
          <w:szCs w:val="24"/>
          <w:shd w:val="clear" w:color="auto" w:fill="FFFFFF"/>
        </w:rPr>
        <w:t xml:space="preserve"> </w:t>
      </w:r>
      <w:r w:rsidR="00381BCD" w:rsidRPr="0057119A">
        <w:rPr>
          <w:rFonts w:ascii="Times New Roman" w:hAnsi="Times New Roman" w:cs="Times New Roman"/>
          <w:noProof/>
          <w:sz w:val="24"/>
          <w:szCs w:val="24"/>
          <w:shd w:val="clear" w:color="auto" w:fill="FFFFFF"/>
        </w:rPr>
        <w:t>Gelman</w:t>
      </w:r>
      <w:r w:rsidR="00ED791B" w:rsidRPr="0057119A">
        <w:rPr>
          <w:rFonts w:ascii="Times New Roman" w:hAnsi="Times New Roman" w:cs="Times New Roman"/>
          <w:noProof/>
          <w:sz w:val="24"/>
          <w:szCs w:val="24"/>
          <w:shd w:val="clear" w:color="auto" w:fill="FFFFFF"/>
        </w:rPr>
        <w:t xml:space="preserve"> </w:t>
      </w:r>
      <w:r w:rsidR="000A12F4" w:rsidRPr="0057119A">
        <w:rPr>
          <w:rFonts w:ascii="Times New Roman" w:hAnsi="Times New Roman" w:cs="Times New Roman"/>
          <w:noProof/>
          <w:sz w:val="24"/>
          <w:szCs w:val="24"/>
          <w:shd w:val="clear" w:color="auto" w:fill="FFFFFF"/>
        </w:rPr>
        <w:t>et al.</w:t>
      </w:r>
      <w:r w:rsidR="000A12F4" w:rsidRPr="0057119A">
        <w:rPr>
          <w:rFonts w:ascii="Times New Roman" w:hAnsi="Times New Roman" w:cs="Times New Roman"/>
          <w:sz w:val="24"/>
          <w:szCs w:val="24"/>
        </w:rPr>
        <w:t xml:space="preserve"> (</w:t>
      </w:r>
      <w:r w:rsidR="00381BCD" w:rsidRPr="0057119A">
        <w:rPr>
          <w:rFonts w:ascii="Times New Roman" w:hAnsi="Times New Roman" w:cs="Times New Roman"/>
          <w:sz w:val="24"/>
          <w:szCs w:val="24"/>
        </w:rPr>
        <w:t xml:space="preserve">2007) notes that </w:t>
      </w:r>
      <w:r w:rsidR="005F2628" w:rsidRPr="0057119A">
        <w:rPr>
          <w:rFonts w:ascii="Times New Roman" w:hAnsi="Times New Roman" w:cs="Times New Roman"/>
          <w:sz w:val="24"/>
          <w:szCs w:val="24"/>
        </w:rPr>
        <w:t xml:space="preserve">the NYPD’s records indicate that they were </w:t>
      </w:r>
      <w:r w:rsidR="000A12F4" w:rsidRPr="0057119A">
        <w:rPr>
          <w:rFonts w:ascii="Times New Roman" w:hAnsi="Times New Roman" w:cs="Times New Roman"/>
          <w:sz w:val="24"/>
          <w:szCs w:val="24"/>
        </w:rPr>
        <w:t>stopping people</w:t>
      </w:r>
      <w:r w:rsidR="00381BCD" w:rsidRPr="0057119A">
        <w:rPr>
          <w:rFonts w:ascii="Times New Roman" w:hAnsi="Times New Roman" w:cs="Times New Roman"/>
          <w:sz w:val="24"/>
          <w:szCs w:val="24"/>
        </w:rPr>
        <w:t xml:space="preserve"> of color </w:t>
      </w:r>
      <w:r w:rsidR="005F2628" w:rsidRPr="0057119A">
        <w:rPr>
          <w:rFonts w:ascii="Times New Roman" w:hAnsi="Times New Roman" w:cs="Times New Roman"/>
          <w:sz w:val="24"/>
          <w:szCs w:val="24"/>
        </w:rPr>
        <w:t>more often than whites</w:t>
      </w:r>
      <w:r w:rsidR="00381BCD" w:rsidRPr="0057119A">
        <w:rPr>
          <w:rFonts w:ascii="Times New Roman" w:hAnsi="Times New Roman" w:cs="Times New Roman"/>
          <w:sz w:val="24"/>
          <w:szCs w:val="24"/>
        </w:rPr>
        <w:t xml:space="preserve"> even </w:t>
      </w:r>
      <w:r w:rsidR="000A12F4" w:rsidRPr="0057119A">
        <w:rPr>
          <w:rFonts w:ascii="Times New Roman" w:hAnsi="Times New Roman" w:cs="Times New Roman"/>
          <w:sz w:val="24"/>
          <w:szCs w:val="24"/>
        </w:rPr>
        <w:t>when the</w:t>
      </w:r>
      <w:r w:rsidR="005F2628" w:rsidRPr="0057119A">
        <w:rPr>
          <w:rFonts w:ascii="Times New Roman" w:hAnsi="Times New Roman" w:cs="Times New Roman"/>
          <w:sz w:val="24"/>
          <w:szCs w:val="24"/>
        </w:rPr>
        <w:t xml:space="preserve"> best estimates of the rate of crimes committed by each group</w:t>
      </w:r>
      <w:r w:rsidR="00381BCD" w:rsidRPr="0057119A">
        <w:rPr>
          <w:rFonts w:ascii="Times New Roman" w:hAnsi="Times New Roman" w:cs="Times New Roman"/>
          <w:sz w:val="24"/>
          <w:szCs w:val="24"/>
        </w:rPr>
        <w:t xml:space="preserve"> was considered</w:t>
      </w:r>
      <w:r w:rsidR="005F2628" w:rsidRPr="0057119A">
        <w:rPr>
          <w:rFonts w:ascii="Times New Roman" w:hAnsi="Times New Roman" w:cs="Times New Roman"/>
          <w:sz w:val="24"/>
          <w:szCs w:val="24"/>
        </w:rPr>
        <w:t>.</w:t>
      </w:r>
      <w:r w:rsidR="0057119A">
        <w:rPr>
          <w:rFonts w:ascii="Times New Roman" w:hAnsi="Times New Roman" w:cs="Times New Roman"/>
          <w:sz w:val="24"/>
          <w:szCs w:val="24"/>
        </w:rPr>
        <w:t xml:space="preserve"> </w:t>
      </w:r>
      <w:r w:rsidR="00381BCD" w:rsidRPr="0057119A">
        <w:rPr>
          <w:rFonts w:ascii="Times New Roman" w:hAnsi="Times New Roman" w:cs="Times New Roman"/>
          <w:sz w:val="24"/>
          <w:szCs w:val="24"/>
        </w:rPr>
        <w:t xml:space="preserve">In 2013 the </w:t>
      </w:r>
      <w:r w:rsidR="00381BCD" w:rsidRPr="0057119A">
        <w:rPr>
          <w:rFonts w:ascii="Times New Roman" w:hAnsi="Times New Roman" w:cs="Times New Roman"/>
          <w:sz w:val="24"/>
          <w:szCs w:val="24"/>
        </w:rPr>
        <w:t>US District Court</w:t>
      </w:r>
      <w:r w:rsidR="00381BCD" w:rsidRPr="0057119A">
        <w:rPr>
          <w:rFonts w:ascii="Times New Roman" w:hAnsi="Times New Roman" w:cs="Times New Roman"/>
          <w:sz w:val="24"/>
          <w:szCs w:val="24"/>
        </w:rPr>
        <w:t xml:space="preserve"> and determined that </w:t>
      </w:r>
      <w:r w:rsidR="00381BCD" w:rsidRPr="0057119A">
        <w:rPr>
          <w:rFonts w:ascii="Times New Roman" w:hAnsi="Times New Roman" w:cs="Times New Roman"/>
          <w:sz w:val="24"/>
          <w:szCs w:val="24"/>
        </w:rPr>
        <w:t xml:space="preserve">the NYPD is required to produce detailed data for </w:t>
      </w:r>
      <w:r w:rsidR="00381BCD" w:rsidRPr="0057119A">
        <w:rPr>
          <w:rFonts w:ascii="Times New Roman" w:hAnsi="Times New Roman" w:cs="Times New Roman"/>
          <w:sz w:val="24"/>
          <w:szCs w:val="24"/>
        </w:rPr>
        <w:t xml:space="preserve">any and </w:t>
      </w:r>
      <w:r w:rsidR="00381BCD" w:rsidRPr="0057119A">
        <w:rPr>
          <w:rFonts w:ascii="Times New Roman" w:hAnsi="Times New Roman" w:cs="Times New Roman"/>
          <w:sz w:val="24"/>
          <w:szCs w:val="24"/>
        </w:rPr>
        <w:t>all stops</w:t>
      </w:r>
      <w:r w:rsidR="00381BCD" w:rsidRPr="0057119A">
        <w:rPr>
          <w:rFonts w:ascii="Times New Roman" w:hAnsi="Times New Roman" w:cs="Times New Roman"/>
          <w:sz w:val="24"/>
          <w:szCs w:val="24"/>
        </w:rPr>
        <w:t>.</w:t>
      </w:r>
    </w:p>
    <w:p w14:paraId="4EE72906" w14:textId="66932A1C" w:rsidR="00381BCD" w:rsidRPr="0057119A" w:rsidRDefault="0057119A" w:rsidP="0057119A">
      <w:pPr>
        <w:spacing w:line="480" w:lineRule="auto"/>
        <w:rPr>
          <w:rFonts w:ascii="Times New Roman" w:hAnsi="Times New Roman" w:cs="Times New Roman"/>
          <w:noProof/>
          <w:sz w:val="24"/>
          <w:szCs w:val="24"/>
        </w:rPr>
      </w:pPr>
      <w:r w:rsidRPr="0057119A">
        <w:rPr>
          <w:rFonts w:ascii="Times New Roman" w:hAnsi="Times New Roman" w:cs="Times New Roman"/>
          <w:noProof/>
          <w:sz w:val="24"/>
          <w:szCs w:val="24"/>
        </w:rPr>
        <w:drawing>
          <wp:anchor distT="0" distB="0" distL="114300" distR="114300" simplePos="0" relativeHeight="251662336" behindDoc="1" locked="0" layoutInCell="1" allowOverlap="1" wp14:anchorId="395102B9" wp14:editId="627FB42B">
            <wp:simplePos x="0" y="0"/>
            <wp:positionH relativeFrom="margin">
              <wp:posOffset>929640</wp:posOffset>
            </wp:positionH>
            <wp:positionV relativeFrom="paragraph">
              <wp:posOffset>64770</wp:posOffset>
            </wp:positionV>
            <wp:extent cx="3710940" cy="1924685"/>
            <wp:effectExtent l="0" t="0" r="3810" b="0"/>
            <wp:wrapTight wrapText="bothSides">
              <wp:wrapPolygon edited="0">
                <wp:start x="0" y="0"/>
                <wp:lineTo x="0" y="21379"/>
                <wp:lineTo x="21511" y="21379"/>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73" t="7317" r="9396" b="4560"/>
                    <a:stretch/>
                  </pic:blipFill>
                  <pic:spPr bwMode="auto">
                    <a:xfrm>
                      <a:off x="0" y="0"/>
                      <a:ext cx="3710940" cy="19246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AFA452" w14:textId="15ED6D2D" w:rsidR="00381BCD" w:rsidRPr="0057119A" w:rsidRDefault="00381BCD" w:rsidP="0057119A">
      <w:pPr>
        <w:spacing w:line="480" w:lineRule="auto"/>
        <w:rPr>
          <w:rFonts w:ascii="Times New Roman" w:hAnsi="Times New Roman" w:cs="Times New Roman"/>
          <w:noProof/>
          <w:sz w:val="24"/>
          <w:szCs w:val="24"/>
          <w:shd w:val="clear" w:color="auto" w:fill="FFFFFF"/>
        </w:rPr>
      </w:pPr>
    </w:p>
    <w:p w14:paraId="76A4060B" w14:textId="6DEF3221" w:rsidR="00381BCD" w:rsidRPr="0057119A" w:rsidRDefault="00381BCD" w:rsidP="0057119A">
      <w:pPr>
        <w:spacing w:line="480" w:lineRule="auto"/>
        <w:rPr>
          <w:rFonts w:ascii="Times New Roman" w:hAnsi="Times New Roman" w:cs="Times New Roman"/>
          <w:noProof/>
          <w:sz w:val="24"/>
          <w:szCs w:val="24"/>
          <w:shd w:val="clear" w:color="auto" w:fill="FFFFFF"/>
        </w:rPr>
      </w:pPr>
    </w:p>
    <w:p w14:paraId="0D88BFF9" w14:textId="57C9E921" w:rsidR="00381BCD" w:rsidRPr="0057119A" w:rsidRDefault="00381BCD" w:rsidP="0057119A">
      <w:pPr>
        <w:spacing w:line="480" w:lineRule="auto"/>
        <w:rPr>
          <w:rFonts w:ascii="Times New Roman" w:hAnsi="Times New Roman" w:cs="Times New Roman"/>
          <w:noProof/>
          <w:sz w:val="24"/>
          <w:szCs w:val="24"/>
          <w:shd w:val="clear" w:color="auto" w:fill="FFFFFF"/>
        </w:rPr>
      </w:pPr>
    </w:p>
    <w:p w14:paraId="3D740BBE" w14:textId="77777777" w:rsidR="00381BCD" w:rsidRPr="0057119A" w:rsidRDefault="00381BCD" w:rsidP="0057119A">
      <w:pPr>
        <w:spacing w:line="480" w:lineRule="auto"/>
        <w:rPr>
          <w:rFonts w:ascii="Times New Roman" w:hAnsi="Times New Roman" w:cs="Times New Roman"/>
          <w:noProof/>
          <w:sz w:val="24"/>
          <w:szCs w:val="24"/>
          <w:shd w:val="clear" w:color="auto" w:fill="FFFFFF"/>
        </w:rPr>
      </w:pPr>
    </w:p>
    <w:p w14:paraId="27F33BFC" w14:textId="77692DA4" w:rsidR="00381BCD" w:rsidRPr="0057119A" w:rsidRDefault="00381BCD" w:rsidP="0057119A">
      <w:pPr>
        <w:spacing w:line="480" w:lineRule="auto"/>
        <w:rPr>
          <w:rFonts w:ascii="Times New Roman" w:hAnsi="Times New Roman" w:cs="Times New Roman"/>
          <w:noProof/>
          <w:sz w:val="24"/>
          <w:szCs w:val="24"/>
          <w:shd w:val="clear" w:color="auto" w:fill="FFFFFF"/>
        </w:rPr>
      </w:pPr>
      <w:r w:rsidRPr="0057119A">
        <w:rPr>
          <w:rFonts w:ascii="Times New Roman" w:hAnsi="Times New Roman" w:cs="Times New Roman"/>
          <w:noProof/>
          <w:sz w:val="24"/>
          <w:szCs w:val="24"/>
          <w:shd w:val="clear" w:color="auto" w:fill="FFFFFF"/>
        </w:rPr>
        <w:t xml:space="preserve">Since 2013 this disproportionat gap has decreased significatnly, there was </w:t>
      </w:r>
      <w:r w:rsidR="003F31FC" w:rsidRPr="0057119A">
        <w:rPr>
          <w:rFonts w:ascii="Times New Roman" w:hAnsi="Times New Roman" w:cs="Times New Roman"/>
          <w:noProof/>
          <w:sz w:val="24"/>
          <w:szCs w:val="24"/>
          <w:shd w:val="clear" w:color="auto" w:fill="FFFFFF"/>
        </w:rPr>
        <w:t>55</w:t>
      </w:r>
      <w:r w:rsidRPr="0057119A">
        <w:rPr>
          <w:rFonts w:ascii="Times New Roman" w:hAnsi="Times New Roman" w:cs="Times New Roman"/>
          <w:noProof/>
          <w:sz w:val="24"/>
          <w:szCs w:val="24"/>
          <w:shd w:val="clear" w:color="auto" w:fill="FFFFFF"/>
        </w:rPr>
        <w:t xml:space="preserve">% less arrests </w:t>
      </w:r>
      <w:r w:rsidR="003F31FC" w:rsidRPr="0057119A">
        <w:rPr>
          <w:rFonts w:ascii="Times New Roman" w:hAnsi="Times New Roman" w:cs="Times New Roman"/>
          <w:noProof/>
          <w:sz w:val="24"/>
          <w:szCs w:val="24"/>
          <w:shd w:val="clear" w:color="auto" w:fill="FFFFFF"/>
        </w:rPr>
        <w:t xml:space="preserve">for people of color </w:t>
      </w:r>
      <w:r w:rsidRPr="0057119A">
        <w:rPr>
          <w:rFonts w:ascii="Times New Roman" w:hAnsi="Times New Roman" w:cs="Times New Roman"/>
          <w:noProof/>
          <w:sz w:val="24"/>
          <w:szCs w:val="24"/>
          <w:shd w:val="clear" w:color="auto" w:fill="FFFFFF"/>
        </w:rPr>
        <w:t>in 2019 vs. 2006.</w:t>
      </w:r>
      <w:r w:rsidR="00E53072" w:rsidRPr="0057119A">
        <w:rPr>
          <w:rFonts w:ascii="Times New Roman" w:hAnsi="Times New Roman" w:cs="Times New Roman"/>
          <w:noProof/>
          <w:sz w:val="24"/>
          <w:szCs w:val="24"/>
          <w:shd w:val="clear" w:color="auto" w:fill="FFFFFF"/>
        </w:rPr>
        <w:t xml:space="preserve"> </w:t>
      </w:r>
      <w:r w:rsidR="007C3B60" w:rsidRPr="0057119A">
        <w:rPr>
          <w:rFonts w:ascii="Times New Roman" w:hAnsi="Times New Roman" w:cs="Times New Roman"/>
          <w:noProof/>
          <w:sz w:val="24"/>
          <w:szCs w:val="24"/>
          <w:shd w:val="clear" w:color="auto" w:fill="FFFFFF"/>
        </w:rPr>
        <w:t xml:space="preserve">It is clear that racial sterotyping and bias has had a large influence in policing in New York, </w:t>
      </w:r>
      <w:r w:rsidR="00E53072" w:rsidRPr="0057119A">
        <w:rPr>
          <w:rFonts w:ascii="Times New Roman" w:hAnsi="Times New Roman" w:cs="Times New Roman"/>
          <w:noProof/>
          <w:sz w:val="24"/>
          <w:szCs w:val="24"/>
          <w:shd w:val="clear" w:color="auto" w:fill="FFFFFF"/>
        </w:rPr>
        <w:t>before</w:t>
      </w:r>
      <w:r w:rsidR="007C3B60" w:rsidRPr="0057119A">
        <w:rPr>
          <w:rFonts w:ascii="Times New Roman" w:hAnsi="Times New Roman" w:cs="Times New Roman"/>
          <w:noProof/>
          <w:sz w:val="24"/>
          <w:szCs w:val="24"/>
          <w:shd w:val="clear" w:color="auto" w:fill="FFFFFF"/>
        </w:rPr>
        <w:t xml:space="preserve"> the stricter criteria </w:t>
      </w:r>
      <w:r w:rsidR="00E53072" w:rsidRPr="0057119A">
        <w:rPr>
          <w:rFonts w:ascii="Times New Roman" w:hAnsi="Times New Roman" w:cs="Times New Roman"/>
          <w:noProof/>
          <w:sz w:val="24"/>
          <w:szCs w:val="24"/>
          <w:shd w:val="clear" w:color="auto" w:fill="FFFFFF"/>
        </w:rPr>
        <w:t xml:space="preserve"> for stop and frisks was put 88% of stops were innocent, when the stricter criteria was put into place stop innocence only dropped 12% while people of color saw a sharp decline in arrests, black people were arrested 46% less, but with 90% of stops still being people of color the bias still persits in NYPD.</w:t>
      </w:r>
    </w:p>
    <w:p w14:paraId="2E8B97C2" w14:textId="3E460D96" w:rsidR="00381BCD" w:rsidRDefault="00381BCD" w:rsidP="0057119A">
      <w:pPr>
        <w:spacing w:line="480" w:lineRule="auto"/>
        <w:rPr>
          <w:rFonts w:ascii="Times New Roman" w:hAnsi="Times New Roman" w:cs="Times New Roman"/>
          <w:noProof/>
          <w:sz w:val="24"/>
          <w:szCs w:val="24"/>
          <w:shd w:val="clear" w:color="auto" w:fill="FFFFFF"/>
        </w:rPr>
      </w:pPr>
    </w:p>
    <w:p w14:paraId="20841444" w14:textId="4580DDE6" w:rsidR="0057119A" w:rsidRDefault="0057119A" w:rsidP="0057119A">
      <w:pPr>
        <w:spacing w:line="480" w:lineRule="auto"/>
        <w:rPr>
          <w:rFonts w:ascii="Times New Roman" w:hAnsi="Times New Roman" w:cs="Times New Roman"/>
          <w:noProof/>
          <w:sz w:val="24"/>
          <w:szCs w:val="24"/>
          <w:shd w:val="clear" w:color="auto" w:fill="FFFFFF"/>
        </w:rPr>
      </w:pPr>
    </w:p>
    <w:p w14:paraId="7BCDA8A0" w14:textId="1BCB0DCB" w:rsidR="0057119A" w:rsidRDefault="0057119A" w:rsidP="0057119A">
      <w:pPr>
        <w:spacing w:line="480" w:lineRule="auto"/>
        <w:rPr>
          <w:rFonts w:ascii="Times New Roman" w:hAnsi="Times New Roman" w:cs="Times New Roman"/>
          <w:noProof/>
          <w:sz w:val="24"/>
          <w:szCs w:val="24"/>
          <w:shd w:val="clear" w:color="auto" w:fill="FFFFFF"/>
        </w:rPr>
      </w:pPr>
    </w:p>
    <w:p w14:paraId="57DCEE66" w14:textId="77777777" w:rsidR="0057119A" w:rsidRPr="0057119A" w:rsidRDefault="0057119A" w:rsidP="0057119A">
      <w:pPr>
        <w:spacing w:line="480" w:lineRule="auto"/>
        <w:rPr>
          <w:rFonts w:ascii="Times New Roman" w:hAnsi="Times New Roman" w:cs="Times New Roman"/>
          <w:noProof/>
          <w:sz w:val="24"/>
          <w:szCs w:val="24"/>
          <w:shd w:val="clear" w:color="auto" w:fill="FFFFFF"/>
        </w:rPr>
      </w:pPr>
    </w:p>
    <w:p w14:paraId="4037B45A" w14:textId="52FFB8E2" w:rsidR="009563FD" w:rsidRPr="0057119A" w:rsidRDefault="009563FD" w:rsidP="0057119A">
      <w:pPr>
        <w:spacing w:line="480" w:lineRule="auto"/>
        <w:rPr>
          <w:rFonts w:ascii="Times New Roman" w:hAnsi="Times New Roman" w:cs="Times New Roman"/>
          <w:b/>
          <w:bCs/>
          <w:noProof/>
          <w:sz w:val="24"/>
          <w:szCs w:val="24"/>
          <w:shd w:val="clear" w:color="auto" w:fill="FFFFFF"/>
        </w:rPr>
      </w:pPr>
      <w:r w:rsidRPr="0057119A">
        <w:rPr>
          <w:rFonts w:ascii="Times New Roman" w:hAnsi="Times New Roman" w:cs="Times New Roman"/>
          <w:b/>
          <w:bCs/>
          <w:noProof/>
          <w:sz w:val="24"/>
          <w:szCs w:val="24"/>
          <w:shd w:val="clear" w:color="auto" w:fill="FFFFFF"/>
        </w:rPr>
        <w:lastRenderedPageBreak/>
        <w:t xml:space="preserve">Prepetuation  </w:t>
      </w:r>
      <w:r w:rsidR="0057119A" w:rsidRPr="0057119A">
        <w:rPr>
          <w:rFonts w:ascii="Times New Roman" w:hAnsi="Times New Roman" w:cs="Times New Roman"/>
          <w:b/>
          <w:bCs/>
          <w:noProof/>
          <w:sz w:val="24"/>
          <w:szCs w:val="24"/>
          <w:shd w:val="clear" w:color="auto" w:fill="FFFFFF"/>
        </w:rPr>
        <w:t xml:space="preserve">and </w:t>
      </w:r>
      <w:r w:rsidR="0057119A" w:rsidRPr="0057119A">
        <w:rPr>
          <w:rFonts w:ascii="Times New Roman" w:hAnsi="Times New Roman" w:cs="Times New Roman"/>
          <w:b/>
          <w:bCs/>
          <w:sz w:val="24"/>
          <w:szCs w:val="24"/>
        </w:rPr>
        <w:t>Intergenerational incarceration</w:t>
      </w:r>
    </w:p>
    <w:p w14:paraId="0AF52EDD" w14:textId="4C23B513" w:rsidR="000B1D6C" w:rsidRPr="0057119A" w:rsidRDefault="00ED791B" w:rsidP="0057119A">
      <w:pPr>
        <w:spacing w:line="480" w:lineRule="auto"/>
        <w:rPr>
          <w:rFonts w:ascii="Times New Roman" w:hAnsi="Times New Roman" w:cs="Times New Roman"/>
          <w:sz w:val="24"/>
          <w:szCs w:val="24"/>
        </w:rPr>
      </w:pPr>
      <w:r w:rsidRPr="0057119A">
        <w:rPr>
          <w:rFonts w:ascii="Times New Roman" w:hAnsi="Times New Roman" w:cs="Times New Roman"/>
          <w:noProof/>
          <w:sz w:val="24"/>
          <w:szCs w:val="24"/>
          <w:shd w:val="clear" w:color="auto" w:fill="FFFFFF"/>
        </w:rPr>
        <w:tab/>
        <w:t>The high arrest rate among people of color isnt soley do to discrimination and racial profiling</w:t>
      </w:r>
      <w:r w:rsidR="00971ADD" w:rsidRPr="0057119A">
        <w:rPr>
          <w:rFonts w:ascii="Times New Roman" w:hAnsi="Times New Roman" w:cs="Times New Roman"/>
          <w:noProof/>
          <w:sz w:val="24"/>
          <w:szCs w:val="24"/>
          <w:shd w:val="clear" w:color="auto" w:fill="FFFFFF"/>
        </w:rPr>
        <w:t xml:space="preserve">. </w:t>
      </w:r>
      <w:r w:rsidR="00694D2C" w:rsidRPr="0057119A">
        <w:rPr>
          <w:rFonts w:ascii="Times New Roman" w:hAnsi="Times New Roman" w:cs="Times New Roman"/>
          <w:noProof/>
          <w:sz w:val="24"/>
          <w:szCs w:val="24"/>
          <w:shd w:val="clear" w:color="auto" w:fill="FFFFFF"/>
        </w:rPr>
        <w:t>A part of the issue is the prepetuation of behaviours in communities of color.</w:t>
      </w:r>
      <w:r w:rsidR="00694D2C" w:rsidRPr="0057119A">
        <w:rPr>
          <w:rFonts w:ascii="Times New Roman" w:hAnsi="Times New Roman" w:cs="Times New Roman"/>
          <w:sz w:val="24"/>
          <w:szCs w:val="24"/>
        </w:rPr>
        <w:t xml:space="preserve"> </w:t>
      </w:r>
      <w:r w:rsidR="000A12F4" w:rsidRPr="0057119A">
        <w:rPr>
          <w:rFonts w:ascii="Times New Roman" w:hAnsi="Times New Roman" w:cs="Times New Roman"/>
          <w:sz w:val="24"/>
          <w:szCs w:val="24"/>
        </w:rPr>
        <w:t>Swisher (</w:t>
      </w:r>
      <w:r w:rsidR="00694D2C" w:rsidRPr="0057119A">
        <w:rPr>
          <w:rFonts w:ascii="Times New Roman" w:hAnsi="Times New Roman" w:cs="Times New Roman"/>
          <w:sz w:val="24"/>
          <w:szCs w:val="24"/>
        </w:rPr>
        <w:t>2012) finds that</w:t>
      </w:r>
      <w:r w:rsidR="00694D2C" w:rsidRPr="0057119A">
        <w:rPr>
          <w:rFonts w:ascii="Times New Roman" w:hAnsi="Times New Roman" w:cs="Times New Roman"/>
          <w:noProof/>
          <w:sz w:val="24"/>
          <w:szCs w:val="24"/>
          <w:shd w:val="clear" w:color="auto" w:fill="FFFFFF"/>
        </w:rPr>
        <w:t xml:space="preserve"> </w:t>
      </w:r>
      <w:r w:rsidR="00694D2C" w:rsidRPr="0057119A">
        <w:rPr>
          <w:rFonts w:ascii="Times New Roman" w:hAnsi="Times New Roman" w:cs="Times New Roman"/>
          <w:sz w:val="24"/>
          <w:szCs w:val="24"/>
        </w:rPr>
        <w:t xml:space="preserve">a biological father’s incarceration during childhood is found to be associated with </w:t>
      </w:r>
      <w:r w:rsidR="00694D2C" w:rsidRPr="0057119A">
        <w:rPr>
          <w:rFonts w:ascii="Times New Roman" w:hAnsi="Times New Roman" w:cs="Times New Roman"/>
          <w:sz w:val="24"/>
          <w:szCs w:val="24"/>
        </w:rPr>
        <w:t xml:space="preserve">increased </w:t>
      </w:r>
      <w:r w:rsidR="00694D2C" w:rsidRPr="0057119A">
        <w:rPr>
          <w:rFonts w:ascii="Times New Roman" w:hAnsi="Times New Roman" w:cs="Times New Roman"/>
          <w:sz w:val="24"/>
          <w:szCs w:val="24"/>
        </w:rPr>
        <w:t>delinquency for all youth</w:t>
      </w:r>
      <w:r w:rsidR="00694D2C" w:rsidRPr="0057119A">
        <w:rPr>
          <w:rFonts w:ascii="Times New Roman" w:hAnsi="Times New Roman" w:cs="Times New Roman"/>
          <w:sz w:val="24"/>
          <w:szCs w:val="24"/>
        </w:rPr>
        <w:t xml:space="preserve">, very little difference between race groups. The high levels of youth </w:t>
      </w:r>
      <w:r w:rsidR="00694D2C" w:rsidRPr="0057119A">
        <w:rPr>
          <w:rFonts w:ascii="Times New Roman" w:hAnsi="Times New Roman" w:cs="Times New Roman"/>
          <w:sz w:val="24"/>
          <w:szCs w:val="24"/>
        </w:rPr>
        <w:t>delinquency</w:t>
      </w:r>
      <w:r w:rsidR="00694D2C" w:rsidRPr="0057119A">
        <w:rPr>
          <w:rFonts w:ascii="Times New Roman" w:hAnsi="Times New Roman" w:cs="Times New Roman"/>
          <w:sz w:val="24"/>
          <w:szCs w:val="24"/>
        </w:rPr>
        <w:t xml:space="preserve"> </w:t>
      </w:r>
      <w:r w:rsidR="000A12F4" w:rsidRPr="0057119A">
        <w:rPr>
          <w:rFonts w:ascii="Times New Roman" w:hAnsi="Times New Roman" w:cs="Times New Roman"/>
          <w:sz w:val="24"/>
          <w:szCs w:val="24"/>
        </w:rPr>
        <w:t>encourage</w:t>
      </w:r>
      <w:r w:rsidR="00694D2C" w:rsidRPr="0057119A">
        <w:rPr>
          <w:rFonts w:ascii="Times New Roman" w:hAnsi="Times New Roman" w:cs="Times New Roman"/>
          <w:sz w:val="24"/>
          <w:szCs w:val="24"/>
        </w:rPr>
        <w:t xml:space="preserve"> police presence and enforcement, perpetuating racial stereotypes, this in turn leads to more fathers being </w:t>
      </w:r>
      <w:r w:rsidR="00694D2C" w:rsidRPr="0057119A">
        <w:rPr>
          <w:rFonts w:ascii="Times New Roman" w:hAnsi="Times New Roman" w:cs="Times New Roman"/>
          <w:sz w:val="24"/>
          <w:szCs w:val="24"/>
        </w:rPr>
        <w:t>incarcerat</w:t>
      </w:r>
      <w:r w:rsidR="00694D2C" w:rsidRPr="0057119A">
        <w:rPr>
          <w:rFonts w:ascii="Times New Roman" w:hAnsi="Times New Roman" w:cs="Times New Roman"/>
          <w:sz w:val="24"/>
          <w:szCs w:val="24"/>
        </w:rPr>
        <w:t xml:space="preserve">ed, in a </w:t>
      </w:r>
      <w:r w:rsidR="000A12F4" w:rsidRPr="0057119A">
        <w:rPr>
          <w:rFonts w:ascii="Times New Roman" w:hAnsi="Times New Roman" w:cs="Times New Roman"/>
          <w:sz w:val="24"/>
          <w:szCs w:val="24"/>
        </w:rPr>
        <w:t>self-fulfilling</w:t>
      </w:r>
      <w:r w:rsidR="00694D2C" w:rsidRPr="0057119A">
        <w:rPr>
          <w:rFonts w:ascii="Times New Roman" w:hAnsi="Times New Roman" w:cs="Times New Roman"/>
          <w:sz w:val="24"/>
          <w:szCs w:val="24"/>
        </w:rPr>
        <w:t xml:space="preserve"> cycle </w:t>
      </w:r>
      <w:r w:rsidR="000A12F4" w:rsidRPr="0057119A">
        <w:rPr>
          <w:rFonts w:ascii="Times New Roman" w:hAnsi="Times New Roman" w:cs="Times New Roman"/>
          <w:sz w:val="24"/>
          <w:szCs w:val="24"/>
        </w:rPr>
        <w:t>its</w:t>
      </w:r>
      <w:r w:rsidR="00694D2C" w:rsidRPr="0057119A">
        <w:rPr>
          <w:rFonts w:ascii="Times New Roman" w:hAnsi="Times New Roman" w:cs="Times New Roman"/>
          <w:sz w:val="24"/>
          <w:szCs w:val="24"/>
        </w:rPr>
        <w:t xml:space="preserve"> decimating communities of color. The intergenerational effect of incarceration has been noted as a large risk factor, </w:t>
      </w:r>
      <w:r w:rsidR="00694D2C" w:rsidRPr="0057119A">
        <w:rPr>
          <w:rFonts w:ascii="Times New Roman" w:hAnsi="Times New Roman" w:cs="Times New Roman"/>
          <w:noProof/>
          <w:sz w:val="24"/>
          <w:szCs w:val="24"/>
          <w:shd w:val="clear" w:color="auto" w:fill="FFFFFF"/>
        </w:rPr>
        <w:t>Roettger</w:t>
      </w:r>
      <w:r w:rsidR="00694D2C" w:rsidRPr="0057119A">
        <w:rPr>
          <w:rFonts w:ascii="Times New Roman" w:hAnsi="Times New Roman" w:cs="Times New Roman"/>
          <w:noProof/>
          <w:sz w:val="24"/>
          <w:szCs w:val="24"/>
          <w:shd w:val="clear" w:color="auto" w:fill="FFFFFF"/>
        </w:rPr>
        <w:t>(2011) found</w:t>
      </w:r>
      <w:r w:rsidR="000B1D6C" w:rsidRPr="0057119A">
        <w:rPr>
          <w:rFonts w:ascii="Times New Roman" w:hAnsi="Times New Roman" w:cs="Times New Roman"/>
          <w:noProof/>
          <w:sz w:val="24"/>
          <w:szCs w:val="24"/>
          <w:shd w:val="clear" w:color="auto" w:fill="FFFFFF"/>
        </w:rPr>
        <w:t xml:space="preserve"> </w:t>
      </w:r>
      <w:r w:rsidR="00694D2C" w:rsidRPr="0057119A">
        <w:rPr>
          <w:rFonts w:ascii="Times New Roman" w:hAnsi="Times New Roman" w:cs="Times New Roman"/>
          <w:sz w:val="24"/>
          <w:szCs w:val="24"/>
        </w:rPr>
        <w:t xml:space="preserve">parental incarceration </w:t>
      </w:r>
      <w:r w:rsidR="000B1D6C" w:rsidRPr="0057119A">
        <w:rPr>
          <w:rFonts w:ascii="Times New Roman" w:hAnsi="Times New Roman" w:cs="Times New Roman"/>
          <w:sz w:val="24"/>
          <w:szCs w:val="24"/>
        </w:rPr>
        <w:t>was powerful influence creating many negative outcomes such as</w:t>
      </w:r>
      <w:r w:rsidR="00694D2C" w:rsidRPr="0057119A">
        <w:rPr>
          <w:rFonts w:ascii="Times New Roman" w:hAnsi="Times New Roman" w:cs="Times New Roman"/>
          <w:sz w:val="24"/>
          <w:szCs w:val="24"/>
        </w:rPr>
        <w:t xml:space="preserve"> antisocial behavior and offending, to </w:t>
      </w:r>
      <w:r w:rsidR="000B1D6C" w:rsidRPr="0057119A">
        <w:rPr>
          <w:rFonts w:ascii="Times New Roman" w:hAnsi="Times New Roman" w:cs="Times New Roman"/>
          <w:sz w:val="24"/>
          <w:szCs w:val="24"/>
        </w:rPr>
        <w:t xml:space="preserve">decreasing </w:t>
      </w:r>
      <w:r w:rsidR="00694D2C" w:rsidRPr="0057119A">
        <w:rPr>
          <w:rFonts w:ascii="Times New Roman" w:hAnsi="Times New Roman" w:cs="Times New Roman"/>
          <w:sz w:val="24"/>
          <w:szCs w:val="24"/>
        </w:rPr>
        <w:t xml:space="preserve">psychological well-being and even socioeconomic attainments in adulthood. </w:t>
      </w:r>
    </w:p>
    <w:p w14:paraId="38154C76" w14:textId="754437B8" w:rsidR="000B1D6C" w:rsidRPr="0057119A" w:rsidRDefault="000B1D6C" w:rsidP="000A12F4">
      <w:pPr>
        <w:spacing w:line="480" w:lineRule="auto"/>
        <w:ind w:firstLine="720"/>
        <w:rPr>
          <w:rFonts w:ascii="Times New Roman" w:hAnsi="Times New Roman" w:cs="Times New Roman"/>
          <w:sz w:val="24"/>
          <w:szCs w:val="24"/>
        </w:rPr>
      </w:pPr>
      <w:r w:rsidRPr="0057119A">
        <w:rPr>
          <w:rFonts w:ascii="Times New Roman" w:hAnsi="Times New Roman" w:cs="Times New Roman"/>
          <w:sz w:val="24"/>
          <w:szCs w:val="24"/>
        </w:rPr>
        <w:t>Intergenerational incarceration is just one of many factors in the disproportionate participation in criminal activities and delinquency. Although Police Policy has a vital role in the arrest and incarceration of young men</w:t>
      </w:r>
      <w:r w:rsidR="008579A0" w:rsidRPr="0057119A">
        <w:rPr>
          <w:rFonts w:ascii="Times New Roman" w:hAnsi="Times New Roman" w:cs="Times New Roman"/>
          <w:sz w:val="24"/>
          <w:szCs w:val="24"/>
        </w:rPr>
        <w:t xml:space="preserve">, </w:t>
      </w:r>
      <w:r w:rsidR="000A12F4" w:rsidRPr="0057119A">
        <w:rPr>
          <w:rFonts w:ascii="Times New Roman" w:hAnsi="Times New Roman" w:cs="Times New Roman"/>
          <w:color w:val="333333"/>
          <w:sz w:val="24"/>
          <w:szCs w:val="24"/>
          <w:shd w:val="clear" w:color="auto" w:fill="FFFFFF"/>
        </w:rPr>
        <w:t>Western (</w:t>
      </w:r>
      <w:r w:rsidR="008579A0" w:rsidRPr="0057119A">
        <w:rPr>
          <w:rFonts w:ascii="Times New Roman" w:hAnsi="Times New Roman" w:cs="Times New Roman"/>
          <w:color w:val="333333"/>
          <w:sz w:val="24"/>
          <w:szCs w:val="24"/>
          <w:shd w:val="clear" w:color="auto" w:fill="FFFFFF"/>
        </w:rPr>
        <w:t xml:space="preserve">2009) </w:t>
      </w:r>
      <w:r w:rsidR="002623A3" w:rsidRPr="0057119A">
        <w:rPr>
          <w:rFonts w:ascii="Times New Roman" w:hAnsi="Times New Roman" w:cs="Times New Roman"/>
          <w:color w:val="333333"/>
          <w:sz w:val="24"/>
          <w:szCs w:val="24"/>
          <w:shd w:val="clear" w:color="auto" w:fill="FFFFFF"/>
        </w:rPr>
        <w:t xml:space="preserve">found that </w:t>
      </w:r>
      <w:r w:rsidR="008579A0" w:rsidRPr="0057119A">
        <w:rPr>
          <w:rFonts w:ascii="Times New Roman" w:hAnsi="Times New Roman" w:cs="Times New Roman"/>
          <w:sz w:val="24"/>
          <w:szCs w:val="24"/>
        </w:rPr>
        <w:t xml:space="preserve">he </w:t>
      </w:r>
      <w:r w:rsidR="000A12F4" w:rsidRPr="0057119A">
        <w:rPr>
          <w:rFonts w:ascii="Times New Roman" w:hAnsi="Times New Roman" w:cs="Times New Roman"/>
          <w:sz w:val="24"/>
          <w:szCs w:val="24"/>
        </w:rPr>
        <w:t>paths</w:t>
      </w:r>
      <w:r w:rsidR="008579A0" w:rsidRPr="0057119A">
        <w:rPr>
          <w:rFonts w:ascii="Times New Roman" w:hAnsi="Times New Roman" w:cs="Times New Roman"/>
          <w:sz w:val="24"/>
          <w:szCs w:val="24"/>
        </w:rPr>
        <w:t xml:space="preserve"> from concentrated economic disadvantage to mass imprisonment runs partly through the mechanism of crime</w:t>
      </w:r>
      <w:r w:rsidR="002623A3" w:rsidRPr="0057119A">
        <w:rPr>
          <w:rFonts w:ascii="Times New Roman" w:hAnsi="Times New Roman" w:cs="Times New Roman"/>
          <w:sz w:val="24"/>
          <w:szCs w:val="24"/>
        </w:rPr>
        <w:t xml:space="preserve">. </w:t>
      </w:r>
      <w:r w:rsidRPr="0057119A">
        <w:rPr>
          <w:rFonts w:ascii="Times New Roman" w:hAnsi="Times New Roman" w:cs="Times New Roman"/>
          <w:sz w:val="24"/>
          <w:szCs w:val="24"/>
        </w:rPr>
        <w:t>E</w:t>
      </w:r>
      <w:r w:rsidRPr="0057119A">
        <w:rPr>
          <w:rFonts w:ascii="Times New Roman" w:hAnsi="Times New Roman" w:cs="Times New Roman"/>
          <w:sz w:val="24"/>
          <w:szCs w:val="24"/>
        </w:rPr>
        <w:t xml:space="preserve">conomically disadvantaged men </w:t>
      </w:r>
      <w:r w:rsidRPr="0057119A">
        <w:rPr>
          <w:rFonts w:ascii="Times New Roman" w:hAnsi="Times New Roman" w:cs="Times New Roman"/>
          <w:sz w:val="24"/>
          <w:szCs w:val="24"/>
        </w:rPr>
        <w:t>are</w:t>
      </w:r>
      <w:r w:rsidRPr="0057119A">
        <w:rPr>
          <w:rFonts w:ascii="Times New Roman" w:hAnsi="Times New Roman" w:cs="Times New Roman"/>
          <w:sz w:val="24"/>
          <w:szCs w:val="24"/>
        </w:rPr>
        <w:t xml:space="preserve"> more likely at a given point in time to go to prison than others</w:t>
      </w:r>
      <w:r w:rsidR="00BA0C16" w:rsidRPr="0057119A">
        <w:rPr>
          <w:rFonts w:ascii="Times New Roman" w:hAnsi="Times New Roman" w:cs="Times New Roman"/>
          <w:sz w:val="24"/>
          <w:szCs w:val="24"/>
        </w:rPr>
        <w:t>.</w:t>
      </w:r>
    </w:p>
    <w:p w14:paraId="6CFB2A7F" w14:textId="34E2345A" w:rsidR="00BA0C16" w:rsidRPr="0057119A" w:rsidRDefault="00BA0C16" w:rsidP="0057119A">
      <w:pPr>
        <w:spacing w:line="240" w:lineRule="auto"/>
        <w:ind w:left="720"/>
        <w:rPr>
          <w:rFonts w:ascii="Times New Roman" w:hAnsi="Times New Roman" w:cs="Times New Roman"/>
          <w:noProof/>
          <w:sz w:val="24"/>
          <w:szCs w:val="24"/>
          <w:shd w:val="clear" w:color="auto" w:fill="FFFFFF"/>
        </w:rPr>
      </w:pPr>
      <w:r w:rsidRPr="0057119A">
        <w:rPr>
          <w:rFonts w:ascii="Times New Roman" w:hAnsi="Times New Roman" w:cs="Times New Roman"/>
          <w:i/>
          <w:iCs/>
          <w:sz w:val="24"/>
          <w:szCs w:val="24"/>
        </w:rPr>
        <w:t>“</w:t>
      </w:r>
      <w:r w:rsidRPr="0057119A">
        <w:rPr>
          <w:rFonts w:ascii="Times New Roman" w:hAnsi="Times New Roman" w:cs="Times New Roman"/>
          <w:i/>
          <w:iCs/>
          <w:sz w:val="24"/>
          <w:szCs w:val="24"/>
        </w:rPr>
        <w:t>Black Americans’ higher crime rates are a function of their greater exposure to criminogenic conditions: concentrated disadvantage, low collective efficacy, and a cultural landscape divorced from mainstream society. Thus, some scholars predict that the crime rates for Black Americans would more closely resemble those of White Americans if a greater number of Black Americans lived in communities that more closely resembled those of White Americans</w:t>
      </w:r>
      <w:r w:rsidRPr="0057119A">
        <w:rPr>
          <w:rFonts w:ascii="Times New Roman" w:hAnsi="Times New Roman" w:cs="Times New Roman"/>
          <w:i/>
          <w:iCs/>
          <w:sz w:val="24"/>
          <w:szCs w:val="24"/>
        </w:rPr>
        <w:t xml:space="preserve">” </w:t>
      </w:r>
      <w:r w:rsidRPr="0057119A">
        <w:rPr>
          <w:rFonts w:ascii="Times New Roman" w:hAnsi="Times New Roman" w:cs="Times New Roman"/>
          <w:sz w:val="24"/>
          <w:szCs w:val="24"/>
        </w:rPr>
        <w:t>(</w:t>
      </w:r>
      <w:r w:rsidRPr="0057119A">
        <w:rPr>
          <w:rFonts w:ascii="Times New Roman" w:hAnsi="Times New Roman" w:cs="Times New Roman"/>
          <w:noProof/>
          <w:sz w:val="24"/>
          <w:szCs w:val="24"/>
          <w:shd w:val="clear" w:color="auto" w:fill="FFFFFF"/>
        </w:rPr>
        <w:t>Martin</w:t>
      </w:r>
      <w:r w:rsidRPr="0057119A">
        <w:rPr>
          <w:rFonts w:ascii="Times New Roman" w:hAnsi="Times New Roman" w:cs="Times New Roman"/>
          <w:noProof/>
          <w:sz w:val="24"/>
          <w:szCs w:val="24"/>
          <w:shd w:val="clear" w:color="auto" w:fill="FFFFFF"/>
        </w:rPr>
        <w:t xml:space="preserve"> et al., 2011).</w:t>
      </w:r>
    </w:p>
    <w:p w14:paraId="14916893" w14:textId="060A2B8E" w:rsidR="00BA0C16" w:rsidRPr="0057119A" w:rsidRDefault="00BA0C16" w:rsidP="0057119A">
      <w:pPr>
        <w:spacing w:line="480" w:lineRule="auto"/>
        <w:rPr>
          <w:rFonts w:ascii="Times New Roman" w:hAnsi="Times New Roman" w:cs="Times New Roman"/>
          <w:noProof/>
          <w:sz w:val="24"/>
          <w:szCs w:val="24"/>
          <w:shd w:val="clear" w:color="auto" w:fill="FFFFFF"/>
        </w:rPr>
      </w:pPr>
      <w:r w:rsidRPr="0057119A">
        <w:rPr>
          <w:rFonts w:ascii="Times New Roman" w:hAnsi="Times New Roman" w:cs="Times New Roman"/>
          <w:noProof/>
          <w:sz w:val="24"/>
          <w:szCs w:val="24"/>
          <w:shd w:val="clear" w:color="auto" w:fill="FFFFFF"/>
        </w:rPr>
        <w:lastRenderedPageBreak/>
        <w:t>Martin et al.</w:t>
      </w:r>
      <w:r w:rsidR="007728F7" w:rsidRPr="0057119A">
        <w:rPr>
          <w:rFonts w:ascii="Times New Roman" w:hAnsi="Times New Roman" w:cs="Times New Roman"/>
          <w:noProof/>
          <w:sz w:val="24"/>
          <w:szCs w:val="24"/>
          <w:shd w:val="clear" w:color="auto" w:fill="FFFFFF"/>
        </w:rPr>
        <w:t>(2011)</w:t>
      </w:r>
      <w:r w:rsidRPr="0057119A">
        <w:rPr>
          <w:rFonts w:ascii="Times New Roman" w:hAnsi="Times New Roman" w:cs="Times New Roman"/>
          <w:noProof/>
          <w:sz w:val="24"/>
          <w:szCs w:val="24"/>
          <w:shd w:val="clear" w:color="auto" w:fill="FFFFFF"/>
        </w:rPr>
        <w:t xml:space="preserve"> idenfiyed the issues black americans face that explains the disportionate prescense in crime rates, they suggest that </w:t>
      </w:r>
      <w:r w:rsidRPr="0057119A">
        <w:rPr>
          <w:rFonts w:ascii="Times New Roman" w:hAnsi="Times New Roman" w:cs="Times New Roman"/>
          <w:sz w:val="24"/>
          <w:szCs w:val="24"/>
        </w:rPr>
        <w:t xml:space="preserve">Improving the structural conditions </w:t>
      </w:r>
      <w:r w:rsidR="007728F7" w:rsidRPr="0057119A">
        <w:rPr>
          <w:rFonts w:ascii="Times New Roman" w:hAnsi="Times New Roman" w:cs="Times New Roman"/>
          <w:sz w:val="24"/>
          <w:szCs w:val="24"/>
        </w:rPr>
        <w:t>would reduce</w:t>
      </w:r>
      <w:r w:rsidRPr="0057119A">
        <w:rPr>
          <w:rFonts w:ascii="Times New Roman" w:hAnsi="Times New Roman" w:cs="Times New Roman"/>
          <w:sz w:val="24"/>
          <w:szCs w:val="24"/>
        </w:rPr>
        <w:t xml:space="preserve"> Black Americans’ overrepresentation in crime statistics</w:t>
      </w:r>
      <w:r w:rsidR="007728F7" w:rsidRPr="0057119A">
        <w:rPr>
          <w:rFonts w:ascii="Times New Roman" w:hAnsi="Times New Roman" w:cs="Times New Roman"/>
          <w:sz w:val="24"/>
          <w:szCs w:val="24"/>
        </w:rPr>
        <w:t>.</w:t>
      </w:r>
    </w:p>
    <w:p w14:paraId="4ECDD643" w14:textId="513DAA7F" w:rsidR="0057119A" w:rsidRDefault="0057119A" w:rsidP="0057119A">
      <w:pPr>
        <w:spacing w:line="480" w:lineRule="auto"/>
        <w:rPr>
          <w:rFonts w:ascii="Times New Roman" w:hAnsi="Times New Roman" w:cs="Times New Roman"/>
          <w:b/>
          <w:bCs/>
          <w:noProof/>
          <w:sz w:val="24"/>
          <w:szCs w:val="24"/>
          <w:shd w:val="clear" w:color="auto" w:fill="FFFFFF"/>
        </w:rPr>
      </w:pPr>
      <w:r>
        <w:rPr>
          <w:rFonts w:ascii="Times New Roman" w:hAnsi="Times New Roman" w:cs="Times New Roman"/>
          <w:b/>
          <w:bCs/>
          <w:noProof/>
          <w:sz w:val="24"/>
          <w:szCs w:val="24"/>
          <w:shd w:val="clear" w:color="auto" w:fill="FFFFFF"/>
        </w:rPr>
        <w:t xml:space="preserve">Conclusion </w:t>
      </w:r>
    </w:p>
    <w:p w14:paraId="45C2ABD8" w14:textId="1D6DE190" w:rsidR="0057119A" w:rsidRPr="0057119A" w:rsidRDefault="000A12F4" w:rsidP="0057119A">
      <w:pPr>
        <w:spacing w:line="480" w:lineRule="auto"/>
        <w:rPr>
          <w:rFonts w:ascii="Times New Roman" w:hAnsi="Times New Roman" w:cs="Times New Roman"/>
          <w:noProof/>
          <w:sz w:val="24"/>
          <w:szCs w:val="24"/>
          <w:shd w:val="clear" w:color="auto" w:fill="FFFFFF"/>
        </w:rPr>
      </w:pPr>
      <w:r>
        <w:rPr>
          <w:rFonts w:ascii="Times New Roman" w:hAnsi="Times New Roman" w:cs="Times New Roman"/>
          <w:noProof/>
          <w:sz w:val="24"/>
          <w:szCs w:val="24"/>
          <w:shd w:val="clear" w:color="auto" w:fill="FFFFFF"/>
        </w:rPr>
        <w:tab/>
        <w:t xml:space="preserve">New york’s arrests data has a clear </w:t>
      </w:r>
      <w:r w:rsidRPr="000A12F4">
        <w:rPr>
          <w:rFonts w:ascii="Times New Roman" w:hAnsi="Times New Roman" w:cs="Times New Roman"/>
          <w:noProof/>
          <w:sz w:val="24"/>
          <w:szCs w:val="24"/>
          <w:shd w:val="clear" w:color="auto" w:fill="FFFFFF"/>
        </w:rPr>
        <w:t>disproportionate</w:t>
      </w:r>
      <w:r>
        <w:rPr>
          <w:rFonts w:ascii="Times New Roman" w:hAnsi="Times New Roman" w:cs="Times New Roman"/>
          <w:noProof/>
          <w:sz w:val="24"/>
          <w:szCs w:val="24"/>
          <w:shd w:val="clear" w:color="auto" w:fill="FFFFFF"/>
        </w:rPr>
        <w:t xml:space="preserve"> overrepresentation of people of color, although making 17% of the population black people were resposnible fore 45% of the arrests made .The </w:t>
      </w:r>
      <w:r w:rsidRPr="000A12F4">
        <w:rPr>
          <w:rFonts w:ascii="Times New Roman" w:hAnsi="Times New Roman" w:cs="Times New Roman"/>
          <w:noProof/>
          <w:sz w:val="24"/>
          <w:szCs w:val="24"/>
          <w:shd w:val="clear" w:color="auto" w:fill="FFFFFF"/>
        </w:rPr>
        <w:t>disproportionate</w:t>
      </w:r>
      <w:r>
        <w:rPr>
          <w:rFonts w:ascii="Times New Roman" w:hAnsi="Times New Roman" w:cs="Times New Roman"/>
          <w:noProof/>
          <w:sz w:val="24"/>
          <w:szCs w:val="24"/>
          <w:shd w:val="clear" w:color="auto" w:fill="FFFFFF"/>
        </w:rPr>
        <w:t xml:space="preserve"> arrests made in New York can be explained through the socio-economic situation that faces people of color, but a large factor in this case was discriminatory policy, stop and frisk. The Policy allows officers to act upon racial sterotypes, activly and subconsiously. Before regulation stop and frisk had 88% innocence rate, after regulation iit dropped to 76% but black arrests droped by 46%</w:t>
      </w:r>
      <w:r w:rsidR="0006172D">
        <w:rPr>
          <w:rFonts w:ascii="Times New Roman" w:hAnsi="Times New Roman" w:cs="Times New Roman"/>
          <w:noProof/>
          <w:sz w:val="24"/>
          <w:szCs w:val="24"/>
          <w:shd w:val="clear" w:color="auto" w:fill="FFFFFF"/>
        </w:rPr>
        <w:t xml:space="preserve">, even with 90% of stops being people of color, Idenfiying a clear </w:t>
      </w:r>
      <w:r w:rsidR="00CB3C9E">
        <w:rPr>
          <w:rFonts w:ascii="Times New Roman" w:hAnsi="Times New Roman" w:cs="Times New Roman"/>
          <w:noProof/>
          <w:sz w:val="24"/>
          <w:szCs w:val="24"/>
          <w:shd w:val="clear" w:color="auto" w:fill="FFFFFF"/>
        </w:rPr>
        <w:t xml:space="preserve">racial </w:t>
      </w:r>
      <w:r w:rsidR="0006172D">
        <w:rPr>
          <w:rFonts w:ascii="Times New Roman" w:hAnsi="Times New Roman" w:cs="Times New Roman"/>
          <w:noProof/>
          <w:sz w:val="24"/>
          <w:szCs w:val="24"/>
          <w:shd w:val="clear" w:color="auto" w:fill="FFFFFF"/>
        </w:rPr>
        <w:t>bias towards people of color in New York,</w:t>
      </w:r>
    </w:p>
    <w:p w14:paraId="4322F903" w14:textId="51B2AE19" w:rsidR="00971ADD" w:rsidRPr="0057119A" w:rsidRDefault="002623A3" w:rsidP="0057119A">
      <w:pPr>
        <w:spacing w:line="480" w:lineRule="auto"/>
        <w:rPr>
          <w:rFonts w:ascii="Times New Roman" w:hAnsi="Times New Roman" w:cs="Times New Roman"/>
          <w:b/>
          <w:bCs/>
          <w:noProof/>
          <w:sz w:val="24"/>
          <w:szCs w:val="24"/>
          <w:shd w:val="clear" w:color="auto" w:fill="FFFFFF"/>
        </w:rPr>
      </w:pPr>
      <w:r w:rsidRPr="0057119A">
        <w:rPr>
          <w:rFonts w:ascii="Times New Roman" w:hAnsi="Times New Roman" w:cs="Times New Roman"/>
          <w:b/>
          <w:bCs/>
          <w:noProof/>
          <w:sz w:val="24"/>
          <w:szCs w:val="24"/>
          <w:shd w:val="clear" w:color="auto" w:fill="FFFFFF"/>
        </w:rPr>
        <w:t>Appendix</w:t>
      </w:r>
    </w:p>
    <w:p w14:paraId="397F4BC0" w14:textId="2EC5C539" w:rsidR="002623A3" w:rsidRPr="0057119A" w:rsidRDefault="002623A3" w:rsidP="0057119A">
      <w:pPr>
        <w:spacing w:line="480" w:lineRule="auto"/>
        <w:ind w:firstLine="720"/>
        <w:rPr>
          <w:rFonts w:ascii="Times New Roman" w:hAnsi="Times New Roman" w:cs="Times New Roman"/>
          <w:noProof/>
          <w:sz w:val="24"/>
          <w:szCs w:val="24"/>
          <w:shd w:val="clear" w:color="auto" w:fill="FFFFFF"/>
        </w:rPr>
      </w:pPr>
      <w:r w:rsidRPr="0057119A">
        <w:rPr>
          <w:rFonts w:ascii="Times New Roman" w:hAnsi="Times New Roman" w:cs="Times New Roman"/>
          <w:noProof/>
          <w:sz w:val="24"/>
          <w:szCs w:val="24"/>
          <w:shd w:val="clear" w:color="auto" w:fill="FFFFFF"/>
        </w:rPr>
        <w:t xml:space="preserve">2020 has been a </w:t>
      </w:r>
      <w:r w:rsidR="00697132" w:rsidRPr="00697132">
        <w:rPr>
          <w:rFonts w:ascii="Times New Roman" w:hAnsi="Times New Roman" w:cs="Times New Roman"/>
          <w:noProof/>
          <w:sz w:val="24"/>
          <w:szCs w:val="24"/>
          <w:shd w:val="clear" w:color="auto" w:fill="FFFFFF"/>
        </w:rPr>
        <w:t>divisive</w:t>
      </w:r>
      <w:r w:rsidR="00697132" w:rsidRPr="00697132">
        <w:rPr>
          <w:rFonts w:ascii="Times New Roman" w:hAnsi="Times New Roman" w:cs="Times New Roman"/>
          <w:noProof/>
          <w:sz w:val="24"/>
          <w:szCs w:val="24"/>
          <w:shd w:val="clear" w:color="auto" w:fill="FFFFFF"/>
        </w:rPr>
        <w:t xml:space="preserve"> </w:t>
      </w:r>
      <w:r w:rsidRPr="0057119A">
        <w:rPr>
          <w:rFonts w:ascii="Times New Roman" w:hAnsi="Times New Roman" w:cs="Times New Roman"/>
          <w:noProof/>
          <w:sz w:val="24"/>
          <w:szCs w:val="24"/>
          <w:shd w:val="clear" w:color="auto" w:fill="FFFFFF"/>
        </w:rPr>
        <w:t xml:space="preserve">year, with racial tensions at a all time high its important for everyone to step back and look at the facts and problems. The problems facing people of color are complex, and although rascim, police, and policy play a vital role with the issues facing people of color, they arent all to blame and are only a piece in the complex socio-economic </w:t>
      </w:r>
      <w:r w:rsidR="00BA0C16" w:rsidRPr="0057119A">
        <w:rPr>
          <w:rFonts w:ascii="Times New Roman" w:hAnsi="Times New Roman" w:cs="Times New Roman"/>
          <w:noProof/>
          <w:sz w:val="24"/>
          <w:szCs w:val="24"/>
          <w:shd w:val="clear" w:color="auto" w:fill="FFFFFF"/>
        </w:rPr>
        <w:t>problem. Its important that we understand that the Bias exist and its iimportant to idenify so we can understand the situation. This data is important because it idenfies policing behaviours such and policy that negtrivily affects people of color.</w:t>
      </w:r>
    </w:p>
    <w:p w14:paraId="2A31F8D4" w14:textId="77777777" w:rsidR="001C6EB9" w:rsidRDefault="001C6EB9" w:rsidP="0057119A">
      <w:pPr>
        <w:spacing w:line="480" w:lineRule="auto"/>
        <w:rPr>
          <w:rFonts w:ascii="Times New Roman" w:hAnsi="Times New Roman" w:cs="Times New Roman"/>
          <w:b/>
          <w:bCs/>
          <w:noProof/>
          <w:sz w:val="24"/>
          <w:szCs w:val="24"/>
          <w:shd w:val="clear" w:color="auto" w:fill="FFFFFF"/>
        </w:rPr>
      </w:pPr>
    </w:p>
    <w:p w14:paraId="24F19AD7" w14:textId="77777777" w:rsidR="001C6EB9" w:rsidRDefault="001C6EB9" w:rsidP="0057119A">
      <w:pPr>
        <w:spacing w:line="480" w:lineRule="auto"/>
        <w:rPr>
          <w:rFonts w:ascii="Times New Roman" w:hAnsi="Times New Roman" w:cs="Times New Roman"/>
          <w:b/>
          <w:bCs/>
          <w:noProof/>
          <w:sz w:val="24"/>
          <w:szCs w:val="24"/>
          <w:shd w:val="clear" w:color="auto" w:fill="FFFFFF"/>
        </w:rPr>
      </w:pPr>
    </w:p>
    <w:p w14:paraId="69840D06" w14:textId="5A23A804" w:rsidR="00CE1C91" w:rsidRPr="0057119A" w:rsidRDefault="00ED791B" w:rsidP="0057119A">
      <w:pPr>
        <w:spacing w:line="480" w:lineRule="auto"/>
        <w:rPr>
          <w:rFonts w:ascii="Times New Roman" w:hAnsi="Times New Roman" w:cs="Times New Roman"/>
          <w:b/>
          <w:bCs/>
          <w:noProof/>
          <w:sz w:val="24"/>
          <w:szCs w:val="24"/>
          <w:shd w:val="clear" w:color="auto" w:fill="FFFFFF"/>
        </w:rPr>
      </w:pPr>
      <w:r w:rsidRPr="0057119A">
        <w:rPr>
          <w:rFonts w:ascii="Times New Roman" w:hAnsi="Times New Roman" w:cs="Times New Roman"/>
          <w:b/>
          <w:bCs/>
          <w:noProof/>
          <w:sz w:val="24"/>
          <w:szCs w:val="24"/>
          <w:shd w:val="clear" w:color="auto" w:fill="FFFFFF"/>
        </w:rPr>
        <w:lastRenderedPageBreak/>
        <w:t xml:space="preserve">Refrences </w:t>
      </w:r>
    </w:p>
    <w:p w14:paraId="05C1C4BD" w14:textId="2C2CFAD6" w:rsidR="00CE1C91" w:rsidRPr="0057119A" w:rsidRDefault="00CE1C91" w:rsidP="00080C90">
      <w:pPr>
        <w:spacing w:line="360" w:lineRule="auto"/>
        <w:ind w:left="720" w:hanging="720"/>
        <w:rPr>
          <w:rFonts w:ascii="Times New Roman" w:hAnsi="Times New Roman" w:cs="Times New Roman"/>
          <w:noProof/>
          <w:sz w:val="24"/>
          <w:szCs w:val="24"/>
          <w:shd w:val="clear" w:color="auto" w:fill="FFFFFF"/>
        </w:rPr>
      </w:pPr>
      <w:r w:rsidRPr="0057119A">
        <w:rPr>
          <w:rFonts w:ascii="Times New Roman" w:hAnsi="Times New Roman" w:cs="Times New Roman"/>
          <w:noProof/>
          <w:sz w:val="24"/>
          <w:szCs w:val="24"/>
          <w:shd w:val="clear" w:color="auto" w:fill="FFFFFF"/>
        </w:rPr>
        <w:t xml:space="preserve">Gelman, A., Fagan, J., &amp; Kiss, A. (2007). An Analysis of the New York City Police Department’s “Stop-and-Frisk” Policy in the Context of Claims of Racial Bias. Journal of the American Statistical Association, 102(479), 813–823. </w:t>
      </w:r>
      <w:hyperlink r:id="rId9" w:history="1">
        <w:r w:rsidR="00BC4A2A" w:rsidRPr="0057119A">
          <w:rPr>
            <w:rStyle w:val="Hyperlink"/>
            <w:rFonts w:ascii="Times New Roman" w:hAnsi="Times New Roman" w:cs="Times New Roman"/>
            <w:noProof/>
            <w:sz w:val="24"/>
            <w:szCs w:val="24"/>
            <w:shd w:val="clear" w:color="auto" w:fill="FFFFFF"/>
          </w:rPr>
          <w:t>https://doi.org/10.1198/016214506000001040</w:t>
        </w:r>
      </w:hyperlink>
    </w:p>
    <w:p w14:paraId="549FA53B" w14:textId="37FCBDD7" w:rsidR="00BA0C16" w:rsidRPr="0057119A" w:rsidRDefault="00BA0C16" w:rsidP="00080C90">
      <w:pPr>
        <w:spacing w:line="360" w:lineRule="auto"/>
        <w:ind w:left="720" w:hanging="720"/>
        <w:rPr>
          <w:rFonts w:ascii="Times New Roman" w:hAnsi="Times New Roman" w:cs="Times New Roman"/>
          <w:noProof/>
          <w:sz w:val="24"/>
          <w:szCs w:val="24"/>
          <w:shd w:val="clear" w:color="auto" w:fill="FFFFFF"/>
        </w:rPr>
      </w:pPr>
      <w:r w:rsidRPr="0057119A">
        <w:rPr>
          <w:rFonts w:ascii="Times New Roman" w:hAnsi="Times New Roman" w:cs="Times New Roman"/>
          <w:noProof/>
          <w:sz w:val="24"/>
          <w:szCs w:val="24"/>
          <w:shd w:val="clear" w:color="auto" w:fill="FFFFFF"/>
        </w:rPr>
        <w:t>Martin, M. J., McCarthy, B., Conger, R. D., Gibbons, F. X., Simons, R. L., Cutrona, C. E., &amp; Brody, G. H. (2011). The Enduring Significance of Racism: Discrimination and Delinquency Among Black American Youth. Journal of Research on Adolescence, 21(3), 662–676. https://doi.org/10.1111/j.1532-7795.2010.00699.x</w:t>
      </w:r>
    </w:p>
    <w:p w14:paraId="0B56368A" w14:textId="24E6D21F" w:rsidR="00694D2C" w:rsidRPr="0057119A" w:rsidRDefault="00694D2C" w:rsidP="00080C90">
      <w:pPr>
        <w:spacing w:line="360" w:lineRule="auto"/>
        <w:ind w:left="720" w:hanging="720"/>
        <w:rPr>
          <w:rFonts w:ascii="Times New Roman" w:hAnsi="Times New Roman" w:cs="Times New Roman"/>
          <w:noProof/>
          <w:sz w:val="24"/>
          <w:szCs w:val="24"/>
          <w:shd w:val="clear" w:color="auto" w:fill="FFFFFF"/>
        </w:rPr>
      </w:pPr>
      <w:r w:rsidRPr="0057119A">
        <w:rPr>
          <w:rFonts w:ascii="Times New Roman" w:hAnsi="Times New Roman" w:cs="Times New Roman"/>
          <w:noProof/>
          <w:sz w:val="24"/>
          <w:szCs w:val="24"/>
          <w:shd w:val="clear" w:color="auto" w:fill="FFFFFF"/>
        </w:rPr>
        <w:t>Roettger, M. E., &amp; Swisher, R. R. (2011). Associations Of Fathers’ History Of Incarceration With Sons’ Delinquency And Arrest Among Black, White, And Hispanic Males In The United States  . Criminology, 49(4), 1109–1147. Https://Doi.Org/10.1111/J.1745-9125.2011.00253.X</w:t>
      </w:r>
    </w:p>
    <w:p w14:paraId="6984F995" w14:textId="4B09CB7E" w:rsidR="00BC4A2A" w:rsidRPr="0057119A" w:rsidRDefault="00BC4A2A" w:rsidP="00080C90">
      <w:pPr>
        <w:pStyle w:val="NormalWeb"/>
        <w:spacing w:line="360" w:lineRule="auto"/>
        <w:ind w:left="567" w:hanging="567"/>
      </w:pPr>
      <w:r w:rsidRPr="0057119A">
        <w:t xml:space="preserve">Stolper, H., &amp; Jones, J. (2018). The Enduring Discriminatory Practice of Stop &amp; Frisk. Retrieved from </w:t>
      </w:r>
      <w:hyperlink r:id="rId10" w:history="1">
        <w:r w:rsidR="00ED791B" w:rsidRPr="0057119A">
          <w:rPr>
            <w:rStyle w:val="Hyperlink"/>
          </w:rPr>
          <w:t>https://www.cssny.org/news/entry/stop-and-frisk</w:t>
        </w:r>
      </w:hyperlink>
    </w:p>
    <w:p w14:paraId="15B8D625" w14:textId="760EE292" w:rsidR="000B1D6C" w:rsidRPr="0057119A" w:rsidRDefault="00694D2C" w:rsidP="00080C90">
      <w:pPr>
        <w:pStyle w:val="NormalWeb"/>
        <w:spacing w:line="360" w:lineRule="auto"/>
        <w:ind w:left="567" w:hanging="567"/>
      </w:pPr>
      <w:r w:rsidRPr="0057119A">
        <w:t xml:space="preserve">Swisher, R. R., &amp; Roettger, M. E. (2012). Father’s Incarceration and Youth Delinquency and Depression: Examining Differences by Race and Ethnicity. Journal of Research on Adolescence, 22(4), 597–603. </w:t>
      </w:r>
      <w:hyperlink r:id="rId11" w:history="1">
        <w:r w:rsidR="000B1D6C" w:rsidRPr="0057119A">
          <w:rPr>
            <w:rStyle w:val="Hyperlink"/>
          </w:rPr>
          <w:t>https://doi.org/10.1111/j.1532-7795.2012.00810.x</w:t>
        </w:r>
      </w:hyperlink>
    </w:p>
    <w:p w14:paraId="3CF49943" w14:textId="7BA36CEF" w:rsidR="00ED791B" w:rsidRPr="0057119A" w:rsidRDefault="00ED791B" w:rsidP="00080C90">
      <w:pPr>
        <w:pStyle w:val="NormalWeb"/>
        <w:spacing w:line="360" w:lineRule="auto"/>
        <w:ind w:left="567" w:hanging="567"/>
      </w:pPr>
      <w:r w:rsidRPr="0057119A">
        <w:t>U.S. Census Bureau</w:t>
      </w:r>
      <w:r w:rsidRPr="0057119A">
        <w:t>. (</w:t>
      </w:r>
      <w:r w:rsidRPr="0057119A">
        <w:t>2019</w:t>
      </w:r>
      <w:r w:rsidRPr="0057119A">
        <w:t xml:space="preserve">). Quick facts New York. </w:t>
      </w:r>
      <w:r w:rsidRPr="0057119A">
        <w:t>Retrieved from</w:t>
      </w:r>
      <w:r w:rsidRPr="0057119A">
        <w:t xml:space="preserve"> </w:t>
      </w:r>
      <w:hyperlink r:id="rId12" w:history="1">
        <w:r w:rsidRPr="0057119A">
          <w:rPr>
            <w:rStyle w:val="Hyperlink"/>
          </w:rPr>
          <w:t>https://www.census.gov/quickfacts/fact/table/NY/PST045219</w:t>
        </w:r>
      </w:hyperlink>
    </w:p>
    <w:p w14:paraId="479709A8" w14:textId="3D418E40" w:rsidR="000B1D6C" w:rsidRPr="0057119A" w:rsidRDefault="000B1D6C" w:rsidP="00080C90">
      <w:pPr>
        <w:pStyle w:val="NormalWeb"/>
        <w:spacing w:line="360" w:lineRule="auto"/>
        <w:ind w:left="567" w:hanging="567"/>
      </w:pPr>
      <w:r w:rsidRPr="0057119A">
        <w:rPr>
          <w:color w:val="333333"/>
          <w:shd w:val="clear" w:color="auto" w:fill="FFFFFF"/>
        </w:rPr>
        <w:t>Western, B., &amp; Wildeman, C. (2009). The Black Family and Mass Incarceration. </w:t>
      </w:r>
      <w:r w:rsidRPr="0057119A">
        <w:rPr>
          <w:i/>
          <w:iCs/>
          <w:color w:val="333333"/>
          <w:shd w:val="clear" w:color="auto" w:fill="FFFFFF"/>
        </w:rPr>
        <w:t>The ANNALS of the American Academy of Political and Social Science</w:t>
      </w:r>
      <w:r w:rsidRPr="0057119A">
        <w:rPr>
          <w:color w:val="333333"/>
          <w:shd w:val="clear" w:color="auto" w:fill="FFFFFF"/>
        </w:rPr>
        <w:t>, </w:t>
      </w:r>
      <w:r w:rsidRPr="0057119A">
        <w:rPr>
          <w:i/>
          <w:iCs/>
          <w:color w:val="333333"/>
          <w:shd w:val="clear" w:color="auto" w:fill="FFFFFF"/>
        </w:rPr>
        <w:t>621</w:t>
      </w:r>
      <w:r w:rsidRPr="0057119A">
        <w:rPr>
          <w:color w:val="333333"/>
          <w:shd w:val="clear" w:color="auto" w:fill="FFFFFF"/>
        </w:rPr>
        <w:t>(1), 221–242. https://doi.org/</w:t>
      </w:r>
      <w:hyperlink r:id="rId13" w:history="1">
        <w:r w:rsidRPr="0057119A">
          <w:rPr>
            <w:rStyle w:val="Hyperlink"/>
            <w:color w:val="006ACC"/>
            <w:shd w:val="clear" w:color="auto" w:fill="FFFFFF"/>
          </w:rPr>
          <w:t>10.1177/0002716208324850</w:t>
        </w:r>
      </w:hyperlink>
    </w:p>
    <w:p w14:paraId="1591035E" w14:textId="77777777" w:rsidR="00BC4A2A" w:rsidRPr="0057119A" w:rsidRDefault="00BC4A2A" w:rsidP="0057119A">
      <w:pPr>
        <w:spacing w:line="480" w:lineRule="auto"/>
        <w:rPr>
          <w:rFonts w:ascii="Times New Roman" w:hAnsi="Times New Roman" w:cs="Times New Roman"/>
          <w:noProof/>
          <w:sz w:val="24"/>
          <w:szCs w:val="24"/>
          <w:shd w:val="clear" w:color="auto" w:fill="FFFFFF"/>
        </w:rPr>
      </w:pPr>
      <w:bookmarkStart w:id="0" w:name="_GoBack"/>
      <w:bookmarkEnd w:id="0"/>
    </w:p>
    <w:p w14:paraId="5E6C459E" w14:textId="77777777" w:rsidR="00CE1C91" w:rsidRPr="0057119A" w:rsidRDefault="00CE1C91" w:rsidP="0057119A">
      <w:pPr>
        <w:spacing w:line="480" w:lineRule="auto"/>
        <w:rPr>
          <w:rFonts w:ascii="Times New Roman" w:hAnsi="Times New Roman" w:cs="Times New Roman"/>
          <w:noProof/>
          <w:sz w:val="24"/>
          <w:szCs w:val="24"/>
          <w:shd w:val="clear" w:color="auto" w:fill="FFFFFF"/>
        </w:rPr>
      </w:pPr>
    </w:p>
    <w:sectPr w:rsidR="00CE1C91" w:rsidRPr="0057119A">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03798" w14:textId="77777777" w:rsidR="00493B09" w:rsidRDefault="00493B09" w:rsidP="002B0A16">
      <w:pPr>
        <w:spacing w:after="0" w:line="240" w:lineRule="auto"/>
      </w:pPr>
      <w:r>
        <w:separator/>
      </w:r>
    </w:p>
  </w:endnote>
  <w:endnote w:type="continuationSeparator" w:id="0">
    <w:p w14:paraId="300E48F7" w14:textId="77777777" w:rsidR="00493B09" w:rsidRDefault="00493B09" w:rsidP="002B0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5278A" w14:textId="77777777" w:rsidR="00493B09" w:rsidRDefault="00493B09" w:rsidP="002B0A16">
      <w:pPr>
        <w:spacing w:after="0" w:line="240" w:lineRule="auto"/>
      </w:pPr>
      <w:r>
        <w:separator/>
      </w:r>
    </w:p>
  </w:footnote>
  <w:footnote w:type="continuationSeparator" w:id="0">
    <w:p w14:paraId="3157A3FD" w14:textId="77777777" w:rsidR="00493B09" w:rsidRDefault="00493B09" w:rsidP="002B0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114848"/>
      <w:docPartObj>
        <w:docPartGallery w:val="Page Numbers (Top of Page)"/>
        <w:docPartUnique/>
      </w:docPartObj>
    </w:sdtPr>
    <w:sdtEndPr>
      <w:rPr>
        <w:noProof/>
      </w:rPr>
    </w:sdtEndPr>
    <w:sdtContent>
      <w:p w14:paraId="01D297CB" w14:textId="41A0DFA7" w:rsidR="001C6EB9" w:rsidRDefault="001C6EB9">
        <w:pPr>
          <w:pStyle w:val="Header"/>
          <w:jc w:val="right"/>
        </w:pPr>
        <w:r w:rsidRPr="001C6EB9">
          <w:t>Racial Disproportion in New York Historic Arrest Data</w:t>
        </w:r>
        <w:r>
          <w:tab/>
        </w:r>
        <w:r>
          <w:fldChar w:fldCharType="begin"/>
        </w:r>
        <w:r>
          <w:instrText xml:space="preserve"> PAGE   \* MERGEFORMAT </w:instrText>
        </w:r>
        <w:r>
          <w:fldChar w:fldCharType="separate"/>
        </w:r>
        <w:r>
          <w:rPr>
            <w:noProof/>
          </w:rPr>
          <w:t>2</w:t>
        </w:r>
        <w:r>
          <w:rPr>
            <w:noProof/>
          </w:rPr>
          <w:fldChar w:fldCharType="end"/>
        </w:r>
      </w:p>
    </w:sdtContent>
  </w:sdt>
  <w:p w14:paraId="75F99580" w14:textId="1660275B" w:rsidR="001C6EB9" w:rsidRDefault="001C6E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16"/>
    <w:rsid w:val="0006172D"/>
    <w:rsid w:val="00080C90"/>
    <w:rsid w:val="000A12F4"/>
    <w:rsid w:val="000B1D6C"/>
    <w:rsid w:val="001818C5"/>
    <w:rsid w:val="001C6EB9"/>
    <w:rsid w:val="001F20B9"/>
    <w:rsid w:val="002623A3"/>
    <w:rsid w:val="00294E36"/>
    <w:rsid w:val="002B0A16"/>
    <w:rsid w:val="00381BCD"/>
    <w:rsid w:val="003F31FC"/>
    <w:rsid w:val="00493B09"/>
    <w:rsid w:val="004F0F0F"/>
    <w:rsid w:val="0057119A"/>
    <w:rsid w:val="005F2628"/>
    <w:rsid w:val="00611D44"/>
    <w:rsid w:val="00694D2C"/>
    <w:rsid w:val="00697132"/>
    <w:rsid w:val="007728F7"/>
    <w:rsid w:val="007A61DF"/>
    <w:rsid w:val="007C3B60"/>
    <w:rsid w:val="008355BA"/>
    <w:rsid w:val="008579A0"/>
    <w:rsid w:val="009563FD"/>
    <w:rsid w:val="00971ADD"/>
    <w:rsid w:val="009E357B"/>
    <w:rsid w:val="009F5FAB"/>
    <w:rsid w:val="00A06D83"/>
    <w:rsid w:val="00A735A7"/>
    <w:rsid w:val="00B15B69"/>
    <w:rsid w:val="00BA0C16"/>
    <w:rsid w:val="00BC4A2A"/>
    <w:rsid w:val="00C10A32"/>
    <w:rsid w:val="00C40E1C"/>
    <w:rsid w:val="00CB3C9E"/>
    <w:rsid w:val="00CE1C91"/>
    <w:rsid w:val="00E511E6"/>
    <w:rsid w:val="00E53072"/>
    <w:rsid w:val="00ED791B"/>
    <w:rsid w:val="00EF49E3"/>
    <w:rsid w:val="00F435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D00A"/>
  <w15:chartTrackingRefBased/>
  <w15:docId w15:val="{233676E6-1E15-4F14-804D-83AD03CC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A16"/>
  </w:style>
  <w:style w:type="paragraph" w:styleId="Footer">
    <w:name w:val="footer"/>
    <w:basedOn w:val="Normal"/>
    <w:link w:val="FooterChar"/>
    <w:uiPriority w:val="99"/>
    <w:unhideWhenUsed/>
    <w:rsid w:val="002B0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A16"/>
  </w:style>
  <w:style w:type="table" w:styleId="TableGrid">
    <w:name w:val="Table Grid"/>
    <w:basedOn w:val="TableNormal"/>
    <w:uiPriority w:val="39"/>
    <w:rsid w:val="00835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A61DF"/>
    <w:rPr>
      <w:sz w:val="16"/>
      <w:szCs w:val="16"/>
    </w:rPr>
  </w:style>
  <w:style w:type="paragraph" w:styleId="CommentText">
    <w:name w:val="annotation text"/>
    <w:basedOn w:val="Normal"/>
    <w:link w:val="CommentTextChar"/>
    <w:uiPriority w:val="99"/>
    <w:semiHidden/>
    <w:unhideWhenUsed/>
    <w:rsid w:val="007A61DF"/>
    <w:pPr>
      <w:spacing w:line="240" w:lineRule="auto"/>
    </w:pPr>
    <w:rPr>
      <w:sz w:val="20"/>
      <w:szCs w:val="20"/>
    </w:rPr>
  </w:style>
  <w:style w:type="character" w:customStyle="1" w:styleId="CommentTextChar">
    <w:name w:val="Comment Text Char"/>
    <w:basedOn w:val="DefaultParagraphFont"/>
    <w:link w:val="CommentText"/>
    <w:uiPriority w:val="99"/>
    <w:semiHidden/>
    <w:rsid w:val="007A61DF"/>
    <w:rPr>
      <w:sz w:val="20"/>
      <w:szCs w:val="20"/>
    </w:rPr>
  </w:style>
  <w:style w:type="paragraph" w:styleId="CommentSubject">
    <w:name w:val="annotation subject"/>
    <w:basedOn w:val="CommentText"/>
    <w:next w:val="CommentText"/>
    <w:link w:val="CommentSubjectChar"/>
    <w:uiPriority w:val="99"/>
    <w:semiHidden/>
    <w:unhideWhenUsed/>
    <w:rsid w:val="007A61DF"/>
    <w:rPr>
      <w:b/>
      <w:bCs/>
    </w:rPr>
  </w:style>
  <w:style w:type="character" w:customStyle="1" w:styleId="CommentSubjectChar">
    <w:name w:val="Comment Subject Char"/>
    <w:basedOn w:val="CommentTextChar"/>
    <w:link w:val="CommentSubject"/>
    <w:uiPriority w:val="99"/>
    <w:semiHidden/>
    <w:rsid w:val="007A61DF"/>
    <w:rPr>
      <w:b/>
      <w:bCs/>
      <w:sz w:val="20"/>
      <w:szCs w:val="20"/>
    </w:rPr>
  </w:style>
  <w:style w:type="paragraph" w:styleId="BalloonText">
    <w:name w:val="Balloon Text"/>
    <w:basedOn w:val="Normal"/>
    <w:link w:val="BalloonTextChar"/>
    <w:uiPriority w:val="99"/>
    <w:semiHidden/>
    <w:unhideWhenUsed/>
    <w:rsid w:val="007A61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1DF"/>
    <w:rPr>
      <w:rFonts w:ascii="Segoe UI" w:hAnsi="Segoe UI" w:cs="Segoe UI"/>
      <w:sz w:val="18"/>
      <w:szCs w:val="18"/>
    </w:rPr>
  </w:style>
  <w:style w:type="character" w:styleId="Hyperlink">
    <w:name w:val="Hyperlink"/>
    <w:basedOn w:val="DefaultParagraphFont"/>
    <w:uiPriority w:val="99"/>
    <w:unhideWhenUsed/>
    <w:rsid w:val="00BC4A2A"/>
    <w:rPr>
      <w:color w:val="0563C1" w:themeColor="hyperlink"/>
      <w:u w:val="single"/>
    </w:rPr>
  </w:style>
  <w:style w:type="character" w:styleId="UnresolvedMention">
    <w:name w:val="Unresolved Mention"/>
    <w:basedOn w:val="DefaultParagraphFont"/>
    <w:uiPriority w:val="99"/>
    <w:semiHidden/>
    <w:unhideWhenUsed/>
    <w:rsid w:val="00BC4A2A"/>
    <w:rPr>
      <w:color w:val="605E5C"/>
      <w:shd w:val="clear" w:color="auto" w:fill="E1DFDD"/>
    </w:rPr>
  </w:style>
  <w:style w:type="paragraph" w:styleId="NormalWeb">
    <w:name w:val="Normal (Web)"/>
    <w:basedOn w:val="Normal"/>
    <w:uiPriority w:val="99"/>
    <w:semiHidden/>
    <w:unhideWhenUsed/>
    <w:rsid w:val="00BC4A2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66810">
      <w:bodyDiv w:val="1"/>
      <w:marLeft w:val="0"/>
      <w:marRight w:val="0"/>
      <w:marTop w:val="0"/>
      <w:marBottom w:val="0"/>
      <w:divBdr>
        <w:top w:val="none" w:sz="0" w:space="0" w:color="auto"/>
        <w:left w:val="none" w:sz="0" w:space="0" w:color="auto"/>
        <w:bottom w:val="none" w:sz="0" w:space="0" w:color="auto"/>
        <w:right w:val="none" w:sz="0" w:space="0" w:color="auto"/>
      </w:divBdr>
    </w:div>
    <w:div w:id="372772721">
      <w:bodyDiv w:val="1"/>
      <w:marLeft w:val="0"/>
      <w:marRight w:val="0"/>
      <w:marTop w:val="0"/>
      <w:marBottom w:val="0"/>
      <w:divBdr>
        <w:top w:val="none" w:sz="0" w:space="0" w:color="auto"/>
        <w:left w:val="none" w:sz="0" w:space="0" w:color="auto"/>
        <w:bottom w:val="none" w:sz="0" w:space="0" w:color="auto"/>
        <w:right w:val="none" w:sz="0" w:space="0" w:color="auto"/>
      </w:divBdr>
    </w:div>
    <w:div w:id="188536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myaccess.library.utoronto.ca/10.1177/000271620832485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census.gov/quickfacts/fact/table/NY/PST04521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111/j.1532-7795.2012.00810.x"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cssny.org/news/entry/stop-and-frisk" TargetMode="External"/><Relationship Id="rId4" Type="http://schemas.openxmlformats.org/officeDocument/2006/relationships/footnotes" Target="footnotes.xml"/><Relationship Id="rId9" Type="http://schemas.openxmlformats.org/officeDocument/2006/relationships/hyperlink" Target="https://doi.org/10.1198/01621450600000104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7</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Galad Dirie</dc:creator>
  <cp:keywords/>
  <dc:description/>
  <cp:lastModifiedBy>Galad Dirie</cp:lastModifiedBy>
  <cp:revision>12</cp:revision>
  <dcterms:created xsi:type="dcterms:W3CDTF">2020-08-25T11:51:00Z</dcterms:created>
  <dcterms:modified xsi:type="dcterms:W3CDTF">2020-08-26T02:24:00Z</dcterms:modified>
</cp:coreProperties>
</file>