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9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665"/>
        <w:gridCol w:w="7425"/>
        <w:tblGridChange w:id="0">
          <w:tblGrid>
            <w:gridCol w:w="1665"/>
            <w:gridCol w:w="742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2">
            <w:pPr>
              <w:spacing w:after="200" w:before="0" w:line="276" w:lineRule="auto"/>
              <w:jc w:val="both"/>
              <w:rPr>
                <w:rFonts w:ascii="Cambria" w:cs="Cambria" w:eastAsia="Cambria" w:hAnsi="Cambria"/>
                <w:b w:val="0"/>
                <w:bCs w:val="0"/>
                <w:i w:val="0"/>
                <w:iCs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3">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4">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5">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6">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7">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8">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9">
            <w:pPr>
              <w:spacing w:after="0" w:before="0" w:line="360" w:lineRule="auto"/>
              <w:jc w:val="both"/>
              <w:rPr>
                <w:rFonts w:ascii="Cambria" w:cs="Cambria" w:eastAsia="Cambria" w:hAnsi="Cambria"/>
                <w:b w:val="0"/>
                <w:bCs w:val="0"/>
                <w:i w:val="0"/>
                <w:iCs w:val="0"/>
                <w:sz w:val="24"/>
                <w:szCs w:val="24"/>
              </w:rPr>
            </w:pPr>
            <w:r w:rsidDel="00000000" w:rsidR="00000000" w:rsidRPr="00000000">
              <w:rPr>
                <w:rtl w:val="0"/>
              </w:rPr>
            </w:r>
          </w:p>
        </w:tc>
      </w:tr>
    </w:tbl>
    <w:p w:rsidR="00000000" w:rsidDel="00000000" w:rsidP="00000000" w:rsidRDefault="00000000" w:rsidRPr="00000000" w14:paraId="0000000A">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0B">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0C">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0D">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1</w:t>
      </w:r>
    </w:p>
    <w:p w:rsidR="00000000" w:rsidDel="00000000" w:rsidP="00000000" w:rsidRDefault="00000000" w:rsidRPr="00000000" w14:paraId="0000000F">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INTRODUCTION</w:t>
      </w:r>
    </w:p>
    <w:p w:rsidR="00000000" w:rsidDel="00000000" w:rsidP="00000000" w:rsidRDefault="00000000" w:rsidRPr="00000000" w14:paraId="00000010">
      <w:pPr>
        <w:spacing w:after="0" w:before="180" w:line="360" w:lineRule="auto"/>
        <w:jc w:val="both"/>
        <w:rPr>
          <w:rFonts w:ascii="Cambria" w:cs="Cambria" w:eastAsia="Cambria" w:hAnsi="Cambria"/>
          <w:b w:val="0"/>
          <w:bCs w:val="0"/>
          <w:i w:val="0"/>
          <w:iCs w:val="0"/>
          <w:smallCaps w:val="0"/>
          <w:color w:val="000000"/>
          <w:sz w:val="40"/>
          <w:szCs w:val="40"/>
        </w:rPr>
      </w:pPr>
      <w:r w:rsidDel="00000000" w:rsidR="00000000" w:rsidRPr="00000000">
        <w:rPr>
          <w:rtl w:val="0"/>
        </w:rPr>
      </w:r>
    </w:p>
    <w:p w:rsidR="00000000" w:rsidDel="00000000" w:rsidP="00000000" w:rsidRDefault="00000000" w:rsidRPr="00000000" w14:paraId="00000011">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2">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3">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4">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5">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6">
      <w:pPr>
        <w:spacing w:after="200" w:before="0" w:line="276" w:lineRule="auto"/>
        <w:jc w:val="both"/>
        <w:rPr>
          <w:rFonts w:ascii="Cambria" w:cs="Cambria" w:eastAsia="Cambria" w:hAnsi="Cambria"/>
          <w:b w:val="0"/>
          <w:bCs w:val="0"/>
          <w:i w:val="0"/>
          <w:iCs w:val="0"/>
          <w:smallCaps w:val="0"/>
          <w:color w:val="000000"/>
          <w:sz w:val="32"/>
          <w:szCs w:val="32"/>
        </w:rPr>
      </w:pPr>
      <w:r w:rsidDel="00000000" w:rsidR="00000000" w:rsidRPr="00000000">
        <w:rPr>
          <w:rtl w:val="0"/>
        </w:rPr>
      </w:r>
    </w:p>
    <w:p w:rsidR="00000000" w:rsidDel="00000000" w:rsidP="00000000" w:rsidRDefault="00000000" w:rsidRPr="00000000" w14:paraId="00000017">
      <w:pPr>
        <w:pStyle w:val="Heading1"/>
        <w:keepNext w:val="1"/>
        <w:numPr>
          <w:ilvl w:val="0"/>
          <w:numId w:val="1"/>
        </w:numPr>
        <w:spacing w:after="240" w:before="0" w:line="276" w:lineRule="auto"/>
        <w:ind w:left="432" w:hanging="432"/>
        <w:jc w:val="both"/>
        <w:rPr>
          <w:rFonts w:ascii="Cambria" w:cs="Cambria" w:eastAsia="Cambria" w:hAnsi="Cambria"/>
          <w:b w:val="1"/>
          <w:bCs w:val="1"/>
          <w:i w:val="0"/>
          <w:iCs w:val="0"/>
          <w:smallCaps w:val="0"/>
          <w:color w:val="000000"/>
          <w:sz w:val="32"/>
          <w:szCs w:val="32"/>
        </w:rPr>
      </w:pPr>
      <w:r w:rsidDel="00000000" w:rsidR="00000000" w:rsidRPr="00000000">
        <w:rPr>
          <w:rFonts w:ascii="Cambria" w:cs="Cambria" w:eastAsia="Cambria" w:hAnsi="Cambria"/>
          <w:b w:val="1"/>
          <w:bCs w:val="1"/>
          <w:i w:val="0"/>
          <w:iCs w:val="0"/>
          <w:smallCaps w:val="0"/>
          <w:color w:val="000000"/>
          <w:sz w:val="32"/>
          <w:szCs w:val="32"/>
          <w:rtl w:val="0"/>
        </w:rPr>
        <w:t xml:space="preserve">Chapter (1) Introduction</w:t>
      </w:r>
    </w:p>
    <w:p w:rsidR="00000000" w:rsidDel="00000000" w:rsidP="00000000" w:rsidRDefault="00000000" w:rsidRPr="00000000" w14:paraId="00000018">
      <w:pPr>
        <w:pStyle w:val="Heading2"/>
        <w:keepNext w:val="1"/>
        <w:numPr>
          <w:ilvl w:val="1"/>
          <w:numId w:val="1"/>
        </w:numPr>
        <w:spacing w:after="0" w:before="240" w:line="276" w:lineRule="auto"/>
        <w:ind w:left="859" w:hanging="576"/>
        <w:jc w:val="both"/>
        <w:rPr>
          <w:rFonts w:ascii="Cambria" w:cs="Cambria" w:eastAsia="Cambria" w:hAnsi="Cambria"/>
          <w:b w:val="1"/>
          <w:bCs w:val="1"/>
          <w:i w:val="0"/>
          <w:iCs w:val="0"/>
          <w:smallCaps w:val="0"/>
          <w:color w:val="000000"/>
          <w:sz w:val="28"/>
          <w:szCs w:val="28"/>
        </w:rPr>
      </w:pPr>
      <w:r w:rsidDel="00000000" w:rsidR="00000000" w:rsidRPr="00000000">
        <w:rPr>
          <w:rFonts w:ascii="Cambria" w:cs="Cambria" w:eastAsia="Cambria" w:hAnsi="Cambria"/>
          <w:b w:val="1"/>
          <w:bCs w:val="1"/>
          <w:i w:val="0"/>
          <w:iCs w:val="0"/>
          <w:smallCaps w:val="0"/>
          <w:color w:val="000000"/>
          <w:sz w:val="28"/>
          <w:szCs w:val="28"/>
          <w:rtl w:val="0"/>
        </w:rPr>
        <w:t xml:space="preserve">Project Overview</w:t>
      </w:r>
    </w:p>
    <w:p w:rsidR="00000000" w:rsidDel="00000000" w:rsidP="00000000" w:rsidRDefault="00000000" w:rsidRPr="00000000" w14:paraId="00000019">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automotive industry is currently undergoing a fundamental transformation driven by the emergence of Software-Defined Vehicles, cyber-physical systems, and Digital Twin technologies. Modern vehicles are no longer purely mechanical systems, but highly complex distributed computing platforms composed of multiple Electronic Control Units, sensors, actuators, and communication networks working together under strict real-time and safety constraints. As system complexity continues to increase, traditional development and validation approaches based solely on physical prototypes are no longer sufficient. They are often expensive, time-consuming, and lack scalability for evaluating large-scale distributed automotive systems. As a result, the industry is increasingly shifting toward virtual validation environments and simulation-based development methodologies.[1]</w:t>
      </w:r>
    </w:p>
    <w:p w:rsidR="00000000" w:rsidDel="00000000" w:rsidP="00000000" w:rsidRDefault="00000000" w:rsidRPr="00000000" w14:paraId="0000001A">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Digital Twin is a key enabling technology in this transformation. It is defined as a high-fidelity virtual representation of a physical system that mirrors its behaviour in a simulated environment. Digital Twins allow engineers to design, test, validate, and optimize systems before physical deployment. This significantly reduces development costs, shortens validation cycles, and improves system reliability. More importantly, Digital Twins enable the evaluation of safety-critical scenarios that may be difficult, dangerous, or expensive to reproduce in real-world conditions. Within the automotive domain, Digital Twins are widely used to simulate vehicle dynamics, sensor behaviour, embedded software execution, and in-vehicle communication networks in a unified environment.[11]</w:t>
      </w:r>
    </w:p>
    <w:p w:rsidR="00000000" w:rsidDel="00000000" w:rsidP="00000000" w:rsidRDefault="00000000" w:rsidRPr="00000000" w14:paraId="0000001B">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At the same time, road traffic accidents remain one of the most critical global safety challenges. According to the World Health Organization, approximately 1.19 million people die annually due to road traffic crashes, while millions more suffer serious injuries or disabilities [2]. A large percentage of these accidents, particularly rear-end collisions, are caused by human limitations such as delayed reaction time, distraction, fatigue, and poor perception of surrounding environments. These limitations have motivated the development of Advanced Driver Assistance Systems, which aim to enhance driver safety and reduce accident probability by automating or assisting critical driving functions. Among these systems, Autonomous Emergency Braking has proven to be one of the most effective technologies in reducing the severity and frequency of rear-end collisions.</w:t>
      </w:r>
    </w:p>
    <w:p w:rsidR="00000000" w:rsidDel="00000000" w:rsidP="00000000" w:rsidRDefault="00000000" w:rsidRPr="00000000" w14:paraId="0000001C">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present graduation project titled Case Study and Validation of SILKit-Integrated In-Vehicle Network Architectures Using Digital Twin Simulation focuses primarily on the validation of in-vehicle network architectures rather than on the development of an ADAS algorithm itself. Although an Autonomous Emergency Braking system is implemented within the project, it is important to emphasize that AEB is used strictly as a validation use case. The core objective of the project is to evaluate the performance, scalability, and reliability of Vector SIL Kit as a distributed middleware for in-vehicle communication in automotive cyber-physical systems.</w:t>
      </w:r>
    </w:p>
    <w:p w:rsidR="00000000" w:rsidDel="00000000" w:rsidP="00000000" w:rsidRDefault="00000000" w:rsidRPr="00000000" w14:paraId="0000001D">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SIL Kit, developed by Vector Informatik GmbH, is a distributed simulation middleware designed to enable communication between multiple simulation participants through virtual automotive networks such as CAN and CAN FD. Unlike traditional centralized simulation architectures, where all communication is routed through a central server potentially creating bottlenecks, SIL Kit adopts a distributed peer-to-peer architecture. Each participant connects to a central locator service while communicating directly within a synchronized simulation environment. This architecture improves scalability, reduces latency, and enables flexible integration of heterogeneous simulation tools and execution platforms, making it highly suitable for modern automotive development workflows.</w:t>
      </w:r>
    </w:p>
    <w:p w:rsidR="00000000" w:rsidDel="00000000" w:rsidP="00000000" w:rsidRDefault="00000000" w:rsidRPr="00000000" w14:paraId="0000001E">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main research motivation of this project is to address a critical gap in automotive simulation ecosystems: the lack of unified and interoperable frameworks capable of integrating multiple simulation domains, embedded systems, and hardware platforms within a single validation environment. Existing automotive simulation solutions are often fragmented, with different tools using incompatible communication mechanisms. Some rely on centralized architectures, while others adopt partially distributed models, resulting in limited interoperability and increased integration complexity.</w:t>
      </w:r>
    </w:p>
    <w:p w:rsidR="00000000" w:rsidDel="00000000" w:rsidP="00000000" w:rsidRDefault="00000000" w:rsidRPr="00000000" w14:paraId="0000001F">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To address this challenge, the project proposes and implements a unified Digital Twin-based validation platform that integrates simulation, communication middleware, embedded execution, and physical hardware actuation into a single coherent system. The platform is composed of several key components: the CARLA autonomous driving simulator, Vector SIL Kit middleware, an AUTOSAR-compliant virtual ECU running on FreeRTOS over an Infineon TC39x Virtual Platform, and a physical hardware integration layer consisting of a microcontroller and motor actuation system.</w:t>
      </w:r>
    </w:p>
    <w:p w:rsidR="00000000" w:rsidDel="00000000" w:rsidP="00000000" w:rsidRDefault="00000000" w:rsidRPr="00000000" w14:paraId="00000020">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In this architecture, the CARLA simulator serves as the perception and vehicle dynamics environment, generating realistic traffic scenarios and LiDAR sensor data. This sensor information is transmitted through SIL Kit as virtual CAN FD messages to the virtual ECU. The vECU executes an AUTOSAR-based software architecture that processes the received data, performs collision risk assessment, and generates control decisions including throttle, brake, and warning signals. The resulting outputs are then distributed in two directions: they are fed back into the CARLA simulation for closed-loop vehicle control and simultaneously transmitted through a hardware communication pathway.</w:t>
      </w:r>
    </w:p>
    <w:p w:rsidR="00000000" w:rsidDel="00000000" w:rsidP="00000000" w:rsidRDefault="00000000" w:rsidRPr="00000000" w14:paraId="00000021">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hardware integration layer represents a key extension of the system beyond pure simulation. In this path, control commands generated inside the Digital Twin environment are transmitted via TCP over a Wi-Fi module to a physical microcontroller. The microcontroller acts as a hardware ECU that receives real-time actuation commands and converts them into Pulse Width Modulation signals. These signals drive DC motors through a multi-channel motor driver, enabling physical movement of wheels or actuators that mimic vehicle behavior. This integration creates a direct link between virtual decision-making and physical system execution, bridging the gap between Software-in-the-Loop and Hardware-in-the-Loop validation approaches.[9]</w:t>
      </w:r>
    </w:p>
    <w:p w:rsidR="00000000" w:rsidDel="00000000" w:rsidP="00000000" w:rsidRDefault="00000000" w:rsidRPr="00000000" w14:paraId="00000022">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Although the Autonomous Emergency Braking system is implemented within this project, it is not the primary research contribution. Instead, it serves as a realistic and safety-critical application scenario that naturally requires multi-participant communication, real-time decision-making, and closed-loop control. The AEB system includes Forward Collision Warning, Time-To-Collision estimation, proportional braking control, and automatic lane change functionality. These features provide a demanding test environment for evaluating the performance of SIL Kit in terms of communication latency, synchronization accuracy, and system scalability.[10]</w:t>
      </w:r>
    </w:p>
    <w:p w:rsidR="00000000" w:rsidDel="00000000" w:rsidP="00000000" w:rsidRDefault="00000000" w:rsidRPr="00000000" w14:paraId="00000023">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From a systems engineering perspective, the project demonstrates the implementation of an AUTOSAR-compliant software architecture to ensure modularity, reusability, and industrial relevance. The AEB functionality is divided into structured software components and runnables executed within a real-time operating system environment. This design reflects real automotive development practices used in production ECUs, ensuring that the proposed framework aligns with industry standards.[10]</w:t>
      </w:r>
    </w:p>
    <w:p w:rsidR="00000000" w:rsidDel="00000000" w:rsidP="00000000" w:rsidRDefault="00000000" w:rsidRPr="00000000" w14:paraId="00000024">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A major contribution of this work is the comparative evaluation of centralized versus distributed in-vehicle network architectures. Traditional centralized server-client simulation approaches rely on a single communication hub, which may introduce bottlenecks as the number of participants increases. In contrast, SIL Kit's distributed architecture enables scalable peer-to-peer communication, reducing dependency on a central processing point and improving overall system performance. By supporting both architectural paradigms within a unified platform, the project enables direct comparison in terms of latency, scalability, synchronization behavior, and system efficiency.</w:t>
      </w:r>
    </w:p>
    <w:p w:rsidR="00000000" w:rsidDel="00000000" w:rsidP="00000000" w:rsidRDefault="00000000" w:rsidRPr="00000000" w14:paraId="00000025">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integration of simulation, middleware, embedded execution, and hardware actuation within a single Digital Twin framework represents a significant step toward realistic validation of modern automotive systems. It demonstrates that complex ADAS functionalities can be developed, tested, and validated in a fully virtualized environment while maintaining a direct connection to physical hardware systems. This approach enhances confidence in simulation results and reduces the gap between virtual development and real-world deployment.</w:t>
      </w:r>
    </w:p>
    <w:p w:rsidR="00000000" w:rsidDel="00000000" w:rsidP="00000000" w:rsidRDefault="00000000" w:rsidRPr="00000000" w14:paraId="00000026">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Ultimately, the primary objective of this project is to validate SIL Kit as a scalable and efficient middleware for in-vehicle network simulation within Digital Twin environments. The AEB system serves only as a functional case study to demonstrate system behavior under realistic conditions. By integrating both virtual and physical validation layers, the proposed platform provides a comprehensive framework for evaluating automotive communication architectures and contributes to the advancement of simulation-based development methodologies for future software-defined vehicles.[10]</w:t>
      </w:r>
    </w:p>
    <w:p w:rsidR="00000000" w:rsidDel="00000000" w:rsidP="00000000" w:rsidRDefault="00000000" w:rsidRPr="00000000" w14:paraId="00000027">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28">
      <w:pPr>
        <w:pStyle w:val="Heading1"/>
        <w:keepNext w:val="1"/>
        <w:spacing w:after="240" w:before="0" w:line="276" w:lineRule="auto"/>
        <w:ind w:left="0" w:firstLine="0"/>
        <w:jc w:val="both"/>
        <w:rPr>
          <w:rFonts w:ascii="Cambria" w:cs="Cambria" w:eastAsia="Cambria" w:hAnsi="Cambria"/>
          <w:b w:val="1"/>
          <w:bCs w:val="1"/>
          <w:i w:val="0"/>
          <w:iCs w:val="0"/>
          <w:smallCaps w:val="0"/>
          <w:color w:val="000000"/>
          <w:sz w:val="28"/>
          <w:szCs w:val="28"/>
        </w:rPr>
      </w:pPr>
      <w:r w:rsidDel="00000000" w:rsidR="00000000" w:rsidRPr="00000000">
        <w:rPr>
          <w:rFonts w:ascii="Cambria" w:cs="Cambria" w:eastAsia="Cambria" w:hAnsi="Cambria"/>
          <w:b w:val="1"/>
          <w:bCs w:val="1"/>
          <w:i w:val="0"/>
          <w:iCs w:val="0"/>
          <w:smallCaps w:val="0"/>
          <w:color w:val="000000"/>
          <w:sz w:val="28"/>
          <w:szCs w:val="28"/>
          <w:rtl w:val="0"/>
        </w:rPr>
        <w:t xml:space="preserve">1.2 Problem Statement</w:t>
      </w:r>
    </w:p>
    <w:p w:rsidR="00000000" w:rsidDel="00000000" w:rsidP="00000000" w:rsidRDefault="00000000" w:rsidRPr="00000000" w14:paraId="00000029">
      <w:pPr>
        <w:spacing w:after="0" w:before="180"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Current automotive simulation environments face a critical interoperability challenge that hinders efficient and comprehensive validation of modern automotive cyber-physical systems. Different simulation frameworks employ incompatible communication architectures that cannot work together, creating fragmented development workflows and limiting cross-validation capabilities across the automotive development lifecycle.</w:t>
      </w:r>
    </w:p>
    <w:p w:rsidR="00000000" w:rsidDel="00000000" w:rsidP="00000000" w:rsidRDefault="00000000" w:rsidRPr="00000000" w14:paraId="0000002A">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1.2.1 Interoperability Gap Between Centralized and Distributed Architectures</w:t>
      </w:r>
      <w:r w:rsidDel="00000000" w:rsidR="00000000" w:rsidRPr="00000000">
        <w:rPr>
          <w:rtl w:val="0"/>
        </w:rPr>
      </w:r>
    </w:p>
    <w:p w:rsidR="00000000" w:rsidDel="00000000" w:rsidP="00000000" w:rsidRDefault="00000000" w:rsidRPr="00000000" w14:paraId="0000002B">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primary problem stems from the existence of two fundamentally different communication architectures in automotive simulation that cannot interoperate. In_Vehicle_Network employs a centralized server-client architecture where all communication flows through a central server that coordinates data exchange between participants. This architecture provides excellent SystemC integration, making it highly suitable for hardware-centric validation and chip-level verification where precise timing and low-level hardware modeling are critical. However, the centralized approach introduces potential bottlenecks as the number of participants increases, limiting scalability and increasing latency due to server processing overhead.</w:t>
      </w:r>
    </w:p>
    <w:p w:rsidR="00000000" w:rsidDel="00000000" w:rsidP="00000000" w:rsidRDefault="00000000" w:rsidRPr="00000000" w14:paraId="0000002C">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In contrast, SIL Kit uses a distributed peer-to-peer architecture with modern participant-based design where each participant connects directly to a central locator service and communicates through a virtual CAN bus without requiring central communication hub. This architecture enables true peer-to-peer communication, providing superior scalability supporting large numbers of participants without performance degradation, reduced latency enabling faster message delivery through direct communication, and better flexibility for distributed simulation environments where participants may run on different physical machines or in cloud-based infrastructure. However, SIL Kit lacks the deep SystemC integration that makes In_Vehicle_Network attractive for hardware-centric validation.</w:t>
      </w:r>
    </w:p>
    <w:p w:rsidR="00000000" w:rsidDel="00000000" w:rsidP="00000000" w:rsidRDefault="00000000" w:rsidRPr="00000000" w14:paraId="0000002D">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These two architectures represent fundamentally different design philosophies that cannot interoperate. Communication protocols, message routing mechanisms, and synchronization strategies differ significantly between centralized and distributed approaches, preventing seamless integration. Automotive engineers cannot validate the same safety function consistently across both architectures without rewriting communication code, maintaining separate validation pipelines, and duplicating testing activities.</w:t>
      </w:r>
    </w:p>
    <w:p w:rsidR="00000000" w:rsidDel="00000000" w:rsidP="00000000" w:rsidRDefault="00000000" w:rsidRPr="00000000" w14:paraId="0000002E">
      <w:pPr>
        <w:pStyle w:val="Heading1"/>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1.2.2 Industry Need for Unified Digital Twin Platform</w:t>
      </w:r>
      <w:r w:rsidDel="00000000" w:rsidR="00000000" w:rsidRPr="00000000">
        <w:rPr>
          <w:rtl w:val="0"/>
        </w:rPr>
      </w:r>
    </w:p>
    <w:p w:rsidR="00000000" w:rsidDel="00000000" w:rsidP="00000000" w:rsidRDefault="00000000" w:rsidRPr="00000000" w14:paraId="0000002F">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automotive industry urgently needs a unified platform supporting both centralized and distributed architectures for comprehensive digital twin systems. Modern automotive development requires validation across the entire spectrum from early software verification through simulation to hardware-in-the-loop testing with physical actuators. Without unified platforms enabling consistent validation across multiple simulation environments, developers face significant challenges including duplicated effort rewriting communication code for different architectures, limited cross-validation capabilities preventing consistent verification of safety functions across diverse platforms, increased development costs due to inability to reuse validation assets across frameworks, and reduced confidence in validation results since system behavior cannot be verified consistently across different simulation environments creating uncertainty about actual vehicle performance.</w:t>
      </w:r>
    </w:p>
    <w:p w:rsidR="00000000" w:rsidDel="00000000" w:rsidP="00000000" w:rsidRDefault="00000000" w:rsidRPr="00000000" w14:paraId="00000030">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Fragmented development workflows increase time-to-market for new automotive features, reduce overall development efficiency, and limit the ability to leverage strengths of different simulation architectures for different validation stages. Centralized architectures excel in hardware-centric validation with SystemC integration, while distributed architectures excel in software-centric validation with multi-tool integration. The inability to use both architectures within a single unified platform prevents automotive engineers from optimizing their validation workflows for different development stages.</w:t>
      </w:r>
    </w:p>
    <w:p w:rsidR="00000000" w:rsidDel="00000000" w:rsidP="00000000" w:rsidRDefault="00000000" w:rsidRPr="00000000" w14:paraId="00000031">
      <w:pPr>
        <w:pStyle w:val="Heading1"/>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1.2.3 Gap Between Software-in-the-Loop and Hardware-in-the-Loop Validation</w:t>
      </w:r>
      <w:r w:rsidDel="00000000" w:rsidR="00000000" w:rsidRPr="00000000">
        <w:rPr>
          <w:rtl w:val="0"/>
        </w:rPr>
      </w:r>
    </w:p>
    <w:p w:rsidR="00000000" w:rsidDel="00000000" w:rsidP="00000000" w:rsidRDefault="00000000" w:rsidRPr="00000000" w14:paraId="00000032">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Many existing Software-in-the-Loop environments remain isolated from physical hardware, creating uncertainty about whether algorithms performing well in simulation will behave correctly on actual hardware with real sensors, actuators, and communication networks. Pure simulation validation cannot account for real-world factors including actual communication network latency in physical CAN buses, computational load on physical microcontrollers with real timing constraints, sensor noise and imperfections in physical sensors versus idealized virtual sensors, actuator response times and non-linearities in physical motors and drivers, and environmental factors affecting physical system behavior.</w:t>
      </w:r>
    </w:p>
    <w:p w:rsidR="00000000" w:rsidDel="00000000" w:rsidP="00000000" w:rsidRDefault="00000000" w:rsidRPr="00000000" w14:paraId="00000033">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Engineers cannot confidently predict timing behavior, network latency, computational load, and actuator response without physical validation, leading to costly redesign cycles after hardware deployment when simulation results do not match real-world behavior. The gap between SiL and HIL validation creates uncertainty that increases development risk and reduces confidence in virtual validation results.[9]</w:t>
      </w:r>
    </w:p>
    <w:p w:rsidR="00000000" w:rsidDel="00000000" w:rsidP="00000000" w:rsidRDefault="00000000" w:rsidRPr="00000000" w14:paraId="00000034">
      <w:pPr>
        <w:pStyle w:val="Heading1"/>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1.2.4 Limitations of Braking-Only AEB Systems in Critical Scenarios</w:t>
      </w:r>
      <w:r w:rsidDel="00000000" w:rsidR="00000000" w:rsidRPr="00000000">
        <w:rPr>
          <w:rtl w:val="0"/>
        </w:rPr>
      </w:r>
    </w:p>
    <w:p w:rsidR="00000000" w:rsidDel="00000000" w:rsidP="00000000" w:rsidRDefault="00000000" w:rsidRPr="00000000" w14:paraId="00000035">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Traditional AEB systems rely primarily on braking alone for collision mitigation. However, in critical scenarios where Time-To-Collision is extremely low below 0.67 seconds and obstacles are very close within 7 meters, braking alone may not prevent collision due to insufficient stopping distance even with maximum brake force. An integrated approach combining AEB, Forward Collision Warning, and automatic lane change provides more comprehensive collision mitigation by enabling lateral maneuver when braking is insufficient. However, implementing integrated AEB-FCW-lane change functionality requires accurate LiDAR perception for precise distance measurement, reliable distance and speed estimation through filtering algorithms, intelligent decision-making with TTC-based warning levels and strategy switching, and safe coordination with vehicle dynamics for automatic lane change without compromising stability.[10]</w:t>
      </w:r>
    </w:p>
    <w:p w:rsidR="00000000" w:rsidDel="00000000" w:rsidP="00000000" w:rsidRDefault="00000000" w:rsidRPr="00000000" w14:paraId="00000036">
      <w:pPr>
        <w:spacing w:after="0" w:before="180" w:line="360" w:lineRule="auto"/>
        <w:ind w:left="720" w:firstLine="0"/>
        <w:jc w:val="both"/>
        <w:rPr>
          <w:rFonts w:ascii="Cambria" w:cs="Cambria" w:eastAsia="Cambria" w:hAnsi="Cambria"/>
          <w:b w:val="1"/>
          <w:bCs w:val="1"/>
          <w:i w:val="0"/>
          <w:iCs w:val="0"/>
          <w:smallCaps w:val="0"/>
          <w:sz w:val="24"/>
          <w:szCs w:val="24"/>
        </w:rPr>
      </w:pPr>
      <w:r w:rsidDel="00000000" w:rsidR="00000000" w:rsidRPr="00000000">
        <w:rPr>
          <w:rFonts w:ascii="Cambria" w:cs="Cambria" w:eastAsia="Cambria" w:hAnsi="Cambria"/>
          <w:b w:val="1"/>
          <w:bCs w:val="1"/>
          <w:i w:val="0"/>
          <w:iCs w:val="0"/>
          <w:smallCaps w:val="0"/>
          <w:sz w:val="24"/>
          <w:szCs w:val="24"/>
          <w:rtl w:val="0"/>
        </w:rPr>
        <w:t xml:space="preserve">1.2.5 High Cost and Risk of Physical Vehicle Testing</w:t>
      </w:r>
    </w:p>
    <w:p w:rsidR="00000000" w:rsidDel="00000000" w:rsidP="00000000" w:rsidRDefault="00000000" w:rsidRPr="00000000" w14:paraId="00000037">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Developing and validating integrated safety systems on real vehicles is costly, time-consuming, and potentially risky. Physical testing requires expensive test vehicles often costing tens of thousands of dollars, specialized safety equipment including roll cages and emergency stop systems, controlled environments such as closed test tracks, and professional drivers with specialized training. Real-world testing carries inherent risks since system failure could result in actual accidents causing property damage, injury, or death. Physical testing cannot easily reproduce wide variety of traffic scenarios including rare edge cases, extreme conditions such as severe weather or emergency situations, and large numbers of test iterations needed for comprehensive safety certification requiring thousands of test runs.</w:t>
      </w:r>
    </w:p>
    <w:p w:rsidR="00000000" w:rsidDel="00000000" w:rsidP="00000000" w:rsidRDefault="00000000" w:rsidRPr="00000000" w14:paraId="00000038">
      <w:pPr>
        <w:spacing w:after="0" w:before="180" w:line="360" w:lineRule="auto"/>
        <w:ind w:left="720" w:firstLine="0"/>
        <w:jc w:val="both"/>
        <w:rPr>
          <w:rFonts w:ascii="Cambria" w:cs="Cambria" w:eastAsia="Cambria" w:hAnsi="Cambria"/>
          <w:b w:val="1"/>
          <w:bCs w:val="1"/>
          <w:i w:val="0"/>
          <w:iCs w:val="0"/>
          <w:smallCaps w:val="0"/>
          <w:sz w:val="24"/>
          <w:szCs w:val="24"/>
        </w:rPr>
      </w:pPr>
      <w:r w:rsidDel="00000000" w:rsidR="00000000" w:rsidRPr="00000000">
        <w:rPr>
          <w:rFonts w:ascii="Cambria" w:cs="Cambria" w:eastAsia="Cambria" w:hAnsi="Cambria"/>
          <w:b w:val="1"/>
          <w:bCs w:val="1"/>
          <w:i w:val="0"/>
          <w:iCs w:val="0"/>
          <w:smallCaps w:val="0"/>
          <w:sz w:val="24"/>
          <w:szCs w:val="24"/>
          <w:rtl w:val="0"/>
        </w:rPr>
        <w:t xml:space="preserve">1.2.6 Non-Standard Software Architectures in Research Prototypes</w:t>
      </w:r>
    </w:p>
    <w:p w:rsidR="00000000" w:rsidDel="00000000" w:rsidP="00000000" w:rsidRDefault="00000000" w:rsidRPr="00000000" w14:paraId="00000039">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Many research prototypes use custom software designs not following AUTOSAR principles, making technology transfer from research to production difficult. Algorithms developed in research environments cannot be easily deployed on production ECUs without significant re-implementation effort, reducing practical value of research outcomes and limiting industry adoption of academic research. Custom software architectures lack modularity preventing independent development and testing of components, scalability limiting addition of new functionalities, testability hindering formal verification, and compatibility with industrial development tools and workflows.</w:t>
      </w:r>
    </w:p>
    <w:p w:rsidR="00000000" w:rsidDel="00000000" w:rsidP="00000000" w:rsidRDefault="00000000" w:rsidRPr="00000000" w14:paraId="0000003A">
      <w:pPr>
        <w:spacing w:after="0" w:before="180" w:line="360" w:lineRule="auto"/>
        <w:ind w:left="720" w:firstLine="0"/>
        <w:jc w:val="both"/>
        <w:rPr>
          <w:rFonts w:ascii="Cambria" w:cs="Cambria" w:eastAsia="Cambria" w:hAnsi="Cambria"/>
          <w:b w:val="1"/>
          <w:bCs w:val="1"/>
          <w:i w:val="0"/>
          <w:iCs w:val="0"/>
          <w:smallCaps w:val="0"/>
          <w:sz w:val="24"/>
          <w:szCs w:val="24"/>
        </w:rPr>
      </w:pPr>
      <w:r w:rsidDel="00000000" w:rsidR="00000000" w:rsidRPr="00000000">
        <w:rPr>
          <w:rFonts w:ascii="Cambria" w:cs="Cambria" w:eastAsia="Cambria" w:hAnsi="Cambria"/>
          <w:b w:val="1"/>
          <w:bCs w:val="1"/>
          <w:i w:val="0"/>
          <w:iCs w:val="0"/>
          <w:smallCaps w:val="0"/>
          <w:sz w:val="24"/>
          <w:szCs w:val="24"/>
          <w:rtl w:val="0"/>
        </w:rPr>
        <w:t xml:space="preserve">1.2.7 Insufficient CAN Communication Modeling in Simulation Tools</w:t>
      </w:r>
    </w:p>
    <w:p w:rsidR="00000000" w:rsidDel="00000000" w:rsidP="00000000" w:rsidRDefault="00000000" w:rsidRPr="00000000" w14:paraId="0000003B">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Many simulation tools use simplified communication models not accurately representing CAN FD frame structures, custom flags, payload sizes, timing characteristics, and network behavior. Modern automotive communication increasingly utilizes CAN FD with extended payloads beyond traditional 8-byte CAN limit and CAN XL with advanced features including improved data rates and enhanced error handling. Simulation tools lacking accurate modeling of these modern protocols cannot validate communication behavior realistically, leading to validation results that do not correlate with production vehicle behavior.</w:t>
      </w:r>
    </w:p>
    <w:p w:rsidR="00000000" w:rsidDel="00000000" w:rsidP="00000000" w:rsidRDefault="00000000" w:rsidRPr="00000000" w14:paraId="0000003C">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This project addresses the primary problem of interoperability gap between centralized and distributed automotive simulation architectures by providing a unified Digital Twin-based validation platform supporting both In_Vehicle_Network centralized server-client architecture and SIL Kit distributed peer-to-peer architecture. The platform enables automotive engineers to validate safety functions consistently across multiple simulation environments without rewriting communication code or maintaining separate validation pipelines, reducing duplicated effort, fragmented workflows, and increased development costs while increasing confidence in validation results through consistent verification.</w:t>
      </w:r>
    </w:p>
    <w:p w:rsidR="00000000" w:rsidDel="00000000" w:rsidP="00000000" w:rsidRDefault="00000000" w:rsidRPr="00000000" w14:paraId="0000003D">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project also addresses the gap between SiL and HIL validation by implementing hardware integration path via TCP and Wi-Fi from virtual algorithm on TC39x Virtual Platform to physical microcontroller with PWM motor driver and DC motors, enabling hybrid validation combining pure SiL verification with hardware-in-the-loop testing and establishing correlation between virtual simulation results and physical system behavior.</w:t>
      </w:r>
    </w:p>
    <w:p w:rsidR="00000000" w:rsidDel="00000000" w:rsidP="00000000" w:rsidRDefault="00000000" w:rsidRPr="00000000" w14:paraId="0000003E">
      <w:pPr>
        <w:spacing w:after="0" w:before="180"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By implementing AUTOSAR-compliant software architecture with structured Software Components and Runnables, the project ensures industrial relevance enabling direct deployment on production ECUs without re-implementation, increasing practical value and reducing technology transfer costs from research to production</w:t>
      </w:r>
    </w:p>
    <w:p w:rsidR="00000000" w:rsidDel="00000000" w:rsidP="00000000" w:rsidRDefault="00000000" w:rsidRPr="00000000" w14:paraId="0000003F">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40">
      <w:pPr>
        <w:spacing w:after="0" w:before="180" w:line="36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41">
      <w:pPr>
        <w:spacing w:after="0" w:before="180" w:line="36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42">
      <w:pPr>
        <w:spacing w:after="0" w:before="180" w:line="360" w:lineRule="auto"/>
        <w:jc w:val="both"/>
        <w:rPr>
          <w:rFonts w:ascii="Cambria" w:cs="Cambria" w:eastAsia="Cambria" w:hAnsi="Cambria"/>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43">
      <w:pPr>
        <w:pStyle w:val="Heading1"/>
        <w:keepNext w:val="1"/>
        <w:spacing w:after="240" w:before="0" w:line="276" w:lineRule="auto"/>
        <w:ind w:left="0" w:hanging="432"/>
        <w:jc w:val="both"/>
        <w:rPr>
          <w:rFonts w:ascii="Cambria" w:cs="Cambria" w:eastAsia="Cambria" w:hAnsi="Cambria"/>
          <w:b w:val="1"/>
          <w:bCs w:val="1"/>
          <w:i w:val="0"/>
          <w:iCs w:val="0"/>
          <w:smallCaps w:val="0"/>
          <w:color w:val="27251e"/>
          <w:sz w:val="28"/>
          <w:szCs w:val="28"/>
        </w:rPr>
      </w:pPr>
      <w:r w:rsidDel="00000000" w:rsidR="00000000" w:rsidRPr="00000000">
        <w:rPr>
          <w:rFonts w:ascii="Cambria" w:cs="Cambria" w:eastAsia="Cambria" w:hAnsi="Cambria"/>
          <w:b w:val="1"/>
          <w:bCs w:val="1"/>
          <w:i w:val="0"/>
          <w:iCs w:val="0"/>
          <w:smallCaps w:val="0"/>
          <w:color w:val="27251e"/>
          <w:sz w:val="28"/>
          <w:szCs w:val="28"/>
          <w:rtl w:val="0"/>
        </w:rPr>
        <w:t xml:space="preserve">1.3 Project Objectives</w:t>
      </w:r>
    </w:p>
    <w:p w:rsidR="00000000" w:rsidDel="00000000" w:rsidP="00000000" w:rsidRDefault="00000000" w:rsidRPr="00000000" w14:paraId="00000044">
      <w:pPr>
        <w:spacing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 main objective of this project is to conduct a comprehensive case study and validation of SIL-Kit-integrated in-vehicle network architectures using Digital Twin simulation, with the AEB system serving as the application domain for functional validation. The specific objectives are organized into primary research objectives addressing the interoperability challenge and secondary objectives ensuring comprehensive system validation.[10]</w:t>
      </w:r>
    </w:p>
    <w:p w:rsidR="00000000" w:rsidDel="00000000" w:rsidP="00000000" w:rsidRDefault="00000000" w:rsidRPr="00000000" w14:paraId="00000045">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1.3.1 Validate SIL-Kit Distributed Peer-to-Peer Architecture</w:t>
      </w:r>
      <w:r w:rsidDel="00000000" w:rsidR="00000000" w:rsidRPr="00000000">
        <w:rPr>
          <w:rtl w:val="0"/>
        </w:rPr>
      </w:r>
    </w:p>
    <w:p w:rsidR="00000000" w:rsidDel="00000000" w:rsidP="00000000" w:rsidRDefault="00000000" w:rsidRPr="00000000" w14:paraId="00000046">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Evaluate SIL-Kit's distributed peer-to-peer architecture with participant-based design connecting to central locator service at silkit://localhost:8500, demonstrating its effectiveness for simulating virtual CAN bus communication between multiple software participants compared to traditional centralized server-client architectures. This objective aims to quantify communication latency, scalability with increasing participants, synchronization accuracy, and overall system performance to provide data-driven insights for automotive engineers selecting simulation architectures. By validating this architecture, the project demonstrates that distributed middleware can effectively replace or complement traditional centralized approaches in automotive development workflows.</w:t>
      </w:r>
    </w:p>
    <w:p w:rsidR="00000000" w:rsidDel="00000000" w:rsidP="00000000" w:rsidRDefault="00000000" w:rsidRPr="00000000" w14:paraId="00000047">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1.3.2 Demonstrate CAN FD and CAN XL Protocol Support</w:t>
      </w:r>
      <w:r w:rsidDel="00000000" w:rsidR="00000000" w:rsidRPr="00000000">
        <w:rPr>
          <w:rtl w:val="0"/>
        </w:rPr>
      </w:r>
    </w:p>
    <w:p w:rsidR="00000000" w:rsidDel="00000000" w:rsidP="00000000" w:rsidRDefault="00000000" w:rsidRPr="00000000" w14:paraId="00000048">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Validate SIL-Kit's support for CAN FD and CAN XL protocols with custom flags (SDT 0x0E, VCID 0x1F, AF 0x000003DD) and configurable frame structures, demonstrating realistic modeling of modern automotive communication networks with 8-byte payloads for sensor data (CAN ID 0x10) and control commands (CAN ID 0x20). This objective ensures SIL-Kit accurately models contemporary automotive communication standards used in production vehicles. The project implements CAN FD frames carrying sensor data and control commands with custom flags reflecting CAN XL bridge specifications, demonstrating SIL-Kit's capability to accurately model modern automotive communication standards.</w:t>
      </w:r>
    </w:p>
    <w:p w:rsidR="00000000" w:rsidDel="00000000" w:rsidP="00000000" w:rsidRDefault="00000000" w:rsidRPr="00000000" w14:paraId="00000049">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1.3.3 Bridge Simulation and Embedded Execution</w:t>
      </w:r>
      <w:r w:rsidDel="00000000" w:rsidR="00000000" w:rsidRPr="00000000">
        <w:rPr>
          <w:rtl w:val="0"/>
        </w:rPr>
      </w:r>
    </w:p>
    <w:p w:rsidR="00000000" w:rsidDel="00000000" w:rsidP="00000000" w:rsidRDefault="00000000" w:rsidRPr="00000000" w14:paraId="0000004A">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Integrate CARLA physics-based simulation with SIL-Kit communication middleware and FreeRTOS embedded execution on TC39x Virtual Platform, enabling comprehensive validation spanning simulation (vehicle dynamics, sensor perception), communication (CAN bus messaging, network timing), and real-time embedded execution (task scheduling, computational load) in unified Digital Twin environment. This objective demonstrates end-to-end validation from perception through decision making to actuation. The integration enables comprehensive validation spanning simulation layers, communication layers, and embedded execution layers, demonstrating how SIL-Kit can effectively coordinate communication between simulation tools and embedded execution environments.</w:t>
      </w:r>
    </w:p>
    <w:p w:rsidR="00000000" w:rsidDel="00000000" w:rsidP="00000000" w:rsidRDefault="00000000" w:rsidRPr="00000000" w14:paraId="0000004B">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1.3.4 Enable Comparative Architecture Evaluation</w:t>
      </w:r>
      <w:r w:rsidDel="00000000" w:rsidR="00000000" w:rsidRPr="00000000">
        <w:rPr>
          <w:rtl w:val="0"/>
        </w:rPr>
      </w:r>
    </w:p>
    <w:p w:rsidR="00000000" w:rsidDel="00000000" w:rsidP="00000000" w:rsidRDefault="00000000" w:rsidRPr="00000000" w14:paraId="0000004C">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Support both centralized server-client architecture (In_Vehicle_Network with SystemC integration) and distributed peer-to-peer architecture (SIL-Kit) within unified platform, enabling direct comparison in terms of communication latency, scalability, synchronization behavior, and system efficiency. This objective provides automotive engineers with quantitative performance metrics for informed architecture selection decisions. The unified platform enables comparison of centralized versus distributed approaches analyzing communication latency, scalability, participant coordination, and simulation accuracy, providing valuable insights for automotive engineers selecting simulation architectures for their development projects.</w:t>
      </w:r>
    </w:p>
    <w:p w:rsidR="00000000" w:rsidDel="00000000" w:rsidP="00000000" w:rsidRDefault="00000000" w:rsidRPr="00000000" w14:paraId="0000004D">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1.3.5 Implement Hardware Integration Path for HIL Validation</w:t>
      </w:r>
      <w:r w:rsidDel="00000000" w:rsidR="00000000" w:rsidRPr="00000000">
        <w:rPr>
          <w:rtl w:val="0"/>
        </w:rPr>
      </w:r>
    </w:p>
    <w:p w:rsidR="00000000" w:rsidDel="00000000" w:rsidP="00000000" w:rsidRDefault="00000000" w:rsidRPr="00000000" w14:paraId="0000004E">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Demonstrate hardware integration path via TCP port 5000 and Wi-Fi communication from virtual algorithm on TC39x Virtual Platform to physical microcontroller, enabling hybrid validation combining pure SiL (Software-in-the-Loop) verification with HIL (Hardware-in-the-Loop) testing using DC motors controlled via PWM motor driver. This objective establishes correlation between virtual simulation results and physical system behavior, validating Digital Twin methodology effectiveness by bridging the gap between simulation and hardware implementation. The hardware integration path allows development teams to validate the same algorithm logic in both virtual simulation and physical hardware environments, establishing correlation between virtual simulation results and physical system behavior. This capability reduces uncertainty about deployment on actual hardware and enables confident transition from simulation to hardware implementation.[9]</w:t>
      </w:r>
    </w:p>
    <w:p w:rsidR="00000000" w:rsidDel="00000000" w:rsidP="00000000" w:rsidRDefault="00000000" w:rsidRPr="00000000" w14:paraId="0000004F">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1.3.6 Implement AUTOSAR-Compliant Software Architecture</w:t>
      </w:r>
      <w:r w:rsidDel="00000000" w:rsidR="00000000" w:rsidRPr="00000000">
        <w:rPr>
          <w:rtl w:val="0"/>
        </w:rPr>
      </w:r>
    </w:p>
    <w:p w:rsidR="00000000" w:rsidDel="00000000" w:rsidP="00000000" w:rsidRDefault="00000000" w:rsidRPr="00000000" w14:paraId="00000050">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Develop AEB algorithm following AUTOSAR principles with Software Components (AEB_Sensor_SWC, Algorithm_SWC, AEB_Actuator_SWC), interconnected Runnables (ProcessDistance, FCW, Actuation), and automatically generated RTE using ARUnit from ARXML descriptions, ensuring industrial-standard implementation deployable on production ECUs without re-implementation. This objective ensures modularity, scalability, testability, and compatibility with industrial automotive development workflows. By implementing AUTOSAR-compliant software architecture, the project ensures that algorithms developed can be directly deployed on production ECUs without re-implementation, increasing practical value of research outcomes and reducing technology transfer costs from academia to industry.[10]</w:t>
      </w:r>
    </w:p>
    <w:p w:rsidR="00000000" w:rsidDel="00000000" w:rsidP="00000000" w:rsidRDefault="00000000" w:rsidRPr="00000000" w14:paraId="00000051">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1.3.7 Develop Integrated AEB, FCW, and Lane Change Functionality</w:t>
      </w:r>
      <w:r w:rsidDel="00000000" w:rsidR="00000000" w:rsidRPr="00000000">
        <w:rPr>
          <w:rtl w:val="0"/>
        </w:rPr>
      </w:r>
    </w:p>
    <w:p w:rsidR="00000000" w:rsidDel="00000000" w:rsidP="00000000" w:rsidRDefault="00000000" w:rsidRPr="00000000" w14:paraId="00000052">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Implement AEB algorithm with distance processing using Moving Average Filter, relative speed estimation using Low-Pass Filter, TTC calculation, FCW with four warning levels (Level 0 above 2.5s, Level 1 at 2.5s, Level 2 at 1.8s, Level 3 at 1.4s), and automatic lane change triggering at TTC below 0.67s and distance below 7m using BasicAgent in CARLA. This objective provides demanding test environment for evaluating SIL-Kit communication performance under realistic safety-critical conditions. The AEB system integrates perception, decision making, and actuation functionality requiring communication between multiple software components distributed across simulation and embedded execution environments, making it appropriate for validating SIL-Kit's communication capabilities.[10]</w:t>
      </w:r>
    </w:p>
    <w:p w:rsidR="00000000" w:rsidDel="00000000" w:rsidP="00000000" w:rsidRDefault="00000000" w:rsidRPr="00000000" w14:paraId="00000053">
      <w:pPr>
        <w:pStyle w:val="Heading2"/>
        <w:ind w:left="720"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1.3.8 Enable Real-Time Monitoring and Visualization</w:t>
      </w:r>
    </w:p>
    <w:p w:rsidR="00000000" w:rsidDel="00000000" w:rsidP="00000000" w:rsidRDefault="00000000" w:rsidRPr="00000000" w14:paraId="00000054">
      <w:pPr>
        <w:spacing w:line="360" w:lineRule="auto"/>
        <w:ind w:left="720" w:firstLine="0"/>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rtl w:val="0"/>
        </w:rPr>
        <w:t xml:space="preserve">Implement Vector Dashboard for real-time CAN signal visualization monitoring CAN frames 0x10 and 0x20 without affecting communication flow, displaying vehicle speed, obstacle distance, throttle, brake, and FCW level enabling debugging, validation, and performance evaluation. This objective provides non-intrusive monitoring capabilities for system development and troubleshooting. The Vector Dashboard serves as Human-Machine Interface providing real-time visualization without affecting communication flow by monitoring CAN frames on SIL Kit CAN bus.</w:t>
      </w:r>
      <w:r w:rsidDel="00000000" w:rsidR="00000000" w:rsidRPr="00000000">
        <w:rPr>
          <w:rtl w:val="0"/>
        </w:rPr>
      </w:r>
    </w:p>
    <w:p w:rsidR="00000000" w:rsidDel="00000000" w:rsidP="00000000" w:rsidRDefault="00000000" w:rsidRPr="00000000" w14:paraId="00000055">
      <w:pPr>
        <w:pStyle w:val="Heading2"/>
        <w:ind w:left="720" w:firstLine="0"/>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1.3.9 Evaluate System Performance in Multiple Scenarios</w:t>
      </w:r>
    </w:p>
    <w:p w:rsidR="00000000" w:rsidDel="00000000" w:rsidP="00000000" w:rsidRDefault="00000000" w:rsidRPr="00000000" w14:paraId="00000056">
      <w:pPr>
        <w:spacing w:line="360" w:lineRule="auto"/>
        <w:ind w:left="720" w:firstLine="0"/>
        <w:rPr>
          <w:rFonts w:ascii="Cambria" w:cs="Cambria" w:eastAsia="Cambria" w:hAnsi="Cambria"/>
          <w:b w:val="0"/>
          <w:bCs w:val="0"/>
          <w:i w:val="0"/>
          <w:iCs w:val="0"/>
          <w:smallCaps w:val="0"/>
          <w:color w:val="000000"/>
          <w:sz w:val="24"/>
          <w:szCs w:val="24"/>
        </w:rPr>
      </w:pPr>
      <w:r w:rsidDel="00000000" w:rsidR="00000000" w:rsidRPr="00000000">
        <w:rPr>
          <w:rFonts w:ascii="Cambria" w:cs="Cambria" w:eastAsia="Cambria" w:hAnsi="Cambria"/>
          <w:rtl w:val="0"/>
        </w:rPr>
        <w:t xml:space="preserve">Test leading vehicle, cut-in, pedestrian crossing, and bicycle crossing scenarios demonstrating collision avoidance/mitigation, timely FCW warnings, improved safety through combined braking and lateral maneuver, and strategy switching between braking and lane change based on TTC and distance. This objective validates system functionality under diverse real-world traffic conditions. These scenarios provide comprehensive evaluation of system behavior under realistic safety-critical conditions, demonstrating collision avoidance, timely warnings, and improved safety through integrated AEB-FCW-lane change functionality.</w:t>
      </w:r>
      <w:r w:rsidDel="00000000" w:rsidR="00000000" w:rsidRPr="00000000">
        <w:rPr>
          <w:rtl w:val="0"/>
        </w:rPr>
      </w:r>
    </w:p>
    <w:p w:rsidR="00000000" w:rsidDel="00000000" w:rsidP="00000000" w:rsidRDefault="00000000" w:rsidRPr="00000000" w14:paraId="00000057">
      <w:pPr>
        <w:pStyle w:val="Heading2"/>
        <w:ind w:left="720" w:firstLine="0"/>
        <w:rPr>
          <w:rFonts w:ascii="Cambria" w:cs="Cambria" w:eastAsia="Cambria" w:hAnsi="Cambria"/>
          <w:b w:val="1"/>
          <w:bCs w:val="1"/>
          <w:i w:val="0"/>
          <w:iCs w:val="0"/>
          <w:smallCaps w:val="0"/>
          <w:color w:val="000000"/>
          <w:sz w:val="24"/>
          <w:szCs w:val="24"/>
        </w:rPr>
      </w:pPr>
      <w:r w:rsidDel="00000000" w:rsidR="00000000" w:rsidRPr="00000000">
        <w:rPr>
          <w:rFonts w:ascii="Cambria" w:cs="Cambria" w:eastAsia="Cambria" w:hAnsi="Cambria"/>
          <w:b w:val="1"/>
          <w:bCs w:val="1"/>
          <w:color w:val="000000"/>
          <w:sz w:val="24"/>
          <w:szCs w:val="24"/>
          <w:rtl w:val="0"/>
        </w:rPr>
        <w:t xml:space="preserve">1.3.10 Provide Scalable Research Framework</w:t>
      </w:r>
      <w:r w:rsidDel="00000000" w:rsidR="00000000" w:rsidRPr="00000000">
        <w:rPr>
          <w:rtl w:val="0"/>
        </w:rPr>
      </w:r>
    </w:p>
    <w:p w:rsidR="00000000" w:rsidDel="00000000" w:rsidP="00000000" w:rsidRDefault="00000000" w:rsidRPr="00000000" w14:paraId="00000058">
      <w:pPr>
        <w:spacing w:line="360" w:lineRule="auto"/>
        <w:ind w:left="720" w:firstLine="0"/>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Create reusable framework using open-source tools (CARLA 0.9.13, SIL-Kit, FreeRTOS 10.5.1, ARUnit) and modular AUTOSAR software enabling extension to additional sensors, improved algorithms using ML, or real hardware deployment, supporting technology transfer from research to production. This objective ensures long-term value and accessibility for academic researchers and students while maintaining industrial compatibility. The project provides scalable and reproducible framework for future research in ADAS technologies, software-defined vehicles, virtual validation, and automotive cyber-physical systems using open-source tools and industry-standard middleware.</w:t>
      </w:r>
    </w:p>
    <w:p w:rsidR="00000000" w:rsidDel="00000000" w:rsidP="00000000" w:rsidRDefault="00000000" w:rsidRPr="00000000" w14:paraId="00000059">
      <w:pPr>
        <w:spacing w:line="360" w:lineRule="auto"/>
        <w:jc w:val="both"/>
        <w:rPr>
          <w:rFonts w:ascii="Cambria" w:cs="Cambria" w:eastAsia="Cambria" w:hAnsi="Cambria"/>
          <w:b w:val="0"/>
          <w:bCs w:val="0"/>
          <w:i w:val="0"/>
          <w:iCs w:val="0"/>
          <w:smallCaps w:val="0"/>
          <w:sz w:val="24"/>
          <w:szCs w:val="24"/>
        </w:rPr>
      </w:pPr>
      <w:r w:rsidDel="00000000" w:rsidR="00000000" w:rsidRPr="00000000">
        <w:rPr>
          <w:rFonts w:ascii="Cambria" w:cs="Cambria" w:eastAsia="Cambria" w:hAnsi="Cambria"/>
          <w:b w:val="0"/>
          <w:bCs w:val="0"/>
          <w:i w:val="0"/>
          <w:iCs w:val="0"/>
          <w:smallCaps w:val="0"/>
          <w:sz w:val="24"/>
          <w:szCs w:val="24"/>
          <w:rtl w:val="0"/>
        </w:rPr>
        <w:t xml:space="preserve">These objectives collectively address the primary research problem of interoperability gap between centralized and distributed automotive simulation architectures while ensuring comprehensive system validation spanning simulation, communication, embedded execution, and hardware actuation. By achieving these objectives, the project delivers a unified Digital Twin-based validation platform supporting both architectural paradigms, enabling automotive engineers to validate safety functions consistently across multiple simulation environments without duplicated effort or fragmented workflows.</w:t>
      </w:r>
    </w:p>
    <w:p w:rsidR="00000000" w:rsidDel="00000000" w:rsidP="00000000" w:rsidRDefault="00000000" w:rsidRPr="00000000" w14:paraId="0000005A">
      <w:pPr>
        <w:pStyle w:val="Heading1"/>
        <w:keepNext w:val="1"/>
        <w:spacing w:after="100" w:before="100" w:line="280" w:lineRule="auto"/>
        <w:ind w:left="0" w:hanging="432"/>
        <w:jc w:val="both"/>
        <w:rPr>
          <w:rFonts w:ascii="Cambria" w:cs="Cambria" w:eastAsia="Cambria" w:hAnsi="Cambria"/>
          <w:b w:val="1"/>
          <w:bCs w:val="1"/>
          <w:i w:val="0"/>
          <w:iCs w:val="0"/>
          <w:smallCaps w:val="0"/>
          <w:color w:val="000000"/>
          <w:sz w:val="32"/>
          <w:szCs w:val="32"/>
        </w:rPr>
      </w:pPr>
      <w:r w:rsidDel="00000000" w:rsidR="00000000" w:rsidRPr="00000000">
        <w:rPr>
          <w:rFonts w:ascii="Cambria" w:cs="Cambria" w:eastAsia="Cambria" w:hAnsi="Cambria"/>
          <w:b w:val="1"/>
          <w:bCs w:val="1"/>
          <w:i w:val="0"/>
          <w:iCs w:val="0"/>
          <w:smallCaps w:val="0"/>
          <w:color w:val="000000"/>
          <w:sz w:val="32"/>
          <w:szCs w:val="32"/>
          <w:rtl w:val="0"/>
        </w:rPr>
        <w:t xml:space="preserve">1.4. Project Scope</w:t>
      </w:r>
    </w:p>
    <w:p w:rsidR="00000000" w:rsidDel="00000000" w:rsidP="00000000" w:rsidRDefault="00000000" w:rsidRPr="00000000" w14:paraId="0000005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scope defines the boundaries of what is included and excluded in the system, clarifying the research focus, functional capabilities, testing environments, and limitations. This section establishes clear expectations for the project deliverables and defines the scope of validation activities.</w:t>
      </w:r>
    </w:p>
    <w:p w:rsidR="00000000" w:rsidDel="00000000" w:rsidP="00000000" w:rsidRDefault="00000000" w:rsidRPr="00000000" w14:paraId="0000005C">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 In-Scope Elements</w:t>
      </w:r>
    </w:p>
    <w:p w:rsidR="00000000" w:rsidDel="00000000" w:rsidP="00000000" w:rsidRDefault="00000000" w:rsidRPr="00000000" w14:paraId="0000005D">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1.4.1.1 Primary Research Focus: SIL-Kit In-Vehicle Network Validation</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5E">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includes comprehensive validation of SIL-Kit as distributed simulation middleware for in-vehicle network architectures in automotive cyber-physical systems. This encompasses evaluating SIL-Kit's distributed peer-to-peer architecture with participant-based design connecting to central locator service at silkit://localhost:8500, validating CAN FD and CAN XL protocol support with custom flags (SDT 0x0E, VCID 0x1F, AF 0x000003DD), demonstrating virtual CAN bus communication between multiple software participants, and comparing distributed architecture performance against traditional centralized server-client approaches. The primary research objective is not AEB algorithm development but rather validating SIL-Kit's effectiveness as communication middleware.</w:t>
      </w:r>
    </w:p>
    <w:p w:rsidR="00000000" w:rsidDel="00000000" w:rsidP="00000000" w:rsidRDefault="00000000" w:rsidRPr="00000000" w14:paraId="0000005F">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1.4.1.2 Unified Platform Supporting Both Architectures</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0">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includes implementing unified Digital Twin-based validation platform supporting both centralized server-client architecture (In_Vehicle_Network with SystemC integration) and distributed peer-to-peer architecture (SIL-Kit). This enables comparative evaluation analyzing communication latency, scalability, synchronization behavior, and system efficiency between architectural paradigms. The unified platform addresses industry interoperability challenge by enabling automotive engineers to validate safety functions consistently across multiple simulation environments without rewriting communication code or maintaining separate validation pipelines.</w:t>
      </w:r>
    </w:p>
    <w:p w:rsidR="00000000" w:rsidDel="00000000" w:rsidP="00000000" w:rsidRDefault="00000000" w:rsidRPr="00000000" w14:paraId="00000061">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1.4.1.3 Complete System Integration Spanning Multiple Domains</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2">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includes integration of CARLA autonomous driving simulator version 0.9.13 providing physics-based vehicle dynamics and LiDAR sensor perception for Tesla Model 3 ego vehicle, Vector SIL Kit middleware enabling distributed CAN communication between all participants, AUTOSAR-compliant virtual ECU executing AEB Software Components on FreeRTOS real-time operating system 10.5.1 over Infineon TC39x Virtual Platform from Vista VP ISS, TCP communication interface on port 5000 for data transmission between CARLA and vECU, Wi-Fi communication module for wireless network connectivity between virtual environment and physical hardware, UART serial communication between Wi-Fi module and physical microcontroller, physical microcontroller acting as hardware ECU receiving actuation commands, multi-channel PWM motor driver converting PWM signals to appropriate power levels, and DC motors physically actuating steering and motion elements mimicking CARLA vehicle motion.</w:t>
      </w:r>
    </w:p>
    <w:p w:rsidR="00000000" w:rsidDel="00000000" w:rsidP="00000000" w:rsidRDefault="00000000" w:rsidRPr="00000000" w14:paraId="00000063">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1.4.1.4 AUTOSAR-Compliant Software Architecture</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4">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includes implementing AUTOSAR principles with Software Components (AEB_Sensor_SWC for reading sensor data, Algorithm_SWC implementing core logic, AEB_Actuator_SWC for actuator outputs), interconnected Runnables (ProcessDistance for filtering and smoothing distance measurements using Moving Average Filter with buffer and First-Order Low-Pass Filter for relative speed estimation, FCW for collision risk evaluation determining four warning levels based on TTC thresholds, Actuation for computing throttle and brake commands), ARXML formal description of software architecture, and ARUnit-generated Runtime Environment for data exchange between software modules. This ensures modularity, scalability, testability, and compatibility with industrial automotive development workflows.</w:t>
      </w:r>
    </w:p>
    <w:p w:rsidR="00000000" w:rsidDel="00000000" w:rsidP="00000000" w:rsidRDefault="00000000" w:rsidRPr="00000000" w14:paraId="00000065">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1.4.1.5 Integrated AEB, FCW, and Automatic Lane Change Functionality</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6">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includes implementing AEB algorithm with distance processing using Moving Average Filter with buffer of previous measurements, relative speed estimation using First-Order Low-Pass Filter computing difference in distance over time, Time-To-Collision calculation as filtered distance divided by relative speed, Forward Collision Warning with four warning levels (Level 0: no warning for normal driving above 2.5s TTC, Level 1: early warning at TTC below 2.5s, Level 2: critical warning at TTC below 1.8s, Level 3: severe danger at TTC below 1.4s), proportional brake actuation applying half-brake for moderate risk and max-brake for critical risk, and automatic lane change triggering at TTC below 0.67s and obstacle distance within 7 meters using BasicAgent in CARLA with yaw alignment back to zero degrees after lane completion.</w:t>
      </w:r>
    </w:p>
    <w:p w:rsidR="00000000" w:rsidDel="00000000" w:rsidP="00000000" w:rsidRDefault="00000000" w:rsidRPr="00000000" w14:paraId="00000067">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1.4.1.6 Hardware-in-the-Loop Validation Path</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includes implementing hardware integration path enabling transition from Software-in-the-Loop validation to hardware-in-the-loop testing via TCP connection on port 5000 over Wi-Fi network to physical microcontroller, UART communication between Wi-Fi module and microcontroller, physical microcontroller receiving throttle and brake values via UART, PWM signal generation for motor control, multi-channel PWM motor driver converting PWM signals to power, and DC motors physically actuating wheels or steering mechanisms. This establishes correlation between virtual simulation results and physical system behavior, validating Digital Twin methodology effectiveness.</w:t>
      </w:r>
    </w:p>
    <w:p w:rsidR="00000000" w:rsidDel="00000000" w:rsidP="00000000" w:rsidRDefault="00000000" w:rsidRPr="00000000" w14:paraId="0000006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1.4.1.7 CAN FD Communication with Custom Flags</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includes implementing CAN FD frames with 8-byte payloads where bytes 0-3 contain ego speed as float and bytes 4-7 contain obstacle distance as float for CAN ID 0x10 sensor data frames, and bytes 0-3 contain throttle as float and bytes 4-7 contain brake as float with uint8 warning level for CAN ID 0x20 control command frames, custom flags including SDT set to 0x0E, VCID set to 0x1F, and AF set to 0x000003DD reflecting CAN XL bridge specifications, and virtual CAN bus named CAN_Bus enabling communication between CARLA simulator, Python gateway, C++ Publisher/Bridge node, C++ Subscriber/vECU node, and Vector Dashboard HMI.</w:t>
      </w:r>
    </w:p>
    <w:p w:rsidR="00000000" w:rsidDel="00000000" w:rsidP="00000000" w:rsidRDefault="00000000" w:rsidRPr="00000000" w14:paraId="0000006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1.4.1.8 Real-Time Monitoring and Visualization</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C">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includes implementing Vector Dashboard as Human-Machine Interface providing real-time visualization of vehicle speed, obstacle distance, throttle command, brake command, and Forward Collision Warning level, monitoring CAN frames 0x10 and 0x20 on SIL Kit CAN bus without affecting communication flow, enabling debugging, validation, and performance evaluation through non-intrusive monitoring capabilities.</w:t>
      </w:r>
    </w:p>
    <w:p w:rsidR="00000000" w:rsidDel="00000000" w:rsidP="00000000" w:rsidRDefault="00000000" w:rsidRPr="00000000" w14:paraId="0000006D">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1.4.1.9 Multiple Traffic Scenario Testing</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6E">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includes testing leading vehicle scenarios demonstrating collision avoidance through braking, cut-in scenarios where vehicle enters lane ahead requiring emergency braking, pedestrian crossing scenarios demonstrating timely FCW warnings and braking, and bicycle crossing scenarios demonstrating improved safety through combined braking and lateral maneuver with strategy switching between braking and lane change based on TTC and distance thresholds.</w:t>
      </w:r>
    </w:p>
    <w:p w:rsidR="00000000" w:rsidDel="00000000" w:rsidP="00000000" w:rsidRDefault="00000000" w:rsidRPr="00000000" w14:paraId="0000006F">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1.4.1.10 Open-Source and Industry-Relevant Tool Implementation</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0">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includes using CARLA 0.9.13 open-source autonomous driving simulation platform built on Unreal Engine, Vector SIL Kit open-source distributed simulation middleware, FreeRTOS 10.5.1 open-source real-time operating system, ARUnit tool for AUTOSAR RTE generation from ARXML descriptions, C and C++ programming languages for algorithm and gateway implementation, and Python for gateway processing LiDAR data. This ensures accessibility and reproducibility for academic and research purposes while maintaining industrial compatibility.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80" w:lineRule="auto"/>
        <w:ind w:left="0" w:right="0" w:firstLine="0"/>
        <w:jc w:val="both"/>
        <w:rPr>
          <w:rFonts w:ascii="Cambria" w:cs="Cambria" w:eastAsia="Cambria" w:hAnsi="Cambria"/>
          <w:b w:val="1"/>
          <w:bCs w:val="1"/>
          <w:i w:val="0"/>
          <w:iCs w:val="0"/>
          <w:smallCaps w:val="0"/>
          <w:strike w:val="0"/>
          <w:color w:val="222222"/>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22222"/>
          <w:sz w:val="24"/>
          <w:szCs w:val="24"/>
          <w:u w:val="none"/>
          <w:shd w:fill="auto" w:val="clear"/>
          <w:vertAlign w:val="baseline"/>
          <w:rtl w:val="0"/>
        </w:rPr>
        <w:t xml:space="preserve">1.4.2 Out-of-Scope Elements</w:t>
      </w:r>
    </w:p>
    <w:p w:rsidR="00000000" w:rsidDel="00000000" w:rsidP="00000000" w:rsidRDefault="00000000" w:rsidRPr="00000000" w14:paraId="00000072">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1.4.2.1 AEB Algorithm Development and Optimization</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3">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excludes primary focus on AEB algorithm development, optimization, or novel algorithm research. The AEB implementation follows established algorithms using distance filtering, relative speed estimation, TTC calculation, and proportional brake actuation with Forward Collision Warning providing multiple warning levels. The AEB system serves strictly as validation use case demonstrating SIL-Kit's communication capabilities rather than representing primary research contribution. Algorithm novelty, machine learning-based perception, advanced trajectory planning, and optimization of braking control strategies are not included.</w:t>
      </w:r>
    </w:p>
    <w:p w:rsidR="00000000" w:rsidDel="00000000" w:rsidP="00000000" w:rsidRDefault="00000000" w:rsidRPr="00000000" w14:paraId="00000074">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75">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76">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1.4.2.2 Physical Vehicle Testing and Real-World Deployment</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7">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excludes testing on actual production vehicles, real-world road testing with passengers, deployment on physical vehicles for validation, or certification for production use. Validation is conducted entirely within Digital Twin environment combining virtual simulation (CARLA) and hardware-in-the-loop testing (physical microcontroller with DC motors) without requiring access to physical vehicle platforms. Real-world deployment on actual vehicles, certification processes, regulatory compliance testing, and production integration are not included.</w:t>
      </w:r>
    </w:p>
    <w:p w:rsidR="00000000" w:rsidDel="00000000" w:rsidP="00000000" w:rsidRDefault="00000000" w:rsidRPr="00000000" w14:paraId="0000007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1.4.2.3 Additional Sensor Integration Beyond LiDAR</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excludes integration of additional sensors such as radar, cameras, ultrasonic sensors, or GPS beyond the ray_cast LiDAR sensor in CARLA. The perception layer relies exclusively on LiDAR sensor data measuring distance to obstacles ahead. Multi-sensor fusion combining LiDAR with radar or cameras, camera-based object detection and classification, radar-based speed measurement, GPS-based positioning, and ultrasonic sensor-based close-range detection are not included.</w:t>
      </w:r>
    </w:p>
    <w:p w:rsidR="00000000" w:rsidDel="00000000" w:rsidP="00000000" w:rsidRDefault="00000000" w:rsidRPr="00000000" w14:paraId="0000007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1.4.2.4 Advanced Machine Learning and AI Algorithms</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excludes implementation of machine learning-based perception algorithms, deep learning for object detection, neural networks for trajectory prediction, AI-based decision making, or reinforcement learning for control optimization. The AEB algorithm uses established deterministic methods with Moving Average Filter, Low-Pass Filter, TTC calculation, threshold-based FCW, and proportional brake control without AI or ML components.</w:t>
      </w:r>
    </w:p>
    <w:p w:rsidR="00000000" w:rsidDel="00000000" w:rsidP="00000000" w:rsidRDefault="00000000" w:rsidRPr="00000000" w14:paraId="0000007C">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1.4.2.5 Complex Traffic Scenario Generation and Simulation</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D">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excludes development of complex traffic scenario generators, simulation of large-scale traffic with numerous vehicles, autonomous agent behavior modeling for other traffic participants, or dynamic environment adaptation. Testing uses predefined scenarios (leading vehicle, cut-in, pedestrian crossing, bicycle crossing) without complex traffic generation, adaptive environment modeling, or multi-agent behavior simulation.</w:t>
      </w:r>
    </w:p>
    <w:p w:rsidR="00000000" w:rsidDel="00000000" w:rsidP="00000000" w:rsidRDefault="00000000" w:rsidRPr="00000000" w14:paraId="0000007E">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1.4.2.6 Advanced Vehicle Dynamics and Control</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7F">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excludes advanced vehicle dynamics modeling beyond CARLA's physics engine, sophisticated traction control systems, advanced stability control algorithms, torque vectoring, or complex suspension modeling. Vehicle dynamics are provided by CARLA simulator without additional advanced dynamics modeling beyond built-in physics engine capabilities.</w:t>
      </w:r>
    </w:p>
    <w:p w:rsidR="00000000" w:rsidDel="00000000" w:rsidP="00000000" w:rsidRDefault="00000000" w:rsidRPr="00000000" w14:paraId="00000080">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1.4.2.7 Comprehensive Safety Certification and ISO Standards Compliance</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81">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excludes ISO 26262 functional safety certification, ISO 21448 SOTIF (Safety of the Intended Functionality) compliance verification, regulatory compliance testing, or formal safety certification processes. While the project implements safety-critical AEB functionality, formal safety certification, regulatory compliance verification, and ISO standards compliance processes are not included.</w:t>
      </w:r>
    </w:p>
    <w:p w:rsidR="00000000" w:rsidDel="00000000" w:rsidP="00000000" w:rsidRDefault="00000000" w:rsidRPr="00000000" w14:paraId="00000082">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1.4.2.8 Cloud-Based Simulation Infrastructure</w:t>
      </w:r>
      <w:r w:rsidDel="00000000" w:rsidR="00000000" w:rsidRPr="00000000">
        <w:rPr>
          <w:rFonts w:ascii="Cambria" w:cs="Cambria" w:eastAsia="Cambria" w:hAnsi="Cambria"/>
          <w:b w:val="0"/>
          <w:bCs w:val="0"/>
          <w:i w:val="0"/>
          <w:iCs w:val="0"/>
          <w:smallCaps w:val="0"/>
          <w:color w:val="222222"/>
          <w:sz w:val="24"/>
          <w:szCs w:val="24"/>
          <w:rtl w:val="0"/>
        </w:rPr>
        <w:t xml:space="preserve">. </w:t>
      </w:r>
    </w:p>
    <w:p w:rsidR="00000000" w:rsidDel="00000000" w:rsidP="00000000" w:rsidRDefault="00000000" w:rsidRPr="00000000" w14:paraId="00000083">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excludes cloud-based simulation deployment, distributed cloud infrastructure for multi-machine simulation, cloud computing resources for scaling simulation, or cloud-based data storage and analysis. All simulation components run on local infrastructure without cloud-based deployment, distributed cloud computing, or cloud data management.</w:t>
      </w:r>
    </w:p>
    <w:p w:rsidR="00000000" w:rsidDel="00000000" w:rsidP="00000000" w:rsidRDefault="00000000" w:rsidRPr="00000000" w14:paraId="00000084">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1.4.2.9 Extended Hardware Platform Integration</w:t>
      </w:r>
    </w:p>
    <w:p w:rsidR="00000000" w:rsidDel="00000000" w:rsidP="00000000" w:rsidRDefault="00000000" w:rsidRPr="00000000" w14:paraId="00000085">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scope excludes integration with additional hardware platforms beyond the specified microcontroller with PWM motor driver and DC motors, vehicle-to-everything (V2X) communication hardware, wireless communication protocols beyond Wi-Fi, or additional actuator types beyond DC motors. Hardware integration is limited to specified microcontroller, PWM driver, and DC motors without extended hardware platform integration.</w:t>
      </w:r>
    </w:p>
    <w:p w:rsidR="00000000" w:rsidDel="00000000" w:rsidP="00000000" w:rsidRDefault="00000000" w:rsidRPr="00000000" w14:paraId="00000086">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1.4.2.10 Comprehensive Performance Benchmarking Against Industry Standards</w:t>
      </w:r>
      <w:r w:rsidDel="00000000" w:rsidR="00000000" w:rsidRPr="00000000">
        <w:rPr>
          <w:rFonts w:ascii="Cambria" w:cs="Cambria" w:eastAsia="Cambria" w:hAnsi="Cambria"/>
          <w:b w:val="0"/>
          <w:bCs w:val="0"/>
          <w:i w:val="0"/>
          <w:iCs w:val="0"/>
          <w:smallCaps w:val="0"/>
          <w:color w:val="222222"/>
          <w:sz w:val="24"/>
          <w:szCs w:val="24"/>
          <w:rtl w:val="0"/>
        </w:rPr>
        <w:t xml:space="preserve">. The project excludes comprehensive performance benchmarking against industry-standard simulation tools, formal comparison with commercial automotive simulation platforms, industry acceptance testing, or validation against industry performance metrics. While the project compares centralized versus distributed architectures, comprehensive benchmarking against industry standards, formal comparison with commercial tools, and industry acceptance testing are not included.</w:t>
      </w:r>
    </w:p>
    <w:p w:rsidR="00000000" w:rsidDel="00000000" w:rsidP="00000000" w:rsidRDefault="00000000" w:rsidRPr="00000000" w14:paraId="00000087">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1.4.3 Scope Boundaries Summary</w:t>
      </w:r>
    </w:p>
    <w:p w:rsidR="00000000" w:rsidDel="00000000" w:rsidP="00000000" w:rsidRDefault="00000000" w:rsidRPr="00000000" w14:paraId="0000008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scope is bounded by focus on SIL-Kit validation as primary research objective with AEB as validation use case, implementation of unified platform supporting both centralized and distributed architectures, integration of simulation, middleware, embedded execution, and hardware actuation within Digital Twin environment, use of open-source and industry-relevant tools (CARLA, SIL-Kit, FreeRTOS, ARUnit), and validation through predefined traffic scenarios without physical vehicle testing. The scope excludes AEB algorithm development, real-world vehicle deployment, additional sensor integration, machine learning algorithms, complex traffic generation, advanced vehicle dynamics, safety certification, cloud infrastructure, extended hardware platforms, and comprehensive industry benchmarking. These boundaries ensure focused research on in-vehicle network architecture validation while maintaining practical implementation feasibility and academic accessibility.</w:t>
      </w:r>
    </w:p>
    <w:p w:rsidR="00000000" w:rsidDel="00000000" w:rsidP="00000000" w:rsidRDefault="00000000" w:rsidRPr="00000000" w14:paraId="0000008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8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8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8C">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8D">
      <w:pPr>
        <w:pStyle w:val="Heading1"/>
        <w:spacing w:after="100" w:before="100" w:line="280" w:lineRule="auto"/>
        <w:jc w:val="both"/>
        <w:rPr>
          <w:rFonts w:ascii="Cambria" w:cs="Cambria" w:eastAsia="Cambria" w:hAnsi="Cambria"/>
          <w:b w:val="1"/>
          <w:bCs w:val="1"/>
          <w:i w:val="0"/>
          <w:iCs w:val="0"/>
          <w:smallCaps w:val="0"/>
          <w:color w:val="000000"/>
          <w:sz w:val="32"/>
          <w:szCs w:val="32"/>
        </w:rPr>
      </w:pPr>
      <w:r w:rsidDel="00000000" w:rsidR="00000000" w:rsidRPr="00000000">
        <w:rPr>
          <w:rFonts w:ascii="Cambria" w:cs="Cambria" w:eastAsia="Cambria" w:hAnsi="Cambria"/>
          <w:b w:val="1"/>
          <w:bCs w:val="1"/>
          <w:i w:val="0"/>
          <w:iCs w:val="0"/>
          <w:smallCaps w:val="0"/>
          <w:color w:val="000000"/>
          <w:sz w:val="32"/>
          <w:szCs w:val="32"/>
          <w:rtl w:val="0"/>
        </w:rPr>
        <w:t xml:space="preserve">1.5. Motivation</w:t>
      </w:r>
    </w:p>
    <w:p w:rsidR="00000000" w:rsidDel="00000000" w:rsidP="00000000" w:rsidRDefault="00000000" w:rsidRPr="00000000" w14:paraId="0000008E">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This project addresses critical challenges facing the automotive industry as it transitions toward Software-Defined Vehicles, cyber-physical systems, and Digital Twin technologies. The importance of this research stems from multiple interconnected factors that impact automotive development efficiency, safety validation, and technology transfer from research to production.</w:t>
      </w:r>
    </w:p>
    <w:p w:rsidR="00000000" w:rsidDel="00000000" w:rsidP="00000000" w:rsidRDefault="00000000" w:rsidRPr="00000000" w14:paraId="0000008F">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1.5.1 Addressing the Interoperability Gap in Automotive Simulation</w:t>
      </w:r>
    </w:p>
    <w:p w:rsidR="00000000" w:rsidDel="00000000" w:rsidP="00000000" w:rsidRDefault="00000000" w:rsidRPr="00000000" w14:paraId="00000090">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automotive industry faces a significant challenge due to fragmented simulation ecosystems where different tools use incompatible communication architectures that cannot interoperate. Traditional centralized server-client architectures excel in hardware-centric validation but lack scalability, while distributed peer-to-peer architectures provide superior scalability and multi-tool integration but lack deep hardware integration. This fragmentation forces automotive engineers to maintain separate validation pipelines, rewrite communication code for different architectures, and duplicate testing activities, increasing development costs and time-to-market for safety-critical features.</w:t>
      </w:r>
    </w:p>
    <w:p w:rsidR="00000000" w:rsidDel="00000000" w:rsidP="00000000" w:rsidRDefault="00000000" w:rsidRPr="00000000" w14:paraId="00000091">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This project provides a unified platform supporting both architectural paradigms, enabling consistent validation of the same safety function across multiple simulation environments without duplicated effort. By bridging this interoperability gap, the project reduces development costs, increases validation efficiency, and enhances confidence in simulation results through consistent cross-platform verification.</w:t>
      </w:r>
    </w:p>
    <w:p w:rsidR="00000000" w:rsidDel="00000000" w:rsidP="00000000" w:rsidRDefault="00000000" w:rsidRPr="00000000" w14:paraId="00000092">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1.5.2 Bridging the Gap Between Virtual Simulation and Physical Hardware</w:t>
      </w:r>
    </w:p>
    <w:p w:rsidR="00000000" w:rsidDel="00000000" w:rsidP="00000000" w:rsidRDefault="00000000" w:rsidRPr="00000000" w14:paraId="00000093">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Many existing Software-in-the-Loop environments remain isolated from physical hardware, creating uncertainty about whether algorithms performing well in simulation will behave correctly on actual vehicles with real sensors, actuators, and communication networks. Pure simulation cannot account for real-world factors including actual CAN bus latency, computational load on physical microcontrollers, sensor noise, actuator non-linearities, and environmental factors affecting physical system behavior.</w:t>
      </w:r>
    </w:p>
    <w:p w:rsidR="00000000" w:rsidDel="00000000" w:rsidP="00000000" w:rsidRDefault="00000000" w:rsidRPr="00000000" w14:paraId="00000094">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This project implements a comprehensive hardware integration path via TCP and Wi-Fi from virtual algorithm to physical microcontroller with PWM motor driver and DC motors, establishing correlation between virtual simulation results and physical system behavior. By demonstrating consistent results between virtual and physical actuation, the project validates Digital Twin methodology effectiveness and enables confident transition from simulation to hardware implementation.</w:t>
      </w:r>
    </w:p>
    <w:p w:rsidR="00000000" w:rsidDel="00000000" w:rsidP="00000000" w:rsidRDefault="00000000" w:rsidRPr="00000000" w14:paraId="00000095">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1.5.3 Enabling Early Validation of Safety-Critical Systems</w:t>
      </w:r>
    </w:p>
    <w:p w:rsidR="00000000" w:rsidDel="00000000" w:rsidP="00000000" w:rsidRDefault="00000000" w:rsidRPr="00000000" w14:paraId="00000096">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Developing and validating integrated safety systems on real vehicles is costly, time-consuming, and potentially risky. Physical testing requires expensive test vehicles costing tens of thousands of dollars, specialized safety equipment, controlled environments, and professional drivers. Real-world testing carries inherent risks since system failure could result in actual accidents causing property damage, injury, or death. Furthermore, physical testing cannot easily reproduce rare edge cases, extreme conditions, or the thousands of test iterations needed for comprehensive safety certification.</w:t>
      </w:r>
    </w:p>
    <w:p w:rsidR="00000000" w:rsidDel="00000000" w:rsidP="00000000" w:rsidRDefault="00000000" w:rsidRPr="00000000" w14:paraId="00000097">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This project enables comprehensive validation within a Digital Twin environment combining virtual simulation with hardware-in-the-loop testing, allowing engineers to test dangerous scenarios in a risk-free environment. Early validation during development stages when design changes are most cost-effective significantly reduces development costs and improves system reliability before physical deployment.</w:t>
      </w:r>
    </w:p>
    <w:p w:rsidR="00000000" w:rsidDel="00000000" w:rsidP="00000000" w:rsidRDefault="00000000" w:rsidRPr="00000000" w14:paraId="00000098">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1.5.4 Aligning with Industry Standards for Technology Transfer</w:t>
      </w:r>
    </w:p>
    <w:p w:rsidR="00000000" w:rsidDel="00000000" w:rsidP="00000000" w:rsidRDefault="00000000" w:rsidRPr="00000000" w14:paraId="00000099">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Many research prototypes use custom software designs not following AUTOSAR principles, making technology transfer from research to production difficult. Algorithms developed in research environments cannot be easily deployed on production ECUs without significant re-implementation effort, reducing practical value of research outcomes and limiting industry adoption of academic research.</w:t>
      </w:r>
    </w:p>
    <w:p w:rsidR="00000000" w:rsidDel="00000000" w:rsidP="00000000" w:rsidRDefault="00000000" w:rsidRPr="00000000" w14:paraId="0000009A">
      <w:pPr>
        <w:spacing w:after="100" w:before="100" w:line="360" w:lineRule="auto"/>
        <w:jc w:val="both"/>
        <w:rPr/>
      </w:pPr>
      <w:r w:rsidDel="00000000" w:rsidR="00000000" w:rsidRPr="00000000">
        <w:rPr>
          <w:rFonts w:ascii="Cambria" w:cs="Cambria" w:eastAsia="Cambria" w:hAnsi="Cambria"/>
          <w:b w:val="0"/>
          <w:bCs w:val="0"/>
          <w:i w:val="0"/>
          <w:iCs w:val="0"/>
          <w:smallCaps w:val="0"/>
          <w:color w:val="222222"/>
          <w:sz w:val="24"/>
          <w:szCs w:val="24"/>
          <w:rtl w:val="0"/>
        </w:rPr>
        <w:t xml:space="preserve">This project implements AUTOSAR-compliant software architecture with structured Software Components, interconnected Runnables, and automatically generated Runtime Environment using ARUnit from ARXML descriptions. This ensures industrial relevance enabling direct deployment on production ECUs without re-implementation, increasing practical value and reducing technology transfer costs from academia to industry.</w:t>
      </w:r>
      <w:r w:rsidDel="00000000" w:rsidR="00000000" w:rsidRPr="00000000">
        <w:rPr>
          <w:rtl w:val="0"/>
        </w:rPr>
      </w:r>
    </w:p>
    <w:p w:rsidR="00000000" w:rsidDel="00000000" w:rsidP="00000000" w:rsidRDefault="00000000" w:rsidRPr="00000000" w14:paraId="0000009B">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9C">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9D">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1.5.5 Supporting Modern Automotive Communication Protocols</w:t>
      </w:r>
    </w:p>
    <w:p w:rsidR="00000000" w:rsidDel="00000000" w:rsidP="00000000" w:rsidRDefault="00000000" w:rsidRPr="00000000" w14:paraId="0000009E">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Modern automotive communication increasingly utilizes CAN FD with extended payloads beyond traditional 8-byte CAN limit and CAN XL with advanced features including improved data rates and enhanced error handling. Many simulation tools use simplified communication models not accurately representing CAN FD frame structures, custom flags, payload sizes, and timing characteristics, leading to validation results that do not correlate with production vehicle behavior.</w:t>
      </w:r>
    </w:p>
    <w:p w:rsidR="00000000" w:rsidDel="00000000" w:rsidP="00000000" w:rsidRDefault="00000000" w:rsidRPr="00000000" w14:paraId="0000009F">
      <w:pPr>
        <w:spacing w:after="100" w:before="100" w:line="36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This project validates SIL-Kit's support for CAN FD and CAN XL protocols with custom flags (SDT 0x0E, VCID 0x1F, AF 0x000003DD) and configurable frame structures, demonstrating realistic modeling of modern automotive communication standards. By accurately modeling contemporary protocols, the project ensures validation results correlate with production vehicle behavior.</w:t>
      </w:r>
      <w:r w:rsidDel="00000000" w:rsidR="00000000" w:rsidRPr="00000000">
        <w:rPr>
          <w:rtl w:val="0"/>
        </w:rPr>
      </w:r>
    </w:p>
    <w:p w:rsidR="00000000" w:rsidDel="00000000" w:rsidP="00000000" w:rsidRDefault="00000000" w:rsidRPr="00000000" w14:paraId="000000A0">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1.5.6 Enhancing Road Safety Through Advanced AEB Systems</w:t>
      </w:r>
    </w:p>
    <w:p w:rsidR="00000000" w:rsidDel="00000000" w:rsidP="00000000" w:rsidRDefault="00000000" w:rsidRPr="00000000" w14:paraId="000000A1">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Road traffic accidents remain one of the most critical global safety challenges with approximately 1.19 million deaths annually according to WHO [1]. Traditional AEB systems relying primarily on braking alone may not prevent collision in critical scenarios where Time-To-Collision is extremely low below 0.67 seconds and obstacles are very close within 7 meters due to insufficient stopping distance.</w:t>
      </w:r>
    </w:p>
    <w:p w:rsidR="00000000" w:rsidDel="00000000" w:rsidP="00000000" w:rsidRDefault="00000000" w:rsidRPr="00000000" w14:paraId="000000A2">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This project implements integrated AEB, Forward Collision Warning, and automatic lane change functionality providing comprehensive collision mitigation by enabling lateral maneuver when braking is insufficient. By demonstrating improved safety through combined braking and lateral maneuver, the project contributes to advancing ADAS technologies that enhance driver safety and reduce accident probability.</w:t>
      </w:r>
    </w:p>
    <w:p w:rsidR="00000000" w:rsidDel="00000000" w:rsidP="00000000" w:rsidRDefault="00000000" w:rsidRPr="00000000" w14:paraId="000000A3">
      <w:pPr>
        <w:spacing w:after="100" w:before="100" w:line="280" w:lineRule="auto"/>
        <w:jc w:val="both"/>
        <w:rPr>
          <w:rFonts w:ascii="Cambria" w:cs="Cambria" w:eastAsia="Cambria" w:hAnsi="Cambria"/>
          <w:b w:val="1"/>
          <w:bCs w:val="1"/>
          <w:i w:val="0"/>
          <w:iCs w:val="0"/>
          <w:smallCaps w:val="0"/>
          <w:color w:val="222222"/>
          <w:sz w:val="24"/>
          <w:szCs w:val="24"/>
        </w:rPr>
      </w:pPr>
      <w:r w:rsidDel="00000000" w:rsidR="00000000" w:rsidRPr="00000000">
        <w:rPr>
          <w:rFonts w:ascii="Cambria" w:cs="Cambria" w:eastAsia="Cambria" w:hAnsi="Cambria"/>
          <w:b w:val="1"/>
          <w:bCs w:val="1"/>
          <w:i w:val="0"/>
          <w:iCs w:val="0"/>
          <w:smallCaps w:val="0"/>
          <w:color w:val="222222"/>
          <w:sz w:val="24"/>
          <w:szCs w:val="24"/>
          <w:rtl w:val="0"/>
        </w:rPr>
        <w:t xml:space="preserve">1.5.7 Providing Accessible Research Framework for Academic Community</w:t>
      </w:r>
    </w:p>
    <w:p w:rsidR="00000000" w:rsidDel="00000000" w:rsidP="00000000" w:rsidRDefault="00000000" w:rsidRPr="00000000" w14:paraId="000000A4">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uses open-source tools (CARLA 0.9.13, SIL-Kit, FreeRTOS 10.5.1, ARUnit) and modular AUTOSAR software ensuring accessibility for academic researchers and students while maintaining compatibility with industrial development workflows. This dual focus maximizes the project's impact, enabling widespread adoption in academic research and education while supporting technology transfer to production.</w:t>
      </w:r>
    </w:p>
    <w:p w:rsidR="00000000" w:rsidDel="00000000" w:rsidP="00000000" w:rsidRDefault="00000000" w:rsidRPr="00000000" w14:paraId="000000A5">
      <w:pPr>
        <w:spacing w:after="100" w:before="100" w:line="360" w:lineRule="auto"/>
        <w:jc w:val="both"/>
        <w:rPr>
          <w:rFonts w:ascii="Cambria" w:cs="Cambria" w:eastAsia="Cambria" w:hAnsi="Cambria"/>
          <w:b w:val="0"/>
          <w:bCs w:val="0"/>
          <w:i w:val="0"/>
          <w:iCs w:val="0"/>
          <w:smallCaps w:val="0"/>
          <w:color w:val="222222"/>
          <w:sz w:val="24"/>
          <w:szCs w:val="24"/>
        </w:rPr>
      </w:pPr>
      <w:r w:rsidDel="00000000" w:rsidR="00000000" w:rsidRPr="00000000">
        <w:rPr>
          <w:rFonts w:ascii="Cambria" w:cs="Cambria" w:eastAsia="Cambria" w:hAnsi="Cambria"/>
          <w:b w:val="0"/>
          <w:bCs w:val="0"/>
          <w:i w:val="0"/>
          <w:iCs w:val="0"/>
          <w:smallCaps w:val="0"/>
          <w:color w:val="222222"/>
          <w:sz w:val="24"/>
          <w:szCs w:val="24"/>
          <w:rtl w:val="0"/>
        </w:rPr>
        <w:t xml:space="preserve">The project provides a scalable and reproducible framework for future research in ADAS technologies, software-defined vehicles, virtual validation, and automotive cyber-physical systems, contributing to advancing automotive simulation methodologies and supporting the next generation of automotive engineers.</w:t>
      </w:r>
    </w:p>
    <w:p w:rsidR="00000000" w:rsidDel="00000000" w:rsidP="00000000" w:rsidRDefault="00000000" w:rsidRPr="00000000" w14:paraId="000000A6">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7">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C">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D">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E">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AF">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0">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1">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2">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3">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4">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5">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6">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7">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0BC">
      <w:pPr>
        <w:pStyle w:val="Heading2"/>
        <w:spacing w:after="100" w:before="100" w:line="280" w:lineRule="auto"/>
        <w:jc w:val="both"/>
        <w:rPr/>
      </w:pPr>
      <w:r w:rsidDel="00000000" w:rsidR="00000000" w:rsidRPr="00000000">
        <w:rPr>
          <w:rFonts w:ascii="Cambria" w:cs="Cambria" w:eastAsia="Cambria" w:hAnsi="Cambria"/>
          <w:b w:val="1"/>
          <w:bCs w:val="1"/>
          <w:i w:val="0"/>
          <w:iCs w:val="0"/>
          <w:smallCaps w:val="0"/>
          <w:color w:val="27251e"/>
          <w:sz w:val="24"/>
          <w:szCs w:val="24"/>
          <w:rtl w:val="0"/>
        </w:rPr>
        <w:t xml:space="preserve">1.6 Tools and Technologies</w:t>
      </w:r>
      <w:r w:rsidDel="00000000" w:rsidR="00000000" w:rsidRPr="00000000">
        <w:rPr>
          <w:rtl w:val="0"/>
        </w:rPr>
      </w:r>
    </w:p>
    <w:p w:rsidR="00000000" w:rsidDel="00000000" w:rsidP="00000000" w:rsidRDefault="00000000" w:rsidRPr="00000000" w14:paraId="000000BD">
      <w:pPr>
        <w:pStyle w:val="Heading2"/>
        <w:spacing w:line="360" w:lineRule="auto"/>
        <w:jc w:val="both"/>
        <w:rPr/>
      </w:pPr>
      <w:r w:rsidDel="00000000" w:rsidR="00000000" w:rsidRPr="00000000">
        <w:rPr>
          <w:rFonts w:ascii="Cambria" w:cs="Cambria" w:eastAsia="Cambria" w:hAnsi="Cambria"/>
          <w:b w:val="0"/>
          <w:bCs w:val="0"/>
          <w:i w:val="0"/>
          <w:iCs w:val="0"/>
          <w:smallCaps w:val="0"/>
          <w:color w:val="27251e"/>
          <w:sz w:val="24"/>
          <w:szCs w:val="24"/>
          <w:rtl w:val="0"/>
        </w:rPr>
        <w:t xml:space="preserve">This project utilizes a comprehensive set of open-source and industry-standard tools spanning simulation, middleware, embedded systems, hardware components, and programming languages. The following table provides a structured overview of all tools, their versions, goals, and references</w:t>
      </w:r>
      <w:r w:rsidDel="00000000" w:rsidR="00000000" w:rsidRPr="00000000">
        <w:rPr>
          <w:rtl w:val="0"/>
        </w:rPr>
      </w:r>
    </w:p>
    <w:p w:rsidR="00000000" w:rsidDel="00000000" w:rsidP="00000000" w:rsidRDefault="00000000" w:rsidRPr="00000000" w14:paraId="000000BE">
      <w:pPr>
        <w:pStyle w:val="Heading2"/>
        <w:spacing w:after="100" w:before="100" w:line="280" w:lineRule="auto"/>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 Detailed Tool Descriptions</w:t>
      </w:r>
    </w:p>
    <w:p w:rsidR="00000000" w:rsidDel="00000000" w:rsidP="00000000" w:rsidRDefault="00000000" w:rsidRPr="00000000" w14:paraId="000000BF">
      <w:pPr>
        <w:pStyle w:val="Heading2"/>
        <w:spacing w:after="100" w:before="100" w:line="280" w:lineRule="auto"/>
        <w:ind w:left="720" w:firstLine="0"/>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1.6.1.1 Simulation Tools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80" w:lineRule="auto"/>
        <w:ind w:left="720" w:right="0" w:firstLine="0"/>
        <w:jc w:val="both"/>
        <w:rPr>
          <w:rFonts w:ascii="Cambria" w:cs="Cambria" w:eastAsia="Cambria" w:hAnsi="Cambria"/>
          <w:b w:val="0"/>
          <w:bCs w:val="0"/>
          <w:i w:val="0"/>
          <w:iCs w:val="0"/>
          <w:smallCaps w:val="0"/>
          <w:strike w:val="0"/>
          <w:color w:val="222222"/>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222222"/>
          <w:sz w:val="24"/>
          <w:szCs w:val="24"/>
          <w:u w:val="none"/>
          <w:shd w:fill="auto" w:val="clear"/>
          <w:vertAlign w:val="baseline"/>
          <w:rtl w:val="0"/>
        </w:rPr>
        <w:t xml:space="preserve">1.6.1.1.1 CARLA 0.9.13 : </w:t>
      </w:r>
      <w:r w:rsidDel="00000000" w:rsidR="00000000" w:rsidRPr="00000000">
        <w:rPr>
          <w:rFonts w:ascii="Cambria" w:cs="Cambria" w:eastAsia="Cambria" w:hAnsi="Cambria"/>
          <w:b w:val="0"/>
          <w:bCs w:val="0"/>
          <w:i w:val="0"/>
          <w:iCs w:val="0"/>
          <w:smallCaps w:val="0"/>
          <w:strike w:val="0"/>
          <w:color w:val="222222"/>
          <w:sz w:val="24"/>
          <w:szCs w:val="24"/>
          <w:u w:val="none"/>
          <w:shd w:fill="auto" w:val="clear"/>
          <w:vertAlign w:val="baseline"/>
          <w:rtl w:val="0"/>
        </w:rPr>
        <w:t xml:space="preserve">Open-source autonomous driving simulation platform built on Unreal Engine providing physics-based vehicle dynamics and ray_cast LiDAR sensor continuously measuring distance between ego vehicle and obstacles. Supports flexible specification of assets, weather conditions, buildings, and open API for external system integration.[3]</w:t>
      </w:r>
    </w:p>
    <w:p w:rsidR="00000000" w:rsidDel="00000000" w:rsidP="00000000" w:rsidRDefault="00000000" w:rsidRPr="00000000" w14:paraId="000000C1">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1.6.1.1.2 Vector SIL Kit </w:t>
      </w:r>
      <w:r w:rsidDel="00000000" w:rsidR="00000000" w:rsidRPr="00000000">
        <w:rPr>
          <w:rFonts w:ascii="Cambria" w:cs="Cambria" w:eastAsia="Cambria" w:hAnsi="Cambria"/>
          <w:b w:val="0"/>
          <w:bCs w:val="0"/>
          <w:i w:val="0"/>
          <w:iCs w:val="0"/>
          <w:smallCaps w:val="0"/>
          <w:color w:val="27251e"/>
          <w:sz w:val="24"/>
          <w:szCs w:val="24"/>
          <w:rtl w:val="0"/>
        </w:rPr>
        <w:t xml:space="preserve">: Distributed simulation middleware using participant-based design with central locator service at silkit://localhost:8500. Supports CAN FD frames with configurable structures, custom flags (SDT 0x0E, VCID 0x1F, AF 0x000003DD), and payloads up to 64 bytes enabling realistic modern automotive communication modeling.[4]</w:t>
      </w:r>
    </w:p>
    <w:p w:rsidR="00000000" w:rsidDel="00000000" w:rsidP="00000000" w:rsidRDefault="00000000" w:rsidRPr="00000000" w14:paraId="000000C2">
      <w:pPr>
        <w:pStyle w:val="Heading2"/>
        <w:ind w:left="720" w:firstLine="0"/>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1.6.1.2 Embedded Systems Tools</w:t>
      </w:r>
    </w:p>
    <w:p w:rsidR="00000000" w:rsidDel="00000000" w:rsidP="00000000" w:rsidRDefault="00000000" w:rsidRPr="00000000" w14:paraId="000000C3">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1.6.1.2.1 FreeRTOS 10.5.1 </w:t>
      </w:r>
      <w:r w:rsidDel="00000000" w:rsidR="00000000" w:rsidRPr="00000000">
        <w:rPr>
          <w:rFonts w:ascii="Cambria" w:cs="Cambria" w:eastAsia="Cambria" w:hAnsi="Cambria"/>
          <w:b w:val="0"/>
          <w:bCs w:val="0"/>
          <w:i w:val="0"/>
          <w:iCs w:val="0"/>
          <w:smallCaps w:val="0"/>
          <w:color w:val="27251e"/>
          <w:sz w:val="24"/>
          <w:szCs w:val="24"/>
          <w:rtl w:val="0"/>
        </w:rPr>
        <w:t xml:space="preserve">: Open-source real-time operating system providing deterministic behavior, low computational overhead, and multi-task scheduling.[5] Main task AEB_Subscriber_Task receives CAN messages from MCMCAN module executing three runnables (ProcessDistance, FCW, Actuation).</w:t>
      </w:r>
    </w:p>
    <w:p w:rsidR="00000000" w:rsidDel="00000000" w:rsidP="00000000" w:rsidRDefault="00000000" w:rsidRPr="00000000" w14:paraId="000000C4">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1.6.1.2.2 TC39x Virtual Platform Vista VP ISS </w:t>
      </w:r>
      <w:r w:rsidDel="00000000" w:rsidR="00000000" w:rsidRPr="00000000">
        <w:rPr>
          <w:rFonts w:ascii="Cambria" w:cs="Cambria" w:eastAsia="Cambria" w:hAnsi="Cambria"/>
          <w:b w:val="0"/>
          <w:bCs w:val="0"/>
          <w:i w:val="0"/>
          <w:iCs w:val="0"/>
          <w:smallCaps w:val="0"/>
          <w:color w:val="27251e"/>
          <w:sz w:val="24"/>
          <w:szCs w:val="24"/>
          <w:rtl w:val="0"/>
        </w:rPr>
        <w:t xml:space="preserve">: Virtual emulation environment accurately representing physical TC39x microcontroller behavior including MCMCAN module for CAN communication and computational resources for running FreeRTOS with AUTOSAR Software Components.[6]</w:t>
      </w:r>
    </w:p>
    <w:p w:rsidR="00000000" w:rsidDel="00000000" w:rsidP="00000000" w:rsidRDefault="00000000" w:rsidRPr="00000000" w14:paraId="000000C5">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1.6.1.2.3 ARUnit </w:t>
      </w:r>
      <w:r w:rsidDel="00000000" w:rsidR="00000000" w:rsidRPr="00000000">
        <w:rPr>
          <w:rFonts w:ascii="Cambria" w:cs="Cambria" w:eastAsia="Cambria" w:hAnsi="Cambria"/>
          <w:b w:val="0"/>
          <w:bCs w:val="0"/>
          <w:i w:val="0"/>
          <w:iCs w:val="0"/>
          <w:smallCaps w:val="0"/>
          <w:color w:val="27251e"/>
          <w:sz w:val="24"/>
          <w:szCs w:val="24"/>
          <w:rtl w:val="0"/>
        </w:rPr>
        <w:t xml:space="preserve">: AUTOSAR RTE generation tool automatically creating Runtime Environment responsible for data exchange between software modules from ARXML descriptions ensuring industrial-relevant architecture deployable on production ECUs.[7]</w:t>
      </w:r>
    </w:p>
    <w:p w:rsidR="00000000" w:rsidDel="00000000" w:rsidP="00000000" w:rsidRDefault="00000000" w:rsidRPr="00000000" w14:paraId="000000C6">
      <w:pPr>
        <w:pStyle w:val="Heading2"/>
        <w:ind w:left="720" w:firstLine="0"/>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1.6.1.3 Programming Languages</w:t>
      </w:r>
    </w:p>
    <w:p w:rsidR="00000000" w:rsidDel="00000000" w:rsidP="00000000" w:rsidRDefault="00000000" w:rsidRPr="00000000" w14:paraId="000000C7">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1.6.1.3.1 C/C++ </w:t>
      </w:r>
      <w:r w:rsidDel="00000000" w:rsidR="00000000" w:rsidRPr="00000000">
        <w:rPr>
          <w:rFonts w:ascii="Cambria" w:cs="Cambria" w:eastAsia="Cambria" w:hAnsi="Cambria"/>
          <w:b w:val="0"/>
          <w:bCs w:val="0"/>
          <w:i w:val="0"/>
          <w:iCs w:val="0"/>
          <w:smallCaps w:val="0"/>
          <w:color w:val="27251e"/>
          <w:sz w:val="24"/>
          <w:szCs w:val="24"/>
          <w:rtl w:val="0"/>
        </w:rPr>
        <w:t xml:space="preserve">: Most widely used language for automotive app development due to performance, ISO 26262 compliance, and real-time system support. Used for AEB algorithm and C++ SIL Kit nodes.[8]</w:t>
      </w:r>
    </w:p>
    <w:p w:rsidR="00000000" w:rsidDel="00000000" w:rsidP="00000000" w:rsidRDefault="00000000" w:rsidRPr="00000000" w14:paraId="000000C8">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1.6.1.3.2 Python 3.x </w:t>
      </w:r>
      <w:r w:rsidDel="00000000" w:rsidR="00000000" w:rsidRPr="00000000">
        <w:rPr>
          <w:rFonts w:ascii="Cambria" w:cs="Cambria" w:eastAsia="Cambria" w:hAnsi="Cambria"/>
          <w:b w:val="0"/>
          <w:bCs w:val="0"/>
          <w:i w:val="0"/>
          <w:iCs w:val="0"/>
          <w:smallCaps w:val="0"/>
          <w:color w:val="27251e"/>
          <w:sz w:val="24"/>
          <w:szCs w:val="24"/>
          <w:rtl w:val="0"/>
        </w:rPr>
        <w:t xml:space="preserve">: Used for data analysis and sensor data processing. Implements gateway processing LiDAR data forwarding measurements through TCP port 5000.[8]</w:t>
      </w:r>
    </w:p>
    <w:p w:rsidR="00000000" w:rsidDel="00000000" w:rsidP="00000000" w:rsidRDefault="00000000" w:rsidRPr="00000000" w14:paraId="000000C9">
      <w:pPr>
        <w:pStyle w:val="Heading2"/>
        <w:ind w:left="720" w:firstLine="0"/>
        <w:jc w:val="both"/>
        <w:rPr>
          <w:rFonts w:ascii="Cambria" w:cs="Cambria" w:eastAsia="Cambria" w:hAnsi="Cambria"/>
          <w:b w:val="1"/>
          <w:bCs w:val="1"/>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1.6.1.4 Hardware Components</w:t>
      </w:r>
    </w:p>
    <w:p w:rsidR="00000000" w:rsidDel="00000000" w:rsidP="00000000" w:rsidRDefault="00000000" w:rsidRPr="00000000" w14:paraId="000000CA">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1.6.1.4.1 Wi-Fi Module IEEE 802.11 </w:t>
      </w:r>
      <w:r w:rsidDel="00000000" w:rsidR="00000000" w:rsidRPr="00000000">
        <w:rPr>
          <w:rFonts w:ascii="Cambria" w:cs="Cambria" w:eastAsia="Cambria" w:hAnsi="Cambria"/>
          <w:b w:val="0"/>
          <w:bCs w:val="0"/>
          <w:i w:val="0"/>
          <w:iCs w:val="0"/>
          <w:smallCaps w:val="0"/>
          <w:color w:val="27251e"/>
          <w:sz w:val="24"/>
          <w:szCs w:val="24"/>
          <w:rtl w:val="0"/>
        </w:rPr>
        <w:t xml:space="preserve">: Wireless network interface enabling TCP communication (port 5000) between virtual Digital Twin and physical microcontroller, forwarding control data via UART to physical ECU.</w:t>
      </w:r>
    </w:p>
    <w:p w:rsidR="00000000" w:rsidDel="00000000" w:rsidP="00000000" w:rsidRDefault="00000000" w:rsidRPr="00000000" w14:paraId="000000CB">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1.6.1.4.2 Physical Microcontroller </w:t>
      </w:r>
      <w:r w:rsidDel="00000000" w:rsidR="00000000" w:rsidRPr="00000000">
        <w:rPr>
          <w:rFonts w:ascii="Cambria" w:cs="Cambria" w:eastAsia="Cambria" w:hAnsi="Cambria"/>
          <w:b w:val="0"/>
          <w:bCs w:val="0"/>
          <w:i w:val="0"/>
          <w:iCs w:val="0"/>
          <w:smallCaps w:val="0"/>
          <w:color w:val="27251e"/>
          <w:sz w:val="24"/>
          <w:szCs w:val="24"/>
          <w:rtl w:val="0"/>
        </w:rPr>
        <w:t xml:space="preserve">: Hardware ECU receiving throttle/brake values via UART from Wi-Fi module generating PWM signals for motor control creating real-world mechanical actuation.</w:t>
      </w:r>
    </w:p>
    <w:p w:rsidR="00000000" w:rsidDel="00000000" w:rsidP="00000000" w:rsidRDefault="00000000" w:rsidRPr="00000000" w14:paraId="000000CC">
      <w:pPr>
        <w:ind w:left="720" w:firstLine="0"/>
        <w:jc w:val="both"/>
        <w:rPr>
          <w:b w:val="1"/>
          <w:bCs w:val="1"/>
          <w:color w:val="27251e"/>
        </w:rPr>
      </w:pPr>
      <w:r w:rsidDel="00000000" w:rsidR="00000000" w:rsidRPr="00000000">
        <w:rPr>
          <w:b w:val="1"/>
          <w:bCs w:val="1"/>
          <w:color w:val="27251e"/>
          <w:rtl w:val="0"/>
        </w:rPr>
        <w:t xml:space="preserve">   </w:t>
        <w:tab/>
      </w:r>
    </w:p>
    <w:p w:rsidR="00000000" w:rsidDel="00000000" w:rsidP="00000000" w:rsidRDefault="00000000" w:rsidRPr="00000000" w14:paraId="000000CD">
      <w:pPr>
        <w:ind w:left="720" w:firstLine="0"/>
        <w:jc w:val="both"/>
        <w:rPr>
          <w:b w:val="1"/>
          <w:bCs w:val="1"/>
          <w:color w:val="27251e"/>
        </w:rPr>
      </w:pPr>
      <w:r w:rsidDel="00000000" w:rsidR="00000000" w:rsidRPr="00000000">
        <w:rPr>
          <w:rtl w:val="0"/>
        </w:rPr>
      </w:r>
    </w:p>
    <w:p w:rsidR="00000000" w:rsidDel="00000000" w:rsidP="00000000" w:rsidRDefault="00000000" w:rsidRPr="00000000" w14:paraId="000000CE">
      <w:pPr>
        <w:ind w:left="720" w:firstLine="0"/>
        <w:jc w:val="both"/>
        <w:rPr>
          <w:b w:val="1"/>
          <w:bCs w:val="1"/>
          <w:color w:val="27251e"/>
        </w:rPr>
      </w:pPr>
      <w:r w:rsidDel="00000000" w:rsidR="00000000" w:rsidRPr="00000000">
        <w:rPr>
          <w:rtl w:val="0"/>
        </w:rPr>
      </w:r>
    </w:p>
    <w:p w:rsidR="00000000" w:rsidDel="00000000" w:rsidP="00000000" w:rsidRDefault="00000000" w:rsidRPr="00000000" w14:paraId="000000CF">
      <w:pPr>
        <w:ind w:left="720" w:firstLine="0"/>
        <w:jc w:val="both"/>
        <w:rPr>
          <w:b w:val="1"/>
          <w:bCs w:val="1"/>
          <w:color w:val="27251e"/>
        </w:rPr>
      </w:pPr>
      <w:r w:rsidDel="00000000" w:rsidR="00000000" w:rsidRPr="00000000">
        <w:rPr>
          <w:rtl w:val="0"/>
        </w:rPr>
      </w:r>
    </w:p>
    <w:p w:rsidR="00000000" w:rsidDel="00000000" w:rsidP="00000000" w:rsidRDefault="00000000" w:rsidRPr="00000000" w14:paraId="000000D0">
      <w:pPr>
        <w:ind w:left="720" w:firstLine="0"/>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1.6.1.4.5 Vector Dashboard </w:t>
      </w:r>
      <w:r w:rsidDel="00000000" w:rsidR="00000000" w:rsidRPr="00000000">
        <w:rPr>
          <w:rFonts w:ascii="Cambria" w:cs="Cambria" w:eastAsia="Cambria" w:hAnsi="Cambria"/>
          <w:b w:val="0"/>
          <w:bCs w:val="0"/>
          <w:i w:val="0"/>
          <w:iCs w:val="0"/>
          <w:smallCaps w:val="0"/>
          <w:color w:val="27251e"/>
          <w:sz w:val="24"/>
          <w:szCs w:val="24"/>
          <w:rtl w:val="0"/>
        </w:rPr>
        <w:t xml:space="preserve">: Real-time HMI visualization displaying vehicle speed, obstacle distance, throttle, brake, and FCW level monitoring CAN frames 0x10/0x20 non-intrusively enabling debugging and validation.</w:t>
      </w:r>
    </w:p>
    <w:p w:rsidR="00000000" w:rsidDel="00000000" w:rsidP="00000000" w:rsidRDefault="00000000" w:rsidRPr="00000000" w14:paraId="000000D1">
      <w:pPr>
        <w:pStyle w:val="Heading2"/>
        <w:jc w:val="both"/>
        <w:rPr/>
      </w:pPr>
      <w:r w:rsidDel="00000000" w:rsidR="00000000" w:rsidRPr="00000000">
        <w:rPr>
          <w:rFonts w:ascii="Cambria" w:cs="Cambria" w:eastAsia="Cambria" w:hAnsi="Cambria"/>
          <w:b w:val="1"/>
          <w:bCs w:val="1"/>
          <w:i w:val="0"/>
          <w:iCs w:val="0"/>
          <w:smallCaps w:val="0"/>
          <w:color w:val="27251e"/>
          <w:sz w:val="24"/>
          <w:szCs w:val="24"/>
          <w:rtl w:val="0"/>
        </w:rPr>
        <w:t xml:space="preserve">1.6.2 Tools Overview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00" w:hRule="atLeast"/>
          <w:tblHeader w:val="0"/>
        </w:trPr>
        <w:tc>
          <w:tcPr/>
          <w:p w:rsidR="00000000" w:rsidDel="00000000" w:rsidP="00000000" w:rsidRDefault="00000000" w:rsidRPr="00000000" w14:paraId="000000D2">
            <w:pPr>
              <w:jc w:val="center"/>
              <w:rPr/>
            </w:pPr>
            <w:r w:rsidDel="00000000" w:rsidR="00000000" w:rsidRPr="00000000">
              <w:rPr>
                <w:rtl w:val="0"/>
              </w:rPr>
              <w:t xml:space="preserve">Number </w:t>
            </w:r>
          </w:p>
        </w:tc>
        <w:tc>
          <w:tcPr/>
          <w:p w:rsidR="00000000" w:rsidDel="00000000" w:rsidP="00000000" w:rsidRDefault="00000000" w:rsidRPr="00000000" w14:paraId="000000D3">
            <w:pPr>
              <w:jc w:val="center"/>
              <w:rPr/>
            </w:pPr>
            <w:r w:rsidDel="00000000" w:rsidR="00000000" w:rsidRPr="00000000">
              <w:rPr>
                <w:rtl w:val="0"/>
              </w:rPr>
              <w:t xml:space="preserve">Tool</w:t>
            </w:r>
          </w:p>
        </w:tc>
        <w:tc>
          <w:tcPr/>
          <w:p w:rsidR="00000000" w:rsidDel="00000000" w:rsidP="00000000" w:rsidRDefault="00000000" w:rsidRPr="00000000" w14:paraId="000000D4">
            <w:pPr>
              <w:jc w:val="center"/>
              <w:rPr/>
            </w:pPr>
            <w:r w:rsidDel="00000000" w:rsidR="00000000" w:rsidRPr="00000000">
              <w:rPr>
                <w:rtl w:val="0"/>
              </w:rPr>
              <w:t xml:space="preserve">Version</w:t>
            </w:r>
          </w:p>
        </w:tc>
        <w:tc>
          <w:tcPr/>
          <w:p w:rsidR="00000000" w:rsidDel="00000000" w:rsidP="00000000" w:rsidRDefault="00000000" w:rsidRPr="00000000" w14:paraId="000000D5">
            <w:pPr>
              <w:jc w:val="center"/>
              <w:rPr/>
            </w:pPr>
            <w:r w:rsidDel="00000000" w:rsidR="00000000" w:rsidRPr="00000000">
              <w:rPr>
                <w:rtl w:val="0"/>
              </w:rPr>
              <w:t xml:space="preserve">Goal</w:t>
            </w:r>
          </w:p>
        </w:tc>
      </w:tr>
      <w:tr>
        <w:trPr>
          <w:cantSplit w:val="0"/>
          <w:trHeight w:val="300" w:hRule="atLeast"/>
          <w:tblHeader w:val="0"/>
        </w:trPr>
        <w:tc>
          <w:tcPr/>
          <w:p w:rsidR="00000000" w:rsidDel="00000000" w:rsidP="00000000" w:rsidRDefault="00000000" w:rsidRPr="00000000" w14:paraId="000000D6">
            <w:pPr>
              <w:jc w:val="center"/>
              <w:rPr/>
            </w:pPr>
            <w:r w:rsidDel="00000000" w:rsidR="00000000" w:rsidRPr="00000000">
              <w:rPr>
                <w:rtl w:val="0"/>
              </w:rPr>
              <w:t xml:space="preserve">1</w:t>
            </w:r>
          </w:p>
        </w:tc>
        <w:tc>
          <w:tcPr/>
          <w:p w:rsidR="00000000" w:rsidDel="00000000" w:rsidP="00000000" w:rsidRDefault="00000000" w:rsidRPr="00000000" w14:paraId="000000D7">
            <w:pPr>
              <w:jc w:val="center"/>
              <w:rPr>
                <w:rFonts w:ascii="system-ui" w:cs="system-ui" w:eastAsia="system-ui" w:hAnsi="system-ui"/>
                <w:b w:val="1"/>
                <w:bCs w:val="1"/>
                <w:i w:val="0"/>
                <w:iCs w:val="0"/>
                <w:smallCaps w:val="0"/>
                <w:color w:val="27251e"/>
                <w:sz w:val="21"/>
                <w:szCs w:val="21"/>
              </w:rPr>
            </w:pPr>
            <w:r w:rsidDel="00000000" w:rsidR="00000000" w:rsidRPr="00000000">
              <w:rPr>
                <w:rFonts w:ascii="system-ui" w:cs="system-ui" w:eastAsia="system-ui" w:hAnsi="system-ui"/>
                <w:b w:val="1"/>
                <w:bCs w:val="1"/>
                <w:i w:val="0"/>
                <w:iCs w:val="0"/>
                <w:smallCaps w:val="0"/>
                <w:color w:val="27251e"/>
                <w:sz w:val="21"/>
                <w:szCs w:val="21"/>
                <w:rtl w:val="0"/>
              </w:rPr>
              <w:t xml:space="preserve">CARLA Autonomous Driving Simulator</w:t>
            </w:r>
          </w:p>
        </w:tc>
        <w:tc>
          <w:tcPr/>
          <w:p w:rsidR="00000000" w:rsidDel="00000000" w:rsidP="00000000" w:rsidRDefault="00000000" w:rsidRPr="00000000" w14:paraId="000000D8">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0.9.13</w:t>
            </w:r>
            <w:r w:rsidDel="00000000" w:rsidR="00000000" w:rsidRPr="00000000">
              <w:rPr>
                <w:rtl w:val="0"/>
              </w:rPr>
            </w:r>
          </w:p>
        </w:tc>
        <w:tc>
          <w:tcPr/>
          <w:p w:rsidR="00000000" w:rsidDel="00000000" w:rsidP="00000000" w:rsidRDefault="00000000" w:rsidRPr="00000000" w14:paraId="000000D9">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Physics-based vehicle dynamics and LiDAR sensor perception for Tesla Model 3 ego vehicle; generates realistic traffic scenarios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A">
            <w:pPr>
              <w:jc w:val="center"/>
              <w:rPr/>
            </w:pPr>
            <w:r w:rsidDel="00000000" w:rsidR="00000000" w:rsidRPr="00000000">
              <w:rPr>
                <w:rtl w:val="0"/>
              </w:rPr>
              <w:t xml:space="preserve">2</w:t>
            </w:r>
          </w:p>
        </w:tc>
        <w:tc>
          <w:tcPr/>
          <w:p w:rsidR="00000000" w:rsidDel="00000000" w:rsidP="00000000" w:rsidRDefault="00000000" w:rsidRPr="00000000" w14:paraId="000000DB">
            <w:pPr>
              <w:spacing w:after="0" w:before="0" w:lineRule="auto"/>
              <w:rPr/>
            </w:pPr>
            <w:r w:rsidDel="00000000" w:rsidR="00000000" w:rsidRPr="00000000">
              <w:rPr>
                <w:rFonts w:ascii="system-ui" w:cs="system-ui" w:eastAsia="system-ui" w:hAnsi="system-ui"/>
                <w:b w:val="1"/>
                <w:bCs w:val="1"/>
                <w:i w:val="0"/>
                <w:iCs w:val="0"/>
                <w:smallCaps w:val="0"/>
                <w:color w:val="27251e"/>
                <w:rtl w:val="0"/>
              </w:rPr>
              <w:t xml:space="preserve">Vector SIL Kit Middleware</w:t>
            </w:r>
            <w:r w:rsidDel="00000000" w:rsidR="00000000" w:rsidRPr="00000000">
              <w:rPr>
                <w:rtl w:val="0"/>
              </w:rPr>
            </w:r>
          </w:p>
        </w:tc>
        <w:tc>
          <w:tcPr/>
          <w:p w:rsidR="00000000" w:rsidDel="00000000" w:rsidP="00000000" w:rsidRDefault="00000000" w:rsidRPr="00000000" w14:paraId="000000DC">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Latest (open-source)</w:t>
            </w:r>
            <w:r w:rsidDel="00000000" w:rsidR="00000000" w:rsidRPr="00000000">
              <w:rPr>
                <w:rtl w:val="0"/>
              </w:rPr>
            </w:r>
          </w:p>
        </w:tc>
        <w:tc>
          <w:tcPr/>
          <w:p w:rsidR="00000000" w:rsidDel="00000000" w:rsidP="00000000" w:rsidRDefault="00000000" w:rsidRPr="00000000" w14:paraId="000000DD">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Distributed simulation middleware enabling virtual CAN bus communication between multiple participants (CARLA, Python Gateway, C++ Publisher/Bridge, C++ Subscriber/vECU, Vector Dashboard)</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E">
            <w:pPr>
              <w:jc w:val="center"/>
              <w:rPr/>
            </w:pPr>
            <w:r w:rsidDel="00000000" w:rsidR="00000000" w:rsidRPr="00000000">
              <w:rPr>
                <w:rtl w:val="0"/>
              </w:rPr>
              <w:t xml:space="preserve">3</w:t>
            </w:r>
          </w:p>
        </w:tc>
        <w:tc>
          <w:tcPr/>
          <w:p w:rsidR="00000000" w:rsidDel="00000000" w:rsidP="00000000" w:rsidRDefault="00000000" w:rsidRPr="00000000" w14:paraId="000000DF">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FreeRTOS Real-Time Operating System</w:t>
            </w:r>
            <w:r w:rsidDel="00000000" w:rsidR="00000000" w:rsidRPr="00000000">
              <w:rPr>
                <w:rtl w:val="0"/>
              </w:rPr>
            </w:r>
          </w:p>
        </w:tc>
        <w:tc>
          <w:tcPr/>
          <w:p w:rsidR="00000000" w:rsidDel="00000000" w:rsidP="00000000" w:rsidRDefault="00000000" w:rsidRPr="00000000" w14:paraId="000000E0">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10.5.1</w:t>
            </w:r>
            <w:r w:rsidDel="00000000" w:rsidR="00000000" w:rsidRPr="00000000">
              <w:rPr>
                <w:rtl w:val="0"/>
              </w:rPr>
            </w:r>
          </w:p>
        </w:tc>
        <w:tc>
          <w:tcPr/>
          <w:p w:rsidR="00000000" w:rsidDel="00000000" w:rsidP="00000000" w:rsidRDefault="00000000" w:rsidRPr="00000000" w14:paraId="000000E1">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Real-time operating system executing AUTOSAR-compliant AEB Software Components with deterministic multi-task scheduling</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2">
            <w:pPr>
              <w:jc w:val="center"/>
              <w:rPr/>
            </w:pPr>
            <w:r w:rsidDel="00000000" w:rsidR="00000000" w:rsidRPr="00000000">
              <w:rPr>
                <w:rtl w:val="0"/>
              </w:rPr>
              <w:t xml:space="preserve">4</w:t>
            </w:r>
          </w:p>
        </w:tc>
        <w:tc>
          <w:tcPr/>
          <w:p w:rsidR="00000000" w:rsidDel="00000000" w:rsidP="00000000" w:rsidRDefault="00000000" w:rsidRPr="00000000" w14:paraId="000000E3">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Infineon TC39x Virtual Platform</w:t>
            </w:r>
            <w:r w:rsidDel="00000000" w:rsidR="00000000" w:rsidRPr="00000000">
              <w:rPr>
                <w:rtl w:val="0"/>
              </w:rPr>
            </w:r>
          </w:p>
        </w:tc>
        <w:tc>
          <w:tcPr/>
          <w:p w:rsidR="00000000" w:rsidDel="00000000" w:rsidP="00000000" w:rsidRDefault="00000000" w:rsidRPr="00000000" w14:paraId="000000E4">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Vista VP ISS</w:t>
            </w:r>
            <w:r w:rsidDel="00000000" w:rsidR="00000000" w:rsidRPr="00000000">
              <w:rPr>
                <w:rtl w:val="0"/>
              </w:rPr>
            </w:r>
          </w:p>
        </w:tc>
        <w:tc>
          <w:tcPr/>
          <w:p w:rsidR="00000000" w:rsidDel="00000000" w:rsidP="00000000" w:rsidRDefault="00000000" w:rsidRPr="00000000" w14:paraId="000000E5">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Virtual emulation of physical TC39x microcontroller enabling early software validation without actual hardware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6">
            <w:pPr>
              <w:jc w:val="center"/>
              <w:rPr/>
            </w:pPr>
            <w:r w:rsidDel="00000000" w:rsidR="00000000" w:rsidRPr="00000000">
              <w:rPr>
                <w:rtl w:val="0"/>
              </w:rPr>
              <w:t xml:space="preserve">5</w:t>
            </w:r>
          </w:p>
        </w:tc>
        <w:tc>
          <w:tcPr/>
          <w:p w:rsidR="00000000" w:rsidDel="00000000" w:rsidP="00000000" w:rsidRDefault="00000000" w:rsidRPr="00000000" w14:paraId="000000E7">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ARUnit AUTOSAR RTE Generator</w:t>
            </w:r>
            <w:r w:rsidDel="00000000" w:rsidR="00000000" w:rsidRPr="00000000">
              <w:rPr>
                <w:rtl w:val="0"/>
              </w:rPr>
            </w:r>
          </w:p>
        </w:tc>
        <w:tc>
          <w:tcPr/>
          <w:p w:rsidR="00000000" w:rsidDel="00000000" w:rsidP="00000000" w:rsidRDefault="00000000" w:rsidRPr="00000000" w14:paraId="000000E8">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Latest (open-source)</w:t>
            </w:r>
            <w:r w:rsidDel="00000000" w:rsidR="00000000" w:rsidRPr="00000000">
              <w:rPr>
                <w:rtl w:val="0"/>
              </w:rPr>
            </w:r>
          </w:p>
        </w:tc>
        <w:tc>
          <w:tcPr/>
          <w:p w:rsidR="00000000" w:rsidDel="00000000" w:rsidP="00000000" w:rsidRDefault="00000000" w:rsidRPr="00000000" w14:paraId="000000E9">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Automatically generates Runtime Environment (RTE) from ARXML descriptions ensuring AUTOSAR compliance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A">
            <w:pPr>
              <w:jc w:val="center"/>
              <w:rPr/>
            </w:pPr>
            <w:r w:rsidDel="00000000" w:rsidR="00000000" w:rsidRPr="00000000">
              <w:rPr>
                <w:rtl w:val="0"/>
              </w:rPr>
              <w:t xml:space="preserve">6</w:t>
            </w:r>
          </w:p>
        </w:tc>
        <w:tc>
          <w:tcPr/>
          <w:p w:rsidR="00000000" w:rsidDel="00000000" w:rsidP="00000000" w:rsidRDefault="00000000" w:rsidRPr="00000000" w14:paraId="000000EB">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C/C++ Programming Language</w:t>
            </w:r>
            <w:r w:rsidDel="00000000" w:rsidR="00000000" w:rsidRPr="00000000">
              <w:rPr>
                <w:rtl w:val="0"/>
              </w:rPr>
            </w:r>
          </w:p>
        </w:tc>
        <w:tc>
          <w:tcPr/>
          <w:p w:rsidR="00000000" w:rsidDel="00000000" w:rsidP="00000000" w:rsidRDefault="00000000" w:rsidRPr="00000000" w14:paraId="000000EC">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Latest (C++11/14)</w:t>
            </w:r>
            <w:r w:rsidDel="00000000" w:rsidR="00000000" w:rsidRPr="00000000">
              <w:rPr>
                <w:rtl w:val="0"/>
              </w:rPr>
            </w:r>
          </w:p>
        </w:tc>
        <w:tc>
          <w:tcPr/>
          <w:p w:rsidR="00000000" w:rsidDel="00000000" w:rsidP="00000000" w:rsidRDefault="00000000" w:rsidRPr="00000000" w14:paraId="000000ED">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Algorithm implementation and C++ Publisher/Bridge node and C++ Subscriber/vECU node in SIL Kit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jc w:val="center"/>
              <w:rPr/>
            </w:pPr>
            <w:r w:rsidDel="00000000" w:rsidR="00000000" w:rsidRPr="00000000">
              <w:rPr>
                <w:rtl w:val="0"/>
              </w:rPr>
              <w:t xml:space="preserve">7</w:t>
            </w:r>
          </w:p>
        </w:tc>
        <w:tc>
          <w:tcPr/>
          <w:p w:rsidR="00000000" w:rsidDel="00000000" w:rsidP="00000000" w:rsidRDefault="00000000" w:rsidRPr="00000000" w14:paraId="000000EF">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Python Programming Language</w:t>
            </w:r>
            <w:r w:rsidDel="00000000" w:rsidR="00000000" w:rsidRPr="00000000">
              <w:rPr>
                <w:rtl w:val="0"/>
              </w:rPr>
            </w:r>
          </w:p>
        </w:tc>
        <w:tc>
          <w:tcPr/>
          <w:p w:rsidR="00000000" w:rsidDel="00000000" w:rsidP="00000000" w:rsidRDefault="00000000" w:rsidRPr="00000000" w14:paraId="000000F0">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3.x</w:t>
            </w:r>
            <w:r w:rsidDel="00000000" w:rsidR="00000000" w:rsidRPr="00000000">
              <w:rPr>
                <w:rtl w:val="0"/>
              </w:rPr>
            </w:r>
          </w:p>
        </w:tc>
        <w:tc>
          <w:tcPr/>
          <w:p w:rsidR="00000000" w:rsidDel="00000000" w:rsidP="00000000" w:rsidRDefault="00000000" w:rsidRPr="00000000" w14:paraId="000000F1">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LiDAR data processing gateway forwarding measurements through TCP port 5000</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2">
            <w:pPr>
              <w:jc w:val="center"/>
              <w:rPr/>
            </w:pPr>
            <w:r w:rsidDel="00000000" w:rsidR="00000000" w:rsidRPr="00000000">
              <w:rPr>
                <w:rtl w:val="0"/>
              </w:rPr>
              <w:t xml:space="preserve">8</w:t>
            </w:r>
          </w:p>
        </w:tc>
        <w:tc>
          <w:tcPr/>
          <w:p w:rsidR="00000000" w:rsidDel="00000000" w:rsidP="00000000" w:rsidRDefault="00000000" w:rsidRPr="00000000" w14:paraId="000000F3">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Wi-Fi Communication Module</w:t>
            </w:r>
            <w:r w:rsidDel="00000000" w:rsidR="00000000" w:rsidRPr="00000000">
              <w:rPr>
                <w:rtl w:val="0"/>
              </w:rPr>
            </w:r>
          </w:p>
        </w:tc>
        <w:tc>
          <w:tcPr/>
          <w:p w:rsidR="00000000" w:rsidDel="00000000" w:rsidP="00000000" w:rsidRDefault="00000000" w:rsidRPr="00000000" w14:paraId="000000F4">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IEEE 802.11</w:t>
            </w:r>
            <w:r w:rsidDel="00000000" w:rsidR="00000000" w:rsidRPr="00000000">
              <w:rPr>
                <w:rtl w:val="0"/>
              </w:rPr>
            </w:r>
          </w:p>
        </w:tc>
        <w:tc>
          <w:tcPr/>
          <w:p w:rsidR="00000000" w:rsidDel="00000000" w:rsidP="00000000" w:rsidRDefault="00000000" w:rsidRPr="00000000" w14:paraId="000000F5">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Wireless TCP communication interface (port 5000) between virtual environment and physical microcontroller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6">
            <w:pPr>
              <w:jc w:val="center"/>
              <w:rPr/>
            </w:pPr>
            <w:r w:rsidDel="00000000" w:rsidR="00000000" w:rsidRPr="00000000">
              <w:rPr>
                <w:rtl w:val="0"/>
              </w:rPr>
              <w:t xml:space="preserve">9</w:t>
            </w:r>
          </w:p>
        </w:tc>
        <w:tc>
          <w:tcPr/>
          <w:p w:rsidR="00000000" w:rsidDel="00000000" w:rsidP="00000000" w:rsidRDefault="00000000" w:rsidRPr="00000000" w14:paraId="000000F7">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Physical Microcontroller</w:t>
            </w:r>
            <w:r w:rsidDel="00000000" w:rsidR="00000000" w:rsidRPr="00000000">
              <w:rPr>
                <w:rtl w:val="0"/>
              </w:rPr>
            </w:r>
          </w:p>
        </w:tc>
        <w:tc>
          <w:tcPr/>
          <w:p w:rsidR="00000000" w:rsidDel="00000000" w:rsidP="00000000" w:rsidRDefault="00000000" w:rsidRPr="00000000" w14:paraId="000000F8">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Generic (hardware ECU)</w:t>
            </w:r>
            <w:r w:rsidDel="00000000" w:rsidR="00000000" w:rsidRPr="00000000">
              <w:rPr>
                <w:rtl w:val="0"/>
              </w:rPr>
            </w:r>
          </w:p>
        </w:tc>
        <w:tc>
          <w:tcPr/>
          <w:p w:rsidR="00000000" w:rsidDel="00000000" w:rsidP="00000000" w:rsidRDefault="00000000" w:rsidRPr="00000000" w14:paraId="000000F9">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Hardware ECU receiving throttle/brake values via UART and generating PWM signals for motor control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A">
            <w:pPr>
              <w:jc w:val="center"/>
              <w:rPr/>
            </w:pPr>
            <w:r w:rsidDel="00000000" w:rsidR="00000000" w:rsidRPr="00000000">
              <w:rPr>
                <w:rtl w:val="0"/>
              </w:rPr>
              <w:t xml:space="preserve">10</w:t>
            </w:r>
          </w:p>
        </w:tc>
        <w:tc>
          <w:tcPr/>
          <w:p w:rsidR="00000000" w:rsidDel="00000000" w:rsidP="00000000" w:rsidRDefault="00000000" w:rsidRPr="00000000" w14:paraId="000000FB">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Multi-Channel PWM Motor Driver</w:t>
            </w:r>
            <w:r w:rsidDel="00000000" w:rsidR="00000000" w:rsidRPr="00000000">
              <w:rPr>
                <w:rtl w:val="0"/>
              </w:rPr>
            </w:r>
          </w:p>
        </w:tc>
        <w:tc>
          <w:tcPr/>
          <w:p w:rsidR="00000000" w:rsidDel="00000000" w:rsidP="00000000" w:rsidRDefault="00000000" w:rsidRPr="00000000" w14:paraId="000000FC">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Standard</w:t>
            </w:r>
            <w:r w:rsidDel="00000000" w:rsidR="00000000" w:rsidRPr="00000000">
              <w:rPr>
                <w:rtl w:val="0"/>
              </w:rPr>
            </w:r>
          </w:p>
        </w:tc>
        <w:tc>
          <w:tcPr/>
          <w:p w:rsidR="00000000" w:rsidDel="00000000" w:rsidP="00000000" w:rsidRDefault="00000000" w:rsidRPr="00000000" w14:paraId="000000FD">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Converts PWM signals from microcontroller into appropriate power levels for DC motor control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E">
            <w:pPr>
              <w:jc w:val="center"/>
              <w:rPr/>
            </w:pPr>
            <w:r w:rsidDel="00000000" w:rsidR="00000000" w:rsidRPr="00000000">
              <w:rPr>
                <w:rtl w:val="0"/>
              </w:rPr>
              <w:t xml:space="preserve">11</w:t>
            </w:r>
          </w:p>
        </w:tc>
        <w:tc>
          <w:tcPr/>
          <w:p w:rsidR="00000000" w:rsidDel="00000000" w:rsidP="00000000" w:rsidRDefault="00000000" w:rsidRPr="00000000" w14:paraId="000000FF">
            <w:pPr>
              <w:spacing w:after="0" w:before="0" w:lineRule="auto"/>
              <w:jc w:val="center"/>
              <w:rPr/>
            </w:pPr>
            <w:r w:rsidDel="00000000" w:rsidR="00000000" w:rsidRPr="00000000">
              <w:rPr>
                <w:rFonts w:ascii="system-ui" w:cs="system-ui" w:eastAsia="system-ui" w:hAnsi="system-ui"/>
                <w:b w:val="1"/>
                <w:bCs w:val="1"/>
                <w:i w:val="0"/>
                <w:iCs w:val="0"/>
                <w:smallCaps w:val="0"/>
                <w:color w:val="27251e"/>
                <w:rtl w:val="0"/>
              </w:rPr>
              <w:t xml:space="preserve">DC Motors</w:t>
            </w:r>
            <w:r w:rsidDel="00000000" w:rsidR="00000000" w:rsidRPr="00000000">
              <w:rPr>
                <w:rtl w:val="0"/>
              </w:rPr>
            </w:r>
          </w:p>
        </w:tc>
        <w:tc>
          <w:tcPr/>
          <w:p w:rsidR="00000000" w:rsidDel="00000000" w:rsidP="00000000" w:rsidRDefault="00000000" w:rsidRPr="00000000" w14:paraId="00000100">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Standard</w:t>
            </w:r>
            <w:r w:rsidDel="00000000" w:rsidR="00000000" w:rsidRPr="00000000">
              <w:rPr>
                <w:rtl w:val="0"/>
              </w:rPr>
            </w:r>
          </w:p>
        </w:tc>
        <w:tc>
          <w:tcPr/>
          <w:p w:rsidR="00000000" w:rsidDel="00000000" w:rsidP="00000000" w:rsidRDefault="00000000" w:rsidRPr="00000000" w14:paraId="00000101">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Physical actuators rotating wheels/steering mechanisms based on vECU control commands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2">
            <w:pPr>
              <w:jc w:val="center"/>
              <w:rPr/>
            </w:pPr>
            <w:r w:rsidDel="00000000" w:rsidR="00000000" w:rsidRPr="00000000">
              <w:rPr>
                <w:rtl w:val="0"/>
              </w:rPr>
              <w:t xml:space="preserve">12</w:t>
            </w:r>
          </w:p>
        </w:tc>
        <w:tc>
          <w:tcPr/>
          <w:p w:rsidR="00000000" w:rsidDel="00000000" w:rsidP="00000000" w:rsidRDefault="00000000" w:rsidRPr="00000000" w14:paraId="00000103">
            <w:pPr>
              <w:jc w:val="center"/>
              <w:rPr>
                <w:rFonts w:ascii="Cambria" w:cs="Cambria" w:eastAsia="Cambria" w:hAnsi="Cambria"/>
                <w:sz w:val="24"/>
                <w:szCs w:val="24"/>
              </w:rPr>
            </w:pPr>
            <w:r w:rsidDel="00000000" w:rsidR="00000000" w:rsidRPr="00000000">
              <w:rPr>
                <w:rFonts w:ascii="system-ui" w:cs="system-ui" w:eastAsia="system-ui" w:hAnsi="system-ui"/>
                <w:b w:val="1"/>
                <w:bCs w:val="1"/>
                <w:i w:val="0"/>
                <w:iCs w:val="0"/>
                <w:smallCaps w:val="0"/>
                <w:color w:val="27251e"/>
                <w:sz w:val="21"/>
                <w:szCs w:val="21"/>
                <w:rtl w:val="0"/>
              </w:rPr>
              <w:t xml:space="preserve">Vector Dashboard HMI</w:t>
            </w:r>
            <w:r w:rsidDel="00000000" w:rsidR="00000000" w:rsidRPr="00000000">
              <w:rPr>
                <w:rtl w:val="0"/>
              </w:rPr>
            </w:r>
          </w:p>
        </w:tc>
        <w:tc>
          <w:tcPr/>
          <w:p w:rsidR="00000000" w:rsidDel="00000000" w:rsidP="00000000" w:rsidRDefault="00000000" w:rsidRPr="00000000" w14:paraId="00000104">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Latest</w:t>
            </w:r>
            <w:r w:rsidDel="00000000" w:rsidR="00000000" w:rsidRPr="00000000">
              <w:rPr>
                <w:rtl w:val="0"/>
              </w:rPr>
            </w:r>
          </w:p>
        </w:tc>
        <w:tc>
          <w:tcPr/>
          <w:p w:rsidR="00000000" w:rsidDel="00000000" w:rsidP="00000000" w:rsidRDefault="00000000" w:rsidRPr="00000000" w14:paraId="00000105">
            <w:pPr>
              <w:jc w:val="center"/>
              <w:rPr>
                <w:rFonts w:ascii="Cambria" w:cs="Cambria" w:eastAsia="Cambria" w:hAnsi="Cambria"/>
                <w:sz w:val="24"/>
                <w:szCs w:val="24"/>
              </w:rPr>
            </w:pPr>
            <w:r w:rsidDel="00000000" w:rsidR="00000000" w:rsidRPr="00000000">
              <w:rPr>
                <w:rFonts w:ascii="system-ui" w:cs="system-ui" w:eastAsia="system-ui" w:hAnsi="system-ui"/>
                <w:b w:val="0"/>
                <w:bCs w:val="0"/>
                <w:i w:val="0"/>
                <w:iCs w:val="0"/>
                <w:smallCaps w:val="0"/>
                <w:color w:val="27251e"/>
                <w:sz w:val="21"/>
                <w:szCs w:val="21"/>
                <w:rtl w:val="0"/>
              </w:rPr>
              <w:t xml:space="preserve">Real-time visualization of vehicle speed, obstacle distance, throttle, brake, and FCW level; monitors CAN frames 0x10/0x20 non-intrusively</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C">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D">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E">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0F">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0">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1">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2">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3">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4">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5">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6">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7">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8">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9">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A">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B">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C">
      <w:pPr>
        <w:spacing w:after="100" w:before="100" w:line="280" w:lineRule="auto"/>
        <w:jc w:val="both"/>
        <w:rPr>
          <w:rFonts w:ascii="Cambria" w:cs="Cambria" w:eastAsia="Cambria" w:hAnsi="Cambria"/>
          <w:b w:val="0"/>
          <w:bCs w:val="0"/>
          <w:i w:val="0"/>
          <w:iCs w:val="0"/>
          <w:smallCaps w:val="0"/>
          <w:color w:val="222222"/>
          <w:sz w:val="24"/>
          <w:szCs w:val="24"/>
        </w:rPr>
      </w:pPr>
      <w:r w:rsidDel="00000000" w:rsidR="00000000" w:rsidRPr="00000000">
        <w:rPr>
          <w:rtl w:val="0"/>
        </w:rPr>
      </w:r>
    </w:p>
    <w:p w:rsidR="00000000" w:rsidDel="00000000" w:rsidP="00000000" w:rsidRDefault="00000000" w:rsidRPr="00000000" w14:paraId="0000011D">
      <w:pPr>
        <w:pStyle w:val="Heading1"/>
        <w:spacing w:after="100" w:before="100" w:line="280" w:lineRule="auto"/>
        <w:jc w:val="both"/>
        <w:rPr>
          <w:rFonts w:ascii="Cambria" w:cs="Cambria" w:eastAsia="Cambria" w:hAnsi="Cambria"/>
          <w:b w:val="1"/>
          <w:bCs w:val="1"/>
          <w:i w:val="0"/>
          <w:iCs w:val="0"/>
          <w:smallCaps w:val="0"/>
          <w:color w:val="000000"/>
          <w:sz w:val="32"/>
          <w:szCs w:val="32"/>
        </w:rPr>
      </w:pPr>
      <w:r w:rsidDel="00000000" w:rsidR="00000000" w:rsidRPr="00000000">
        <w:rPr>
          <w:rFonts w:ascii="Cambria" w:cs="Cambria" w:eastAsia="Cambria" w:hAnsi="Cambria"/>
          <w:b w:val="1"/>
          <w:bCs w:val="1"/>
          <w:i w:val="0"/>
          <w:iCs w:val="0"/>
          <w:smallCaps w:val="0"/>
          <w:color w:val="000000"/>
          <w:sz w:val="32"/>
          <w:szCs w:val="32"/>
          <w:rtl w:val="0"/>
        </w:rPr>
        <w:t xml:space="preserve">1.6  Report Structure</w:t>
      </w:r>
    </w:p>
    <w:p w:rsidR="00000000" w:rsidDel="00000000" w:rsidP="00000000" w:rsidRDefault="00000000" w:rsidRPr="00000000" w14:paraId="0000011E">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0"/>
          <w:bCs w:val="0"/>
          <w:i w:val="0"/>
          <w:iCs w:val="0"/>
          <w:smallCaps w:val="0"/>
          <w:color w:val="27251e"/>
          <w:sz w:val="24"/>
          <w:szCs w:val="24"/>
          <w:rtl w:val="0"/>
        </w:rPr>
        <w:t xml:space="preserve">The remainder of this report is organized as follows:</w:t>
      </w:r>
    </w:p>
    <w:p w:rsidR="00000000" w:rsidDel="00000000" w:rsidP="00000000" w:rsidRDefault="00000000" w:rsidRPr="00000000" w14:paraId="0000011F">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2: Background and Related Work</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Covers automotive safety fundamentals (AEB, FCW), TTC theory, sensor technologies (lidar), CAN and CAN FD communication, SIL-Kit and In_Vehicle_Network architectures, AUTOSAR software architecture, FreeRTOS fundamentals, and CARLA simulation. It reviews related work in SiL validation and integrated safety systems.</w:t>
      </w:r>
    </w:p>
    <w:p w:rsidR="00000000" w:rsidDel="00000000" w:rsidP="00000000" w:rsidRDefault="00000000" w:rsidRPr="00000000" w14:paraId="00000120">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3: SystemAnalysis</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Details requirements analysis (functional, non-functional, safety), scenario modeling (leading vehicle, cut-in, pedestrian, bicycle), performance metrics (TTC thresholds, brake intensity, lane change success), and feasibility assessment for SiL and hardware path.</w:t>
      </w:r>
    </w:p>
    <w:p w:rsidR="00000000" w:rsidDel="00000000" w:rsidP="00000000" w:rsidRDefault="00000000" w:rsidRPr="00000000" w14:paraId="00000121">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4: System Design</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Presents the high-level architecture (CARLA, Gateway, SIL-Kit, vECU, hardware path), CAN frame design (0x10 and 0x20), software component design (SWCs and RTE), decision logic for braking versus lane change, and interface definitions.</w:t>
      </w:r>
    </w:p>
    <w:p w:rsidR="00000000" w:rsidDel="00000000" w:rsidP="00000000" w:rsidRDefault="00000000" w:rsidRPr="00000000" w14:paraId="00000122">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5: Methodology</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Describes the development methodology, algorithm design (distance smoothing, relative speed filtering, TTC computation, FCW levels, actuation rules), lane change strategy (BasicAgent usage, yaw alignment), and validation methodology (scenario execution, monitoring with Vector Dashboard).</w:t>
      </w:r>
    </w:p>
    <w:p w:rsidR="00000000" w:rsidDel="00000000" w:rsidP="00000000" w:rsidRDefault="00000000" w:rsidRPr="00000000" w14:paraId="00000123">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6: Implementation</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Explains implementation details: CARLA integration (Tesla Model 3, lidar), Gateway (C++ TCP-to-CAN bridge), vECU on FreeRTOS (MCMCAN polling, runnables), RTE integration (ARUnit-generated), and hardware path (TCP over network to microcontroller actuation).</w:t>
      </w:r>
    </w:p>
    <w:p w:rsidR="00000000" w:rsidDel="00000000" w:rsidP="00000000" w:rsidRDefault="00000000" w:rsidRPr="00000000" w14:paraId="00000124">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7: Testing and Validation</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Presents test plans, scenario execution, results collection, and validation against requirements. Includes metrics analysis and dashboard-based monitoring outcomes.</w:t>
      </w:r>
    </w:p>
    <w:p w:rsidR="00000000" w:rsidDel="00000000" w:rsidP="00000000" w:rsidRDefault="00000000" w:rsidRPr="00000000" w14:paraId="00000125">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8: Results and Discussion</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Analyzes performance results across scenarios, discusses TTC-based decisions, brake intensity choices, lane change success rates, and system robustness. Compares SiL results with hardware path observations and discusses limitations.</w:t>
      </w:r>
    </w:p>
    <w:p w:rsidR="00000000" w:rsidDel="00000000" w:rsidP="00000000" w:rsidRDefault="00000000" w:rsidRPr="00000000" w14:paraId="00000126">
      <w:pPr>
        <w:spacing w:after="0" w:before="180" w:line="360" w:lineRule="auto"/>
        <w:jc w:val="both"/>
        <w:rPr>
          <w:rFonts w:ascii="Cambria" w:cs="Cambria" w:eastAsia="Cambria" w:hAnsi="Cambria"/>
          <w:b w:val="0"/>
          <w:bCs w:val="0"/>
          <w:i w:val="0"/>
          <w:iCs w:val="0"/>
          <w:smallCaps w:val="0"/>
          <w:color w:val="27251e"/>
          <w:sz w:val="24"/>
          <w:szCs w:val="24"/>
        </w:rPr>
      </w:pPr>
      <w:r w:rsidDel="00000000" w:rsidR="00000000" w:rsidRPr="00000000">
        <w:rPr>
          <w:rFonts w:ascii="Cambria" w:cs="Cambria" w:eastAsia="Cambria" w:hAnsi="Cambria"/>
          <w:b w:val="1"/>
          <w:bCs w:val="1"/>
          <w:i w:val="0"/>
          <w:iCs w:val="0"/>
          <w:smallCaps w:val="0"/>
          <w:color w:val="27251e"/>
          <w:sz w:val="24"/>
          <w:szCs w:val="24"/>
          <w:rtl w:val="0"/>
        </w:rPr>
        <w:t xml:space="preserve">Chapter 9: Conclusion</w:t>
      </w:r>
      <w:r w:rsidDel="00000000" w:rsidR="00000000" w:rsidRPr="00000000">
        <w:rPr>
          <w:rtl w:val="0"/>
        </w:rPr>
        <w:br w:type="textWrapping"/>
      </w:r>
      <w:r w:rsidDel="00000000" w:rsidR="00000000" w:rsidRPr="00000000">
        <w:rPr>
          <w:rFonts w:ascii="Cambria" w:cs="Cambria" w:eastAsia="Cambria" w:hAnsi="Cambria"/>
          <w:b w:val="0"/>
          <w:bCs w:val="0"/>
          <w:i w:val="0"/>
          <w:iCs w:val="0"/>
          <w:smallCaps w:val="0"/>
          <w:color w:val="27251e"/>
          <w:sz w:val="24"/>
          <w:szCs w:val="24"/>
          <w:rtl w:val="0"/>
        </w:rPr>
        <w:t xml:space="preserve">Summarizes contributions, key findings, and lessons learned. Outlines future work (additional sensors, ML or AI enhancements, real hardware deployment, V2X integration, security features).</w:t>
      </w:r>
    </w:p>
    <w:p w:rsidR="00000000" w:rsidDel="00000000" w:rsidP="00000000" w:rsidRDefault="00000000" w:rsidRPr="00000000" w14:paraId="0000012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Fonts w:ascii="Cambria" w:cs="Cambria" w:eastAsia="Cambria" w:hAnsi="Cambria"/>
          <w:rtl w:val="0"/>
        </w:rPr>
        <w:t xml:space="preserve">REFRENCES :</w:t>
      </w:r>
      <w:r w:rsidDel="00000000" w:rsidR="00000000" w:rsidRPr="00000000">
        <w:rPr>
          <w:rtl w:val="0"/>
        </w:rPr>
      </w:r>
    </w:p>
    <w:p w:rsidR="00000000" w:rsidDel="00000000" w:rsidP="00000000" w:rsidRDefault="00000000" w:rsidRPr="00000000" w14:paraId="0000012A">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[1] OPAL-RT Technologies. (2026). </w:t>
      </w:r>
      <w:r w:rsidDel="00000000" w:rsidR="00000000" w:rsidRPr="00000000">
        <w:rPr>
          <w:rFonts w:ascii="Georgia" w:cs="Georgia" w:eastAsia="Georgia" w:hAnsi="Georgia"/>
          <w:b w:val="0"/>
          <w:bCs w:val="0"/>
          <w:i w:val="1"/>
          <w:iCs w:val="1"/>
          <w:smallCaps w:val="0"/>
          <w:color w:val="27251e"/>
          <w:sz w:val="24"/>
          <w:szCs w:val="24"/>
          <w:rtl w:val="0"/>
        </w:rPr>
        <w:t xml:space="preserve">Mastering Automotive Simulation Tools for Autonomous Vehicle Development</w:t>
      </w:r>
      <w:r w:rsidDel="00000000" w:rsidR="00000000" w:rsidRPr="00000000">
        <w:rPr>
          <w:rFonts w:ascii="Georgia" w:cs="Georgia" w:eastAsia="Georgia" w:hAnsi="Georgia"/>
          <w:b w:val="0"/>
          <w:bCs w:val="0"/>
          <w:i w:val="0"/>
          <w:iCs w:val="0"/>
          <w:smallCaps w:val="0"/>
          <w:color w:val="27251e"/>
          <w:sz w:val="24"/>
          <w:szCs w:val="24"/>
          <w:rtl w:val="0"/>
        </w:rPr>
        <w:t xml:space="preserve">. </w:t>
      </w:r>
      <w:hyperlink r:id="rId7">
        <w:r w:rsidDel="00000000" w:rsidR="00000000" w:rsidRPr="00000000">
          <w:rPr>
            <w:b w:val="0"/>
            <w:bCs w:val="0"/>
            <w:i w:val="0"/>
            <w:iCs w:val="0"/>
            <w:smallCaps w:val="0"/>
            <w:color w:val="467886"/>
            <w:u w:val="single"/>
            <w:rtl w:val="0"/>
          </w:rPr>
          <w:t xml:space="preserve">https://www.opal-rt.com/blog/mastering-automotive-simulation-tools-for-autonomous-vehicle-development/</w:t>
        </w:r>
      </w:hyperlink>
      <w:r w:rsidDel="00000000" w:rsidR="00000000" w:rsidRPr="00000000">
        <w:rPr>
          <w:rtl w:val="0"/>
        </w:rPr>
      </w:r>
    </w:p>
    <w:p w:rsidR="00000000" w:rsidDel="00000000" w:rsidP="00000000" w:rsidRDefault="00000000" w:rsidRPr="00000000" w14:paraId="0000012B">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[2] World Health Organization, “Global Status Report on Road Safety 2023,” WHO, 2023. Available: </w:t>
      </w:r>
      <w:hyperlink r:id="rId8">
        <w:r w:rsidDel="00000000" w:rsidR="00000000" w:rsidRPr="00000000">
          <w:rPr>
            <w:b w:val="0"/>
            <w:bCs w:val="0"/>
            <w:i w:val="0"/>
            <w:iCs w:val="0"/>
            <w:smallCaps w:val="0"/>
            <w:color w:val="467886"/>
            <w:u w:val="single"/>
            <w:rtl w:val="0"/>
          </w:rPr>
          <w:t xml:space="preserve">https://www.who.int/teams/transport-health-and-accessibility/road-safety</w:t>
        </w:r>
      </w:hyperlink>
      <w:r w:rsidDel="00000000" w:rsidR="00000000" w:rsidRPr="00000000">
        <w:rPr>
          <w:rtl w:val="0"/>
        </w:rPr>
      </w:r>
    </w:p>
    <w:p w:rsidR="00000000" w:rsidDel="00000000" w:rsidP="00000000" w:rsidRDefault="00000000" w:rsidRPr="00000000" w14:paraId="0000012C">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[3] A. Dosovitskiy et al., “CARLA: An Open Urban Driving Simulator,” in </w:t>
      </w:r>
      <w:r w:rsidDel="00000000" w:rsidR="00000000" w:rsidRPr="00000000">
        <w:rPr>
          <w:rFonts w:ascii="Georgia" w:cs="Georgia" w:eastAsia="Georgia" w:hAnsi="Georgia"/>
          <w:b w:val="0"/>
          <w:bCs w:val="0"/>
          <w:i w:val="1"/>
          <w:iCs w:val="1"/>
          <w:smallCaps w:val="0"/>
          <w:color w:val="27251e"/>
          <w:sz w:val="24"/>
          <w:szCs w:val="24"/>
          <w:rtl w:val="0"/>
        </w:rPr>
        <w:t xml:space="preserve">Proc. 1st Annual Conference on Robot Learning</w:t>
      </w:r>
      <w:r w:rsidDel="00000000" w:rsidR="00000000" w:rsidRPr="00000000">
        <w:rPr>
          <w:rFonts w:ascii="Georgia" w:cs="Georgia" w:eastAsia="Georgia" w:hAnsi="Georgia"/>
          <w:b w:val="0"/>
          <w:bCs w:val="0"/>
          <w:i w:val="0"/>
          <w:iCs w:val="0"/>
          <w:smallCaps w:val="0"/>
          <w:color w:val="27251e"/>
          <w:sz w:val="24"/>
          <w:szCs w:val="24"/>
          <w:rtl w:val="0"/>
        </w:rPr>
        <w:t xml:space="preserve">, 2017. Available: </w:t>
      </w:r>
      <w:hyperlink r:id="rId9">
        <w:r w:rsidDel="00000000" w:rsidR="00000000" w:rsidRPr="00000000">
          <w:rPr>
            <w:b w:val="0"/>
            <w:bCs w:val="0"/>
            <w:i w:val="0"/>
            <w:iCs w:val="0"/>
            <w:smallCaps w:val="0"/>
            <w:color w:val="467886"/>
            <w:u w:val="single"/>
            <w:rtl w:val="0"/>
          </w:rPr>
          <w:t xml:space="preserve">https://carla.org</w:t>
        </w:r>
      </w:hyperlink>
      <w:r w:rsidDel="00000000" w:rsidR="00000000" w:rsidRPr="00000000">
        <w:rPr>
          <w:rtl w:val="0"/>
        </w:rPr>
      </w:r>
    </w:p>
    <w:p w:rsidR="00000000" w:rsidDel="00000000" w:rsidP="00000000" w:rsidRDefault="00000000" w:rsidRPr="00000000" w14:paraId="0000012D">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[4] Vector Informatik GmbH, “SIL Kit: Distributed Simulation Middleware for Automotive Communication,” Product Documentation, 2023. Available: </w:t>
      </w:r>
      <w:hyperlink r:id="rId10">
        <w:r w:rsidDel="00000000" w:rsidR="00000000" w:rsidRPr="00000000">
          <w:rPr>
            <w:b w:val="0"/>
            <w:bCs w:val="0"/>
            <w:i w:val="0"/>
            <w:iCs w:val="0"/>
            <w:smallCaps w:val="0"/>
            <w:color w:val="467886"/>
            <w:u w:val="single"/>
            <w:rtl w:val="0"/>
          </w:rPr>
          <w:t xml:space="preserve">https://www.vector.com/en-us/products/products-a-to-z/sil-kit/</w:t>
        </w:r>
      </w:hyperlink>
      <w:r w:rsidDel="00000000" w:rsidR="00000000" w:rsidRPr="00000000">
        <w:rPr>
          <w:rtl w:val="0"/>
        </w:rPr>
      </w:r>
    </w:p>
    <w:p w:rsidR="00000000" w:rsidDel="00000000" w:rsidP="00000000" w:rsidRDefault="00000000" w:rsidRPr="00000000" w14:paraId="0000012E">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[5] FreeRTOS, “FreeRTOS Real-time Operating System,” Documentation, accessed 2025. Available: </w:t>
      </w:r>
      <w:hyperlink r:id="rId11">
        <w:r w:rsidDel="00000000" w:rsidR="00000000" w:rsidRPr="00000000">
          <w:rPr>
            <w:b w:val="0"/>
            <w:bCs w:val="0"/>
            <w:i w:val="0"/>
            <w:iCs w:val="0"/>
            <w:smallCaps w:val="0"/>
            <w:color w:val="467886"/>
            <w:u w:val="single"/>
            <w:rtl w:val="0"/>
          </w:rPr>
          <w:t xml:space="preserve">https://www.freertos.org</w:t>
        </w:r>
      </w:hyperlink>
      <w:r w:rsidDel="00000000" w:rsidR="00000000" w:rsidRPr="00000000">
        <w:rPr>
          <w:rtl w:val="0"/>
        </w:rPr>
      </w:r>
    </w:p>
    <w:p w:rsidR="00000000" w:rsidDel="00000000" w:rsidP="00000000" w:rsidRDefault="00000000" w:rsidRPr="00000000" w14:paraId="0000012F">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[6] Infineon Technologies AG, “AURIX TC3xx Microcontroller Family – Product Brief and User Manual,” 2023. Available: </w:t>
      </w:r>
      <w:hyperlink r:id="rId12">
        <w:r w:rsidDel="00000000" w:rsidR="00000000" w:rsidRPr="00000000">
          <w:rPr>
            <w:b w:val="0"/>
            <w:bCs w:val="0"/>
            <w:i w:val="0"/>
            <w:iCs w:val="0"/>
            <w:smallCaps w:val="0"/>
            <w:color w:val="467886"/>
            <w:u w:val="single"/>
            <w:rtl w:val="0"/>
          </w:rPr>
          <w:t xml:space="preserve">https://www.infineon.com/cms/en/product/microcontroller/32-bit-tricore-mcu/tc3xx/</w:t>
        </w:r>
      </w:hyperlink>
      <w:r w:rsidDel="00000000" w:rsidR="00000000" w:rsidRPr="00000000">
        <w:rPr>
          <w:rtl w:val="0"/>
        </w:rPr>
      </w:r>
    </w:p>
    <w:p w:rsidR="00000000" w:rsidDel="00000000" w:rsidP="00000000" w:rsidRDefault="00000000" w:rsidRPr="00000000" w14:paraId="00000130">
      <w:pPr>
        <w:jc w:val="both"/>
        <w:rPr/>
      </w:pPr>
      <w:r w:rsidDel="00000000" w:rsidR="00000000" w:rsidRPr="00000000">
        <w:rPr>
          <w:b w:val="0"/>
          <w:bCs w:val="0"/>
          <w:i w:val="0"/>
          <w:iCs w:val="0"/>
          <w:smallCaps w:val="0"/>
          <w:rtl w:val="0"/>
        </w:rPr>
        <w:t xml:space="preserve">[7] </w:t>
      </w:r>
      <w:r w:rsidDel="00000000" w:rsidR="00000000" w:rsidRPr="00000000">
        <w:rPr>
          <w:rFonts w:ascii="Georgia" w:cs="Georgia" w:eastAsia="Georgia" w:hAnsi="Georgia"/>
          <w:b w:val="0"/>
          <w:bCs w:val="0"/>
          <w:i w:val="0"/>
          <w:iCs w:val="0"/>
          <w:smallCaps w:val="0"/>
          <w:color w:val="27251e"/>
          <w:sz w:val="24"/>
          <w:szCs w:val="24"/>
          <w:rtl w:val="0"/>
        </w:rPr>
        <w:t xml:space="preserve">AUTOSAR Partnership, “AUTOSAR – Automotive Open System Architecture: Specifications and Overview,” 2023. Available: </w:t>
      </w:r>
      <w:hyperlink r:id="rId13">
        <w:r w:rsidDel="00000000" w:rsidR="00000000" w:rsidRPr="00000000">
          <w:rPr>
            <w:b w:val="0"/>
            <w:bCs w:val="0"/>
            <w:i w:val="0"/>
            <w:iCs w:val="0"/>
            <w:smallCaps w:val="0"/>
            <w:color w:val="467886"/>
            <w:u w:val="single"/>
            <w:rtl w:val="0"/>
          </w:rPr>
          <w:t xml:space="preserve">https://www.autosar.org</w:t>
        </w:r>
      </w:hyperlink>
      <w:r w:rsidDel="00000000" w:rsidR="00000000" w:rsidRPr="00000000">
        <w:rPr>
          <w:rtl w:val="0"/>
        </w:rPr>
      </w:r>
    </w:p>
    <w:p w:rsidR="00000000" w:rsidDel="00000000" w:rsidP="00000000" w:rsidRDefault="00000000" w:rsidRPr="00000000" w14:paraId="00000131">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[8] Sigma Technology, “A Peek into Automotive Software Development – C/C++ and Python in Automotive,” 2023. Available: </w:t>
      </w:r>
      <w:hyperlink r:id="rId14">
        <w:r w:rsidDel="00000000" w:rsidR="00000000" w:rsidRPr="00000000">
          <w:rPr>
            <w:b w:val="0"/>
            <w:bCs w:val="0"/>
            <w:i w:val="0"/>
            <w:iCs w:val="0"/>
            <w:smallCaps w:val="0"/>
            <w:color w:val="467886"/>
            <w:u w:val="single"/>
            <w:rtl w:val="0"/>
          </w:rPr>
          <w:t xml:space="preserve">https://sigmatechnology.com/news/an-inside-look-at-the-automotive-software-development</w:t>
        </w:r>
      </w:hyperlink>
      <w:r w:rsidDel="00000000" w:rsidR="00000000" w:rsidRPr="00000000">
        <w:rPr>
          <w:rtl w:val="0"/>
        </w:rPr>
      </w:r>
    </w:p>
    <w:p w:rsidR="00000000" w:rsidDel="00000000" w:rsidP="00000000" w:rsidRDefault="00000000" w:rsidRPr="00000000" w14:paraId="00000132">
      <w:pPr>
        <w:jc w:val="both"/>
        <w:rPr/>
      </w:pPr>
      <w:r w:rsidDel="00000000" w:rsidR="00000000" w:rsidRPr="00000000">
        <w:rPr>
          <w:b w:val="0"/>
          <w:bCs w:val="0"/>
          <w:i w:val="0"/>
          <w:iCs w:val="0"/>
          <w:smallCaps w:val="0"/>
          <w:rtl w:val="0"/>
        </w:rPr>
        <w:t xml:space="preserve">[9] </w:t>
      </w:r>
      <w:r w:rsidDel="00000000" w:rsidR="00000000" w:rsidRPr="00000000">
        <w:rPr>
          <w:rFonts w:ascii="Georgia" w:cs="Georgia" w:eastAsia="Georgia" w:hAnsi="Georgia"/>
          <w:b w:val="0"/>
          <w:bCs w:val="0"/>
          <w:i w:val="0"/>
          <w:iCs w:val="0"/>
          <w:smallCaps w:val="0"/>
          <w:color w:val="27251e"/>
          <w:sz w:val="24"/>
          <w:szCs w:val="24"/>
          <w:rtl w:val="0"/>
        </w:rPr>
        <w:t xml:space="preserve">Aptiv, “What is Hardware-in-the-Loop Testing?,” Technical article, 2026. Available: </w:t>
      </w:r>
      <w:hyperlink r:id="rId15">
        <w:r w:rsidDel="00000000" w:rsidR="00000000" w:rsidRPr="00000000">
          <w:rPr>
            <w:b w:val="0"/>
            <w:bCs w:val="0"/>
            <w:i w:val="0"/>
            <w:iCs w:val="0"/>
            <w:smallCaps w:val="0"/>
            <w:color w:val="467886"/>
            <w:u w:val="single"/>
            <w:rtl w:val="0"/>
          </w:rPr>
          <w:t xml:space="preserve">https://www.aptiv.com/en/insights/article/what-is-hardware-in-the-loop-testing</w:t>
        </w:r>
      </w:hyperlink>
      <w:r w:rsidDel="00000000" w:rsidR="00000000" w:rsidRPr="00000000">
        <w:rPr>
          <w:rtl w:val="0"/>
        </w:rPr>
      </w:r>
    </w:p>
    <w:p w:rsidR="00000000" w:rsidDel="00000000" w:rsidP="00000000" w:rsidRDefault="00000000" w:rsidRPr="00000000" w14:paraId="00000133">
      <w:pPr>
        <w:jc w:val="both"/>
        <w:rPr/>
      </w:pPr>
      <w:r w:rsidDel="00000000" w:rsidR="00000000" w:rsidRPr="00000000">
        <w:rPr>
          <w:b w:val="0"/>
          <w:bCs w:val="0"/>
          <w:i w:val="0"/>
          <w:iCs w:val="0"/>
          <w:smallCaps w:val="0"/>
          <w:rtl w:val="0"/>
        </w:rPr>
        <w:t xml:space="preserve">[10]</w:t>
      </w:r>
      <w:r w:rsidDel="00000000" w:rsidR="00000000" w:rsidRPr="00000000">
        <w:rPr>
          <w:rFonts w:ascii="Georgia" w:cs="Georgia" w:eastAsia="Georgia" w:hAnsi="Georgia"/>
          <w:b w:val="0"/>
          <w:bCs w:val="0"/>
          <w:i w:val="0"/>
          <w:iCs w:val="0"/>
          <w:smallCaps w:val="0"/>
          <w:color w:val="27251e"/>
          <w:sz w:val="24"/>
          <w:szCs w:val="24"/>
          <w:rtl w:val="0"/>
        </w:rPr>
        <w:t xml:space="preserve"> National Highway Traffic Safety Administration (NHTSA). (2022). </w:t>
      </w:r>
      <w:r w:rsidDel="00000000" w:rsidR="00000000" w:rsidRPr="00000000">
        <w:rPr>
          <w:rFonts w:ascii="Georgia" w:cs="Georgia" w:eastAsia="Georgia" w:hAnsi="Georgia"/>
          <w:b w:val="0"/>
          <w:bCs w:val="0"/>
          <w:i w:val="1"/>
          <w:iCs w:val="1"/>
          <w:smallCaps w:val="0"/>
          <w:color w:val="27251e"/>
          <w:sz w:val="24"/>
          <w:szCs w:val="24"/>
          <w:rtl w:val="0"/>
        </w:rPr>
        <w:t xml:space="preserve">Effectiveness of Automatic Emergency Braking Systems</w:t>
      </w:r>
      <w:r w:rsidDel="00000000" w:rsidR="00000000" w:rsidRPr="00000000">
        <w:rPr>
          <w:rFonts w:ascii="Georgia" w:cs="Georgia" w:eastAsia="Georgia" w:hAnsi="Georgia"/>
          <w:b w:val="0"/>
          <w:bCs w:val="0"/>
          <w:i w:val="0"/>
          <w:iCs w:val="0"/>
          <w:smallCaps w:val="0"/>
          <w:color w:val="27251e"/>
          <w:sz w:val="24"/>
          <w:szCs w:val="24"/>
          <w:rtl w:val="0"/>
        </w:rPr>
        <w:t xml:space="preserve">. U.S. Department of Transportation. </w:t>
      </w:r>
      <w:hyperlink r:id="rId16">
        <w:r w:rsidDel="00000000" w:rsidR="00000000" w:rsidRPr="00000000">
          <w:rPr>
            <w:b w:val="0"/>
            <w:bCs w:val="0"/>
            <w:i w:val="0"/>
            <w:iCs w:val="0"/>
            <w:smallCaps w:val="0"/>
            <w:color w:val="467886"/>
            <w:u w:val="single"/>
            <w:rtl w:val="0"/>
          </w:rPr>
          <w:t xml:space="preserve">https://www.nhtsa.gov/traffic-safety/automatic-emergency-braking</w:t>
        </w:r>
      </w:hyperlink>
      <w:r w:rsidDel="00000000" w:rsidR="00000000" w:rsidRPr="00000000">
        <w:rPr>
          <w:rtl w:val="0"/>
        </w:rPr>
      </w:r>
    </w:p>
    <w:p w:rsidR="00000000" w:rsidDel="00000000" w:rsidP="00000000" w:rsidRDefault="00000000" w:rsidRPr="00000000" w14:paraId="00000134">
      <w:pPr>
        <w:jc w:val="both"/>
        <w:rPr/>
      </w:pPr>
      <w:r w:rsidDel="00000000" w:rsidR="00000000" w:rsidRPr="00000000">
        <w:rPr>
          <w:rFonts w:ascii="Georgia" w:cs="Georgia" w:eastAsia="Georgia" w:hAnsi="Georgia"/>
          <w:b w:val="0"/>
          <w:bCs w:val="0"/>
          <w:i w:val="0"/>
          <w:iCs w:val="0"/>
          <w:smallCaps w:val="0"/>
          <w:color w:val="27251e"/>
          <w:sz w:val="24"/>
          <w:szCs w:val="24"/>
          <w:rtl w:val="0"/>
        </w:rPr>
        <w:t xml:space="preserve">[11] SAE International. (2023). </w:t>
      </w:r>
      <w:r w:rsidDel="00000000" w:rsidR="00000000" w:rsidRPr="00000000">
        <w:rPr>
          <w:rFonts w:ascii="Georgia" w:cs="Georgia" w:eastAsia="Georgia" w:hAnsi="Georgia"/>
          <w:b w:val="0"/>
          <w:bCs w:val="0"/>
          <w:i w:val="1"/>
          <w:iCs w:val="1"/>
          <w:smallCaps w:val="0"/>
          <w:color w:val="27251e"/>
          <w:sz w:val="24"/>
          <w:szCs w:val="24"/>
          <w:rtl w:val="0"/>
        </w:rPr>
        <w:t xml:space="preserve">Digital Twin Technology in Automotive Development</w:t>
      </w:r>
      <w:r w:rsidDel="00000000" w:rsidR="00000000" w:rsidRPr="00000000">
        <w:rPr>
          <w:rFonts w:ascii="Georgia" w:cs="Georgia" w:eastAsia="Georgia" w:hAnsi="Georgia"/>
          <w:b w:val="0"/>
          <w:bCs w:val="0"/>
          <w:i w:val="0"/>
          <w:iCs w:val="0"/>
          <w:smallCaps w:val="0"/>
          <w:color w:val="27251e"/>
          <w:sz w:val="24"/>
          <w:szCs w:val="24"/>
          <w:rtl w:val="0"/>
        </w:rPr>
        <w:t xml:space="preserve">. </w:t>
      </w:r>
      <w:hyperlink r:id="rId17">
        <w:r w:rsidDel="00000000" w:rsidR="00000000" w:rsidRPr="00000000">
          <w:rPr>
            <w:b w:val="0"/>
            <w:bCs w:val="0"/>
            <w:i w:val="0"/>
            <w:iCs w:val="0"/>
            <w:smallCaps w:val="0"/>
            <w:color w:val="467886"/>
            <w:u w:val="single"/>
            <w:rtl w:val="0"/>
          </w:rPr>
          <w:t xml:space="preserve">https://www.sae.org/</w:t>
        </w:r>
      </w:hyperlink>
      <w:r w:rsidDel="00000000" w:rsidR="00000000" w:rsidRPr="00000000">
        <w:rPr>
          <w:rtl w:val="0"/>
        </w:rPr>
      </w:r>
    </w:p>
    <w:p w:rsidR="00000000" w:rsidDel="00000000" w:rsidP="00000000" w:rsidRDefault="00000000" w:rsidRPr="00000000" w14:paraId="00000135">
      <w:pPr>
        <w:jc w:val="both"/>
        <w:rPr>
          <w:rFonts w:ascii="Georgia" w:cs="Georgia" w:eastAsia="Georgia" w:hAnsi="Georgia"/>
          <w:b w:val="0"/>
          <w:bCs w:val="0"/>
          <w:i w:val="0"/>
          <w:iCs w:val="0"/>
          <w:smallCaps w:val="0"/>
          <w:color w:val="27251e"/>
          <w:sz w:val="24"/>
          <w:szCs w:val="24"/>
        </w:rPr>
      </w:pPr>
      <w:r w:rsidDel="00000000" w:rsidR="00000000" w:rsidRPr="00000000">
        <w:rPr>
          <w:rtl w:val="0"/>
        </w:rPr>
      </w:r>
    </w:p>
    <w:p w:rsidR="00000000" w:rsidDel="00000000" w:rsidP="00000000" w:rsidRDefault="00000000" w:rsidRPr="00000000" w14:paraId="00000136">
      <w:pPr>
        <w:jc w:val="both"/>
        <w:rPr>
          <w:rFonts w:ascii="Georgia" w:cs="Georgia" w:eastAsia="Georgia" w:hAnsi="Georgia"/>
          <w:b w:val="0"/>
          <w:bCs w:val="0"/>
          <w:i w:val="0"/>
          <w:iCs w:val="0"/>
          <w:smallCaps w:val="0"/>
          <w:color w:val="27251e"/>
          <w:sz w:val="24"/>
          <w:szCs w:val="24"/>
        </w:rPr>
      </w:pPr>
      <w:r w:rsidDel="00000000" w:rsidR="00000000" w:rsidRPr="00000000">
        <w:rPr>
          <w:rtl w:val="0"/>
        </w:rPr>
      </w:r>
    </w:p>
    <w:p w:rsidR="00000000" w:rsidDel="00000000" w:rsidP="00000000" w:rsidRDefault="00000000" w:rsidRPr="00000000" w14:paraId="00000137">
      <w:pPr>
        <w:jc w:val="both"/>
        <w:rPr>
          <w:rFonts w:ascii="Georgia" w:cs="Georgia" w:eastAsia="Georgia" w:hAnsi="Georgia"/>
          <w:b w:val="0"/>
          <w:bCs w:val="0"/>
          <w:i w:val="0"/>
          <w:iCs w:val="0"/>
          <w:smallCaps w:val="0"/>
          <w:color w:val="27251e"/>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Play">
    <w:embedRegular w:fontKey="{00000000-0000-0000-0000-000000000000}" r:id="rId1" w:subsetted="0"/>
    <w:embedBold w:fontKey="{00000000-0000-0000-0000-000000000000}" r:id="rId2" w:subsetted="0"/>
  </w:font>
  <w:font w:name="system-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mbria" w:cs="Cambria" w:eastAsia="Cambria" w:hAnsi="Cambria"/>
      </w:rPr>
    </w:lvl>
    <w:lvl w:ilvl="1">
      <w:start w:val="1"/>
      <w:numFmt w:val="decimal"/>
      <w:lvlText w:val="%1.%2"/>
      <w:lvlJc w:val="left"/>
      <w:pPr>
        <w:ind w:left="859" w:hanging="576"/>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reertos.org" TargetMode="External"/><Relationship Id="rId10" Type="http://schemas.openxmlformats.org/officeDocument/2006/relationships/hyperlink" Target="https://www.vector.com/en-us/products/products-a-to-z/sil-kit/" TargetMode="External"/><Relationship Id="rId13" Type="http://schemas.openxmlformats.org/officeDocument/2006/relationships/hyperlink" Target="https://www.autosar.org" TargetMode="External"/><Relationship Id="rId12" Type="http://schemas.openxmlformats.org/officeDocument/2006/relationships/hyperlink" Target="https://www.infineon.com/cms/en/product/microcontroller/32-bit-tricore-mcu/tc3x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la.org" TargetMode="External"/><Relationship Id="rId15" Type="http://schemas.openxmlformats.org/officeDocument/2006/relationships/hyperlink" Target="https://www.aptiv.com/en/insights/article/what-is-hardware-in-the-loop-testing" TargetMode="External"/><Relationship Id="rId14" Type="http://schemas.openxmlformats.org/officeDocument/2006/relationships/hyperlink" Target="https://sigmatechnology.com/news/an-inside-look-at-the-automotive-software-development" TargetMode="External"/><Relationship Id="rId17" Type="http://schemas.openxmlformats.org/officeDocument/2006/relationships/hyperlink" Target="https://www.sae.org/" TargetMode="External"/><Relationship Id="rId16" Type="http://schemas.openxmlformats.org/officeDocument/2006/relationships/hyperlink" Target="https://www.nhtsa.gov/traffic-safety/automatic-emergency-bra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pal-rt.com/blog/mastering-automotive-simulation-tools-for-autonomous-vehicle-development/" TargetMode="External"/><Relationship Id="rId8" Type="http://schemas.openxmlformats.org/officeDocument/2006/relationships/hyperlink" Target="https://www.who.int/teams/transport-health-and-accessibility/road-safe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1tYqoDS9EOo6+eGSwlW6EOskQ==">CgMxLjA4AHIhMUw4bDdQZGR2dFpLeXBJSF9leWo1R3BrRGVmZzV2Z29R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