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Psychologica</w:t>
      </w:r>
      <w:proofErr w:type="spellEnd"/>
      <w:r w:rsidR="00E72E5D">
        <w:rPr>
          <w:rFonts w:ascii="Arial" w:hAnsi="Arial" w:cs="Arial"/>
          <w:bCs/>
          <w:sz w:val="24"/>
        </w:rPr>
        <w:t>.</w:t>
      </w:r>
      <w:bookmarkStart w:id="0" w:name="_GoBack"/>
      <w:bookmarkEnd w:id="0"/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17F44924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5201075D" w14:textId="564B6D92" w:rsid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6B750F5" w14:textId="0E27D127" w:rsidR="00E07D11" w:rsidRP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Mekik</w:t>
      </w:r>
      <w:proofErr w:type="spellEnd"/>
      <w:r>
        <w:rPr>
          <w:rFonts w:ascii="Arial" w:hAnsi="Arial" w:cs="Arial"/>
          <w:sz w:val="24"/>
        </w:rPr>
        <w:t xml:space="preserve">, C. (2015). </w:t>
      </w:r>
      <w:r w:rsidRPr="00E07D11">
        <w:rPr>
          <w:rFonts w:ascii="Arial" w:hAnsi="Arial" w:cs="Arial"/>
          <w:sz w:val="24"/>
        </w:rPr>
        <w:t>Existence versus Primacy: A Critical Overview of Phenomenal Intentionality.</w:t>
      </w:r>
      <w:r>
        <w:rPr>
          <w:rFonts w:ascii="Arial" w:hAnsi="Arial" w:cs="Arial"/>
          <w:i/>
          <w:iCs/>
          <w:sz w:val="24"/>
        </w:rPr>
        <w:t xml:space="preserve"> </w:t>
      </w:r>
      <w:r w:rsidRPr="00E07D11">
        <w:rPr>
          <w:rFonts w:ascii="Arial" w:hAnsi="Arial" w:cs="Arial"/>
          <w:i/>
          <w:iCs/>
          <w:sz w:val="24"/>
        </w:rPr>
        <w:t>Noesis: Undergraduate Journal of Philosophy at the University of Toronto</w:t>
      </w:r>
      <w:r>
        <w:rPr>
          <w:rFonts w:ascii="Arial" w:hAnsi="Arial" w:cs="Arial"/>
          <w:i/>
          <w:iCs/>
          <w:sz w:val="24"/>
        </w:rPr>
        <w:t>, 16</w:t>
      </w:r>
      <w:r>
        <w:rPr>
          <w:rFonts w:ascii="Arial" w:hAnsi="Arial" w:cs="Arial"/>
          <w:sz w:val="24"/>
        </w:rPr>
        <w:t>, 23-40.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2F86FAB8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684D23EE" w14:textId="77777777" w:rsidR="0032641C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AFCFBAE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Prep.). Empathic Sensorimotor Resonance: A Review.</w:t>
      </w:r>
    </w:p>
    <w:p w14:paraId="26500952" w14:textId="678267B8" w:rsidR="00544ED3" w:rsidRDefault="00544ED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9FD1BEF" w:rsidR="00544ED3" w:rsidRP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9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0"/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19525" w14:textId="77777777" w:rsidR="00440A68" w:rsidRDefault="00440A68" w:rsidP="00C7713F">
      <w:pPr>
        <w:spacing w:after="0" w:line="240" w:lineRule="auto"/>
      </w:pPr>
      <w:r>
        <w:separator/>
      </w:r>
    </w:p>
  </w:endnote>
  <w:endnote w:type="continuationSeparator" w:id="0">
    <w:p w14:paraId="2C060457" w14:textId="77777777" w:rsidR="00440A68" w:rsidRDefault="00440A68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67BB6" w14:textId="77777777" w:rsidR="00440A68" w:rsidRDefault="00440A68" w:rsidP="00C7713F">
      <w:pPr>
        <w:spacing w:after="0" w:line="240" w:lineRule="auto"/>
      </w:pPr>
      <w:r>
        <w:separator/>
      </w:r>
    </w:p>
  </w:footnote>
  <w:footnote w:type="continuationSeparator" w:id="0">
    <w:p w14:paraId="43C8E385" w14:textId="77777777" w:rsidR="00440A68" w:rsidRDefault="00440A68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76AEFDB2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583A19">
      <w:t>12-17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A12FB-48D6-4910-AE3B-869937ED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C. Galang</cp:lastModifiedBy>
  <cp:revision>553</cp:revision>
  <cp:lastPrinted>2019-01-15T18:14:00Z</cp:lastPrinted>
  <dcterms:created xsi:type="dcterms:W3CDTF">2016-10-05T19:10:00Z</dcterms:created>
  <dcterms:modified xsi:type="dcterms:W3CDTF">2020-01-24T16:32:00Z</dcterms:modified>
</cp:coreProperties>
</file>