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503CCC26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>Marie Skłodowska-Curie Actions (MSCA) Postdoctoral Fellow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2C642264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06EBAE1" w14:textId="24F5284C" w:rsidR="005F1580" w:rsidRPr="00674A37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 w:rsidR="00674A37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</w:t>
      </w:r>
      <w:r w:rsidR="00674A37">
        <w:rPr>
          <w:rFonts w:ascii="Arial" w:hAnsi="Arial" w:cs="Arial"/>
          <w:bCs/>
          <w:i/>
          <w:sz w:val="24"/>
          <w:lang w:val="en-CA"/>
        </w:rPr>
        <w:t>, 249</w:t>
      </w:r>
      <w:r w:rsidR="00674A37">
        <w:rPr>
          <w:rFonts w:ascii="Arial" w:hAnsi="Arial" w:cs="Arial"/>
          <w:bCs/>
          <w:iCs/>
          <w:sz w:val="24"/>
          <w:lang w:val="en-CA"/>
        </w:rPr>
        <w:t>, 105831.</w:t>
      </w: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61B74">
        <w:rPr>
          <w:rFonts w:ascii="Arial" w:hAnsi="Arial" w:cs="Arial"/>
          <w:bCs/>
          <w:sz w:val="24"/>
          <w:lang w:val="en-CA"/>
        </w:rPr>
        <w:lastRenderedPageBreak/>
        <w:t xml:space="preserve">Quesque, F., Apperly,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1915CC86" w14:textId="77777777" w:rsidR="0008668F" w:rsidRDefault="0008668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8AAA79" w14:textId="155EC2E1" w:rsidR="0008668F" w:rsidRPr="00906BC0" w:rsidRDefault="006413CD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6DBE5F1A" w14:textId="77777777" w:rsidR="000E55D5" w:rsidRDefault="000E55D5" w:rsidP="005F1580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0AC314E8" w14:textId="5476CAB7" w:rsidR="000E55D5" w:rsidRPr="00773BAF" w:rsidRDefault="000E55D5" w:rsidP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Pr="005E2CC6">
        <w:rPr>
          <w:rFonts w:ascii="Arial" w:hAnsi="Arial" w:cs="Arial"/>
          <w:bCs/>
          <w:sz w:val="24"/>
          <w:lang w:val="en-CA"/>
        </w:rPr>
        <w:t>Using a Veto Paradigm to Investigate the Decision Model of Libet-style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Cognition.</w:t>
      </w:r>
      <w:r w:rsidRPr="0022693F">
        <w:t xml:space="preserve"> </w:t>
      </w:r>
      <w:hyperlink r:id="rId11" w:history="1">
        <w:r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956C294" w14:textId="77777777" w:rsidR="006245F8" w:rsidRPr="006245F8" w:rsidRDefault="006245F8" w:rsidP="00774D2B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51EF45F4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Cracco, E., Chirkov, V., Obhi, S.S., &amp; Brass, M. (In Prep.). </w:t>
      </w:r>
      <w:r w:rsidR="009F69EB"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 w:rsidR="00154326">
        <w:rPr>
          <w:rFonts w:ascii="Arial" w:hAnsi="Arial" w:cs="Arial"/>
          <w:bCs/>
          <w:sz w:val="24"/>
          <w:lang w:val="en-CA"/>
        </w:rPr>
        <w:t xml:space="preserve"> </w:t>
      </w:r>
      <w:r w:rsidR="009F69EB"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 w:rsidR="009F69EB">
        <w:rPr>
          <w:rFonts w:ascii="Arial" w:hAnsi="Arial" w:cs="Arial"/>
          <w:bCs/>
          <w:sz w:val="24"/>
          <w:lang w:val="en-CA"/>
        </w:rPr>
        <w:t>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>Azevedo, F., Parsons, S., Micheli,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2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Mekik,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>Marie Skłodowska-Curie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3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E0FE" w14:textId="77777777" w:rsidR="00940919" w:rsidRDefault="00940919" w:rsidP="00C7713F">
      <w:pPr>
        <w:spacing w:after="0" w:line="240" w:lineRule="auto"/>
      </w:pPr>
      <w:r>
        <w:separator/>
      </w:r>
    </w:p>
  </w:endnote>
  <w:endnote w:type="continuationSeparator" w:id="0">
    <w:p w14:paraId="46721EE3" w14:textId="77777777" w:rsidR="00940919" w:rsidRDefault="0094091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29907" w14:textId="77777777" w:rsidR="00940919" w:rsidRDefault="00940919" w:rsidP="00C7713F">
      <w:pPr>
        <w:spacing w:after="0" w:line="240" w:lineRule="auto"/>
      </w:pPr>
      <w:r>
        <w:separator/>
      </w:r>
    </w:p>
  </w:footnote>
  <w:footnote w:type="continuationSeparator" w:id="0">
    <w:p w14:paraId="3C6DFB57" w14:textId="77777777" w:rsidR="00940919" w:rsidRDefault="00940919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165A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4A37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3CE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0919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871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bnh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wsn4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86</cp:revision>
  <cp:lastPrinted>2024-05-18T09:15:00Z</cp:lastPrinted>
  <dcterms:created xsi:type="dcterms:W3CDTF">2022-11-11T08:17:00Z</dcterms:created>
  <dcterms:modified xsi:type="dcterms:W3CDTF">2024-05-25T10:47:00Z</dcterms:modified>
</cp:coreProperties>
</file>