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469DF19A"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721CDA">
        <w:rPr>
          <w:rFonts w:ascii="Times New Roman" w:hAnsi="Times New Roman" w:cs="Times New Roman"/>
          <w:sz w:val="24"/>
          <w:szCs w:val="24"/>
        </w:rPr>
        <w:t>7</w:t>
      </w:r>
      <w:r w:rsidR="005E2E7A">
        <w:rPr>
          <w:rFonts w:ascii="Times New Roman" w:hAnsi="Times New Roman" w:cs="Times New Roman"/>
          <w:sz w:val="24"/>
          <w:szCs w:val="24"/>
        </w:rPr>
        <w:t>/</w:t>
      </w:r>
      <w:r w:rsidR="00721CDA">
        <w:rPr>
          <w:rFonts w:ascii="Times New Roman" w:hAnsi="Times New Roman" w:cs="Times New Roman"/>
          <w:sz w:val="24"/>
          <w:szCs w:val="24"/>
        </w:rPr>
        <w:t>12</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B7182C">
        <w:rPr>
          <w:rFonts w:ascii="Times New Roman" w:hAnsi="Times New Roman" w:cs="Times New Roman"/>
          <w:sz w:val="24"/>
          <w:szCs w:val="24"/>
        </w:rPr>
        <w:t>–</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90A6388" w14:textId="638F1C89" w:rsidR="00B65C41" w:rsidRDefault="00B65C41" w:rsidP="008C03EE">
      <w:pPr>
        <w:spacing w:after="0" w:line="240" w:lineRule="auto"/>
        <w:outlineLvl w:val="0"/>
        <w:rPr>
          <w:rFonts w:ascii="Times New Roman" w:hAnsi="Times New Roman" w:cs="Times New Roman"/>
          <w:bCs/>
          <w:sz w:val="24"/>
          <w:szCs w:val="24"/>
          <w:lang w:val="en-CA"/>
        </w:rPr>
      </w:pPr>
      <w:r w:rsidRPr="00B65C41">
        <w:rPr>
          <w:rFonts w:ascii="Times New Roman" w:hAnsi="Times New Roman" w:cs="Times New Roman"/>
          <w:bCs/>
          <w:sz w:val="24"/>
          <w:szCs w:val="24"/>
          <w:lang w:val="en-CA"/>
        </w:rPr>
        <w:t>Galang, C.M., Cracco, E., Chirkov, V., Obhi, S.S., &amp; Brass, M. (</w:t>
      </w:r>
      <w:r>
        <w:rPr>
          <w:rFonts w:ascii="Times New Roman" w:hAnsi="Times New Roman" w:cs="Times New Roman"/>
          <w:bCs/>
          <w:sz w:val="24"/>
          <w:szCs w:val="24"/>
          <w:lang w:val="en-CA"/>
        </w:rPr>
        <w:t>In Press</w:t>
      </w:r>
      <w:r w:rsidRPr="00B65C41">
        <w:rPr>
          <w:rFonts w:ascii="Times New Roman" w:hAnsi="Times New Roman" w:cs="Times New Roman"/>
          <w:bCs/>
          <w:sz w:val="24"/>
          <w:szCs w:val="24"/>
          <w:lang w:val="en-CA"/>
        </w:rPr>
        <w:t xml:space="preserve">). Sense of Agency during Group Control. </w:t>
      </w:r>
      <w:r w:rsidRPr="00B65C41">
        <w:rPr>
          <w:rFonts w:ascii="Times New Roman" w:hAnsi="Times New Roman" w:cs="Times New Roman"/>
          <w:bCs/>
          <w:i/>
          <w:iCs/>
          <w:sz w:val="24"/>
          <w:szCs w:val="24"/>
          <w:lang w:val="en-CA"/>
        </w:rPr>
        <w:t>J</w:t>
      </w:r>
      <w:r w:rsidR="009479BD">
        <w:rPr>
          <w:rFonts w:ascii="Times New Roman" w:hAnsi="Times New Roman" w:cs="Times New Roman"/>
          <w:bCs/>
          <w:i/>
          <w:iCs/>
          <w:sz w:val="24"/>
          <w:szCs w:val="24"/>
          <w:lang w:val="en-CA"/>
        </w:rPr>
        <w:t>ournal of Experimental Psychology</w:t>
      </w:r>
      <w:r w:rsidRPr="00B65C41">
        <w:rPr>
          <w:rFonts w:ascii="Times New Roman" w:hAnsi="Times New Roman" w:cs="Times New Roman"/>
          <w:bCs/>
          <w:i/>
          <w:iCs/>
          <w:sz w:val="24"/>
          <w:szCs w:val="24"/>
          <w:lang w:val="en-CA"/>
        </w:rPr>
        <w:t>: General</w:t>
      </w:r>
      <w:r>
        <w:rPr>
          <w:rFonts w:ascii="Times New Roman" w:hAnsi="Times New Roman" w:cs="Times New Roman"/>
          <w:bCs/>
          <w:sz w:val="24"/>
          <w:szCs w:val="24"/>
          <w:lang w:val="en-CA"/>
        </w:rPr>
        <w:t>.</w:t>
      </w:r>
    </w:p>
    <w:p w14:paraId="5637CBE9" w14:textId="77777777" w:rsidR="00B65C41" w:rsidRDefault="00B65C41" w:rsidP="008C03EE">
      <w:pPr>
        <w:spacing w:after="0" w:line="240" w:lineRule="auto"/>
        <w:outlineLvl w:val="0"/>
        <w:rPr>
          <w:rFonts w:ascii="Times New Roman" w:hAnsi="Times New Roman" w:cs="Times New Roman"/>
          <w:bCs/>
          <w:sz w:val="24"/>
          <w:szCs w:val="24"/>
          <w:lang w:val="en-CA"/>
        </w:rPr>
      </w:pPr>
    </w:p>
    <w:p w14:paraId="43A9217D" w14:textId="7E99329E" w:rsidR="008C03EE" w:rsidRPr="00487442"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sidR="00487442">
        <w:rPr>
          <w:rFonts w:ascii="Times New Roman" w:hAnsi="Times New Roman" w:cs="Times New Roman"/>
          <w:bCs/>
          <w:i/>
          <w:iCs/>
          <w:sz w:val="24"/>
          <w:szCs w:val="24"/>
          <w:lang w:val="en-CA"/>
        </w:rPr>
        <w:t>, 131</w:t>
      </w:r>
      <w:r w:rsidR="00487442">
        <w:rPr>
          <w:rFonts w:ascii="Times New Roman" w:hAnsi="Times New Roman" w:cs="Times New Roman"/>
          <w:bCs/>
          <w:sz w:val="24"/>
          <w:szCs w:val="24"/>
          <w:lang w:val="en-CA"/>
        </w:rPr>
        <w:t>, 103872.</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lastRenderedPageBreak/>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lastRenderedPageBreak/>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278546D" w14:textId="7903640D" w:rsidR="00A8079A" w:rsidRDefault="00A8079A"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Biswas, M., Luk, M., &amp; Brass, M. (</w:t>
      </w:r>
      <w:r w:rsidR="00721CDA">
        <w:rPr>
          <w:rFonts w:ascii="Times New Roman" w:hAnsi="Times New Roman" w:cs="Times New Roman"/>
          <w:bCs/>
          <w:sz w:val="24"/>
          <w:lang w:val="en-CA"/>
        </w:rPr>
        <w:t>Under Review</w:t>
      </w:r>
      <w:r>
        <w:rPr>
          <w:rFonts w:ascii="Times New Roman" w:hAnsi="Times New Roman" w:cs="Times New Roman"/>
          <w:bCs/>
          <w:sz w:val="24"/>
          <w:lang w:val="en-CA"/>
        </w:rPr>
        <w:t xml:space="preserve">). Social Exclusion Does Not Affect Temporal Binding: Evidence Using a Cyberball Paradigm. </w:t>
      </w:r>
      <w:r>
        <w:rPr>
          <w:rFonts w:ascii="Times New Roman" w:hAnsi="Times New Roman" w:cs="Times New Roman"/>
          <w:bCs/>
          <w:i/>
          <w:iCs/>
          <w:sz w:val="24"/>
          <w:lang w:val="en-CA"/>
        </w:rPr>
        <w:t>Journal of Experimental Social Psychology</w:t>
      </w:r>
      <w:r>
        <w:rPr>
          <w:rFonts w:ascii="Times New Roman" w:hAnsi="Times New Roman" w:cs="Times New Roman"/>
          <w:bCs/>
          <w:sz w:val="24"/>
          <w:lang w:val="en-CA"/>
        </w:rPr>
        <w:t>.</w:t>
      </w:r>
    </w:p>
    <w:p w14:paraId="6D07723E" w14:textId="77777777" w:rsidR="00D55C9B" w:rsidRDefault="00D55C9B" w:rsidP="00F7200E">
      <w:pPr>
        <w:spacing w:after="0" w:line="240" w:lineRule="auto"/>
        <w:jc w:val="both"/>
        <w:outlineLvl w:val="0"/>
        <w:rPr>
          <w:rFonts w:ascii="Times New Roman" w:hAnsi="Times New Roman" w:cs="Times New Roman"/>
          <w:bCs/>
          <w:sz w:val="24"/>
          <w:lang w:val="en-CA"/>
        </w:rPr>
      </w:pPr>
    </w:p>
    <w:p w14:paraId="681522C4" w14:textId="7428E4AA" w:rsidR="00D55C9B" w:rsidRPr="00D55C9B" w:rsidRDefault="00D55C9B"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Jenkins, M., Sanders, T., Vijh, R., &amp; Obhi, S.S. (</w:t>
      </w:r>
      <w:r>
        <w:rPr>
          <w:rFonts w:ascii="Times New Roman" w:hAnsi="Times New Roman" w:cs="Times New Roman"/>
          <w:sz w:val="24"/>
          <w:lang w:val="de-DE"/>
        </w:rPr>
        <w:t>Under Review</w:t>
      </w:r>
      <w:r w:rsidRPr="00F7200E">
        <w:rPr>
          <w:rFonts w:ascii="Times New Roman" w:hAnsi="Times New Roman" w:cs="Times New Roman"/>
          <w:sz w:val="24"/>
          <w:lang w:val="de-DE"/>
        </w:rPr>
        <w:t xml:space="preserve">). </w:t>
      </w:r>
      <w:r w:rsidRPr="00F7200E">
        <w:rPr>
          <w:rFonts w:ascii="Times New Roman" w:hAnsi="Times New Roman" w:cs="Times New Roman"/>
          <w:sz w:val="24"/>
        </w:rPr>
        <w:t>Motor preparation during pain observation does not influence event-related Mu/Beta desynchronization.</w:t>
      </w:r>
      <w:r>
        <w:rPr>
          <w:rFonts w:ascii="Times New Roman" w:hAnsi="Times New Roman" w:cs="Times New Roman"/>
          <w:sz w:val="24"/>
        </w:rPr>
        <w:t xml:space="preserve"> </w:t>
      </w:r>
      <w:r>
        <w:rPr>
          <w:rFonts w:ascii="Times New Roman" w:hAnsi="Times New Roman" w:cs="Times New Roman"/>
          <w:i/>
          <w:iCs/>
          <w:sz w:val="24"/>
        </w:rPr>
        <w:t>Cortex</w:t>
      </w:r>
      <w:r>
        <w:rPr>
          <w:rFonts w:ascii="Times New Roman" w:hAnsi="Times New Roman" w:cs="Times New Roman"/>
          <w:sz w:val="24"/>
        </w:rPr>
        <w:t>.</w:t>
      </w:r>
    </w:p>
    <w:p w14:paraId="0F93BA4E" w14:textId="77777777" w:rsidR="00A8079A" w:rsidRDefault="00A8079A" w:rsidP="00F7200E">
      <w:pPr>
        <w:spacing w:after="0" w:line="240" w:lineRule="auto"/>
        <w:jc w:val="both"/>
        <w:outlineLvl w:val="0"/>
        <w:rPr>
          <w:rFonts w:ascii="Times New Roman" w:hAnsi="Times New Roman" w:cs="Times New Roman"/>
          <w:sz w:val="24"/>
          <w:szCs w:val="24"/>
          <w:lang w:val="en-CA"/>
        </w:rPr>
      </w:pPr>
    </w:p>
    <w:p w14:paraId="5779393B" w14:textId="6D4BCA10" w:rsidR="00D429FD" w:rsidRPr="00D429FD" w:rsidRDefault="00D429FD" w:rsidP="00F7200E">
      <w:pPr>
        <w:spacing w:after="0" w:line="240" w:lineRule="auto"/>
        <w:jc w:val="both"/>
        <w:outlineLvl w:val="0"/>
        <w:rPr>
          <w:rFonts w:ascii="Times New Roman" w:hAnsi="Times New Roman" w:cs="Times New Roman"/>
          <w:i/>
          <w:iCs/>
          <w:sz w:val="24"/>
          <w:szCs w:val="24"/>
          <w:lang w:val="en-CA"/>
        </w:rPr>
      </w:pPr>
      <w:r w:rsidRPr="00D429FD">
        <w:rPr>
          <w:rFonts w:ascii="Times New Roman" w:hAnsi="Times New Roman" w:cs="Times New Roman"/>
          <w:sz w:val="24"/>
          <w:szCs w:val="24"/>
          <w:lang w:val="en-CA"/>
        </w:rPr>
        <w:t xml:space="preserve">Shum,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Pr>
          <w:rFonts w:ascii="Times New Roman" w:hAnsi="Times New Roman" w:cs="Times New Roman"/>
          <w:sz w:val="24"/>
          <w:szCs w:val="24"/>
          <w:lang w:val="en-CA"/>
        </w:rPr>
        <w:t>Under</w:t>
      </w:r>
      <w:r w:rsidR="00A8079A">
        <w:rPr>
          <w:rFonts w:ascii="Times New Roman" w:hAnsi="Times New Roman" w:cs="Times New Roman"/>
          <w:sz w:val="24"/>
          <w:szCs w:val="24"/>
          <w:lang w:val="en-CA"/>
        </w:rPr>
        <w:t xml:space="preserve"> 2</w:t>
      </w:r>
      <w:r w:rsidR="00A8079A" w:rsidRPr="00A8079A">
        <w:rPr>
          <w:rFonts w:ascii="Times New Roman" w:hAnsi="Times New Roman" w:cs="Times New Roman"/>
          <w:sz w:val="24"/>
          <w:szCs w:val="24"/>
          <w:vertAlign w:val="superscript"/>
          <w:lang w:val="en-CA"/>
        </w:rPr>
        <w:t>nd</w:t>
      </w:r>
      <w:r>
        <w:rPr>
          <w:rFonts w:ascii="Times New Roman" w:hAnsi="Times New Roman" w:cs="Times New Roman"/>
          <w:sz w:val="24"/>
          <w:szCs w:val="24"/>
          <w:lang w:val="en-CA"/>
        </w:rPr>
        <w:t xml:space="preserve"> Review</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p>
    <w:p w14:paraId="3A775771" w14:textId="77777777" w:rsidR="00D429FD" w:rsidRDefault="00D429FD" w:rsidP="00F7200E">
      <w:pPr>
        <w:spacing w:after="0" w:line="240" w:lineRule="auto"/>
        <w:jc w:val="both"/>
        <w:outlineLvl w:val="0"/>
        <w:rPr>
          <w:rFonts w:ascii="Times New Roman" w:hAnsi="Times New Roman" w:cs="Times New Roman"/>
          <w:sz w:val="24"/>
          <w:szCs w:val="24"/>
          <w:lang w:val="en-CA"/>
        </w:rPr>
      </w:pPr>
    </w:p>
    <w:p w14:paraId="575924D6" w14:textId="1B02DA31"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sidR="00382323">
        <w:rPr>
          <w:rFonts w:ascii="Times New Roman" w:hAnsi="Times New Roman" w:cs="Times New Roman"/>
          <w:sz w:val="24"/>
          <w:szCs w:val="24"/>
          <w:lang w:val="en-CA"/>
        </w:rPr>
        <w:t xml:space="preserve"> </w:t>
      </w:r>
      <w:r w:rsidR="00DC4818" w:rsidRPr="00C90E8E">
        <w:rPr>
          <w:rFonts w:ascii="Times New Roman" w:hAnsi="Times New Roman" w:cs="Times New Roman"/>
          <w:sz w:val="24"/>
          <w:szCs w:val="24"/>
          <w:lang w:val="en-CA"/>
        </w:rPr>
        <w:t>…</w:t>
      </w:r>
      <w:r w:rsidR="00DC4818">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Under</w:t>
      </w:r>
      <w:r w:rsidR="00FD38F3">
        <w:rPr>
          <w:rFonts w:ascii="Times New Roman" w:hAnsi="Times New Roman" w:cs="Times New Roman"/>
          <w:sz w:val="24"/>
          <w:szCs w:val="24"/>
          <w:lang w:val="en-CA"/>
        </w:rPr>
        <w:t xml:space="preserve"> 2</w:t>
      </w:r>
      <w:r w:rsidR="00FD38F3" w:rsidRPr="00FD38F3">
        <w:rPr>
          <w:rFonts w:ascii="Times New Roman" w:hAnsi="Times New Roman" w:cs="Times New Roman"/>
          <w:sz w:val="24"/>
          <w:szCs w:val="24"/>
          <w:vertAlign w:val="superscript"/>
          <w:lang w:val="en-CA"/>
        </w:rPr>
        <w:t>nd</w:t>
      </w:r>
      <w:r w:rsidR="002D0B39">
        <w:rPr>
          <w:rFonts w:ascii="Times New Roman" w:hAnsi="Times New Roman" w:cs="Times New Roman"/>
          <w:sz w:val="24"/>
          <w:szCs w:val="24"/>
          <w:lang w:val="en-CA"/>
        </w:rPr>
        <w:t xml:space="preserve">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hyperlink r:id="rId8" w:history="1">
        <w:r w:rsidR="00A22D6A" w:rsidRPr="00C76D61">
          <w:rPr>
            <w:rStyle w:val="Hyperlink"/>
            <w:rFonts w:ascii="Times New Roman" w:hAnsi="Times New Roman" w:cs="Times New Roman"/>
            <w:sz w:val="24"/>
            <w:szCs w:val="24"/>
            <w:lang w:val="en-CA"/>
          </w:rPr>
          <w:t>https://osf.io/q5h2c/</w:t>
        </w:r>
      </w:hyperlink>
      <w:r w:rsidR="00A22D6A">
        <w:rPr>
          <w:rFonts w:ascii="Times New Roman" w:hAnsi="Times New Roman" w:cs="Times New Roman"/>
          <w:sz w:val="24"/>
          <w:szCs w:val="24"/>
          <w:lang w:val="en-CA"/>
        </w:rPr>
        <w:t xml:space="preserve"> </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62B7CFCD" w:rsidR="00DE2BD7"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0100235F" w14:textId="77777777" w:rsidR="0090784F" w:rsidRDefault="0090784F" w:rsidP="00F7200E">
      <w:pPr>
        <w:spacing w:after="0" w:line="240" w:lineRule="auto"/>
        <w:jc w:val="both"/>
        <w:outlineLvl w:val="0"/>
        <w:rPr>
          <w:rFonts w:ascii="Times New Roman" w:hAnsi="Times New Roman" w:cs="Times New Roman"/>
          <w:bCs/>
          <w:sz w:val="24"/>
          <w:lang w:val="en-CA"/>
        </w:rPr>
      </w:pPr>
    </w:p>
    <w:p w14:paraId="07B06DED" w14:textId="27158E48" w:rsidR="007E2CC7"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DEB0DCE" w14:textId="77777777" w:rsidR="00C477DE" w:rsidRDefault="00C477DE" w:rsidP="00F7200E">
      <w:pPr>
        <w:spacing w:after="0" w:line="240" w:lineRule="auto"/>
        <w:jc w:val="both"/>
        <w:outlineLvl w:val="0"/>
        <w:rPr>
          <w:rFonts w:ascii="Times New Roman" w:hAnsi="Times New Roman" w:cs="Times New Roman"/>
          <w:bCs/>
          <w:sz w:val="24"/>
          <w:lang w:val="en-CA"/>
        </w:rPr>
      </w:pPr>
    </w:p>
    <w:p w14:paraId="2DAD4BFB" w14:textId="780D3A16" w:rsidR="00C477DE" w:rsidRDefault="00C477DE"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Malik, R., Obhi, S.S., &amp; Brass, M. (In Prep.). Intentional Binding.</w:t>
      </w:r>
    </w:p>
    <w:p w14:paraId="705B3C97" w14:textId="77777777" w:rsidR="00156B74" w:rsidRDefault="00156B74" w:rsidP="00F7200E">
      <w:pPr>
        <w:spacing w:after="0" w:line="240" w:lineRule="auto"/>
        <w:jc w:val="both"/>
        <w:outlineLvl w:val="0"/>
        <w:rPr>
          <w:rFonts w:ascii="Times New Roman" w:hAnsi="Times New Roman" w:cs="Times New Roman"/>
          <w:bCs/>
          <w:sz w:val="24"/>
          <w:lang w:val="en-CA"/>
        </w:rPr>
      </w:pPr>
    </w:p>
    <w:p w14:paraId="14A17A85" w14:textId="4A97B0F7" w:rsidR="00156B74" w:rsidRDefault="00156B74"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Nisanci, S.,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Formica, S., &amp; Brass, M. (In Prep.). </w:t>
      </w:r>
      <w:r w:rsidRPr="00156B74">
        <w:rPr>
          <w:rFonts w:ascii="Times New Roman" w:hAnsi="Times New Roman" w:cs="Times New Roman"/>
          <w:bCs/>
          <w:sz w:val="24"/>
          <w:lang w:val="en-CA"/>
        </w:rPr>
        <w:t>Collective Rule-Breaking and the Sense of Agency</w:t>
      </w:r>
      <w:r>
        <w:rPr>
          <w:rFonts w:ascii="Times New Roman" w:hAnsi="Times New Roman" w:cs="Times New Roman"/>
          <w:bCs/>
          <w:sz w:val="24"/>
          <w:lang w:val="en-CA"/>
        </w:rPr>
        <w:t>.</w:t>
      </w:r>
    </w:p>
    <w:p w14:paraId="43A68E3A" w14:textId="77777777" w:rsidR="00156B74" w:rsidRDefault="00156B74" w:rsidP="00F7200E">
      <w:pPr>
        <w:spacing w:after="0" w:line="240" w:lineRule="auto"/>
        <w:jc w:val="both"/>
        <w:outlineLvl w:val="0"/>
        <w:rPr>
          <w:rFonts w:ascii="Times New Roman" w:hAnsi="Times New Roman" w:cs="Times New Roman"/>
          <w:bCs/>
          <w:sz w:val="24"/>
          <w:lang w:val="en-CA"/>
        </w:rPr>
      </w:pPr>
    </w:p>
    <w:p w14:paraId="2834BDAF" w14:textId="31D5CF4C" w:rsidR="00156B74"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Saba, S., </w:t>
      </w:r>
      <w:r>
        <w:rPr>
          <w:rFonts w:ascii="Times New Roman" w:hAnsi="Times New Roman" w:cs="Times New Roman"/>
          <w:b/>
          <w:sz w:val="24"/>
          <w:lang w:val="en-CA"/>
        </w:rPr>
        <w:t xml:space="preserve">Galang, C.M., </w:t>
      </w:r>
      <w:r>
        <w:rPr>
          <w:rFonts w:ascii="Times New Roman" w:hAnsi="Times New Roman" w:cs="Times New Roman"/>
          <w:bCs/>
          <w:sz w:val="24"/>
          <w:lang w:val="en-CA"/>
        </w:rPr>
        <w:t>&amp; Brass (In Prep.). Gender and the Perception of Agency.</w:t>
      </w:r>
    </w:p>
    <w:p w14:paraId="7887339E" w14:textId="77777777" w:rsidR="007B1DFD" w:rsidRDefault="007B1DFD" w:rsidP="00F7200E">
      <w:pPr>
        <w:spacing w:after="0" w:line="240" w:lineRule="auto"/>
        <w:jc w:val="both"/>
        <w:outlineLvl w:val="0"/>
        <w:rPr>
          <w:rFonts w:ascii="Times New Roman" w:hAnsi="Times New Roman" w:cs="Times New Roman"/>
          <w:bCs/>
          <w:sz w:val="24"/>
          <w:lang w:val="en-CA"/>
        </w:rPr>
      </w:pPr>
    </w:p>
    <w:p w14:paraId="67F5D512" w14:textId="47539F33" w:rsidR="007B1DFD" w:rsidRPr="007B1DFD"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Marschner, M.,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Knoblich, G., &amp; Brass, M. (In Prep.). </w:t>
      </w:r>
      <w:r w:rsidRPr="007B1DFD">
        <w:rPr>
          <w:rFonts w:ascii="Times New Roman" w:hAnsi="Times New Roman" w:cs="Times New Roman"/>
          <w:bCs/>
          <w:sz w:val="24"/>
        </w:rPr>
        <w:t>Us and Them: Anticipated Imitation Between Groups</w:t>
      </w:r>
      <w:r>
        <w:rPr>
          <w:rFonts w:ascii="Times New Roman" w:hAnsi="Times New Roman" w:cs="Times New Roman"/>
          <w:bCs/>
          <w:sz w:val="24"/>
        </w:rPr>
        <w:t>.</w:t>
      </w:r>
    </w:p>
    <w:p w14:paraId="279374E1" w14:textId="77777777" w:rsidR="00C477DE" w:rsidRDefault="00C477DE" w:rsidP="00F7200E">
      <w:pPr>
        <w:spacing w:after="0" w:line="240" w:lineRule="auto"/>
        <w:jc w:val="both"/>
        <w:outlineLvl w:val="0"/>
        <w:rPr>
          <w:rFonts w:ascii="Times New Roman" w:hAnsi="Times New Roman" w:cs="Times New Roman"/>
          <w:bCs/>
          <w:sz w:val="24"/>
          <w:lang w:val="en-CA"/>
        </w:rPr>
      </w:pPr>
    </w:p>
    <w:p w14:paraId="5C070E17" w14:textId="77777777" w:rsidR="00C477DE" w:rsidRPr="00C477DE" w:rsidRDefault="00C477DE" w:rsidP="00F7200E">
      <w:pPr>
        <w:spacing w:after="0" w:line="240" w:lineRule="auto"/>
        <w:jc w:val="both"/>
        <w:outlineLvl w:val="0"/>
        <w:rPr>
          <w:rFonts w:ascii="Times New Roman" w:hAnsi="Times New Roman" w:cs="Times New Roman"/>
          <w:bCs/>
          <w:sz w:val="24"/>
          <w:lang w:val="en-CA"/>
        </w:rPr>
      </w:pP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lastRenderedPageBreak/>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2FF28" w14:textId="77777777" w:rsidR="001A5F8B" w:rsidRDefault="001A5F8B" w:rsidP="004B30D5">
      <w:pPr>
        <w:spacing w:after="0" w:line="240" w:lineRule="auto"/>
      </w:pPr>
      <w:r>
        <w:separator/>
      </w:r>
    </w:p>
  </w:endnote>
  <w:endnote w:type="continuationSeparator" w:id="0">
    <w:p w14:paraId="2DB227EB" w14:textId="77777777" w:rsidR="001A5F8B" w:rsidRDefault="001A5F8B"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77492" w14:textId="77777777" w:rsidR="001A5F8B" w:rsidRDefault="001A5F8B" w:rsidP="004B30D5">
      <w:pPr>
        <w:spacing w:after="0" w:line="240" w:lineRule="auto"/>
      </w:pPr>
      <w:r>
        <w:separator/>
      </w:r>
    </w:p>
  </w:footnote>
  <w:footnote w:type="continuationSeparator" w:id="0">
    <w:p w14:paraId="289E2D49" w14:textId="77777777" w:rsidR="001A5F8B" w:rsidRDefault="001A5F8B"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233C2"/>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56B74"/>
    <w:rsid w:val="001719C5"/>
    <w:rsid w:val="001831D7"/>
    <w:rsid w:val="0019045C"/>
    <w:rsid w:val="001A12E1"/>
    <w:rsid w:val="001A4C1C"/>
    <w:rsid w:val="001A5F8B"/>
    <w:rsid w:val="001C45EB"/>
    <w:rsid w:val="001F437A"/>
    <w:rsid w:val="001F5AF0"/>
    <w:rsid w:val="001F6200"/>
    <w:rsid w:val="002043B7"/>
    <w:rsid w:val="00214718"/>
    <w:rsid w:val="00225044"/>
    <w:rsid w:val="00227BF9"/>
    <w:rsid w:val="002566BA"/>
    <w:rsid w:val="002579B9"/>
    <w:rsid w:val="00260C10"/>
    <w:rsid w:val="00260EF2"/>
    <w:rsid w:val="00275246"/>
    <w:rsid w:val="002776D2"/>
    <w:rsid w:val="002838AD"/>
    <w:rsid w:val="00290608"/>
    <w:rsid w:val="002B3A21"/>
    <w:rsid w:val="002C08DE"/>
    <w:rsid w:val="002D0B39"/>
    <w:rsid w:val="002D6054"/>
    <w:rsid w:val="003038AA"/>
    <w:rsid w:val="003216E6"/>
    <w:rsid w:val="00333F86"/>
    <w:rsid w:val="003447CC"/>
    <w:rsid w:val="003552AD"/>
    <w:rsid w:val="00362063"/>
    <w:rsid w:val="003662EB"/>
    <w:rsid w:val="00370249"/>
    <w:rsid w:val="00382323"/>
    <w:rsid w:val="00393CFF"/>
    <w:rsid w:val="003B5526"/>
    <w:rsid w:val="003C368C"/>
    <w:rsid w:val="003D5714"/>
    <w:rsid w:val="003E0BE7"/>
    <w:rsid w:val="003E4A7C"/>
    <w:rsid w:val="003E5952"/>
    <w:rsid w:val="004403C3"/>
    <w:rsid w:val="004458E9"/>
    <w:rsid w:val="00453B08"/>
    <w:rsid w:val="00455172"/>
    <w:rsid w:val="004579C6"/>
    <w:rsid w:val="00481B2F"/>
    <w:rsid w:val="00487442"/>
    <w:rsid w:val="004A1ACB"/>
    <w:rsid w:val="004A2B71"/>
    <w:rsid w:val="004B30D5"/>
    <w:rsid w:val="004B5505"/>
    <w:rsid w:val="004B56CC"/>
    <w:rsid w:val="004C27D7"/>
    <w:rsid w:val="004C5FD7"/>
    <w:rsid w:val="004F3F1A"/>
    <w:rsid w:val="004F5A51"/>
    <w:rsid w:val="00502BAE"/>
    <w:rsid w:val="00505B58"/>
    <w:rsid w:val="00507E8E"/>
    <w:rsid w:val="005161A8"/>
    <w:rsid w:val="00523878"/>
    <w:rsid w:val="0053206E"/>
    <w:rsid w:val="00532679"/>
    <w:rsid w:val="005357AA"/>
    <w:rsid w:val="005418F9"/>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B29"/>
    <w:rsid w:val="006B40A4"/>
    <w:rsid w:val="006B57FA"/>
    <w:rsid w:val="006C07A0"/>
    <w:rsid w:val="006C128B"/>
    <w:rsid w:val="007070BC"/>
    <w:rsid w:val="00711CFF"/>
    <w:rsid w:val="00713A48"/>
    <w:rsid w:val="00721CDA"/>
    <w:rsid w:val="00747ABD"/>
    <w:rsid w:val="00761F00"/>
    <w:rsid w:val="007634EB"/>
    <w:rsid w:val="00771D01"/>
    <w:rsid w:val="00772C06"/>
    <w:rsid w:val="0079788A"/>
    <w:rsid w:val="007A230B"/>
    <w:rsid w:val="007B1DFD"/>
    <w:rsid w:val="007C54F5"/>
    <w:rsid w:val="007C5CAC"/>
    <w:rsid w:val="007E2CC7"/>
    <w:rsid w:val="008002A2"/>
    <w:rsid w:val="00801FA8"/>
    <w:rsid w:val="00805AD1"/>
    <w:rsid w:val="00826C78"/>
    <w:rsid w:val="008308C9"/>
    <w:rsid w:val="00845356"/>
    <w:rsid w:val="008747FB"/>
    <w:rsid w:val="00881E64"/>
    <w:rsid w:val="008A3590"/>
    <w:rsid w:val="008B5BBC"/>
    <w:rsid w:val="008C03EE"/>
    <w:rsid w:val="008C269F"/>
    <w:rsid w:val="008E3560"/>
    <w:rsid w:val="008E3E9C"/>
    <w:rsid w:val="009015BA"/>
    <w:rsid w:val="00903DA4"/>
    <w:rsid w:val="0090784F"/>
    <w:rsid w:val="0091124A"/>
    <w:rsid w:val="00914ADB"/>
    <w:rsid w:val="00930853"/>
    <w:rsid w:val="00945B8A"/>
    <w:rsid w:val="009479BD"/>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145F3"/>
    <w:rsid w:val="00A15187"/>
    <w:rsid w:val="00A22D6A"/>
    <w:rsid w:val="00A3098D"/>
    <w:rsid w:val="00A47836"/>
    <w:rsid w:val="00A53464"/>
    <w:rsid w:val="00A8079A"/>
    <w:rsid w:val="00A819EA"/>
    <w:rsid w:val="00A97FA1"/>
    <w:rsid w:val="00AB0255"/>
    <w:rsid w:val="00AB2787"/>
    <w:rsid w:val="00AB42F2"/>
    <w:rsid w:val="00AB6BC1"/>
    <w:rsid w:val="00AB7F21"/>
    <w:rsid w:val="00AC3F4D"/>
    <w:rsid w:val="00AC446C"/>
    <w:rsid w:val="00AC573E"/>
    <w:rsid w:val="00AD153D"/>
    <w:rsid w:val="00AE5323"/>
    <w:rsid w:val="00AF17D5"/>
    <w:rsid w:val="00AF2B58"/>
    <w:rsid w:val="00B01525"/>
    <w:rsid w:val="00B0196F"/>
    <w:rsid w:val="00B02A99"/>
    <w:rsid w:val="00B1197E"/>
    <w:rsid w:val="00B11EB8"/>
    <w:rsid w:val="00B153FD"/>
    <w:rsid w:val="00B23F3F"/>
    <w:rsid w:val="00B62273"/>
    <w:rsid w:val="00B65C41"/>
    <w:rsid w:val="00B7182C"/>
    <w:rsid w:val="00B9406A"/>
    <w:rsid w:val="00BA050B"/>
    <w:rsid w:val="00BB1AE9"/>
    <w:rsid w:val="00BC0120"/>
    <w:rsid w:val="00BC71E1"/>
    <w:rsid w:val="00BD2823"/>
    <w:rsid w:val="00BD4344"/>
    <w:rsid w:val="00BD7921"/>
    <w:rsid w:val="00BE6B95"/>
    <w:rsid w:val="00BF7250"/>
    <w:rsid w:val="00BF7B7A"/>
    <w:rsid w:val="00C06DB9"/>
    <w:rsid w:val="00C1073A"/>
    <w:rsid w:val="00C4760D"/>
    <w:rsid w:val="00C477DE"/>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5C9B"/>
    <w:rsid w:val="00D57D2A"/>
    <w:rsid w:val="00D65B75"/>
    <w:rsid w:val="00D756EB"/>
    <w:rsid w:val="00D9403E"/>
    <w:rsid w:val="00DB0359"/>
    <w:rsid w:val="00DC4818"/>
    <w:rsid w:val="00DE2BD7"/>
    <w:rsid w:val="00DF1B26"/>
    <w:rsid w:val="00E120AD"/>
    <w:rsid w:val="00E179C0"/>
    <w:rsid w:val="00E30B91"/>
    <w:rsid w:val="00E44081"/>
    <w:rsid w:val="00E4689D"/>
    <w:rsid w:val="00E52E3F"/>
    <w:rsid w:val="00E90B63"/>
    <w:rsid w:val="00EA5FD4"/>
    <w:rsid w:val="00EA741D"/>
    <w:rsid w:val="00EB00DB"/>
    <w:rsid w:val="00EB0A46"/>
    <w:rsid w:val="00EB5613"/>
    <w:rsid w:val="00ED1E07"/>
    <w:rsid w:val="00ED5DF2"/>
    <w:rsid w:val="00ED65F7"/>
    <w:rsid w:val="00EE0B26"/>
    <w:rsid w:val="00EE3B79"/>
    <w:rsid w:val="00EF0C3A"/>
    <w:rsid w:val="00EF0CCC"/>
    <w:rsid w:val="00EF14CE"/>
    <w:rsid w:val="00EF436B"/>
    <w:rsid w:val="00F04E87"/>
    <w:rsid w:val="00F134FF"/>
    <w:rsid w:val="00F25FC9"/>
    <w:rsid w:val="00F275E6"/>
    <w:rsid w:val="00F467BC"/>
    <w:rsid w:val="00F5732F"/>
    <w:rsid w:val="00F7200E"/>
    <w:rsid w:val="00F72C57"/>
    <w:rsid w:val="00F7449F"/>
    <w:rsid w:val="00F7539A"/>
    <w:rsid w:val="00F8116E"/>
    <w:rsid w:val="00FA420F"/>
    <w:rsid w:val="00FB0CDC"/>
    <w:rsid w:val="00FB1E20"/>
    <w:rsid w:val="00FB32CD"/>
    <w:rsid w:val="00FB6050"/>
    <w:rsid w:val="00FC4F12"/>
    <w:rsid w:val="00FC7307"/>
    <w:rsid w:val="00FD38F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5h2c/"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345</cp:revision>
  <cp:lastPrinted>2025-03-21T03:25:00Z</cp:lastPrinted>
  <dcterms:created xsi:type="dcterms:W3CDTF">2024-11-23T20:06:00Z</dcterms:created>
  <dcterms:modified xsi:type="dcterms:W3CDTF">2025-07-12T15:26:00Z</dcterms:modified>
</cp:coreProperties>
</file>