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2609FD0" w14:textId="1729BB8F" w:rsidR="00D93108" w:rsidRDefault="000A25FF" w:rsidP="002C3D4E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370D0F27" w14:textId="77777777" w:rsidR="002C3D4E" w:rsidRPr="002C3D4E" w:rsidRDefault="002C3D4E" w:rsidP="002C3D4E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79D923D" w14:textId="72A98A90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5E808902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AC3962">
        <w:rPr>
          <w:rFonts w:ascii="Arial" w:hAnsi="Arial" w:cs="Arial"/>
          <w:b/>
          <w:sz w:val="24"/>
        </w:rPr>
        <w:t>Current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Department of Psychology, Neuroscience &amp;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</w:p>
    <w:p w14:paraId="69E33EF0" w14:textId="6F1C6270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="00F80321">
        <w:rPr>
          <w:rFonts w:ascii="Arial" w:hAnsi="Arial" w:cs="Arial"/>
          <w:sz w:val="24"/>
        </w:rPr>
        <w:t xml:space="preserve"> 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</w:p>
    <w:p w14:paraId="38C6F40A" w14:textId="59419834" w:rsidR="001C111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4478F635" w14:textId="6EBD904B" w:rsidR="00F5151E" w:rsidRPr="00906BC0" w:rsidRDefault="00F5151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Committee Members: </w:t>
      </w:r>
      <w:r w:rsidR="00D52E18">
        <w:rPr>
          <w:rFonts w:ascii="Arial" w:hAnsi="Arial" w:cs="Arial"/>
          <w:sz w:val="24"/>
        </w:rPr>
        <w:t>Laurel Trainor, Bruce Milliken, &amp; David Feinberg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4278E5A" w:rsidR="0021637E" w:rsidRPr="00E72E5D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 xml:space="preserve">Acta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Psychologica</w:t>
      </w:r>
      <w:proofErr w:type="spellEnd"/>
      <w:r w:rsidR="00E72E5D">
        <w:rPr>
          <w:rFonts w:ascii="Arial" w:hAnsi="Arial" w:cs="Arial"/>
          <w:bCs/>
          <w:sz w:val="24"/>
        </w:rPr>
        <w:t>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lastRenderedPageBreak/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068F1E5F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  <w:r w:rsidR="005A29EC">
        <w:rPr>
          <w:rFonts w:ascii="Arial" w:hAnsi="Arial" w:cs="Arial"/>
          <w:b/>
          <w:sz w:val="32"/>
        </w:rPr>
        <w:t>*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8F3076E" w14:textId="63431656" w:rsidR="00546D45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(In Prep.)</w:t>
      </w:r>
      <w:r w:rsidR="009C101A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17CF3215" w14:textId="77777777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1A98E57" w14:textId="7F4C4681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(In Prep.). To Move or Not to Move: Cortico-spinal activity is enhanced during pain observation regardless of motor preparation state.</w:t>
      </w:r>
    </w:p>
    <w:p w14:paraId="2AF1FBF7" w14:textId="77777777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2C39C0BF" w14:textId="684BFCEC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 w:rsidR="009B3B42">
        <w:rPr>
          <w:rFonts w:ascii="Arial" w:hAnsi="Arial" w:cs="Arial"/>
          <w:sz w:val="24"/>
        </w:rPr>
        <w:t>Pichtikova</w:t>
      </w:r>
      <w:proofErr w:type="spellEnd"/>
      <w:r w:rsidR="009B3B42">
        <w:rPr>
          <w:rFonts w:ascii="Arial" w:hAnsi="Arial" w:cs="Arial"/>
          <w:sz w:val="24"/>
        </w:rPr>
        <w:t xml:space="preserve">, M., Sanders, T., &amp; </w:t>
      </w:r>
      <w:proofErr w:type="spellStart"/>
      <w:r w:rsidR="009B3B42">
        <w:rPr>
          <w:rFonts w:ascii="Arial" w:hAnsi="Arial" w:cs="Arial"/>
          <w:sz w:val="24"/>
        </w:rPr>
        <w:t>Obhi</w:t>
      </w:r>
      <w:proofErr w:type="spellEnd"/>
      <w:r w:rsidR="009B3B42">
        <w:rPr>
          <w:rFonts w:ascii="Arial" w:hAnsi="Arial" w:cs="Arial"/>
          <w:sz w:val="24"/>
        </w:rPr>
        <w:t xml:space="preserve">, S.S. (In Prep.). Response-general effects of pain observation on motor </w:t>
      </w:r>
      <w:proofErr w:type="spellStart"/>
      <w:r w:rsidR="009B3B42">
        <w:rPr>
          <w:rFonts w:ascii="Arial" w:hAnsi="Arial" w:cs="Arial"/>
          <w:sz w:val="24"/>
        </w:rPr>
        <w:t>behavi</w:t>
      </w:r>
      <w:r w:rsidR="007D3142">
        <w:rPr>
          <w:rFonts w:ascii="Arial" w:hAnsi="Arial" w:cs="Arial"/>
          <w:sz w:val="24"/>
        </w:rPr>
        <w:t>ou</w:t>
      </w:r>
      <w:r w:rsidR="009B3B42">
        <w:rPr>
          <w:rFonts w:ascii="Arial" w:hAnsi="Arial" w:cs="Arial"/>
          <w:sz w:val="24"/>
        </w:rPr>
        <w:t>r</w:t>
      </w:r>
      <w:proofErr w:type="spellEnd"/>
      <w:r w:rsidR="009B3B42">
        <w:rPr>
          <w:rFonts w:ascii="Arial" w:hAnsi="Arial" w:cs="Arial"/>
          <w:sz w:val="24"/>
        </w:rPr>
        <w:t>.</w:t>
      </w:r>
    </w:p>
    <w:p w14:paraId="4632DDCC" w14:textId="77777777" w:rsidR="00B61058" w:rsidRDefault="00B61058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EC0A7A8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Sanders, T., </w:t>
      </w:r>
      <w:proofErr w:type="spellStart"/>
      <w:r>
        <w:rPr>
          <w:rFonts w:ascii="Arial" w:hAnsi="Arial" w:cs="Arial"/>
          <w:sz w:val="24"/>
        </w:rPr>
        <w:t>Vijh</w:t>
      </w:r>
      <w:proofErr w:type="spellEnd"/>
      <w:r>
        <w:rPr>
          <w:rFonts w:ascii="Arial" w:hAnsi="Arial" w:cs="Arial"/>
          <w:sz w:val="24"/>
        </w:rPr>
        <w:t>, R.</w:t>
      </w:r>
      <w:r w:rsidR="00644511">
        <w:rPr>
          <w:rFonts w:ascii="Arial" w:hAnsi="Arial" w:cs="Arial"/>
          <w:sz w:val="24"/>
        </w:rPr>
        <w:t xml:space="preserve">, &amp; </w:t>
      </w:r>
      <w:proofErr w:type="spellStart"/>
      <w:r w:rsidR="00644511">
        <w:rPr>
          <w:rFonts w:ascii="Arial" w:hAnsi="Arial" w:cs="Arial"/>
          <w:sz w:val="24"/>
        </w:rPr>
        <w:t>Obhi</w:t>
      </w:r>
      <w:proofErr w:type="spellEnd"/>
      <w:r w:rsidR="0064451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 w:rsidR="004666BF">
        <w:rPr>
          <w:rFonts w:ascii="Arial" w:hAnsi="Arial" w:cs="Arial"/>
          <w:sz w:val="24"/>
        </w:rPr>
        <w:t>Behaviour</w:t>
      </w:r>
      <w:proofErr w:type="spellEnd"/>
      <w:r w:rsidR="004666BF">
        <w:rPr>
          <w:rFonts w:ascii="Arial" w:hAnsi="Arial" w:cs="Arial"/>
          <w:sz w:val="24"/>
        </w:rPr>
        <w:t xml:space="preserve">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 xml:space="preserve">Presented at the Department of Psychology, Neuroscience and </w:t>
      </w:r>
      <w:proofErr w:type="spellStart"/>
      <w:r w:rsidR="006C5B96" w:rsidRPr="006C5B96">
        <w:rPr>
          <w:rFonts w:ascii="Arial" w:hAnsi="Arial" w:cs="Arial"/>
          <w:sz w:val="24"/>
        </w:rPr>
        <w:t>Behaviour</w:t>
      </w:r>
      <w:proofErr w:type="spellEnd"/>
      <w:r w:rsidR="006C5B96" w:rsidRPr="006C5B96">
        <w:rPr>
          <w:rFonts w:ascii="Arial" w:hAnsi="Arial" w:cs="Arial"/>
          <w:sz w:val="24"/>
        </w:rPr>
        <w:t xml:space="preserve">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>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2C46573F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(2019-Current)</w:t>
      </w:r>
    </w:p>
    <w:p w14:paraId="3160D51D" w14:textId="48A45E2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120EDA">
        <w:rPr>
          <w:rFonts w:ascii="Arial" w:hAnsi="Arial" w:cs="Arial"/>
          <w:sz w:val="24"/>
        </w:rPr>
        <w:t>Current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23077" w14:textId="77777777" w:rsidR="00194C33" w:rsidRDefault="00194C33" w:rsidP="00C7713F">
      <w:pPr>
        <w:spacing w:after="0" w:line="240" w:lineRule="auto"/>
      </w:pPr>
      <w:r>
        <w:separator/>
      </w:r>
    </w:p>
  </w:endnote>
  <w:endnote w:type="continuationSeparator" w:id="0">
    <w:p w14:paraId="3A7D5433" w14:textId="77777777" w:rsidR="00194C33" w:rsidRDefault="00194C33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B3D86" w14:textId="77777777" w:rsidR="00194C33" w:rsidRDefault="00194C33" w:rsidP="00C7713F">
      <w:pPr>
        <w:spacing w:after="0" w:line="240" w:lineRule="auto"/>
      </w:pPr>
      <w:r>
        <w:separator/>
      </w:r>
    </w:p>
  </w:footnote>
  <w:footnote w:type="continuationSeparator" w:id="0">
    <w:p w14:paraId="7E5485FB" w14:textId="77777777" w:rsidR="00194C33" w:rsidRDefault="00194C33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3F44"/>
    <w:rsid w:val="00152E51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5BF3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E9E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87EA4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5449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73F2"/>
    <w:rsid w:val="008176E3"/>
    <w:rsid w:val="0082127A"/>
    <w:rsid w:val="0082191C"/>
    <w:rsid w:val="00826577"/>
    <w:rsid w:val="00826B9A"/>
    <w:rsid w:val="008272B7"/>
    <w:rsid w:val="00831760"/>
    <w:rsid w:val="00833233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0D71"/>
    <w:rsid w:val="00951EC7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5C4"/>
    <w:rsid w:val="009B385A"/>
    <w:rsid w:val="009B3A65"/>
    <w:rsid w:val="009B3B42"/>
    <w:rsid w:val="009B5526"/>
    <w:rsid w:val="009B7815"/>
    <w:rsid w:val="009C101A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303D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DD2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3AD3"/>
    <w:rsid w:val="00DC6080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291A"/>
    <w:rsid w:val="00E348CA"/>
    <w:rsid w:val="00E35F5E"/>
    <w:rsid w:val="00E41E37"/>
    <w:rsid w:val="00E421FD"/>
    <w:rsid w:val="00E4377C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0321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59AE"/>
    <w:rsid w:val="00FC60C3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635</cp:revision>
  <cp:lastPrinted>2020-03-18T01:58:00Z</cp:lastPrinted>
  <dcterms:created xsi:type="dcterms:W3CDTF">2016-10-05T19:10:00Z</dcterms:created>
  <dcterms:modified xsi:type="dcterms:W3CDTF">2020-06-21T03:05:00Z</dcterms:modified>
</cp:coreProperties>
</file>