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6620E486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4D027E">
        <w:rPr>
          <w:rFonts w:ascii="Arial" w:hAnsi="Arial" w:cs="Arial"/>
          <w:sz w:val="24"/>
          <w:szCs w:val="24"/>
        </w:rPr>
        <w:t>+</w:t>
      </w:r>
      <w:r w:rsidR="00F30DE3">
        <w:rPr>
          <w:rFonts w:ascii="Arial" w:hAnsi="Arial" w:cs="Arial"/>
          <w:sz w:val="24"/>
          <w:szCs w:val="24"/>
        </w:rPr>
        <w:t>1 (647) 407 8309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3A648FE8" w:rsidR="004C68AB" w:rsidRPr="00906BC0" w:rsidRDefault="0054363D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Academic </w:t>
      </w:r>
      <w:r w:rsidR="00604D4E">
        <w:rPr>
          <w:rFonts w:ascii="Arial" w:hAnsi="Arial" w:cs="Arial"/>
          <w:b/>
          <w:sz w:val="32"/>
        </w:rPr>
        <w:t>Positions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0B2FA5EA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23D65224" w14:textId="18A1898F" w:rsidR="0058536D" w:rsidRPr="0062394F" w:rsidRDefault="001258EA" w:rsidP="004C68AB">
      <w:pPr>
        <w:spacing w:after="0" w:line="240" w:lineRule="auto"/>
        <w:contextualSpacing/>
        <w:jc w:val="both"/>
        <w:rPr>
          <w:rFonts w:ascii="Arial" w:hAnsi="Arial" w:cs="Arial"/>
          <w:i/>
          <w:sz w:val="24"/>
        </w:rPr>
      </w:pPr>
      <w:r w:rsidRPr="0062394F">
        <w:rPr>
          <w:rFonts w:ascii="Arial" w:hAnsi="Arial" w:cs="Arial"/>
          <w:i/>
          <w:sz w:val="24"/>
        </w:rPr>
        <w:t>Marie Skłodowska-Curie Actions (MSCA) Post</w:t>
      </w:r>
      <w:r w:rsidR="00452D60">
        <w:rPr>
          <w:rFonts w:ascii="Arial" w:hAnsi="Arial" w:cs="Arial"/>
          <w:i/>
          <w:sz w:val="24"/>
        </w:rPr>
        <w:t>-</w:t>
      </w:r>
      <w:r w:rsidRPr="0062394F">
        <w:rPr>
          <w:rFonts w:ascii="Arial" w:hAnsi="Arial" w:cs="Arial"/>
          <w:i/>
          <w:sz w:val="24"/>
        </w:rPr>
        <w:t>doctoral Fellow</w:t>
      </w:r>
      <w:r w:rsidR="000732B6">
        <w:rPr>
          <w:rFonts w:ascii="Arial" w:hAnsi="Arial" w:cs="Arial"/>
          <w:i/>
          <w:sz w:val="24"/>
        </w:rPr>
        <w:t>ship</w:t>
      </w:r>
      <w:r w:rsidRPr="0062394F">
        <w:rPr>
          <w:rFonts w:ascii="Arial" w:hAnsi="Arial" w:cs="Arial"/>
          <w:i/>
          <w:sz w:val="24"/>
        </w:rPr>
        <w:t xml:space="preserve"> (Oct.</w:t>
      </w:r>
      <w:r w:rsidR="00257CC9">
        <w:rPr>
          <w:rFonts w:ascii="Arial" w:hAnsi="Arial" w:cs="Arial"/>
          <w:i/>
          <w:sz w:val="24"/>
        </w:rPr>
        <w:t xml:space="preserve"> 1</w:t>
      </w:r>
      <w:r w:rsidR="00257CC9" w:rsidRPr="00257CC9">
        <w:rPr>
          <w:rFonts w:ascii="Arial" w:hAnsi="Arial" w:cs="Arial"/>
          <w:i/>
          <w:sz w:val="24"/>
          <w:vertAlign w:val="superscript"/>
        </w:rPr>
        <w:t>st</w:t>
      </w:r>
      <w:r w:rsidR="00257CC9">
        <w:rPr>
          <w:rFonts w:ascii="Arial" w:hAnsi="Arial" w:cs="Arial"/>
          <w:i/>
          <w:sz w:val="24"/>
        </w:rPr>
        <w:t>,</w:t>
      </w:r>
      <w:r w:rsidRPr="0062394F">
        <w:rPr>
          <w:rFonts w:ascii="Arial" w:hAnsi="Arial" w:cs="Arial"/>
          <w:i/>
          <w:sz w:val="24"/>
        </w:rPr>
        <w:t xml:space="preserve"> 2023</w:t>
      </w:r>
      <w:r w:rsidR="00CA6FF4">
        <w:rPr>
          <w:rFonts w:ascii="Arial" w:hAnsi="Arial" w:cs="Arial"/>
          <w:i/>
          <w:sz w:val="24"/>
        </w:rPr>
        <w:t xml:space="preserve"> -- Current</w:t>
      </w:r>
      <w:r w:rsidRPr="0062394F">
        <w:rPr>
          <w:rFonts w:ascii="Arial" w:hAnsi="Arial" w:cs="Arial"/>
          <w:i/>
          <w:sz w:val="24"/>
        </w:rPr>
        <w:t>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72DDAEDD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</w:t>
      </w:r>
      <w:r w:rsidR="00424A25">
        <w:rPr>
          <w:rFonts w:ascii="Arial" w:hAnsi="Arial" w:cs="Arial"/>
          <w:bCs/>
          <w:sz w:val="24"/>
        </w:rPr>
        <w:t xml:space="preserve"> &amp; Marcel Brass</w:t>
      </w:r>
      <w:r w:rsidR="009108E9">
        <w:rPr>
          <w:rFonts w:ascii="Arial" w:hAnsi="Arial" w:cs="Arial"/>
          <w:bCs/>
          <w:sz w:val="24"/>
        </w:rPr>
        <w:t xml:space="preserve">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3C22AEDC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</w:t>
      </w:r>
      <w:r w:rsidR="00617529">
        <w:rPr>
          <w:rFonts w:ascii="Arial" w:hAnsi="Arial" w:cs="Arial"/>
          <w:sz w:val="24"/>
        </w:rPr>
        <w:t>Psychology (</w:t>
      </w:r>
      <w:r>
        <w:rPr>
          <w:rFonts w:ascii="Arial" w:hAnsi="Arial" w:cs="Arial"/>
          <w:sz w:val="24"/>
        </w:rPr>
        <w:t>Social Cognitive Neuroscience</w:t>
      </w:r>
      <w:r w:rsidR="00617529">
        <w:rPr>
          <w:rFonts w:ascii="Arial" w:hAnsi="Arial" w:cs="Arial"/>
          <w:sz w:val="24"/>
        </w:rPr>
        <w:t>)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9BBA004" w14:textId="77777777" w:rsidR="00C7130E" w:rsidRPr="00C7130E" w:rsidRDefault="00C7130E" w:rsidP="00C7130E">
      <w:pPr>
        <w:spacing w:after="0" w:line="240" w:lineRule="auto"/>
        <w:contextualSpacing/>
        <w:jc w:val="both"/>
        <w:outlineLvl w:val="0"/>
        <w:rPr>
          <w:rFonts w:ascii="Arial" w:hAnsi="Arial" w:cs="Arial"/>
          <w:bCs/>
          <w:sz w:val="12"/>
          <w:szCs w:val="10"/>
          <w:lang w:val="en-CA"/>
        </w:rPr>
      </w:pPr>
    </w:p>
    <w:p w14:paraId="44BC6C00" w14:textId="5EC43614" w:rsidR="00C7130E" w:rsidRPr="00667A17" w:rsidRDefault="00C7130E" w:rsidP="00782B8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</w:t>
      </w:r>
      <w:r w:rsidR="00667A17">
        <w:rPr>
          <w:rFonts w:ascii="Arial" w:hAnsi="Arial" w:cs="Arial"/>
          <w:bCs/>
          <w:sz w:val="24"/>
          <w:lang w:val="en-CA"/>
        </w:rPr>
        <w:t>20</w:t>
      </w:r>
      <w:r w:rsidR="00CF427A">
        <w:rPr>
          <w:rFonts w:ascii="Arial" w:hAnsi="Arial" w:cs="Arial"/>
          <w:bCs/>
          <w:sz w:val="24"/>
          <w:lang w:val="en-CA"/>
        </w:rPr>
        <w:t>2</w:t>
      </w:r>
      <w:r w:rsidR="00667A17">
        <w:rPr>
          <w:rFonts w:ascii="Arial" w:hAnsi="Arial" w:cs="Arial"/>
          <w:bCs/>
          <w:sz w:val="24"/>
          <w:lang w:val="en-CA"/>
        </w:rPr>
        <w:t>4</w:t>
      </w:r>
      <w:r w:rsidRPr="00773BAF">
        <w:rPr>
          <w:rFonts w:ascii="Arial" w:hAnsi="Arial" w:cs="Arial"/>
          <w:bCs/>
          <w:sz w:val="24"/>
          <w:lang w:val="en-CA"/>
        </w:rPr>
        <w:t xml:space="preserve">). </w:t>
      </w:r>
      <w:r w:rsidR="00782B81" w:rsidRPr="00782B81">
        <w:rPr>
          <w:rFonts w:ascii="Arial" w:hAnsi="Arial" w:cs="Arial"/>
          <w:bCs/>
          <w:sz w:val="24"/>
          <w:lang w:val="en-CA"/>
        </w:rPr>
        <w:t>Using a Veto Paradigm to Investigate the Decision Models in Explaining</w:t>
      </w:r>
      <w:r w:rsidR="00782B81">
        <w:rPr>
          <w:rFonts w:ascii="Arial" w:hAnsi="Arial" w:cs="Arial"/>
          <w:bCs/>
          <w:sz w:val="24"/>
          <w:lang w:val="en-CA"/>
        </w:rPr>
        <w:t xml:space="preserve"> </w:t>
      </w:r>
      <w:r w:rsidR="00782B81" w:rsidRPr="00782B81">
        <w:rPr>
          <w:rFonts w:ascii="Arial" w:hAnsi="Arial" w:cs="Arial"/>
          <w:bCs/>
          <w:sz w:val="24"/>
          <w:lang w:val="en-CA"/>
        </w:rPr>
        <w:t>Libet-style Experiments</w:t>
      </w:r>
      <w:r w:rsidR="00782B81">
        <w:rPr>
          <w:rFonts w:ascii="Arial" w:hAnsi="Arial" w:cs="Arial"/>
          <w:bCs/>
          <w:sz w:val="24"/>
          <w:lang w:val="en-CA"/>
        </w:rPr>
        <w:t xml:space="preserve">. </w:t>
      </w:r>
      <w:r>
        <w:rPr>
          <w:rFonts w:ascii="Arial" w:hAnsi="Arial" w:cs="Arial"/>
          <w:bCs/>
          <w:i/>
          <w:iCs/>
          <w:sz w:val="24"/>
          <w:lang w:val="en-CA"/>
        </w:rPr>
        <w:t>Consciousness and Cognition</w:t>
      </w:r>
      <w:r w:rsidR="00667A17">
        <w:rPr>
          <w:rFonts w:ascii="Arial" w:hAnsi="Arial" w:cs="Arial"/>
          <w:bCs/>
          <w:i/>
          <w:iCs/>
          <w:sz w:val="24"/>
          <w:lang w:val="en-CA"/>
        </w:rPr>
        <w:t>, 124</w:t>
      </w:r>
      <w:r w:rsidR="00667A17">
        <w:rPr>
          <w:rFonts w:ascii="Arial" w:hAnsi="Arial" w:cs="Arial"/>
          <w:bCs/>
          <w:sz w:val="24"/>
          <w:lang w:val="en-CA"/>
        </w:rPr>
        <w:t>, 103732.</w:t>
      </w:r>
    </w:p>
    <w:p w14:paraId="7A9517BB" w14:textId="77777777" w:rsidR="00C7130E" w:rsidRDefault="00C7130E" w:rsidP="005F158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06EBAE1" w14:textId="13B3FA46" w:rsidR="005F1580" w:rsidRDefault="005F1580" w:rsidP="005F158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lastRenderedPageBreak/>
        <w:t>Galang, C.M.</w:t>
      </w:r>
      <w:r w:rsidRPr="006245F8">
        <w:rPr>
          <w:rFonts w:ascii="Arial" w:hAnsi="Arial" w:cs="Arial"/>
          <w:bCs/>
          <w:sz w:val="24"/>
          <w:lang w:val="en-CA"/>
        </w:rPr>
        <w:t>, Cracco, E., &amp; Brass, M. (</w:t>
      </w:r>
      <w:r w:rsidR="00674A37">
        <w:rPr>
          <w:rFonts w:ascii="Arial" w:hAnsi="Arial" w:cs="Arial"/>
          <w:bCs/>
          <w:sz w:val="24"/>
          <w:lang w:val="en-CA"/>
        </w:rPr>
        <w:t>2024</w:t>
      </w:r>
      <w:r w:rsidRPr="006245F8">
        <w:rPr>
          <w:rFonts w:ascii="Arial" w:hAnsi="Arial" w:cs="Arial"/>
          <w:bCs/>
          <w:sz w:val="24"/>
          <w:lang w:val="en-CA"/>
        </w:rPr>
        <w:t>). Anticipated imitation of multiple agents.</w:t>
      </w:r>
      <w:r>
        <w:rPr>
          <w:rFonts w:ascii="Arial" w:hAnsi="Arial" w:cs="Arial"/>
          <w:bCs/>
          <w:sz w:val="24"/>
          <w:lang w:val="en-CA"/>
        </w:rPr>
        <w:t xml:space="preserve"> </w:t>
      </w:r>
      <w:r>
        <w:rPr>
          <w:rFonts w:ascii="Arial" w:hAnsi="Arial" w:cs="Arial"/>
          <w:bCs/>
          <w:i/>
          <w:sz w:val="24"/>
          <w:lang w:val="en-CA"/>
        </w:rPr>
        <w:t>Cognition</w:t>
      </w:r>
      <w:r w:rsidR="00674A37">
        <w:rPr>
          <w:rFonts w:ascii="Arial" w:hAnsi="Arial" w:cs="Arial"/>
          <w:bCs/>
          <w:i/>
          <w:sz w:val="24"/>
          <w:lang w:val="en-CA"/>
        </w:rPr>
        <w:t>, 249</w:t>
      </w:r>
      <w:r w:rsidR="00674A37">
        <w:rPr>
          <w:rFonts w:ascii="Arial" w:hAnsi="Arial" w:cs="Arial"/>
          <w:bCs/>
          <w:iCs/>
          <w:sz w:val="24"/>
          <w:lang w:val="en-CA"/>
        </w:rPr>
        <w:t>, 105831.</w:t>
      </w:r>
    </w:p>
    <w:p w14:paraId="2CC3A5C0" w14:textId="77777777" w:rsidR="00C7130E" w:rsidRPr="00674A37" w:rsidRDefault="00C7130E" w:rsidP="005F158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  <w:lang w:val="en-CA"/>
        </w:rPr>
      </w:pPr>
    </w:p>
    <w:p w14:paraId="62D9F207" w14:textId="0C48D060" w:rsidR="00661B74" w:rsidRDefault="00661B74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61B74">
        <w:rPr>
          <w:rFonts w:ascii="Arial" w:hAnsi="Arial" w:cs="Arial"/>
          <w:bCs/>
          <w:sz w:val="24"/>
          <w:lang w:val="en-CA"/>
        </w:rPr>
        <w:t xml:space="preserve">Quesque, F., Apperly, I, Baillargeon, R., [...], </w:t>
      </w:r>
      <w:r w:rsidRPr="00661B74">
        <w:rPr>
          <w:rFonts w:ascii="Arial" w:hAnsi="Arial" w:cs="Arial"/>
          <w:b/>
          <w:bCs/>
          <w:sz w:val="24"/>
          <w:lang w:val="en-CA"/>
        </w:rPr>
        <w:t>Galang, C.M.</w:t>
      </w:r>
      <w:r w:rsidRPr="00661B74">
        <w:rPr>
          <w:rFonts w:ascii="Arial" w:hAnsi="Arial" w:cs="Arial"/>
          <w:bCs/>
          <w:sz w:val="24"/>
          <w:lang w:val="en-CA"/>
        </w:rPr>
        <w:t>, [...],</w:t>
      </w:r>
      <w:r>
        <w:rPr>
          <w:rFonts w:ascii="Arial" w:hAnsi="Arial" w:cs="Arial"/>
          <w:bCs/>
          <w:sz w:val="24"/>
          <w:lang w:val="en-CA"/>
        </w:rPr>
        <w:t xml:space="preserve"> &amp;</w:t>
      </w:r>
      <w:r w:rsidRPr="00661B74">
        <w:rPr>
          <w:rFonts w:ascii="Arial" w:hAnsi="Arial" w:cs="Arial"/>
          <w:bCs/>
          <w:sz w:val="24"/>
          <w:lang w:val="en-CA"/>
        </w:rPr>
        <w:t xml:space="preserve"> Brass, M.</w:t>
      </w:r>
      <w:r>
        <w:rPr>
          <w:rFonts w:ascii="Arial" w:hAnsi="Arial" w:cs="Arial"/>
          <w:bCs/>
          <w:sz w:val="24"/>
          <w:lang w:val="en-CA"/>
        </w:rPr>
        <w:t xml:space="preserve"> (</w:t>
      </w:r>
      <w:r w:rsidR="00FA7588">
        <w:rPr>
          <w:rFonts w:ascii="Arial" w:hAnsi="Arial" w:cs="Arial"/>
          <w:bCs/>
          <w:sz w:val="24"/>
          <w:lang w:val="en-CA"/>
        </w:rPr>
        <w:t>2024</w:t>
      </w:r>
      <w:r>
        <w:rPr>
          <w:rFonts w:ascii="Arial" w:hAnsi="Arial" w:cs="Arial"/>
          <w:bCs/>
          <w:sz w:val="24"/>
          <w:lang w:val="en-CA"/>
        </w:rPr>
        <w:t xml:space="preserve">). </w:t>
      </w:r>
      <w:r w:rsidRPr="00661B74">
        <w:rPr>
          <w:rFonts w:ascii="Arial" w:hAnsi="Arial" w:cs="Arial"/>
          <w:bCs/>
          <w:sz w:val="24"/>
          <w:lang w:val="en-CA"/>
        </w:rPr>
        <w:t>Defining key concepts for mental state attribution</w:t>
      </w:r>
      <w:r>
        <w:rPr>
          <w:rFonts w:ascii="Arial" w:hAnsi="Arial" w:cs="Arial"/>
          <w:bCs/>
          <w:sz w:val="24"/>
          <w:lang w:val="en-CA"/>
        </w:rPr>
        <w:t xml:space="preserve">. </w:t>
      </w:r>
      <w:r>
        <w:rPr>
          <w:rFonts w:ascii="Arial" w:hAnsi="Arial" w:cs="Arial"/>
          <w:bCs/>
          <w:i/>
          <w:sz w:val="24"/>
          <w:lang w:val="en-CA"/>
        </w:rPr>
        <w:t>Communications Psychology</w:t>
      </w:r>
      <w:r w:rsidR="00FA7588">
        <w:rPr>
          <w:rFonts w:ascii="Arial" w:hAnsi="Arial" w:cs="Arial"/>
          <w:bCs/>
          <w:i/>
          <w:iCs/>
          <w:sz w:val="24"/>
          <w:lang w:val="en-CA"/>
        </w:rPr>
        <w:t>, 2</w:t>
      </w:r>
      <w:r w:rsidR="00FA7588">
        <w:rPr>
          <w:rFonts w:ascii="Arial" w:hAnsi="Arial" w:cs="Arial"/>
          <w:bCs/>
          <w:sz w:val="24"/>
          <w:lang w:val="en-CA"/>
        </w:rPr>
        <w:t>(29), 1-5.</w:t>
      </w:r>
    </w:p>
    <w:p w14:paraId="3BA41441" w14:textId="77777777" w:rsidR="003B53CB" w:rsidRPr="00FA7588" w:rsidRDefault="003B53CB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58EFF770" w14:textId="3D222B0A" w:rsidR="007B577F" w:rsidRPr="00FC1010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61B74">
        <w:rPr>
          <w:rFonts w:ascii="Arial" w:hAnsi="Arial" w:cs="Arial"/>
          <w:b/>
          <w:bCs/>
          <w:sz w:val="24"/>
          <w:lang w:val="de-DE"/>
        </w:rPr>
        <w:t xml:space="preserve">Galang, C.M. </w:t>
      </w:r>
      <w:r w:rsidR="0021623E" w:rsidRPr="00661B74">
        <w:rPr>
          <w:rFonts w:ascii="Arial" w:hAnsi="Arial" w:cs="Arial"/>
          <w:sz w:val="24"/>
          <w:lang w:val="de-DE"/>
        </w:rPr>
        <w:t>&amp; Obhi, S.S. (2022</w:t>
      </w:r>
      <w:r w:rsidRPr="00661B74">
        <w:rPr>
          <w:rFonts w:ascii="Arial" w:hAnsi="Arial" w:cs="Arial"/>
          <w:sz w:val="24"/>
          <w:lang w:val="de-DE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</w:t>
      </w:r>
      <w:r w:rsidR="00C33F08">
        <w:rPr>
          <w:rFonts w:ascii="Arial" w:hAnsi="Arial" w:cs="Arial"/>
          <w:sz w:val="24"/>
        </w:rPr>
        <w:t xml:space="preserve"> </w:t>
      </w:r>
      <w:r w:rsidR="002241DC" w:rsidRPr="002241DC">
        <w:rPr>
          <w:rFonts w:ascii="Arial" w:hAnsi="Arial" w:cs="Arial"/>
          <w:sz w:val="24"/>
        </w:rPr>
        <w:t>in an online setting</w:t>
      </w:r>
      <w:r w:rsidRPr="004826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 w:rsidR="00C6481A">
        <w:rPr>
          <w:rFonts w:ascii="Arial" w:hAnsi="Arial" w:cs="Arial"/>
          <w:i/>
          <w:sz w:val="24"/>
        </w:rPr>
        <w:t>, 241</w:t>
      </w:r>
      <w:r w:rsidR="00C6481A">
        <w:rPr>
          <w:rFonts w:ascii="Arial" w:hAnsi="Arial" w:cs="Arial"/>
          <w:sz w:val="24"/>
        </w:rPr>
        <w:t>, 263-276</w:t>
      </w:r>
      <w:r>
        <w:rPr>
          <w:rFonts w:ascii="Arial" w:hAnsi="Arial" w:cs="Arial"/>
          <w:sz w:val="24"/>
        </w:rPr>
        <w:t>.</w:t>
      </w:r>
    </w:p>
    <w:p w14:paraId="70286678" w14:textId="77777777" w:rsidR="007B577F" w:rsidRPr="006245F8" w:rsidRDefault="007B577F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  <w:lang w:val="en-CA"/>
        </w:rPr>
      </w:pPr>
    </w:p>
    <w:p w14:paraId="583BE565" w14:textId="2DDF7215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sz w:val="24"/>
          <w:lang w:val="en-CA"/>
        </w:rPr>
        <w:t xml:space="preserve">Malik, R., </w:t>
      </w: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sz w:val="24"/>
          <w:lang w:val="en-CA"/>
        </w:rPr>
        <w:t>, &amp; Finger, E. (</w:t>
      </w:r>
      <w:r w:rsidR="00073D3B" w:rsidRPr="006245F8">
        <w:rPr>
          <w:rFonts w:ascii="Arial" w:hAnsi="Arial" w:cs="Arial"/>
          <w:sz w:val="24"/>
          <w:lang w:val="en-CA"/>
        </w:rPr>
        <w:t>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5B476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sz w:val="24"/>
        </w:rPr>
        <w:t xml:space="preserve">Mekik,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>, Ku, M., &amp; Obhi,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>Malik, R., Kinley, I., &amp; Obhi,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65AAA02" w14:textId="6ABABDF2" w:rsidR="00113720" w:rsidRDefault="001C56ED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63617C6A" w14:textId="77777777" w:rsidR="00DC3EA6" w:rsidRDefault="00DC3EA6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915CC86" w14:textId="366CC01E" w:rsidR="0008668F" w:rsidRDefault="004D60B6" w:rsidP="00DC3EA6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351311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Pr="00351311">
        <w:rPr>
          <w:rFonts w:ascii="Arial" w:hAnsi="Arial" w:cs="Arial"/>
          <w:bCs/>
          <w:sz w:val="24"/>
          <w:lang w:val="en-CA"/>
        </w:rPr>
        <w:t xml:space="preserve">&amp; Mekik, C. (2015). Existence versus Primacy: A Critical Overview of Phenomenal Intentionality. </w:t>
      </w:r>
      <w:r w:rsidRPr="00B4243E">
        <w:rPr>
          <w:rFonts w:ascii="Arial" w:hAnsi="Arial" w:cs="Arial"/>
          <w:bCs/>
          <w:i/>
          <w:sz w:val="24"/>
          <w:lang w:val="en-CA"/>
        </w:rPr>
        <w:t>Noesis: Undergraduate Journal of Philosophy at the University of Toronto, 16</w:t>
      </w:r>
      <w:r w:rsidRPr="00351311">
        <w:rPr>
          <w:rFonts w:ascii="Arial" w:hAnsi="Arial" w:cs="Arial"/>
          <w:bCs/>
          <w:sz w:val="24"/>
          <w:lang w:val="en-CA"/>
        </w:rPr>
        <w:t>, 23-40.</w:t>
      </w:r>
    </w:p>
    <w:p w14:paraId="46BA7293" w14:textId="77777777" w:rsidR="00DC3EA6" w:rsidRPr="00DC3EA6" w:rsidRDefault="00DC3EA6" w:rsidP="00DC3EA6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288AAA79" w14:textId="2E3D6AB8" w:rsidR="0008668F" w:rsidRPr="00906BC0" w:rsidRDefault="00F071F5" w:rsidP="0008668F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Preprints</w:t>
      </w:r>
    </w:p>
    <w:p w14:paraId="2B4CD171" w14:textId="77777777" w:rsidR="00693055" w:rsidRPr="00693055" w:rsidRDefault="00693055" w:rsidP="00AA2D12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bCs/>
          <w:sz w:val="20"/>
          <w:szCs w:val="18"/>
          <w:lang w:val="en-CA"/>
        </w:rPr>
      </w:pPr>
    </w:p>
    <w:p w14:paraId="6EBFBF13" w14:textId="00E7C871" w:rsidR="00866245" w:rsidRPr="006245F8" w:rsidRDefault="00866245" w:rsidP="006A539C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Cracco, E., Chirkov, V., Obhi, S.S., &amp; Brass, M. (</w:t>
      </w:r>
      <w:r w:rsidR="00361905">
        <w:rPr>
          <w:rFonts w:ascii="Arial" w:hAnsi="Arial" w:cs="Arial"/>
          <w:bCs/>
          <w:sz w:val="24"/>
          <w:lang w:val="en-CA"/>
        </w:rPr>
        <w:t>2024</w:t>
      </w:r>
      <w:r w:rsidR="00233EE6" w:rsidRPr="006245F8">
        <w:rPr>
          <w:rFonts w:ascii="Arial" w:hAnsi="Arial" w:cs="Arial"/>
          <w:bCs/>
          <w:sz w:val="24"/>
          <w:lang w:val="en-CA"/>
        </w:rPr>
        <w:t>).</w:t>
      </w:r>
      <w:r w:rsidR="00233EE6">
        <w:rPr>
          <w:rFonts w:ascii="Arial" w:hAnsi="Arial" w:cs="Arial"/>
          <w:bCs/>
          <w:sz w:val="24"/>
          <w:lang w:val="en-CA"/>
        </w:rPr>
        <w:t xml:space="preserve"> Sense</w:t>
      </w:r>
      <w:r w:rsidR="00971917">
        <w:rPr>
          <w:rFonts w:ascii="Arial" w:hAnsi="Arial" w:cs="Arial"/>
          <w:bCs/>
          <w:sz w:val="24"/>
          <w:lang w:val="en-CA"/>
        </w:rPr>
        <w:t xml:space="preserve"> of Agency during Group Control</w:t>
      </w:r>
      <w:r>
        <w:rPr>
          <w:rFonts w:ascii="Arial" w:hAnsi="Arial" w:cs="Arial"/>
          <w:bCs/>
          <w:sz w:val="24"/>
          <w:lang w:val="en-CA"/>
        </w:rPr>
        <w:t>.</w:t>
      </w:r>
      <w:r w:rsidR="00090E73">
        <w:rPr>
          <w:rFonts w:ascii="Arial" w:hAnsi="Arial" w:cs="Arial"/>
          <w:bCs/>
          <w:sz w:val="24"/>
          <w:lang w:val="en-CA"/>
        </w:rPr>
        <w:t xml:space="preserve"> </w:t>
      </w:r>
      <w:hyperlink r:id="rId11" w:history="1">
        <w:r w:rsidR="00C01D96" w:rsidRPr="00141E9A">
          <w:rPr>
            <w:rStyle w:val="Hyperlink"/>
            <w:rFonts w:ascii="Arial" w:hAnsi="Arial" w:cs="Arial"/>
            <w:bCs/>
            <w:sz w:val="24"/>
          </w:rPr>
          <w:t>https://osf.io/x76fk</w:t>
        </w:r>
      </w:hyperlink>
    </w:p>
    <w:p w14:paraId="1EE26815" w14:textId="77777777" w:rsidR="00866245" w:rsidRDefault="00866245" w:rsidP="00AA2D12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bCs/>
          <w:sz w:val="24"/>
          <w:lang w:val="en-CA"/>
        </w:rPr>
      </w:pPr>
    </w:p>
    <w:p w14:paraId="474DDAE0" w14:textId="1B95CB50" w:rsidR="00AA2D12" w:rsidRDefault="00AA2D12" w:rsidP="00AA2D12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 xml:space="preserve">Azevedo, F., Parsons, S., Micheli, L., Strand, J., Rinke, E., …,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 w:rsidR="00361905">
        <w:rPr>
          <w:rFonts w:ascii="Arial" w:hAnsi="Arial" w:cs="Arial"/>
          <w:sz w:val="24"/>
        </w:rPr>
        <w:t>2019</w:t>
      </w:r>
      <w:r>
        <w:rPr>
          <w:rFonts w:ascii="Arial" w:hAnsi="Arial" w:cs="Arial"/>
          <w:sz w:val="24"/>
        </w:rPr>
        <w:t xml:space="preserve">). </w:t>
      </w:r>
      <w:r w:rsidRPr="0019635D">
        <w:rPr>
          <w:rFonts w:ascii="Arial" w:hAnsi="Arial" w:cs="Arial"/>
          <w:sz w:val="24"/>
        </w:rPr>
        <w:t>Introducing a Framework for Open and Reproducible Research Training (FORRT)</w:t>
      </w:r>
      <w:r>
        <w:rPr>
          <w:rFonts w:ascii="Arial" w:hAnsi="Arial" w:cs="Arial"/>
          <w:sz w:val="24"/>
        </w:rPr>
        <w:t xml:space="preserve">. </w:t>
      </w:r>
      <w:hyperlink r:id="rId12" w:history="1">
        <w:r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>
        <w:rPr>
          <w:rFonts w:ascii="Arial" w:hAnsi="Arial" w:cs="Arial"/>
          <w:sz w:val="24"/>
        </w:rPr>
        <w:t xml:space="preserve">. </w:t>
      </w:r>
    </w:p>
    <w:p w14:paraId="6D7147E1" w14:textId="77777777" w:rsidR="007B577F" w:rsidRDefault="007B577F" w:rsidP="0008668F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54356E8F" w14:textId="5CBC3AE9" w:rsidR="006245F8" w:rsidRPr="006245F8" w:rsidRDefault="006245F8" w:rsidP="0086624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19C73B0" w14:textId="178E38B3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Akan, A., Pfister, R., &amp; Brass, M. (In Prep.). </w:t>
      </w:r>
      <w:r w:rsidR="00F41B00">
        <w:rPr>
          <w:rFonts w:ascii="Arial" w:hAnsi="Arial" w:cs="Arial"/>
          <w:bCs/>
          <w:sz w:val="24"/>
          <w:lang w:val="en-CA"/>
        </w:rPr>
        <w:t>Temporal binding during deliberate rule breaking</w:t>
      </w:r>
      <w:r w:rsidRPr="006245F8">
        <w:rPr>
          <w:rFonts w:ascii="Arial" w:hAnsi="Arial" w:cs="Arial"/>
          <w:bCs/>
          <w:sz w:val="24"/>
          <w:lang w:val="en-CA"/>
        </w:rPr>
        <w:t>.</w:t>
      </w:r>
    </w:p>
    <w:p w14:paraId="336D1FFE" w14:textId="77777777" w:rsidR="00773BAF" w:rsidRPr="00773BAF" w:rsidRDefault="00773BAF" w:rsidP="000E55D5">
      <w:pPr>
        <w:spacing w:after="0" w:line="240" w:lineRule="auto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25CBD595" w14:textId="7C71196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42A1DEB9" w14:textId="77777777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864E05F" w14:textId="5DE35070" w:rsidR="0099659B" w:rsidRDefault="00B61058" w:rsidP="004D60B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245F8">
        <w:rPr>
          <w:rFonts w:ascii="Arial" w:hAnsi="Arial" w:cs="Arial"/>
          <w:sz w:val="24"/>
          <w:lang w:val="de-DE"/>
        </w:rPr>
        <w:t>Jenkins, M., Sanders, T., Vijh, R.</w:t>
      </w:r>
      <w:r w:rsidR="00644511" w:rsidRPr="006245F8">
        <w:rPr>
          <w:rFonts w:ascii="Arial" w:hAnsi="Arial" w:cs="Arial"/>
          <w:sz w:val="24"/>
          <w:lang w:val="de-DE"/>
        </w:rPr>
        <w:t>, &amp; Obhi, S.S.</w:t>
      </w:r>
      <w:r w:rsidRPr="006245F8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18C4C551" w14:textId="77777777" w:rsidR="004D60B6" w:rsidRPr="004D60B6" w:rsidRDefault="004D60B6" w:rsidP="004D60B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52A17DD3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0127562" w14:textId="7AE32DD4" w:rsidR="003855FA" w:rsidRDefault="003855FA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HUMBOLDT UNIVERSITY OF BERLIN</w:t>
      </w:r>
    </w:p>
    <w:p w14:paraId="117FDD95" w14:textId="77777777" w:rsidR="006D30F8" w:rsidRDefault="006D30F8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D30F8">
        <w:rPr>
          <w:rFonts w:ascii="Arial" w:hAnsi="Arial" w:cs="Arial"/>
          <w:sz w:val="24"/>
        </w:rPr>
        <w:t>Marie Skłodowska-Curie Actions (MSCA) Postdoctoral Fellowship</w:t>
      </w:r>
      <w:r>
        <w:rPr>
          <w:rFonts w:ascii="Arial" w:hAnsi="Arial" w:cs="Arial"/>
          <w:sz w:val="24"/>
        </w:rPr>
        <w:t xml:space="preserve"> (2023-2025)</w:t>
      </w:r>
    </w:p>
    <w:p w14:paraId="7DC4AE3F" w14:textId="28743608" w:rsidR="003855FA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Value: </w:t>
      </w:r>
      <w:r w:rsidRPr="006D30F8">
        <w:rPr>
          <w:rFonts w:ascii="Arial" w:hAnsi="Arial" w:cs="Arial"/>
          <w:sz w:val="24"/>
        </w:rPr>
        <w:t>€‎173</w:t>
      </w:r>
      <w:r>
        <w:rPr>
          <w:rFonts w:ascii="Arial" w:hAnsi="Arial" w:cs="Arial"/>
          <w:sz w:val="24"/>
        </w:rPr>
        <w:t xml:space="preserve"> 847</w:t>
      </w:r>
    </w:p>
    <w:p w14:paraId="73B22712" w14:textId="77777777" w:rsidR="006D30F8" w:rsidRPr="006D30F8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6CBB55" w14:textId="2014E2F3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3ED41639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Psychonomic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Psychologica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03C205A8" w14:textId="6B9E8D73" w:rsidR="00B958DC" w:rsidRDefault="00DD2D11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3CA5708F" w14:textId="0879BAF8" w:rsidR="00B958DC" w:rsidRDefault="00B958DC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Sense of Agency Seminar (Winter 2023-2024)</w:t>
      </w:r>
    </w:p>
    <w:p w14:paraId="5FFF740B" w14:textId="53F87F08" w:rsidR="00905E40" w:rsidRDefault="00905E40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Empirical Research Training – MIND Track (Summer 2024)</w:t>
      </w:r>
    </w:p>
    <w:p w14:paraId="29D18048" w14:textId="318B755F" w:rsidR="008C7EBE" w:rsidRPr="00B958DC" w:rsidRDefault="008C7EBE" w:rsidP="008C7EB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Empirical Research Training – MIND Track (Summer 2023)</w:t>
      </w:r>
    </w:p>
    <w:p w14:paraId="1C96B5FF" w14:textId="360F79E9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r w:rsidR="008C7EBE">
        <w:rPr>
          <w:rFonts w:ascii="Arial" w:hAnsi="Arial" w:cs="Arial"/>
          <w:bCs/>
          <w:sz w:val="24"/>
        </w:rPr>
        <w:t>Summer 2022</w:t>
      </w:r>
      <w:r w:rsidR="005541D0">
        <w:rPr>
          <w:rFonts w:ascii="Arial" w:hAnsi="Arial" w:cs="Arial"/>
          <w:bCs/>
          <w:sz w:val="24"/>
        </w:rPr>
        <w:t>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22E7F884" w14:textId="77777777" w:rsidR="000E55D5" w:rsidRPr="00906BC0" w:rsidRDefault="000E55D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0E55D5" w:rsidRPr="00906BC0" w:rsidSect="007C2232">
      <w:footerReference w:type="default" r:id="rId13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90E9D" w14:textId="77777777" w:rsidR="000E7A6C" w:rsidRDefault="000E7A6C" w:rsidP="00C7713F">
      <w:pPr>
        <w:spacing w:after="0" w:line="240" w:lineRule="auto"/>
      </w:pPr>
      <w:r>
        <w:separator/>
      </w:r>
    </w:p>
  </w:endnote>
  <w:endnote w:type="continuationSeparator" w:id="0">
    <w:p w14:paraId="0A425ADC" w14:textId="77777777" w:rsidR="000E7A6C" w:rsidRDefault="000E7A6C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CF25B" w14:textId="77777777" w:rsidR="000E7A6C" w:rsidRDefault="000E7A6C" w:rsidP="00C7713F">
      <w:pPr>
        <w:spacing w:after="0" w:line="240" w:lineRule="auto"/>
      </w:pPr>
      <w:r>
        <w:separator/>
      </w:r>
    </w:p>
  </w:footnote>
  <w:footnote w:type="continuationSeparator" w:id="0">
    <w:p w14:paraId="70164288" w14:textId="77777777" w:rsidR="000E7A6C" w:rsidRDefault="000E7A6C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083500">
    <w:abstractNumId w:val="3"/>
  </w:num>
  <w:num w:numId="2" w16cid:durableId="1859083044">
    <w:abstractNumId w:val="1"/>
  </w:num>
  <w:num w:numId="3" w16cid:durableId="1043284042">
    <w:abstractNumId w:val="2"/>
  </w:num>
  <w:num w:numId="4" w16cid:durableId="52548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61F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2B6"/>
    <w:rsid w:val="00073D3B"/>
    <w:rsid w:val="000742E9"/>
    <w:rsid w:val="00081D40"/>
    <w:rsid w:val="00081F4C"/>
    <w:rsid w:val="00082ADD"/>
    <w:rsid w:val="00084AFC"/>
    <w:rsid w:val="000851C1"/>
    <w:rsid w:val="00085486"/>
    <w:rsid w:val="0008668F"/>
    <w:rsid w:val="00087500"/>
    <w:rsid w:val="00090E73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5953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128"/>
    <w:rsid w:val="000C1322"/>
    <w:rsid w:val="000C16DC"/>
    <w:rsid w:val="000C1EBB"/>
    <w:rsid w:val="000C2B7F"/>
    <w:rsid w:val="000C2FD4"/>
    <w:rsid w:val="000C48A1"/>
    <w:rsid w:val="000C6F1A"/>
    <w:rsid w:val="000C7C28"/>
    <w:rsid w:val="000D0588"/>
    <w:rsid w:val="000D06A3"/>
    <w:rsid w:val="000D0FA5"/>
    <w:rsid w:val="000D1510"/>
    <w:rsid w:val="000D2828"/>
    <w:rsid w:val="000D33FA"/>
    <w:rsid w:val="000D3E3F"/>
    <w:rsid w:val="000D4D90"/>
    <w:rsid w:val="000D6D6E"/>
    <w:rsid w:val="000D7B8D"/>
    <w:rsid w:val="000E05F2"/>
    <w:rsid w:val="000E0FDF"/>
    <w:rsid w:val="000E18C7"/>
    <w:rsid w:val="000E1B7A"/>
    <w:rsid w:val="000E2D91"/>
    <w:rsid w:val="000E3727"/>
    <w:rsid w:val="000E55D5"/>
    <w:rsid w:val="000E61A8"/>
    <w:rsid w:val="000E7A6C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58EA"/>
    <w:rsid w:val="00126FDF"/>
    <w:rsid w:val="00127A34"/>
    <w:rsid w:val="0013094B"/>
    <w:rsid w:val="00131D99"/>
    <w:rsid w:val="00133B73"/>
    <w:rsid w:val="00134AE8"/>
    <w:rsid w:val="00135F08"/>
    <w:rsid w:val="00136C7C"/>
    <w:rsid w:val="001377BF"/>
    <w:rsid w:val="00137EE2"/>
    <w:rsid w:val="00140D99"/>
    <w:rsid w:val="00143F44"/>
    <w:rsid w:val="00151DA3"/>
    <w:rsid w:val="00152E51"/>
    <w:rsid w:val="00154326"/>
    <w:rsid w:val="001568F9"/>
    <w:rsid w:val="00156C44"/>
    <w:rsid w:val="001615BE"/>
    <w:rsid w:val="00164B44"/>
    <w:rsid w:val="00166BB4"/>
    <w:rsid w:val="00170975"/>
    <w:rsid w:val="00170FCB"/>
    <w:rsid w:val="001713FF"/>
    <w:rsid w:val="00171B20"/>
    <w:rsid w:val="001754A2"/>
    <w:rsid w:val="00175AD0"/>
    <w:rsid w:val="0017768A"/>
    <w:rsid w:val="00177DBD"/>
    <w:rsid w:val="00182FF2"/>
    <w:rsid w:val="00183321"/>
    <w:rsid w:val="00183B2E"/>
    <w:rsid w:val="00184437"/>
    <w:rsid w:val="00184646"/>
    <w:rsid w:val="00184815"/>
    <w:rsid w:val="00184B22"/>
    <w:rsid w:val="001874A8"/>
    <w:rsid w:val="001877FF"/>
    <w:rsid w:val="001909B4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1AE7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1A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23E"/>
    <w:rsid w:val="0021637E"/>
    <w:rsid w:val="00217552"/>
    <w:rsid w:val="00220700"/>
    <w:rsid w:val="0022147E"/>
    <w:rsid w:val="00221834"/>
    <w:rsid w:val="00222187"/>
    <w:rsid w:val="00222868"/>
    <w:rsid w:val="00222ED0"/>
    <w:rsid w:val="00223ABA"/>
    <w:rsid w:val="00223D60"/>
    <w:rsid w:val="00223F55"/>
    <w:rsid w:val="002241DC"/>
    <w:rsid w:val="0022693F"/>
    <w:rsid w:val="00230E94"/>
    <w:rsid w:val="00231B01"/>
    <w:rsid w:val="002320C3"/>
    <w:rsid w:val="002335E0"/>
    <w:rsid w:val="00233EE6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57CC9"/>
    <w:rsid w:val="00261951"/>
    <w:rsid w:val="002639EE"/>
    <w:rsid w:val="00264FA2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2E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4CBC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11"/>
    <w:rsid w:val="0035133F"/>
    <w:rsid w:val="00352E17"/>
    <w:rsid w:val="00352FCB"/>
    <w:rsid w:val="00354DD2"/>
    <w:rsid w:val="003578A6"/>
    <w:rsid w:val="00361905"/>
    <w:rsid w:val="00362562"/>
    <w:rsid w:val="00363446"/>
    <w:rsid w:val="003644C6"/>
    <w:rsid w:val="00365A09"/>
    <w:rsid w:val="00366435"/>
    <w:rsid w:val="003667E7"/>
    <w:rsid w:val="00366B5C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5FA"/>
    <w:rsid w:val="00385788"/>
    <w:rsid w:val="00385B46"/>
    <w:rsid w:val="00390226"/>
    <w:rsid w:val="00390600"/>
    <w:rsid w:val="00390B0F"/>
    <w:rsid w:val="003943D1"/>
    <w:rsid w:val="00395DF4"/>
    <w:rsid w:val="00395EBE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B53CB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0E2B"/>
    <w:rsid w:val="003F1BC4"/>
    <w:rsid w:val="003F1CD3"/>
    <w:rsid w:val="003F21AC"/>
    <w:rsid w:val="003F330E"/>
    <w:rsid w:val="003F411A"/>
    <w:rsid w:val="003F58D1"/>
    <w:rsid w:val="003F59C8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4A25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60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52A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3ADC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027E"/>
    <w:rsid w:val="004D14DB"/>
    <w:rsid w:val="004D1547"/>
    <w:rsid w:val="004D2401"/>
    <w:rsid w:val="004D28DC"/>
    <w:rsid w:val="004D2D31"/>
    <w:rsid w:val="004D48F9"/>
    <w:rsid w:val="004D56D3"/>
    <w:rsid w:val="004D60B6"/>
    <w:rsid w:val="004D761E"/>
    <w:rsid w:val="004E039B"/>
    <w:rsid w:val="004E03FF"/>
    <w:rsid w:val="004E165A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1476"/>
    <w:rsid w:val="00543313"/>
    <w:rsid w:val="0054363D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36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58F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4768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2CC6"/>
    <w:rsid w:val="005E5E90"/>
    <w:rsid w:val="005F05F6"/>
    <w:rsid w:val="005F0F0E"/>
    <w:rsid w:val="005F1580"/>
    <w:rsid w:val="005F1F34"/>
    <w:rsid w:val="005F511C"/>
    <w:rsid w:val="005F6BFC"/>
    <w:rsid w:val="006022D8"/>
    <w:rsid w:val="0060466A"/>
    <w:rsid w:val="00604D4E"/>
    <w:rsid w:val="006063DF"/>
    <w:rsid w:val="0060666B"/>
    <w:rsid w:val="006071C3"/>
    <w:rsid w:val="0060751F"/>
    <w:rsid w:val="00607D0F"/>
    <w:rsid w:val="00610523"/>
    <w:rsid w:val="00610780"/>
    <w:rsid w:val="0061103C"/>
    <w:rsid w:val="00611F95"/>
    <w:rsid w:val="006124F7"/>
    <w:rsid w:val="00612984"/>
    <w:rsid w:val="006166BC"/>
    <w:rsid w:val="00617529"/>
    <w:rsid w:val="006177B6"/>
    <w:rsid w:val="006200C9"/>
    <w:rsid w:val="006206CA"/>
    <w:rsid w:val="006212CF"/>
    <w:rsid w:val="0062394F"/>
    <w:rsid w:val="006245F8"/>
    <w:rsid w:val="00625673"/>
    <w:rsid w:val="00625E60"/>
    <w:rsid w:val="00626659"/>
    <w:rsid w:val="00626FA7"/>
    <w:rsid w:val="00630018"/>
    <w:rsid w:val="0063115C"/>
    <w:rsid w:val="0063395F"/>
    <w:rsid w:val="0063678B"/>
    <w:rsid w:val="00637816"/>
    <w:rsid w:val="006407CA"/>
    <w:rsid w:val="00640FA5"/>
    <w:rsid w:val="006413CD"/>
    <w:rsid w:val="006415F1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1B74"/>
    <w:rsid w:val="00661F41"/>
    <w:rsid w:val="006620D4"/>
    <w:rsid w:val="00662194"/>
    <w:rsid w:val="00664DDC"/>
    <w:rsid w:val="00667355"/>
    <w:rsid w:val="00667367"/>
    <w:rsid w:val="00667A17"/>
    <w:rsid w:val="006700A1"/>
    <w:rsid w:val="00670474"/>
    <w:rsid w:val="006706F5"/>
    <w:rsid w:val="00670F09"/>
    <w:rsid w:val="00671648"/>
    <w:rsid w:val="00673274"/>
    <w:rsid w:val="00674A37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3055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539C"/>
    <w:rsid w:val="006A6278"/>
    <w:rsid w:val="006B2A99"/>
    <w:rsid w:val="006B5425"/>
    <w:rsid w:val="006B56F3"/>
    <w:rsid w:val="006B66AF"/>
    <w:rsid w:val="006B72F7"/>
    <w:rsid w:val="006B755E"/>
    <w:rsid w:val="006C0770"/>
    <w:rsid w:val="006C103A"/>
    <w:rsid w:val="006C3FC6"/>
    <w:rsid w:val="006C5B96"/>
    <w:rsid w:val="006C699F"/>
    <w:rsid w:val="006C774E"/>
    <w:rsid w:val="006D06FF"/>
    <w:rsid w:val="006D0C4A"/>
    <w:rsid w:val="006D22FF"/>
    <w:rsid w:val="006D30F8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0E0D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2FC"/>
    <w:rsid w:val="0072274D"/>
    <w:rsid w:val="00724BC6"/>
    <w:rsid w:val="007261C2"/>
    <w:rsid w:val="007267BC"/>
    <w:rsid w:val="00727BC2"/>
    <w:rsid w:val="00727F42"/>
    <w:rsid w:val="00730A0D"/>
    <w:rsid w:val="0073156F"/>
    <w:rsid w:val="007319A9"/>
    <w:rsid w:val="00731E9A"/>
    <w:rsid w:val="0073467E"/>
    <w:rsid w:val="00734A88"/>
    <w:rsid w:val="00736C5B"/>
    <w:rsid w:val="00737821"/>
    <w:rsid w:val="00737E23"/>
    <w:rsid w:val="00740583"/>
    <w:rsid w:val="007411B3"/>
    <w:rsid w:val="007446BF"/>
    <w:rsid w:val="00745CE2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3BAF"/>
    <w:rsid w:val="0077445A"/>
    <w:rsid w:val="0077450C"/>
    <w:rsid w:val="007746ED"/>
    <w:rsid w:val="00774D2B"/>
    <w:rsid w:val="0077583F"/>
    <w:rsid w:val="00776573"/>
    <w:rsid w:val="00780026"/>
    <w:rsid w:val="00782B81"/>
    <w:rsid w:val="0078316F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1203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B577F"/>
    <w:rsid w:val="007C1256"/>
    <w:rsid w:val="007C2232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0F8D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1F76"/>
    <w:rsid w:val="008633CE"/>
    <w:rsid w:val="00863B9D"/>
    <w:rsid w:val="008660D2"/>
    <w:rsid w:val="00866245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96C98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C7EBE"/>
    <w:rsid w:val="008D06BF"/>
    <w:rsid w:val="008D0903"/>
    <w:rsid w:val="008D0B81"/>
    <w:rsid w:val="008D1474"/>
    <w:rsid w:val="008D19E3"/>
    <w:rsid w:val="008D2D30"/>
    <w:rsid w:val="008D32E6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5E40"/>
    <w:rsid w:val="00906280"/>
    <w:rsid w:val="00906BC0"/>
    <w:rsid w:val="00907543"/>
    <w:rsid w:val="009108E9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0919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1917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659B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C7745"/>
    <w:rsid w:val="009D148F"/>
    <w:rsid w:val="009D1918"/>
    <w:rsid w:val="009D207E"/>
    <w:rsid w:val="009D2EE6"/>
    <w:rsid w:val="009D4739"/>
    <w:rsid w:val="009D53EB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9EB"/>
    <w:rsid w:val="009F6B3B"/>
    <w:rsid w:val="009F7EC2"/>
    <w:rsid w:val="00A03D54"/>
    <w:rsid w:val="00A043B8"/>
    <w:rsid w:val="00A04F76"/>
    <w:rsid w:val="00A05DA3"/>
    <w:rsid w:val="00A07FA5"/>
    <w:rsid w:val="00A10544"/>
    <w:rsid w:val="00A105D1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01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871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2D12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3CC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1C2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32B1"/>
    <w:rsid w:val="00B3518D"/>
    <w:rsid w:val="00B3653C"/>
    <w:rsid w:val="00B37D8D"/>
    <w:rsid w:val="00B41896"/>
    <w:rsid w:val="00B4202A"/>
    <w:rsid w:val="00B4243E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8DC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4B0B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4DA1"/>
    <w:rsid w:val="00BC5146"/>
    <w:rsid w:val="00BC6624"/>
    <w:rsid w:val="00BC7618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1D96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3F08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0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481A"/>
    <w:rsid w:val="00C65F18"/>
    <w:rsid w:val="00C66C57"/>
    <w:rsid w:val="00C7130E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1FBE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6FF4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6A48"/>
    <w:rsid w:val="00CE7F2A"/>
    <w:rsid w:val="00CE7F75"/>
    <w:rsid w:val="00CF0251"/>
    <w:rsid w:val="00CF0DFB"/>
    <w:rsid w:val="00CF1D24"/>
    <w:rsid w:val="00CF2CE6"/>
    <w:rsid w:val="00CF312C"/>
    <w:rsid w:val="00CF3924"/>
    <w:rsid w:val="00CF3FA4"/>
    <w:rsid w:val="00CF3FAD"/>
    <w:rsid w:val="00CF4015"/>
    <w:rsid w:val="00CF40B1"/>
    <w:rsid w:val="00CF427A"/>
    <w:rsid w:val="00CF6B8E"/>
    <w:rsid w:val="00D02356"/>
    <w:rsid w:val="00D02D4E"/>
    <w:rsid w:val="00D03255"/>
    <w:rsid w:val="00D045F0"/>
    <w:rsid w:val="00D0725D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10A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21B2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3EA6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075F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2FAA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C4B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3DFE"/>
    <w:rsid w:val="00EB4642"/>
    <w:rsid w:val="00EB49D0"/>
    <w:rsid w:val="00EB6A14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70B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EF7A37"/>
    <w:rsid w:val="00F0109B"/>
    <w:rsid w:val="00F0132F"/>
    <w:rsid w:val="00F0185A"/>
    <w:rsid w:val="00F01A75"/>
    <w:rsid w:val="00F03550"/>
    <w:rsid w:val="00F03C59"/>
    <w:rsid w:val="00F05702"/>
    <w:rsid w:val="00F0599E"/>
    <w:rsid w:val="00F071F5"/>
    <w:rsid w:val="00F10357"/>
    <w:rsid w:val="00F113D9"/>
    <w:rsid w:val="00F12382"/>
    <w:rsid w:val="00F1330E"/>
    <w:rsid w:val="00F15192"/>
    <w:rsid w:val="00F152F2"/>
    <w:rsid w:val="00F15959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0DE3"/>
    <w:rsid w:val="00F31316"/>
    <w:rsid w:val="00F3212A"/>
    <w:rsid w:val="00F33513"/>
    <w:rsid w:val="00F3695F"/>
    <w:rsid w:val="00F372A5"/>
    <w:rsid w:val="00F4067C"/>
    <w:rsid w:val="00F41A3B"/>
    <w:rsid w:val="00F41B00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49D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2953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588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whyltd">
    <w:name w:val="whyltd"/>
    <w:basedOn w:val="DefaultParagraphFont"/>
    <w:rsid w:val="006D30F8"/>
  </w:style>
  <w:style w:type="character" w:styleId="UnresolvedMention">
    <w:name w:val="Unresolved Mention"/>
    <w:basedOn w:val="DefaultParagraphFont"/>
    <w:uiPriority w:val="99"/>
    <w:semiHidden/>
    <w:unhideWhenUsed/>
    <w:rsid w:val="00CF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sf.io/bnh7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x76f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FE4AA-EFF2-4E3D-89F5-54FB1D99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2148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C. Galang</cp:lastModifiedBy>
  <cp:revision>203</cp:revision>
  <cp:lastPrinted>2024-08-27T15:50:00Z</cp:lastPrinted>
  <dcterms:created xsi:type="dcterms:W3CDTF">2022-11-11T08:17:00Z</dcterms:created>
  <dcterms:modified xsi:type="dcterms:W3CDTF">2024-09-08T19:03:00Z</dcterms:modified>
</cp:coreProperties>
</file>