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Salario mínimo, inflación y costo laboral (2021-2026)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Cambios normativos y de contexto – Administración de Empresas y Gestión Organizacional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Este documento reúne los cambios normativos que afectaron al salario mínimo y al costo laboral en Argentina entre 2021 y 2026. Acompaña a los dos archivos de Excel del trabajo: el Excel 1 (SMVM mensual) y el Excel 2 (inflación mensual y SMVM en términos reales). La idea es explicar con normas por qué se movieron los datos.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Cronología normativa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750"/>
        <w:gridCol w:w="3300"/>
        <w:gridCol w:w="2626"/>
      </w:tblGrid>
      <w:tr>
        <w:trPr>
          <w:tblHeader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establece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 sobre costo laboral / gestión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21/12/2023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DNU 70/2023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Dictado el 20/12/2023 y publicado el 21/12/2023. Su Título IV modifica la Ley de Contrato de Trabajo y otras normas laborales; fue cuestionado judicialmente por la CGT y la CTA.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del cambio de régimen laboral; incertidumbre jurídica para las empresas.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08/07/2024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Ley 27.742 (Ley Bases)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Extiende el período de prueba a 6 meses (art. 92 bis LCT; los convenios pueden ampliarlo hasta 8 meses en empresas de 6 a 100 trabajadores y hasta 1 año en empresas de hasta 5). Habilita regularizar relaciones laborales con condonación de deuda de seguridad social no inferior al 70%.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Menor costo y riesgo al incorporar personal; incentivo a la regularización.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26/12/2024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Res. 17/2024 CNEPySMVyM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Fija el SMVM: dic-2024 $279.718; ene-2025 $286.711; feb-2025 $292.446; mar-2025 $296.832. Mantiene la prestación por desempleo en el 75% de la mejor remuneración (piso 50% y tope 100% del SMVM).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fija el SMVM por resolución, sin acuerdo en el Consejo del Salario.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09/05/2025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Res. 5/2025 CNEPySMVyM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Escalas mensuales del SMVM desde abr-2025 ($302.600) hasta ago-2025 ($322.000); ese valor se mantuvo hasta oct-2025.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Aumentos mensuales cercanos al 1,3%-1,9%.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03/12/2025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Res. 9/2025 CNEPySMVyM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Fija el SMVM para 10 meses: nov-2025 $328.400 hasta ago-2026 $376.600. Incluye cambios en la prestación por desempleo (detalle en la fuente).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Cronograma de aumentos previsible para planificar costos.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12/02/2026 y 27/02/2026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Proyecto de Modernización Laboral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sanción en el Senado el 12/02 y sanción definitiva el 27/02/2026 (Senado: 42 votos a favor, 28 en contra y 2 abstenciones).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Marco legal que reordena el costo de contratar y despedir.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06/03/2026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Ley 27.802 y Decreto 137/2026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Ley de Modernización Laboral: cambia indemnizaciones, período de prueba y vacaciones; crea el Fondo de Asistencia Laboral (FAL), el Régimen de Incentivo a la Formalización Laboral (RIFL) y el RIMI; blanqueo laboral. Publicada en el Boletín Oficial el 06/03/2026.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 el costo y la previsibilidad del despido y de las contribuciones patronales.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01/06/2026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Decreto 408/2026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Reglamenta el FAL y, en su art. 27, posterga su vigencia del 01/06/2026 (fecha original) al 01/11/2026. La contribución es deducible de las contribuciones patronales.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cuándo empieza a aplicarse la contribución al FAL.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02/09/2026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Res. 4/2026 CNEPySMVyM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acuerdo en el Consejo del Salario (reunión del 28/08/2026), fija el SMVM de sep-2026 en $383.800 ($1.919 por hora) y una escala de ocho aumentos hasta abr-2027 ($437.000).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Continúa el mecanismo de fijación por resolución; cronograma previsible hasta abr-2027.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01/01/2027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Ley 27.802 (vigencia diferida)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Entran en vigencia ciertas modificaciones sobre financiamiento de obras sociales y contribuciones patronales.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previsto en las cargas patronales para 2027.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Las fechas de dictado, publicación y vigencia se contrastaron con las fuentes citadas al final (Boletín Oficial, InfoLeg y notas especializadas).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Ejes de la Ley 27.802 (Modernización Laboral)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Indemnizaciones:</w:t>
      </w:r>
      <w:r>
        <w:rPr>
          <w:rFonts w:ascii="Arial" w:cs="Arial" w:eastAsia="Arial" w:hAnsi="Arial"/>
          <w:sz w:val="21"/>
          <w:szCs w:val="21"/>
        </w:rPr>
        <w:t xml:space="preserve"> se mantiene un sueldo por año de antigüedad, pero la base excluye aguinaldo, vacaciones y premios no mensuales, con tope de tres salarios promedio del convenio y piso del 67%. La indemnización pasa a ser la única reparación.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Fondo de Asistencia Laboral (FAL):</w:t>
      </w:r>
      <w:r>
        <w:rPr>
          <w:rFonts w:ascii="Arial" w:cs="Arial" w:eastAsia="Arial" w:hAnsi="Arial"/>
          <w:sz w:val="21"/>
          <w:szCs w:val="21"/>
        </w:rPr>
        <w:t xml:space="preserve"> contribución mensual obligatoria del 1% (grandes empresas) o 2,5% (MiPyMEs) de las remuneraciones base de las contribuciones al SIPA, destinada a pagar indemnizaciones. Se deduce de las contribuciones patronales.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RIFL:</w:t>
      </w:r>
      <w:r>
        <w:rPr>
          <w:rFonts w:ascii="Arial" w:cs="Arial" w:eastAsia="Arial" w:hAnsi="Arial"/>
          <w:sz w:val="21"/>
          <w:szCs w:val="21"/>
        </w:rPr>
        <w:t xml:space="preserve"> contribuciones patronales reducidas (8% anual) para nuevas contrataciones, con beneficios adicionales para personal no registrado antes del 10/12/2025, ex monotributistas y ex trabajadores públicos.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Blanqueo laboral:</w:t>
      </w:r>
      <w:r>
        <w:rPr>
          <w:rFonts w:ascii="Arial" w:cs="Arial" w:eastAsia="Arial" w:hAnsi="Arial"/>
          <w:sz w:val="21"/>
          <w:szCs w:val="21"/>
        </w:rPr>
        <w:t xml:space="preserve"> condonación de al menos el 70% de las deudas por aportes y sanciones para quienes regularicen su situación.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Otros cambios:</w:t>
      </w:r>
      <w:r>
        <w:rPr>
          <w:rFonts w:ascii="Arial" w:cs="Arial" w:eastAsia="Arial" w:hAnsi="Arial"/>
          <w:sz w:val="21"/>
          <w:szCs w:val="21"/>
        </w:rPr>
        <w:t xml:space="preserve"> vacaciones entre el 1 de octubre y el 30 de abril, con fraccionamiento en tramos no menores a 7 días por acuerdo de partes; RIMI para medianas inversiones.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Derogaciones:</w:t>
      </w:r>
      <w:r>
        <w:rPr>
          <w:rFonts w:ascii="Arial" w:cs="Arial" w:eastAsia="Arial" w:hAnsi="Arial"/>
          <w:sz w:val="21"/>
          <w:szCs w:val="21"/>
        </w:rPr>
        <w:t xml:space="preserve"> se derogan, entre otras, las leyes de teletrabajo, viajantes de comercio y el estatuto del periodista, y se quitan impuestos internos a seguros, celulares y automotores.</w:t>
      </w:r>
    </w:p>
    <w:p>
      <w:pPr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Fecha de inicio del FAL: la ley lo preveía desde el 01/06/2026, pero el Decreto 408/2026 (art. 27) lo postergó al 01/11/2026. Las notas que hablan de junio de 2026 se refieren a la fecha original.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Datos clave calculados en los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SMVM nominal:</w:t>
      </w:r>
      <w:r>
        <w:rPr>
          <w:rFonts w:ascii="Arial" w:cs="Arial" w:eastAsia="Arial" w:hAnsi="Arial"/>
          <w:sz w:val="21"/>
          <w:szCs w:val="21"/>
        </w:rPr>
        <w:t xml:space="preserve"> pasó de $20.587 (ene-2021) a $383.800 (sep-2026), unas 18,6 veces en pesos corrientes.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Inflación dic/dic:</w:t>
      </w:r>
      <w:r>
        <w:rPr>
          <w:rFonts w:ascii="Arial" w:cs="Arial" w:eastAsia="Arial" w:hAnsi="Arial"/>
          <w:sz w:val="21"/>
          <w:szCs w:val="21"/>
        </w:rPr>
        <w:t xml:space="preserve"> 50,9% en 2021, 94,8% en 2022, 211,4% en 2023, 117,8% en 2024, 31,6% en 2025 y 21,3% acumulado de enero a agosto de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IPC acumulado:</w:t>
      </w:r>
      <w:r>
        <w:rPr>
          <w:rFonts w:ascii="Arial" w:cs="Arial" w:eastAsia="Arial" w:hAnsi="Arial"/>
          <w:sz w:val="21"/>
          <w:szCs w:val="21"/>
        </w:rPr>
        <w:t xml:space="preserve"> el índice acumulado desde dic-2020 llega a 3.181,6 en ago-2026 (+3.081,6%).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SMVM real:</w:t>
      </w:r>
      <w:r>
        <w:rPr>
          <w:rFonts w:ascii="Arial" w:cs="Arial" w:eastAsia="Arial" w:hAnsi="Arial"/>
          <w:sz w:val="21"/>
          <w:szCs w:val="21"/>
        </w:rPr>
        <w:t xml:space="preserve"> en ago-2026 equivale al 59,8% del de ene-2021 (−40,2%).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Mayor caída:</w:t>
      </w:r>
      <w:r>
        <w:rPr>
          <w:rFonts w:ascii="Arial" w:cs="Arial" w:eastAsia="Arial" w:hAnsi="Arial"/>
          <w:sz w:val="21"/>
          <w:szCs w:val="21"/>
        </w:rPr>
        <w:t xml:space="preserve"> el SMVM real promedio cayó 28,5% en 2024 respecto de 2023 y otro 6,7% en 2025.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Preguntas para el análisis del sitio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¿Cuánto poder de compra perdió el salario mínimo frente a la inflación en cada año?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¿Cómo cambió el costo de contratar y despedir para una PyME con la Ley Bases y la Ley 27.802?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¿Qué decisiones de gestión (formalización, planificación de costos, fondos de indemnización) favorecen las nuevas normas?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Fuentes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Estudio Contable del Amo – Evolución del SMVM: https://estudiodelamo.com/evolucion-salario-minimo-vital-movil-argentina/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Estudio Contable del Amo – Inflación (INDEC): https://estudiodelamo.com/inflacion-argentina-anual-mensual/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Boletín Oficial – Ley 27.802: https://www.boletinoficial.gob.ar/detalleAviso/primera/339128/20260306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InfoLeg – Ley 27.802: https://servicios.infoleg.gob.ar/infolegInternet/verNorma.do?id=423680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 Nación – Ejes de la reforma laboral (21/07/2026): https://www.lanacion.com.ar/politica/reforma-laboral-los-ejes-centrales-de-la-ley-sancionada-en-la-argentina-en-febrero-2026-nid21072026/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 Nación – Promulgación de la ley (06/03/2026): https://www.lanacion.com.ar/politica/el-gobierno-promulgo-la-ley-de-modernizacion-laboral-a-una-semana-de-su-aprobacion-en-el-senado-nid06032026/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Deloitte – Reforma laboral 2026: https://www.deloitte.com/latam/es/services/legal/perspectives/reforma-laboral-2026.html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Deloitte – Reglamentación del FAL (Decreto 408/2026): https://www.deloitte.com/latam/es/services/legal/perspectives/ar-reglamentacion-de-la-ley-de-modernizacion-laboral.html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Abogados.com.ar – Ley 27.802: https://abogados.com.ar/ley-de-modernizacion-laboral-ley-27802/38785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Thomson Reuters – Reforma laboral 2026: https://www.thomsonreuters.com.ar/es/reforma-laboral.html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Allende &amp; Brea – Reforma laboral (Ley 27.742): https://allende.com/laboral/reforma-laboral-en-argentina-07-10-2024/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Blog del Contador – Período de prueba (Ley 27.742): https://blogdelcontador.com.ar/news-44831-periodo-de-prueba-cambios-ley-bases-modernizacion-laboral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Boletín Oficial – Decreto 408/2026: https://www.boletinoficial.gob.ar/detalleAviso/primera/342622/20260601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Estudio Vilaplana – Decreto 408/2026 (prórroga del FAL): https://estudiovilaplana.com.ar/2026/06/01/decreto-408-2026-reglamentacion-fondo-asistencia-laboral-fal/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Infobae – SMVM de septiembre 2026 (Res. 4/2026): https://www.infobae.com/economia/2026/09/02/de-cuanto-es-el-salario-minimo-vital-y-movil-en-septiembre-2026/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Chequeado – SMVM septiembre 2026: https://chequeado.com/el-explicador/el-salario-minimo-sera-de-383-800-en-septiembre-de-2026-y-acumula-una-caida-real-del-397-desde-noviembre-de-2023/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Estudio O'Farrell – Aspectos laborales del DNU 70/2023: https://www.estudio-ofarrell.com/aspectos-laborales-del-dnu-nro-70-2023-del-poder-ejecutivo-nacional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Diario de Cuyo – Res. 17/2024: https://www.diariodecuyo.com.ar/argentina/se-definio-el-salario-minimo-y-las-subas-para-los-primeros-meses-del-2025-conoce-los-nuevos-montos-1692539.html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Word – Cambios normativos y SMVM 2021-2026 |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2026-09-28T02:00:55.710Z</dcterms:created>
  <dcterms:modified xsi:type="dcterms:W3CDTF">2026-09-28T02:00:55.719Z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