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9E8F" w14:textId="77777777" w:rsidR="0098302C" w:rsidRDefault="0098302C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635C1D">
        <w:rPr>
          <w:rFonts w:asciiTheme="majorBidi" w:hAnsiTheme="majorBidi" w:cstheme="majorBidi"/>
          <w:sz w:val="40"/>
          <w:szCs w:val="40"/>
          <w:lang w:bidi="fa-IR"/>
        </w:rPr>
        <w:t>The God We Trust</w:t>
      </w:r>
    </w:p>
    <w:p w14:paraId="761DFDD4" w14:textId="77777777" w:rsidR="008D7D69" w:rsidRDefault="008D7D69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69" w14:paraId="3DEB05A4" w14:textId="77777777" w:rsidTr="008D7D6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F490" w14:textId="5ACEF02D" w:rsidR="008D7D69" w:rsidRDefault="008D7D69" w:rsidP="008D7D69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7560ED3" wp14:editId="7B838C64">
                  <wp:extent cx="288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768F2" w14:textId="77777777" w:rsidR="0098302C" w:rsidRDefault="0098302C" w:rsidP="008D7D69">
      <w:pPr>
        <w:rPr>
          <w:lang w:bidi="fa-IR"/>
        </w:rPr>
      </w:pPr>
    </w:p>
    <w:p w14:paraId="2D12005B" w14:textId="7FB65ABC" w:rsidR="0098302C" w:rsidRPr="008D7D69" w:rsidRDefault="00CB59BB" w:rsidP="0098302C">
      <w:pPr>
        <w:jc w:val="center"/>
        <w:rPr>
          <w:rFonts w:asciiTheme="majorBidi" w:hAnsiTheme="majorBidi" w:cstheme="majorBidi"/>
          <w:sz w:val="52"/>
          <w:szCs w:val="52"/>
          <w:lang w:bidi="fa-IR"/>
        </w:rPr>
      </w:pPr>
      <w:r>
        <w:rPr>
          <w:rFonts w:asciiTheme="majorBidi" w:hAnsiTheme="majorBidi" w:cstheme="majorBidi"/>
          <w:sz w:val="52"/>
          <w:szCs w:val="52"/>
          <w:lang w:bidi="fa-IR"/>
        </w:rPr>
        <w:t>7</w:t>
      </w:r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>th Assignment Report</w:t>
      </w:r>
    </w:p>
    <w:p w14:paraId="26A46107" w14:textId="0AA45349" w:rsidR="0098302C" w:rsidRPr="006D5C1F" w:rsidRDefault="0098302C" w:rsidP="006D5C1F">
      <w:pPr>
        <w:jc w:val="center"/>
        <w:rPr>
          <w:rFonts w:cs="B Nazanin"/>
          <w:sz w:val="52"/>
          <w:szCs w:val="52"/>
          <w:lang w:bidi="fa-IR"/>
        </w:rPr>
      </w:pPr>
      <w:r w:rsidRPr="006D5C1F">
        <w:rPr>
          <w:rFonts w:cs="B Nazanin"/>
          <w:sz w:val="48"/>
          <w:szCs w:val="48"/>
          <w:lang w:bidi="fa-IR"/>
        </w:rPr>
        <w:t>&lt;</w:t>
      </w:r>
      <w:r w:rsidR="006D5C1F">
        <w:rPr>
          <w:rFonts w:cs="B Nazanin" w:hint="cs"/>
          <w:sz w:val="48"/>
          <w:szCs w:val="48"/>
          <w:rtl/>
          <w:lang w:bidi="fa-IR"/>
        </w:rPr>
        <w:t>محمد</w:t>
      </w:r>
      <w:r w:rsidR="0067277F" w:rsidRPr="006D5C1F">
        <w:rPr>
          <w:rFonts w:cs="B Nazanin" w:hint="cs"/>
          <w:sz w:val="48"/>
          <w:szCs w:val="48"/>
          <w:rtl/>
          <w:lang w:bidi="fa-IR"/>
        </w:rPr>
        <w:t xml:space="preserve">مهدی </w:t>
      </w:r>
      <w:proofErr w:type="spellStart"/>
      <w:r w:rsidR="0067277F" w:rsidRPr="006D5C1F">
        <w:rPr>
          <w:rFonts w:cs="B Nazanin" w:hint="cs"/>
          <w:sz w:val="48"/>
          <w:szCs w:val="48"/>
          <w:rtl/>
          <w:lang w:bidi="fa-IR"/>
        </w:rPr>
        <w:t>قلاوند</w:t>
      </w:r>
      <w:proofErr w:type="spellEnd"/>
      <w:r w:rsidRPr="006D5C1F">
        <w:rPr>
          <w:rFonts w:cs="B Nazanin"/>
          <w:sz w:val="48"/>
          <w:szCs w:val="48"/>
          <w:lang w:bidi="fa-IR"/>
        </w:rPr>
        <w:t>&gt; &lt;</w:t>
      </w:r>
      <w:r w:rsidR="006D5C1F">
        <w:rPr>
          <w:rFonts w:cs="B Nazanin" w:hint="cs"/>
          <w:sz w:val="48"/>
          <w:szCs w:val="48"/>
          <w:rtl/>
          <w:lang w:bidi="fa-IR"/>
        </w:rPr>
        <w:t>۹۸۲۲۲۱۲۱</w:t>
      </w:r>
      <w:r w:rsidRPr="006D5C1F">
        <w:rPr>
          <w:rFonts w:cs="B Nazanin"/>
          <w:sz w:val="48"/>
          <w:szCs w:val="48"/>
          <w:lang w:bidi="fa-IR"/>
        </w:rPr>
        <w:t>&gt;</w:t>
      </w:r>
    </w:p>
    <w:p w14:paraId="625C2C20" w14:textId="77777777" w:rsidR="00F93FC1" w:rsidRDefault="00F93FC1" w:rsidP="008D7D69">
      <w:pPr>
        <w:rPr>
          <w:sz w:val="52"/>
          <w:szCs w:val="52"/>
          <w:lang w:bidi="fa-IR"/>
        </w:rPr>
      </w:pPr>
    </w:p>
    <w:p w14:paraId="170A02E6" w14:textId="77777777" w:rsidR="008D7D69" w:rsidRDefault="008D7D69" w:rsidP="008D7D69">
      <w:pPr>
        <w:rPr>
          <w:sz w:val="52"/>
          <w:szCs w:val="52"/>
          <w:lang w:bidi="fa-IR"/>
        </w:rPr>
      </w:pPr>
    </w:p>
    <w:p w14:paraId="7E321EE0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Introduction:</w:t>
      </w:r>
    </w:p>
    <w:p w14:paraId="761AA0A6" w14:textId="66739F9E" w:rsidR="00CB59BB" w:rsidRDefault="00CB59BB" w:rsidP="00F93FC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تمرین قصد داریم موارد زیر را انجام دهیم</w:t>
      </w:r>
    </w:p>
    <w:p w14:paraId="7AF2D275" w14:textId="57DC47A5" w:rsidR="0098302C" w:rsidRDefault="00CB59BB" w:rsidP="00CB59B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CB59BB">
        <w:rPr>
          <w:rFonts w:cs="B Nazanin" w:hint="cs"/>
          <w:sz w:val="32"/>
          <w:szCs w:val="32"/>
          <w:rtl/>
          <w:lang w:bidi="fa-IR"/>
        </w:rPr>
        <w:t xml:space="preserve">در این تمرین مقدار عدد </w:t>
      </w:r>
      <w:r w:rsidRPr="00CB59BB">
        <w:rPr>
          <w:rFonts w:cs="B Nazanin"/>
          <w:sz w:val="32"/>
          <w:szCs w:val="32"/>
          <w:lang w:bidi="fa-IR"/>
        </w:rPr>
        <w:t xml:space="preserve">PI </w:t>
      </w:r>
      <w:r w:rsidRPr="00CB59BB">
        <w:rPr>
          <w:rFonts w:cs="B Nazanin" w:hint="cs"/>
          <w:sz w:val="32"/>
          <w:szCs w:val="32"/>
          <w:rtl/>
          <w:lang w:bidi="fa-IR"/>
        </w:rPr>
        <w:t xml:space="preserve"> تا 1000 رقم اعشار بعد از ممیز به صورت شناور محاسبه کنیم</w:t>
      </w:r>
    </w:p>
    <w:p w14:paraId="38B56048" w14:textId="5F54CA89" w:rsidR="00CB59BB" w:rsidRDefault="00CB59BB" w:rsidP="00CB59B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سه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t xml:space="preserve"> مختلف را مدیریت میکنیم و اطمینان حاصل میکنیم که ترتیب اجرای بین آنها به درستی انجام شود. برای انجام آن از </w:t>
      </w:r>
      <w:proofErr w:type="spellStart"/>
      <w:r>
        <w:rPr>
          <w:rFonts w:cs="B Nazanin"/>
          <w:sz w:val="32"/>
          <w:szCs w:val="32"/>
          <w:lang w:bidi="fa-IR"/>
        </w:rPr>
        <w:t>CountDownLatch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میکنیم</w:t>
      </w:r>
    </w:p>
    <w:p w14:paraId="52EAC3D5" w14:textId="36512C56" w:rsidR="00CB59BB" w:rsidRPr="00CB59BB" w:rsidRDefault="00CB59BB" w:rsidP="00CB59BB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مشکل همگام سازی را با استفاده از </w:t>
      </w:r>
      <w:r>
        <w:rPr>
          <w:rFonts w:cs="B Nazanin"/>
          <w:sz w:val="32"/>
          <w:szCs w:val="32"/>
          <w:lang w:bidi="fa-IR"/>
        </w:rPr>
        <w:t xml:space="preserve">Semaphore </w:t>
      </w:r>
      <w:r>
        <w:rPr>
          <w:rFonts w:cs="B Nazanin" w:hint="cs"/>
          <w:sz w:val="32"/>
          <w:szCs w:val="32"/>
          <w:rtl/>
          <w:lang w:bidi="fa-IR"/>
        </w:rPr>
        <w:t xml:space="preserve"> حل میکنیم که به دو رشته اجازه میدهد تا وارد بخش بحرانی شوند</w:t>
      </w:r>
    </w:p>
    <w:p w14:paraId="6AC47916" w14:textId="510D73B9" w:rsidR="00CB59BB" w:rsidRPr="00CB59BB" w:rsidRDefault="00CB59BB" w:rsidP="00CB59BB">
      <w:pPr>
        <w:bidi/>
        <w:jc w:val="both"/>
        <w:rPr>
          <w:rFonts w:cs="B Nazanin"/>
          <w:sz w:val="32"/>
          <w:szCs w:val="32"/>
          <w:lang w:bidi="fa-IR"/>
        </w:rPr>
      </w:pPr>
    </w:p>
    <w:p w14:paraId="39998807" w14:textId="77777777" w:rsidR="006E3703" w:rsidRPr="006E3703" w:rsidRDefault="006E3703" w:rsidP="006E3703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080C691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Design and Implementation:</w:t>
      </w:r>
    </w:p>
    <w:p w14:paraId="5D8B696E" w14:textId="48E2CEA0" w:rsidR="00987DB1" w:rsidRDefault="00CB59BB" w:rsidP="00987DB1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اجرای همزمانی </w:t>
      </w:r>
      <w:proofErr w:type="spellStart"/>
      <w:r>
        <w:rPr>
          <w:rFonts w:cs="B Nazanin"/>
          <w:sz w:val="32"/>
          <w:szCs w:val="32"/>
          <w:lang w:bidi="fa-IR"/>
        </w:rPr>
        <w:t>CountDownLatch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یک کلاس مهم در جاوا میباشد که تضمین می کند یک یا چند </w:t>
      </w:r>
      <w:r>
        <w:rPr>
          <w:rFonts w:cs="B Nazanin"/>
          <w:sz w:val="32"/>
          <w:szCs w:val="32"/>
          <w:lang w:bidi="fa-IR"/>
        </w:rPr>
        <w:t>Thread</w:t>
      </w:r>
      <w:r>
        <w:rPr>
          <w:rFonts w:cs="B Nazanin" w:hint="cs"/>
          <w:sz w:val="32"/>
          <w:szCs w:val="32"/>
          <w:rtl/>
          <w:lang w:bidi="fa-IR"/>
        </w:rPr>
        <w:t xml:space="preserve"> در صف قرار دارند تا </w:t>
      </w:r>
      <w:r>
        <w:rPr>
          <w:rFonts w:cs="B Nazanin"/>
          <w:sz w:val="32"/>
          <w:szCs w:val="32"/>
          <w:lang w:bidi="fa-IR"/>
        </w:rPr>
        <w:t>Threa</w:t>
      </w:r>
      <w:r w:rsidR="0017413A">
        <w:rPr>
          <w:rFonts w:cs="B Nazanin"/>
          <w:sz w:val="32"/>
          <w:szCs w:val="32"/>
          <w:lang w:bidi="fa-IR"/>
        </w:rPr>
        <w:t xml:space="preserve">d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هی دیگر مجموعه عملیات خود را تکمیل کنند براساس مقدار شمارش </w:t>
      </w:r>
      <w:proofErr w:type="spellStart"/>
      <w:r w:rsidR="0017413A">
        <w:rPr>
          <w:rFonts w:cs="B Nazanin"/>
          <w:sz w:val="32"/>
          <w:szCs w:val="32"/>
          <w:lang w:bidi="fa-IR"/>
        </w:rPr>
        <w:t>CountDownLatch</w:t>
      </w:r>
      <w:proofErr w:type="spellEnd"/>
      <w:r w:rsidR="0017413A">
        <w:rPr>
          <w:rFonts w:cs="B Nazanin"/>
          <w:sz w:val="32"/>
          <w:szCs w:val="32"/>
          <w:lang w:bidi="fa-IR"/>
        </w:rPr>
        <w:t xml:space="preserve">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برای چندین منظور استفاده میشود. هنگامی که </w:t>
      </w:r>
      <w:proofErr w:type="spellStart"/>
      <w:r w:rsidR="0017413A">
        <w:rPr>
          <w:rFonts w:cs="B Nazanin"/>
          <w:sz w:val="32"/>
          <w:szCs w:val="32"/>
          <w:lang w:bidi="fa-IR"/>
        </w:rPr>
        <w:t>CountDownLatch</w:t>
      </w:r>
      <w:proofErr w:type="spellEnd"/>
      <w:r w:rsidR="0017413A">
        <w:rPr>
          <w:rFonts w:cs="B Nazanin"/>
          <w:sz w:val="32"/>
          <w:szCs w:val="32"/>
          <w:lang w:bidi="fa-IR"/>
        </w:rPr>
        <w:t xml:space="preserve">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را با مقدار شمارش 1 شروع می کنیم به سادگی به عنوان یک قفل روشن / خاموش عمل می کند وقتی </w:t>
      </w:r>
      <w:proofErr w:type="spellStart"/>
      <w:r w:rsidR="0017413A">
        <w:rPr>
          <w:rFonts w:cs="B Nazanin"/>
          <w:sz w:val="32"/>
          <w:szCs w:val="32"/>
          <w:lang w:bidi="fa-IR"/>
        </w:rPr>
        <w:t>CountDownLatch</w:t>
      </w:r>
      <w:proofErr w:type="spellEnd"/>
      <w:r w:rsidR="0017413A">
        <w:rPr>
          <w:rFonts w:cs="B Nazanin"/>
          <w:sz w:val="32"/>
          <w:szCs w:val="32"/>
          <w:lang w:bidi="fa-IR"/>
        </w:rPr>
        <w:t xml:space="preserve">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را با مقدار </w:t>
      </w:r>
      <w:r w:rsidR="0017413A">
        <w:rPr>
          <w:rFonts w:cs="B Nazanin"/>
          <w:sz w:val="32"/>
          <w:szCs w:val="32"/>
          <w:lang w:bidi="fa-IR"/>
        </w:rPr>
        <w:t xml:space="preserve">n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شروع می کنیم باعث می شود که یک </w:t>
      </w:r>
      <w:r w:rsidR="0017413A">
        <w:rPr>
          <w:rFonts w:cs="B Nazanin"/>
          <w:sz w:val="32"/>
          <w:szCs w:val="32"/>
          <w:lang w:bidi="fa-IR"/>
        </w:rPr>
        <w:t xml:space="preserve">Thread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منتظر بماند تا </w:t>
      </w:r>
      <w:r w:rsidR="0017413A">
        <w:rPr>
          <w:rFonts w:cs="B Nazanin"/>
          <w:sz w:val="32"/>
          <w:szCs w:val="32"/>
          <w:lang w:bidi="fa-IR"/>
        </w:rPr>
        <w:t xml:space="preserve">N Thread </w:t>
      </w:r>
      <w:r w:rsidR="0017413A">
        <w:rPr>
          <w:rFonts w:cs="B Nazanin" w:hint="cs"/>
          <w:sz w:val="32"/>
          <w:szCs w:val="32"/>
          <w:rtl/>
          <w:lang w:bidi="fa-IR"/>
        </w:rPr>
        <w:t xml:space="preserve"> برخی اقدامات را انجام دهند یا تکمیل کنند</w:t>
      </w:r>
    </w:p>
    <w:p w14:paraId="401DA133" w14:textId="56BEF7F7" w:rsidR="0017413A" w:rsidRPr="00603E15" w:rsidRDefault="0017413A" w:rsidP="0017413A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جاوا از </w:t>
      </w:r>
      <w:r>
        <w:rPr>
          <w:rFonts w:cs="B Nazanin"/>
          <w:sz w:val="32"/>
          <w:szCs w:val="32"/>
          <w:lang w:bidi="fa-IR"/>
        </w:rPr>
        <w:t xml:space="preserve">Semaphore </w:t>
      </w:r>
      <w:r>
        <w:rPr>
          <w:rFonts w:cs="B Nazanin" w:hint="cs"/>
          <w:sz w:val="32"/>
          <w:szCs w:val="32"/>
          <w:rtl/>
          <w:lang w:bidi="fa-IR"/>
        </w:rPr>
        <w:t xml:space="preserve"> در هنگام سازی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t xml:space="preserve"> ها استفاده می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شود.برای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کنترل دسترسی به یک منبع مشترک از یک متغییر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شمارنده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استفاده می کند</w:t>
      </w:r>
    </w:p>
    <w:p w14:paraId="614C7318" w14:textId="77777777" w:rsidR="0098302C" w:rsidRPr="00987DB1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987DB1">
        <w:rPr>
          <w:rFonts w:asciiTheme="majorBidi" w:hAnsiTheme="majorBidi" w:cstheme="majorBidi"/>
          <w:b/>
          <w:bCs/>
          <w:sz w:val="28"/>
          <w:szCs w:val="28"/>
          <w:lang w:bidi="fa-IR"/>
        </w:rPr>
        <w:t>Testing and Evaluation:</w:t>
      </w:r>
    </w:p>
    <w:p w14:paraId="4D0B41EE" w14:textId="67FC222F" w:rsidR="0098302C" w:rsidRDefault="0017413A" w:rsidP="00AA22D4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طریقه پیاده سازی </w:t>
      </w:r>
      <w:proofErr w:type="spellStart"/>
      <w:r>
        <w:rPr>
          <w:rFonts w:cs="B Nazanin"/>
          <w:sz w:val="32"/>
          <w:szCs w:val="32"/>
          <w:lang w:bidi="fa-IR"/>
        </w:rPr>
        <w:t>CountDownLatch</w:t>
      </w:r>
      <w:proofErr w:type="spellEnd"/>
    </w:p>
    <w:p w14:paraId="5F8E09E4" w14:textId="77777777" w:rsidR="00D202AA" w:rsidRPr="00AA22D4" w:rsidRDefault="00D202AA" w:rsidP="00D202AA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C3DB9A7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public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class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CountDownLatchDemo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{</w:t>
      </w:r>
    </w:p>
    <w:p w14:paraId="47081907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public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static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void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main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String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args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[])</w:t>
      </w:r>
    </w:p>
    <w:p w14:paraId="1CB507D3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throws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InterruptedException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{</w:t>
      </w:r>
    </w:p>
    <w:p w14:paraId="67F9DACE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</w:p>
    <w:p w14:paraId="774BF0A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// Lets create a task that needs to wait for four threads before it begins</w:t>
      </w:r>
    </w:p>
    <w:p w14:paraId="375CB62D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CountDownLatch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new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CountDownLatch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990055"/>
          <w:kern w:val="0"/>
          <w:sz w:val="21"/>
          <w:szCs w:val="21"/>
          <w14:ligatures w14:val="none"/>
        </w:rPr>
        <w:t>4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7AC59F1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</w:p>
    <w:p w14:paraId="0A75C8F2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// Let's create four employee threads and begin them.</w:t>
      </w:r>
    </w:p>
    <w:p w14:paraId="63AAA263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first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new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990055"/>
          <w:kern w:val="0"/>
          <w:sz w:val="21"/>
          <w:szCs w:val="21"/>
          <w14:ligatures w14:val="none"/>
        </w:rPr>
        <w:t>1000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"EMPLOYEE-1"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24248BD4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second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new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990055"/>
          <w:kern w:val="0"/>
          <w:sz w:val="21"/>
          <w:szCs w:val="21"/>
          <w14:ligatures w14:val="none"/>
        </w:rPr>
        <w:t>2000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"EMPLOYEE-2"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29151205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third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new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990055"/>
          <w:kern w:val="0"/>
          <w:sz w:val="21"/>
          <w:szCs w:val="21"/>
          <w14:ligatures w14:val="none"/>
        </w:rPr>
        <w:t>3000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"EMPLOYEE-3"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286100AA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fourth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new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990055"/>
          <w:kern w:val="0"/>
          <w:sz w:val="21"/>
          <w:szCs w:val="21"/>
          <w14:ligatures w14:val="none"/>
        </w:rPr>
        <w:t>4000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"EMPLOYEE-4"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2C63521A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first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start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795168D6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second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start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432FDF31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third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start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1E92219C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fourth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start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67202A19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</w:p>
    <w:p w14:paraId="57FBE569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 xml:space="preserve">// The main task waits for four threads </w:t>
      </w:r>
      <w:proofErr w:type="spellStart"/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latch.await</w:t>
      </w:r>
      <w:proofErr w:type="spellEnd"/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();</w:t>
      </w:r>
    </w:p>
    <w:p w14:paraId="759CCF4C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</w:p>
    <w:p w14:paraId="1BC994DE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// Main thread has started</w:t>
      </w:r>
    </w:p>
    <w:p w14:paraId="1F60BEAD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  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System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out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println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Thread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currentThread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().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getName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+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 has finished"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5D7FA4E6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04E5F249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048C8F20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</w:p>
    <w:p w14:paraId="1F5B5F5F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708090"/>
          <w:kern w:val="0"/>
          <w:sz w:val="21"/>
          <w:szCs w:val="21"/>
          <w14:ligatures w14:val="none"/>
        </w:rPr>
        <w:t>// A class to represent threads for which the main thread waits.</w:t>
      </w:r>
    </w:p>
    <w:p w14:paraId="0F668174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class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extends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Thread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{</w:t>
      </w:r>
    </w:p>
    <w:p w14:paraId="6A80EC9F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private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int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delay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;</w:t>
      </w:r>
    </w:p>
    <w:p w14:paraId="6F02736A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lastRenderedPageBreak/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private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CountDownLatch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;</w:t>
      </w:r>
    </w:p>
    <w:p w14:paraId="4C1299AD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public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Employee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int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delay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CountDownLatch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,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String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name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){</w:t>
      </w:r>
    </w:p>
    <w:p w14:paraId="009E588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super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name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55B7860A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this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delay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delay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;</w:t>
      </w:r>
    </w:p>
    <w:p w14:paraId="7C9E1AA7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proofErr w:type="spellStart"/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this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latch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=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;</w:t>
      </w:r>
    </w:p>
    <w:p w14:paraId="587168FC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11D5702E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@Override</w:t>
      </w:r>
    </w:p>
    <w:p w14:paraId="443D4604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public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void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run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(){</w:t>
      </w:r>
    </w:p>
    <w:p w14:paraId="7DB3CED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try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{</w:t>
      </w:r>
    </w:p>
    <w:p w14:paraId="7613ABB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  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Thread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sleep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delay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6BB00EA8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latch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countDown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5C2F2842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   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System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out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println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Thread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currentThread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().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getName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</w:t>
      </w:r>
      <w:r w:rsidRPr="007043E3">
        <w:rPr>
          <w:rFonts w:ascii="Consolas" w:eastAsia="Times New Roman" w:hAnsi="Consolas" w:cs="Times New Roman"/>
          <w:color w:val="9A6E3A"/>
          <w:kern w:val="0"/>
          <w:sz w:val="21"/>
          <w:szCs w:val="21"/>
          <w14:ligatures w14:val="none"/>
        </w:rPr>
        <w:t>+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039624"/>
          <w:kern w:val="0"/>
          <w:sz w:val="21"/>
          <w:szCs w:val="21"/>
          <w14:ligatures w14:val="none"/>
        </w:rPr>
        <w:t>" finished"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);</w:t>
      </w:r>
    </w:p>
    <w:p w14:paraId="1828551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5E559A37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0714B7"/>
          <w:kern w:val="0"/>
          <w:sz w:val="21"/>
          <w:szCs w:val="21"/>
          <w14:ligatures w14:val="none"/>
        </w:rPr>
        <w:t>catch</w:t>
      </w: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</w:t>
      </w:r>
      <w:proofErr w:type="spellStart"/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InterruptedException</w:t>
      </w:r>
      <w:proofErr w:type="spellEnd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){</w:t>
      </w:r>
    </w:p>
    <w:p w14:paraId="150A0CA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   </w:t>
      </w:r>
      <w:proofErr w:type="spellStart"/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>e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.</w:t>
      </w:r>
      <w:r w:rsidRPr="007043E3">
        <w:rPr>
          <w:rFonts w:ascii="Consolas" w:eastAsia="Times New Roman" w:hAnsi="Consolas" w:cs="Times New Roman"/>
          <w:color w:val="DD4A68"/>
          <w:kern w:val="0"/>
          <w:sz w:val="21"/>
          <w:szCs w:val="21"/>
          <w14:ligatures w14:val="none"/>
        </w:rPr>
        <w:t>printStackTrace</w:t>
      </w:r>
      <w:proofErr w:type="spellEnd"/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();</w:t>
      </w:r>
    </w:p>
    <w:p w14:paraId="3D94CA0C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1018049B" w14:textId="77777777" w:rsidR="007043E3" w:rsidRPr="007043E3" w:rsidRDefault="007043E3" w:rsidP="007043E3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</w:pPr>
      <w:r w:rsidRPr="007043E3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14:ligatures w14:val="none"/>
        </w:rPr>
        <w:t xml:space="preserve">   </w:t>
      </w: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2C4A8AD6" w14:textId="09E6A171" w:rsidR="00991193" w:rsidRDefault="007043E3" w:rsidP="007043E3">
      <w:pPr>
        <w:pStyle w:val="ListParagraph"/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</w:pPr>
      <w:r w:rsidRPr="007043E3"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  <w:t>}</w:t>
      </w:r>
    </w:p>
    <w:p w14:paraId="6FCC2FDC" w14:textId="0754F387" w:rsidR="007043E3" w:rsidRDefault="007043E3" w:rsidP="007043E3">
      <w:pPr>
        <w:pStyle w:val="ListParagraph"/>
        <w:rPr>
          <w:rFonts w:ascii="Consolas" w:eastAsia="Times New Roman" w:hAnsi="Consolas" w:cs="Times New Roman"/>
          <w:color w:val="999999"/>
          <w:kern w:val="0"/>
          <w:sz w:val="21"/>
          <w:szCs w:val="21"/>
          <w14:ligatures w14:val="none"/>
        </w:rPr>
      </w:pPr>
    </w:p>
    <w:p w14:paraId="610F2508" w14:textId="5E29D328" w:rsidR="007043E3" w:rsidRDefault="007043E3" w:rsidP="007043E3">
      <w:pPr>
        <w:pStyle w:val="ListParagraph"/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968CDC" w14:textId="5B9381E3" w:rsidR="007043E3" w:rsidRDefault="007043E3" w:rsidP="007043E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طریقه پیاده سازی </w:t>
      </w:r>
      <w:r>
        <w:rPr>
          <w:rFonts w:cs="B Nazanin"/>
          <w:sz w:val="32"/>
          <w:szCs w:val="32"/>
          <w:lang w:bidi="fa-IR"/>
        </w:rPr>
        <w:t>Semaphore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44EAB7B5" w14:textId="7B967736" w:rsidR="007043E3" w:rsidRDefault="007043E3" w:rsidP="007043E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25ADAEE0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Semaphore </w:t>
      </w:r>
      <w:proofErr w:type="spellStart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sem</w:t>
      </w:r>
      <w:proofErr w:type="spellEnd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= </w:t>
      </w:r>
      <w:r w:rsidRPr="007043E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14:ligatures w14:val="none"/>
        </w:rPr>
        <w:t>new</w:t>
      </w: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 Semaphore(</w:t>
      </w:r>
      <w:r w:rsidRPr="007043E3">
        <w:rPr>
          <w:rFonts w:ascii="Segoe UI" w:eastAsia="Times New Roman" w:hAnsi="Segoe UI" w:cs="Segoe UI"/>
          <w:color w:val="C00000"/>
          <w:kern w:val="0"/>
          <w:bdr w:val="none" w:sz="0" w:space="0" w:color="auto" w:frame="1"/>
          <w14:ligatures w14:val="none"/>
        </w:rPr>
        <w:t>1</w:t>
      </w: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);  </w:t>
      </w:r>
    </w:p>
    <w:p w14:paraId="131A81AC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...  </w:t>
      </w:r>
    </w:p>
    <w:p w14:paraId="7AED6318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proofErr w:type="spellStart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sem.acquire</w:t>
      </w:r>
      <w:proofErr w:type="spellEnd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();  </w:t>
      </w:r>
    </w:p>
    <w:p w14:paraId="7FFF9816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14:ligatures w14:val="none"/>
        </w:rPr>
        <w:t>try</w:t>
      </w: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  </w:t>
      </w:r>
    </w:p>
    <w:p w14:paraId="0B7A7450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{  </w:t>
      </w:r>
    </w:p>
    <w:p w14:paraId="73CCDF53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8200"/>
          <w:kern w:val="0"/>
          <w:bdr w:val="none" w:sz="0" w:space="0" w:color="auto" w:frame="1"/>
          <w14:ligatures w14:val="none"/>
        </w:rPr>
        <w:t>//critical section</w:t>
      </w: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  </w:t>
      </w:r>
    </w:p>
    <w:p w14:paraId="15A0712F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}   </w:t>
      </w:r>
    </w:p>
    <w:p w14:paraId="4722DFA1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14:ligatures w14:val="none"/>
        </w:rPr>
        <w:t>finally</w:t>
      </w: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   </w:t>
      </w:r>
    </w:p>
    <w:p w14:paraId="1FEA0F3D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{  </w:t>
      </w:r>
    </w:p>
    <w:p w14:paraId="71575247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proofErr w:type="spellStart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sem.release</w:t>
      </w:r>
      <w:proofErr w:type="spellEnd"/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();  </w:t>
      </w:r>
    </w:p>
    <w:p w14:paraId="3DFC53B2" w14:textId="77777777" w:rsidR="007043E3" w:rsidRPr="007043E3" w:rsidRDefault="007043E3" w:rsidP="007043E3">
      <w:pPr>
        <w:numPr>
          <w:ilvl w:val="0"/>
          <w:numId w:val="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7043E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14:ligatures w14:val="none"/>
        </w:rPr>
        <w:t>}  </w:t>
      </w:r>
    </w:p>
    <w:p w14:paraId="5668585D" w14:textId="77777777" w:rsidR="007043E3" w:rsidRPr="00991193" w:rsidRDefault="007043E3" w:rsidP="007043E3">
      <w:pPr>
        <w:pStyle w:val="ListParagrap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43ED2FD6" w14:textId="77777777" w:rsidR="0098302C" w:rsidRDefault="0098302C" w:rsidP="0098302C">
      <w:pPr>
        <w:rPr>
          <w:sz w:val="32"/>
          <w:szCs w:val="32"/>
          <w:lang w:bidi="fa-IR"/>
        </w:rPr>
      </w:pPr>
    </w:p>
    <w:p w14:paraId="7D50FF8D" w14:textId="77777777" w:rsidR="0098302C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D202AA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Conclusion:</w:t>
      </w:r>
    </w:p>
    <w:p w14:paraId="1C94B47D" w14:textId="4A97CD50" w:rsidR="00D202AA" w:rsidRPr="001B33E3" w:rsidRDefault="007719C3" w:rsidP="007719C3">
      <w:pPr>
        <w:bidi/>
        <w:jc w:val="lowKashida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کوچک‌تر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اجرا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عامل است.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اساس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اجرا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ا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اساس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بهره‌بردار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از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CPU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به حساب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آ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از مفاه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مهم در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ستم‌ها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عامل محسوب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موجود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درون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(پروسه |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Process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) است که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تواند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اجرا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زمان‌بند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شود.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برنامه تحت اجرا به عنوان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Process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شناخته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هر برنامه ممکن است تعداد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مرتبط داشته باشد و هر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تواند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دارا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چند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باشد که 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ها آن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اجرا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کنند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تمام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ها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فضا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آدرس مجاز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 منا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بع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آن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با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شوند</w:t>
      </w:r>
      <w:proofErr w:type="spellEnd"/>
      <w:r w:rsidRPr="007719C3">
        <w:rPr>
          <w:rFonts w:asciiTheme="majorBidi" w:hAnsiTheme="majorBidi" w:cs="B Nazanin"/>
          <w:sz w:val="32"/>
          <w:szCs w:val="32"/>
          <w:rtl/>
          <w:lang w:bidi="fa-IR"/>
        </w:rPr>
        <w:t>.</w:t>
      </w:r>
      <w:r w:rsidR="001B33E3" w:rsidRPr="001B33E3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sectPr w:rsidR="00D202AA" w:rsidRPr="001B33E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952D" w14:textId="77777777" w:rsidR="0032518F" w:rsidRDefault="0032518F" w:rsidP="0098302C">
      <w:r>
        <w:separator/>
      </w:r>
    </w:p>
  </w:endnote>
  <w:endnote w:type="continuationSeparator" w:id="0">
    <w:p w14:paraId="2A6EC00F" w14:textId="77777777" w:rsidR="0032518F" w:rsidRDefault="0032518F" w:rsidP="0098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F139" w14:textId="77777777" w:rsidR="0098302C" w:rsidRDefault="0098302C">
    <w:pPr>
      <w:pStyle w:val="Footer"/>
    </w:pPr>
    <w:r>
      <w:ptab w:relativeTo="margin" w:alignment="center" w:leader="none"/>
    </w:r>
    <w:r>
      <w:t>Spring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185A" w14:textId="77777777" w:rsidR="0032518F" w:rsidRDefault="0032518F" w:rsidP="0098302C">
      <w:r>
        <w:separator/>
      </w:r>
    </w:p>
  </w:footnote>
  <w:footnote w:type="continuationSeparator" w:id="0">
    <w:p w14:paraId="6798D3F7" w14:textId="77777777" w:rsidR="0032518F" w:rsidRDefault="0032518F" w:rsidP="0098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9B1"/>
    <w:multiLevelType w:val="multilevel"/>
    <w:tmpl w:val="122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6F2"/>
    <w:multiLevelType w:val="hybridMultilevel"/>
    <w:tmpl w:val="854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647"/>
    <w:multiLevelType w:val="hybridMultilevel"/>
    <w:tmpl w:val="03764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C4556"/>
    <w:multiLevelType w:val="hybridMultilevel"/>
    <w:tmpl w:val="A1D8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A3BE1"/>
    <w:multiLevelType w:val="hybridMultilevel"/>
    <w:tmpl w:val="C13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5F3D"/>
    <w:multiLevelType w:val="hybridMultilevel"/>
    <w:tmpl w:val="011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5412"/>
    <w:multiLevelType w:val="hybridMultilevel"/>
    <w:tmpl w:val="EB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454C"/>
    <w:multiLevelType w:val="multilevel"/>
    <w:tmpl w:val="58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7C16E4"/>
    <w:multiLevelType w:val="hybridMultilevel"/>
    <w:tmpl w:val="BEAC4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2C"/>
    <w:rsid w:val="00030A75"/>
    <w:rsid w:val="0006081B"/>
    <w:rsid w:val="00080574"/>
    <w:rsid w:val="000842E5"/>
    <w:rsid w:val="00115B64"/>
    <w:rsid w:val="0017413A"/>
    <w:rsid w:val="001B33E3"/>
    <w:rsid w:val="002C47A6"/>
    <w:rsid w:val="0032518F"/>
    <w:rsid w:val="0052426F"/>
    <w:rsid w:val="00603E15"/>
    <w:rsid w:val="00635C1D"/>
    <w:rsid w:val="0067277F"/>
    <w:rsid w:val="006D5C1F"/>
    <w:rsid w:val="006E3703"/>
    <w:rsid w:val="007043E3"/>
    <w:rsid w:val="007509BE"/>
    <w:rsid w:val="007719C3"/>
    <w:rsid w:val="00835A6D"/>
    <w:rsid w:val="0089252D"/>
    <w:rsid w:val="0089253C"/>
    <w:rsid w:val="008B5421"/>
    <w:rsid w:val="008D7D69"/>
    <w:rsid w:val="0098302C"/>
    <w:rsid w:val="00987DB1"/>
    <w:rsid w:val="00991193"/>
    <w:rsid w:val="00AA22D4"/>
    <w:rsid w:val="00AA48E7"/>
    <w:rsid w:val="00AC1EBE"/>
    <w:rsid w:val="00AF3A7E"/>
    <w:rsid w:val="00B048B6"/>
    <w:rsid w:val="00B23C07"/>
    <w:rsid w:val="00B44086"/>
    <w:rsid w:val="00BA26F0"/>
    <w:rsid w:val="00CA486E"/>
    <w:rsid w:val="00CB59BB"/>
    <w:rsid w:val="00D202AA"/>
    <w:rsid w:val="00D711EB"/>
    <w:rsid w:val="00DC0C05"/>
    <w:rsid w:val="00DC6995"/>
    <w:rsid w:val="00F93FC1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07A"/>
  <w15:chartTrackingRefBased/>
  <w15:docId w15:val="{9179A7F2-70C2-0649-A22C-2C1845F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02C"/>
  </w:style>
  <w:style w:type="paragraph" w:styleId="Footer">
    <w:name w:val="footer"/>
    <w:basedOn w:val="Normal"/>
    <w:link w:val="Foot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02C"/>
  </w:style>
  <w:style w:type="character" w:customStyle="1" w:styleId="Heading1Char">
    <w:name w:val="Heading 1 Char"/>
    <w:basedOn w:val="DefaultParagraphFont"/>
    <w:link w:val="Heading1"/>
    <w:uiPriority w:val="9"/>
    <w:rsid w:val="0098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193"/>
    <w:rPr>
      <w:color w:val="0000FF"/>
      <w:u w:val="single"/>
    </w:rPr>
  </w:style>
  <w:style w:type="table" w:styleId="TableGrid">
    <w:name w:val="Table Grid"/>
    <w:basedOn w:val="TableNormal"/>
    <w:uiPriority w:val="39"/>
    <w:rsid w:val="008D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7043E3"/>
  </w:style>
  <w:style w:type="paragraph" w:customStyle="1" w:styleId="alt">
    <w:name w:val="alt"/>
    <w:basedOn w:val="Normal"/>
    <w:rsid w:val="007043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eyword">
    <w:name w:val="keyword"/>
    <w:basedOn w:val="DefaultParagraphFont"/>
    <w:rsid w:val="007043E3"/>
  </w:style>
  <w:style w:type="character" w:customStyle="1" w:styleId="number">
    <w:name w:val="number"/>
    <w:basedOn w:val="DefaultParagraphFont"/>
    <w:rsid w:val="007043E3"/>
  </w:style>
  <w:style w:type="character" w:customStyle="1" w:styleId="comment">
    <w:name w:val="comment"/>
    <w:basedOn w:val="DefaultParagraphFont"/>
    <w:rsid w:val="0070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Nesari</dc:creator>
  <cp:keywords/>
  <dc:description/>
  <cp:lastModifiedBy>Shoaee, Peyman (TDT)</cp:lastModifiedBy>
  <cp:revision>23</cp:revision>
  <dcterms:created xsi:type="dcterms:W3CDTF">2023-02-25T19:11:00Z</dcterms:created>
  <dcterms:modified xsi:type="dcterms:W3CDTF">2023-05-11T10:33:00Z</dcterms:modified>
</cp:coreProperties>
</file>