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2C4C"/>
        </w:rPr>
        <w:t>Cloud Computing Docker course</w:t>
      </w:r>
    </w:p>
    <w:p>
      <w:pPr>
        <w:jc w:val="center"/>
      </w:pPr>
      <w:r>
        <w:rPr>
          <w:rFonts w:ascii="Calibri" w:hAnsi="Calibri" w:eastAsia="Calibri"/>
          <w:b/>
          <w:i w:val="0"/>
          <w:sz w:val="28"/>
        </w:rPr>
        <w:t>Learning Outcomes Report — Labs 5 to 8</w:t>
      </w:r>
    </w:p>
    <w:p>
      <w:r>
        <w:rPr>
          <w:rFonts w:ascii="Calibri" w:hAnsi="Calibri" w:eastAsia="Calibri"/>
          <w:b w:val="0"/>
          <w:i w:val="0"/>
          <w:sz w:val="22"/>
        </w:rPr>
        <w:t>Student Name: Edouard CLEMENCEAU</w:t>
      </w:r>
    </w:p>
    <w:p>
      <w:r>
        <w:rPr>
          <w:rFonts w:ascii="Calibri" w:hAnsi="Calibri" w:eastAsia="Calibri"/>
          <w:b w:val="0"/>
          <w:i w:val="0"/>
          <w:sz w:val="22"/>
        </w:rPr>
        <w:t>Student email: eclemence001@univ-pau.fr</w:t>
      </w:r>
    </w:p>
    <w:p>
      <w:r>
        <w:rPr>
          <w:rFonts w:ascii="Calibri" w:hAnsi="Calibri" w:eastAsia="Calibri"/>
          <w:b w:val="0"/>
          <w:i w:val="0"/>
          <w:sz w:val="22"/>
        </w:rPr>
        <w:t>Course: SIGLIS M1 — Cloud Computing I (Docker &amp; containers)</w:t>
      </w:r>
    </w:p>
    <w:p>
      <w:r>
        <w:rPr>
          <w:rFonts w:ascii="Calibri" w:hAnsi="Calibri" w:eastAsia="Calibri"/>
          <w:b w:val="0"/>
          <w:i w:val="0"/>
          <w:sz w:val="22"/>
        </w:rPr>
        <w:t>GitHub project: https://github.com/galaxie44/learning-analytics-educational-processes</w:t>
      </w:r>
    </w:p>
    <w:p>
      <w:pPr>
        <w:pStyle w:val="Heading1"/>
      </w:pPr>
      <w:r>
        <w:rPr>
          <w:color w:val="0F2C4C"/>
        </w:rPr>
        <w:t>1. Personal hub.docker.com registry</w:t>
      </w:r>
    </w:p>
    <w:p>
      <w:r>
        <w:rPr>
          <w:rFonts w:ascii="Calibri" w:hAnsi="Calibri" w:eastAsia="Calibri"/>
          <w:b w:val="0"/>
          <w:i w:val="0"/>
          <w:sz w:val="22"/>
        </w:rPr>
        <w:t>My Docker Hub account:</w:t>
      </w:r>
    </w:p>
    <w:p>
      <w:r>
        <w:rPr>
          <w:rFonts w:ascii="Calibri" w:hAnsi="Calibri" w:eastAsia="Calibri"/>
          <w:b/>
          <w:i w:val="0"/>
          <w:sz w:val="22"/>
        </w:rPr>
        <w:t>https://hub.docker.com/u/edouardclemenceau</w:t>
      </w:r>
    </w:p>
    <w:p>
      <w:r>
        <w:rPr>
          <w:rFonts w:ascii="Calibri" w:hAnsi="Calibri" w:eastAsia="Calibri"/>
          <w:b w:val="0"/>
          <w:i w:val="0"/>
          <w:sz w:val="22"/>
        </w:rPr>
        <w:t>Images I pushed for the labs / project: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https://hub.docker.com/r/edouardclemenceau/lrs-api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https://hub.docker.com/r/edouardclemenceau/analytics-api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https://hub.docker.com/r/edouardclemenceau/la-dashboard</w:t>
      </w:r>
    </w:p>
    <w:p>
      <w:pPr>
        <w:pStyle w:val="Heading1"/>
      </w:pPr>
      <w:r>
        <w:rPr>
          <w:color w:val="0F2C4C"/>
        </w:rPr>
        <w:t>2. LAB 5 — Optimising a Dockerfile</w:t>
      </w:r>
    </w:p>
    <w:p>
      <w:r>
        <w:rPr>
          <w:rFonts w:ascii="Calibri" w:hAnsi="Calibri" w:eastAsia="Calibri"/>
          <w:b w:val="0"/>
          <w:i w:val="0"/>
          <w:sz w:val="22"/>
        </w:rPr>
        <w:t>A Dockerfile is Infrastructure-as-Code for container images: it declares the base image, dependencies, copied source files, exposed ports and the startup command. Docker builds a reproducible image from that recipe.</w:t>
      </w:r>
    </w:p>
    <w:p>
      <w:r>
        <w:rPr>
          <w:rFonts w:ascii="Calibri" w:hAnsi="Calibri" w:eastAsia="Calibri"/>
          <w:b/>
          <w:i w:val="0"/>
          <w:sz w:val="22"/>
        </w:rPr>
        <w:t>How I solved Lab 5</w:t>
      </w:r>
    </w:p>
    <w:p>
      <w:r>
        <w:rPr>
          <w:rFonts w:ascii="Calibri" w:hAnsi="Calibri" w:eastAsia="Calibri"/>
          <w:b w:val="0"/>
          <w:i w:val="0"/>
          <w:sz w:val="22"/>
        </w:rPr>
        <w:t>I optimised Dockerfiles for the Learning Analytics microservices (example: services/lrs-api): slim Python base image, dependency layer cached before source copy, --no-cache-dir pip install, and a HEALTHCHECK. This reduces image size and rebuild time.</w:t>
      </w:r>
    </w:p>
    <w:p>
      <w:r>
        <w:rPr>
          <w:rFonts w:ascii="Calibri" w:hAnsi="Calibri" w:eastAsia="Calibri"/>
          <w:b/>
          <w:i w:val="0"/>
          <w:sz w:val="22"/>
        </w:rPr>
        <w:t>Access / ports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Local LRS API: http://localhost:8200/health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Local Analytics API: http://localhost:8210/health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EVA (VPN): http://10.3.16.179:8200 and :8210</w:t>
      </w:r>
    </w:p>
    <w:p>
      <w:r>
        <w:rPr>
          <w:rFonts w:ascii="Calibri" w:hAnsi="Calibri" w:eastAsia="Calibri"/>
          <w:b/>
          <w:i w:val="0"/>
          <w:sz w:val="22"/>
        </w:rPr>
        <w:t>Image URL</w:t>
      </w:r>
    </w:p>
    <w:p>
      <w:r>
        <w:rPr>
          <w:rFonts w:ascii="Calibri" w:hAnsi="Calibri" w:eastAsia="Calibri"/>
          <w:b w:val="0"/>
          <w:i w:val="0"/>
          <w:sz w:val="22"/>
        </w:rPr>
        <w:t>https://hub.docker.com/r/edouardclemenceau/lrs-api :latest</w:t>
      </w:r>
    </w:p>
    <w:p>
      <w:r>
        <w:rPr>
          <w:rFonts w:ascii="Calibri" w:hAnsi="Calibri" w:eastAsia="Calibri"/>
          <w:b/>
          <w:i w:val="0"/>
          <w:sz w:val="22"/>
        </w:rP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69280" cy="3469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docker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Lab5 — Dockerfile (lrs-api)</w:t>
      </w:r>
    </w:p>
    <w:p>
      <w:r>
        <w:drawing>
          <wp:inline xmlns:a="http://schemas.openxmlformats.org/drawingml/2006/main" xmlns:pic="http://schemas.openxmlformats.org/drawingml/2006/picture">
            <wp:extent cx="5669280" cy="3328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im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Lab5 — Local Docker images after build</w:t>
      </w:r>
    </w:p>
    <w:p>
      <w:pPr>
        <w:pStyle w:val="Heading1"/>
      </w:pPr>
      <w:r>
        <w:rPr>
          <w:color w:val="0F2C4C"/>
        </w:rPr>
        <w:t>3. LAB 6 — Using the Compose specification</w:t>
      </w:r>
    </w:p>
    <w:p>
      <w:r>
        <w:rPr>
          <w:rFonts w:ascii="Calibri" w:hAnsi="Calibri" w:eastAsia="Calibri"/>
          <w:b w:val="0"/>
          <w:i w:val="0"/>
          <w:sz w:val="22"/>
        </w:rPr>
        <w:t>Docker Compose describes a multi-container application in YAML (services, networks, volumes, env). One command starts the whole stack: docker compose up --build -d.</w:t>
      </w:r>
    </w:p>
    <w:p>
      <w:r>
        <w:rPr>
          <w:rFonts w:ascii="Calibri" w:hAnsi="Calibri" w:eastAsia="Calibri"/>
          <w:b/>
          <w:i w:val="0"/>
          <w:sz w:val="22"/>
        </w:rPr>
        <w:t>How I solved Lab 6</w:t>
      </w:r>
    </w:p>
    <w:p>
      <w:r>
        <w:rPr>
          <w:rFonts w:ascii="Calibri" w:hAnsi="Calibri" w:eastAsia="Calibri"/>
          <w:b w:val="0"/>
          <w:i w:val="0"/>
          <w:sz w:val="22"/>
        </w:rPr>
        <w:t>I defined postgres + application services with a shared network and a named volume pgdata for external persistency. After docker compose down &amp;&amp; up, analytics data remained available via /api/overview.</w:t>
      </w:r>
    </w:p>
    <w:p>
      <w:r>
        <w:rPr>
          <w:rFonts w:ascii="Calibri" w:hAnsi="Calibri" w:eastAsia="Calibri"/>
          <w:b/>
          <w:i w:val="0"/>
          <w:sz w:val="22"/>
        </w:rPr>
        <w:t>Access / ports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http://localhost:8210/api/overview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http://localhost:8300 (dashboard)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Postgres localhost:5432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EVA: http://10.3.16.179:8210 and :8300</w:t>
      </w:r>
    </w:p>
    <w:p>
      <w:r>
        <w:rPr>
          <w:rFonts w:ascii="Calibri" w:hAnsi="Calibri" w:eastAsia="Calibri"/>
          <w:b/>
          <w:i w:val="0"/>
          <w:sz w:val="22"/>
        </w:rPr>
        <w:t>Image / repo</w:t>
      </w:r>
    </w:p>
    <w:p>
      <w:r>
        <w:rPr>
          <w:rFonts w:ascii="Calibri" w:hAnsi="Calibri" w:eastAsia="Calibri"/>
          <w:b w:val="0"/>
          <w:i w:val="0"/>
          <w:sz w:val="22"/>
        </w:rPr>
        <w:t>postgres:16-alpine + https://hub.docker.com/r/edouardclemenceau/analytics-api</w:t>
      </w:r>
    </w:p>
    <w:p>
      <w:r>
        <w:rPr>
          <w:rFonts w:ascii="Calibri" w:hAnsi="Calibri" w:eastAsia="Calibri"/>
          <w:b/>
          <w:i w:val="0"/>
          <w:sz w:val="22"/>
        </w:rP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69280" cy="400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compose-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Lab6 — docker compose ps</w:t>
      </w:r>
    </w:p>
    <w:p>
      <w:r>
        <w:drawing>
          <wp:inline xmlns:a="http://schemas.openxmlformats.org/drawingml/2006/main" xmlns:pic="http://schemas.openxmlformats.org/drawingml/2006/picture">
            <wp:extent cx="5669280" cy="2330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volu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Lab6 — named volumes (persistency)</w:t>
      </w:r>
    </w:p>
    <w:p>
      <w:r>
        <w:drawing>
          <wp:inline xmlns:a="http://schemas.openxmlformats.org/drawingml/2006/main" xmlns:pic="http://schemas.openxmlformats.org/drawingml/2006/picture">
            <wp:extent cx="5669280" cy="2343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api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Lab6/8 — API overview JSON</w:t>
      </w:r>
    </w:p>
    <w:p>
      <w:pPr>
        <w:pStyle w:val="Heading1"/>
      </w:pPr>
      <w:r>
        <w:rPr>
          <w:color w:val="0F2C4C"/>
        </w:rPr>
        <w:t>4. LAB 7 — Portal container to administer Docker (Portainer)</w:t>
      </w:r>
    </w:p>
    <w:p>
      <w:r>
        <w:rPr>
          <w:rFonts w:ascii="Calibri" w:hAnsi="Calibri" w:eastAsia="Calibri"/>
          <w:b w:val="0"/>
          <w:i w:val="0"/>
          <w:sz w:val="22"/>
        </w:rPr>
        <w:t>Lab 7 deploys Portainer, a web portal that administers Docker (containers, images, volumes, stacks) by mounting the Docker socket.</w:t>
      </w:r>
    </w:p>
    <w:p>
      <w:r>
        <w:rPr>
          <w:rFonts w:ascii="Calibri" w:hAnsi="Calibri" w:eastAsia="Calibri"/>
          <w:b/>
          <w:i w:val="0"/>
          <w:sz w:val="22"/>
        </w:rPr>
        <w:t>How I solved Lab 7</w:t>
      </w:r>
    </w:p>
    <w:p>
      <w:r>
        <w:rPr>
          <w:rFonts w:ascii="Calibri" w:hAnsi="Calibri" w:eastAsia="Calibri"/>
          <w:b w:val="0"/>
          <w:i w:val="0"/>
          <w:sz w:val="22"/>
        </w:rPr>
        <w:t>I enabled the Compose profile ops: docker compose --profile ops up -d. Portainer CE 2.21.4 listens on port 9000. I created the admin user and inspected the local environment (stacks / containers / volumes / images).</w:t>
      </w:r>
    </w:p>
    <w:p>
      <w:r>
        <w:rPr>
          <w:rFonts w:ascii="Calibri" w:hAnsi="Calibri" w:eastAsia="Calibri"/>
          <w:b/>
          <w:i w:val="0"/>
          <w:sz w:val="22"/>
        </w:rPr>
        <w:t>Access / ports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http://localhost:9000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EVA: http://10.3.16.179:9000 (VPN)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Image: portainer/portainer-ce:2.21.4</w:t>
      </w:r>
    </w:p>
    <w:p>
      <w:r>
        <w:rPr>
          <w:rFonts w:ascii="Calibri" w:hAnsi="Calibri" w:eastAsia="Calibri"/>
          <w:b/>
          <w:i w:val="0"/>
          <w:sz w:val="22"/>
        </w:rP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69280" cy="3558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portainer-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Lab7 — Portainer initial admin setup</w:t>
      </w:r>
    </w:p>
    <w:p>
      <w:r>
        <w:drawing>
          <wp:inline xmlns:a="http://schemas.openxmlformats.org/drawingml/2006/main" xmlns:pic="http://schemas.openxmlformats.org/drawingml/2006/picture">
            <wp:extent cx="5669280" cy="3558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portainer-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Lab7 — Portainer Home (local environment)</w:t>
      </w:r>
    </w:p>
    <w:p>
      <w:r>
        <w:drawing>
          <wp:inline xmlns:a="http://schemas.openxmlformats.org/drawingml/2006/main" xmlns:pic="http://schemas.openxmlformats.org/drawingml/2006/picture">
            <wp:extent cx="5669280" cy="3558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-portainer-contain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Lab7 — Containers view</w:t>
      </w:r>
    </w:p>
    <w:p>
      <w:pPr>
        <w:pStyle w:val="Heading1"/>
      </w:pPr>
      <w:r>
        <w:rPr>
          <w:color w:val="0F2C4C"/>
        </w:rPr>
        <w:t>4. LAB 8 — Compose multi-container Learning Analytics stack</w:t>
      </w:r>
    </w:p>
    <w:p>
      <w:r>
        <w:rPr>
          <w:rFonts w:ascii="Calibri" w:hAnsi="Calibri" w:eastAsia="Calibri"/>
          <w:b w:val="0"/>
          <w:i w:val="0"/>
          <w:sz w:val="22"/>
        </w:rPr>
        <w:t>For Lab 8 I ran the full Compose SaaS stack: generator → LRS → Postgres → analytics worker → API → dashboard. Restart policy is on-failure:3 (not unlimited) to respect the EVA/Proxmox guidance.</w:t>
      </w:r>
    </w:p>
    <w:p>
      <w:r>
        <w:rPr>
          <w:rFonts w:ascii="Calibri" w:hAnsi="Calibri" w:eastAsia="Calibri"/>
          <w:b/>
          <w:i w:val="0"/>
          <w:sz w:val="22"/>
        </w:rPr>
        <w:t>Access / ports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Dashboard: http://localhost:8300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API overview: http://localhost:8210/api/overview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LRS health: http://localhost:8200/health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EVA: http://10.3.16.179:8300 / :8210 / :8200</w:t>
      </w:r>
    </w:p>
    <w:p>
      <w:r>
        <w:rPr>
          <w:rFonts w:ascii="Calibri" w:hAnsi="Calibri" w:eastAsia="Calibri"/>
          <w:b/>
          <w:i w:val="0"/>
          <w:sz w:val="22"/>
        </w:rPr>
        <w:t>Images pushed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https://hub.docker.com/r/edouardclemenceau/lrs-api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https://hub.docker.com/r/edouardclemenceau/analytics-api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https://hub.docker.com/r/edouardclemenceau/la-dashboard</w:t>
      </w:r>
    </w:p>
    <w:p>
      <w:r>
        <w:rPr>
          <w:rFonts w:ascii="Calibri" w:hAnsi="Calibri" w:eastAsia="Calibri"/>
          <w:b/>
          <w:i w:val="0"/>
          <w:sz w:val="22"/>
        </w:rP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Lab8 — Learning Analytics dashboard</w:t>
      </w:r>
    </w:p>
    <w:p>
      <w:r>
        <w:drawing>
          <wp:inline xmlns:a="http://schemas.openxmlformats.org/drawingml/2006/main" xmlns:pic="http://schemas.openxmlformats.org/drawingml/2006/picture">
            <wp:extent cx="5669280" cy="2343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api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Lab8 — /api/overview KPIs</w:t>
      </w:r>
    </w:p>
    <w:p>
      <w:r>
        <w:drawing>
          <wp:inline xmlns:a="http://schemas.openxmlformats.org/drawingml/2006/main" xmlns:pic="http://schemas.openxmlformats.org/drawingml/2006/picture">
            <wp:extent cx="5669280" cy="40050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compose-o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Figure Lab8 — Compose stack including Portainer profile</w:t>
      </w:r>
    </w:p>
    <w:p>
      <w:pPr>
        <w:pStyle w:val="Heading1"/>
      </w:pPr>
      <w:r>
        <w:rPr>
          <w:color w:val="0F2C4C"/>
        </w:rPr>
        <w:t>Conclusion</w:t>
      </w:r>
    </w:p>
    <w:p>
      <w:r>
        <w:rPr>
          <w:rFonts w:ascii="Calibri" w:hAnsi="Calibri" w:eastAsia="Calibri"/>
          <w:b w:val="0"/>
          <w:i w:val="0"/>
          <w:sz w:val="22"/>
        </w:rPr>
        <w:t>Labs 5–8 covered Dockerfile optimisation, Compose + persistency, Portainer administration, and a full multi-service Compose application. The same stack is used for our course project on EVA.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