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Move-In Condition Report Form</w:t>
      </w:r>
    </w:p>
    <w:p>
      <w:pPr>
        <w:pStyle w:val="Heading2"/>
      </w:pPr>
      <w:r>
        <w:t>Header And Parties</w:t>
      </w:r>
    </w:p>
    <w:p>
      <w:r>
        <w:t>Record property, parties, and walkthrough facts on the first page so the packet stands alone without extra files.</w:t>
      </w:r>
    </w:p>
    <w:p>
      <w:r>
        <w:rPr>
          <w:sz w:val="22"/>
        </w:rPr>
        <w:t>Property address and unit:</w:t>
      </w:r>
    </w:p>
    <w:p>
      <w:r>
        <w:t>____________________________________________________________</w:t>
      </w:r>
    </w:p>
    <w:p>
      <w:r>
        <w:rPr>
          <w:sz w:val="22"/>
        </w:rPr>
        <w:t>Lease start date:</w:t>
      </w:r>
    </w:p>
    <w:p>
      <w:r>
        <w:t>____________________________________________________________</w:t>
      </w:r>
    </w:p>
    <w:p>
      <w:r>
        <w:rPr>
          <w:sz w:val="22"/>
        </w:rPr>
        <w:t>Walkthrough date and start/end time:</w:t>
      </w:r>
    </w:p>
    <w:p>
      <w:r>
        <w:t>____________________________________________________________</w:t>
      </w:r>
    </w:p>
    <w:p>
      <w:r>
        <w:rPr>
          <w:sz w:val="22"/>
        </w:rPr>
        <w:t>Tenant names present:</w:t>
      </w:r>
    </w:p>
    <w:p>
      <w:r>
        <w:t>____________________________________________________________</w:t>
      </w:r>
    </w:p>
    <w:p>
      <w:r>
        <w:rPr>
          <w:sz w:val="22"/>
        </w:rPr>
        <w:t>Landlord or agent name present:</w:t>
      </w:r>
    </w:p>
    <w:p>
      <w:r>
        <w:t>____________________________________________________________</w:t>
      </w:r>
    </w:p>
    <w:p>
      <w:pPr>
        <w:pStyle w:val="Heading2"/>
      </w:pPr>
      <w:r>
        <w:t>Room-By-Room Notes</w:t>
      </w:r>
    </w:p>
    <w:p>
      <w:r>
        <w:t>Describe each room factually. Note color, material, and visible condition. Avoid conclusions about fault or cost.</w:t>
      </w:r>
    </w:p>
    <w:p>
      <w:r>
        <w:rPr>
          <w:sz w:val="22"/>
        </w:rPr>
        <w:t>Room name:</w:t>
      </w:r>
    </w:p>
    <w:p>
      <w:r>
        <w:t>____________________________________________________________</w:t>
      </w:r>
    </w:p>
    <w:p>
      <w:r>
        <w:rPr>
          <w:sz w:val="22"/>
        </w:rPr>
        <w:t>Walls and ceiling note:</w:t>
      </w:r>
    </w:p>
    <w:p>
      <w:r>
        <w:t>____________________________________________________________</w:t>
      </w:r>
    </w:p>
    <w:p>
      <w:r>
        <w:rPr>
          <w:sz w:val="22"/>
        </w:rPr>
        <w:t>Flooring note:</w:t>
      </w:r>
    </w:p>
    <w:p>
      <w:r>
        <w:t>____________________________________________________________</w:t>
      </w:r>
    </w:p>
    <w:p>
      <w:r>
        <w:rPr>
          <w:sz w:val="22"/>
        </w:rPr>
        <w:t>Windows, blinds, and doors note:</w:t>
      </w:r>
    </w:p>
    <w:p>
      <w:r>
        <w:t>____________________________________________________________</w:t>
      </w:r>
    </w:p>
    <w:p>
      <w:r>
        <w:rPr>
          <w:sz w:val="22"/>
        </w:rPr>
        <w:t>Fixtures and appliances note:</w:t>
      </w:r>
    </w:p>
    <w:p>
      <w:r>
        <w:t>____________________________________________________________</w:t>
      </w:r>
    </w:p>
    <w:p>
      <w:pPr>
        <w:pStyle w:val="Heading2"/>
      </w:pPr>
      <w:r>
        <w:t>Close-Out And Handover</w:t>
      </w:r>
    </w:p>
    <w:p>
      <w:r>
        <w:t>Close the report with meter readings, keys, and open items so move-out comparison is straightforward.</w:t>
      </w:r>
    </w:p>
    <w:p>
      <w:r>
        <w:rPr>
          <w:sz w:val="22"/>
        </w:rPr>
        <w:t>Keys and remotes handed over:</w:t>
      </w:r>
    </w:p>
    <w:p>
      <w:r>
        <w:t>____________________________________________________________</w:t>
      </w:r>
    </w:p>
    <w:p>
      <w:r>
        <w:rPr>
          <w:sz w:val="22"/>
        </w:rPr>
        <w:t>Meter readings if applicable:</w:t>
      </w:r>
    </w:p>
    <w:p>
      <w:r>
        <w:t>____________________________________________________________</w:t>
      </w:r>
    </w:p>
    <w:p>
      <w:r>
        <w:rPr>
          <w:sz w:val="22"/>
        </w:rPr>
        <w:t>Open items needing revisit:</w:t>
      </w:r>
    </w:p>
    <w:p>
      <w:r>
        <w:t>____________________________________________________________</w:t>
      </w:r>
    </w:p>
    <w:p>
      <w:r>
        <w:rPr>
          <w:sz w:val="22"/>
        </w:rPr>
        <w:t>Agreed revisit date if any: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