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Response One-Pager</w:t>
      </w:r>
    </w:p>
    <w:p>
      <w:pPr>
        <w:pStyle w:val="Heading2"/>
      </w:pPr>
      <w:r>
        <w:t>Purpose and scope</w:t>
      </w:r>
    </w:p>
    <w:p>
      <w:r>
        <w:t>This one-page plan tells staff what to do in the first hour of a suspected card-data incident.</w:t>
      </w:r>
    </w:p>
    <w:p>
      <w:r>
        <w:t>Post it where shift leads can reach it. Review it at least once per year.</w:t>
      </w:r>
    </w:p>
    <w:p>
      <w:r>
        <w:rPr>
          <w:sz w:val="22"/>
        </w:rPr>
        <w:t>Business name:</w:t>
      </w:r>
    </w:p>
    <w:p>
      <w:r>
        <w:t>____________________________________________________________</w:t>
      </w:r>
    </w:p>
    <w:p>
      <w:r>
        <w:rPr>
          <w:sz w:val="22"/>
        </w:rPr>
        <w:t>Plan date:</w:t>
      </w:r>
    </w:p>
    <w:p>
      <w:r>
        <w:t>____________________________________________________________</w:t>
      </w:r>
    </w:p>
    <w:p>
      <w:r>
        <w:rPr>
          <w:sz w:val="22"/>
        </w:rPr>
        <w:t>Plan owner:</w:t>
      </w:r>
    </w:p>
    <w:p>
      <w:r>
        <w:t>____________________________________________________________</w:t>
      </w:r>
    </w:p>
    <w:p>
      <w:pPr>
        <w:pStyle w:val="Heading2"/>
      </w:pPr>
      <w:r>
        <w:t>First-hour steps</w:t>
      </w:r>
    </w:p>
    <w:p>
      <w:r>
        <w:t>Call the processor and acquirer contact numbers listed below. Do not turn off or wipe an affected terminal or computer until the processor or investigator advises, so evidence is preserved.</w:t>
      </w:r>
    </w:p>
    <w:p>
      <w:r>
        <w:t>Limit access to the affected area to the owner and one named staff member.</w:t>
      </w:r>
    </w:p>
    <w:p>
      <w:r>
        <w:rPr>
          <w:sz w:val="22"/>
        </w:rPr>
        <w:t>Processor incident line:</w:t>
      </w:r>
    </w:p>
    <w:p>
      <w:r>
        <w:t>____________________________________________________________</w:t>
      </w:r>
    </w:p>
    <w:p>
      <w:r>
        <w:rPr>
          <w:sz w:val="22"/>
        </w:rPr>
        <w:t>Acquirer contact:</w:t>
      </w:r>
    </w:p>
    <w:p>
      <w:r>
        <w:t>____________________________________________________________</w:t>
      </w:r>
    </w:p>
    <w:p>
      <w:r>
        <w:rPr>
          <w:sz w:val="22"/>
        </w:rPr>
        <w:t>Internal contact (role):</w:t>
      </w:r>
    </w:p>
    <w:p>
      <w:r>
        <w:t>____________________________________________________________</w:t>
      </w:r>
    </w:p>
    <w:p>
      <w:r>
        <w:rPr>
          <w:sz w:val="22"/>
        </w:rPr>
        <w:t>Alternate contact (role):</w:t>
      </w:r>
    </w:p>
    <w:p>
      <w:r>
        <w:t>____________________________________________________________</w:t>
      </w:r>
    </w:p>
    <w:p>
      <w:pPr>
        <w:pStyle w:val="Heading2"/>
      </w:pPr>
      <w:r>
        <w:t>What to record</w:t>
      </w:r>
    </w:p>
    <w:p>
      <w:r>
        <w:t>Write down the time the issue was noticed, who noticed it, which device or area is affected, and what was observed.</w:t>
      </w:r>
    </w:p>
    <w:p>
      <w:r>
        <w:t>Keep this note with the incident file. Add follow-up entries with dates.</w:t>
      </w:r>
    </w:p>
    <w:p>
      <w:r>
        <w:rPr>
          <w:sz w:val="22"/>
        </w:rPr>
        <w:t>Date and time noticed:</w:t>
      </w:r>
    </w:p>
    <w:p>
      <w:r>
        <w:t>____________________________________________________________</w:t>
      </w:r>
    </w:p>
    <w:p>
      <w:r>
        <w:rPr>
          <w:sz w:val="22"/>
        </w:rPr>
        <w:t>Noticed by (role):</w:t>
      </w:r>
    </w:p>
    <w:p>
      <w:r>
        <w:t>____________________________________________________________</w:t>
      </w:r>
    </w:p>
    <w:p>
      <w:r>
        <w:rPr>
          <w:sz w:val="22"/>
        </w:rPr>
        <w:t>Device or area:</w:t>
      </w:r>
    </w:p>
    <w:p>
      <w:r>
        <w:t>____________________________________________________________</w:t>
      </w:r>
    </w:p>
    <w:p>
      <w:r>
        <w:rPr>
          <w:sz w:val="22"/>
        </w:rPr>
        <w:t>What was observed:</w:t>
      </w:r>
    </w:p>
    <w:p>
      <w:r>
        <w:t>____________________________________________________________</w:t>
      </w:r>
    </w:p>
    <w:p>
      <w:pPr>
        <w:pStyle w:val="Heading2"/>
      </w:pPr>
      <w:r>
        <w:t>Review and disclosure</w:t>
      </w:r>
    </w:p>
    <w:p>
      <w:r>
        <w:t>no compliance guarantees; your acquirer/bank decides what is required. This template does not promise any SAQ outcome.</w:t>
      </w:r>
    </w:p>
    <w:p>
      <w:r>
        <w:rPr>
          <w:sz w:val="22"/>
        </w:rPr>
        <w:t>Owner signature and date:</w:t>
      </w:r>
    </w:p>
    <w:p>
      <w:r>
        <w:t>____________________________________________________________</w:t>
      </w:r>
    </w:p>
    <w:p>
      <w:r>
        <w:rPr>
          <w:sz w:val="22"/>
        </w:rPr>
        <w:t>Next review date: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