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Receipt Form</w:t>
      </w:r>
    </w:p>
    <w:p>
      <w:pPr>
        <w:pStyle w:val="Heading2"/>
      </w:pPr>
      <w:r>
        <w:t>Receipt record</w:t>
      </w:r>
    </w:p>
    <w:p>
      <w:r>
        <w:t>Use one receipt per payment received. Record the facts on the day of receipt and file a copy with the ledger proof folder the same day.</w:t>
      </w:r>
    </w:p>
    <w:p>
      <w:r>
        <w:rPr>
          <w:sz w:val="22"/>
        </w:rPr>
        <w:t>Date received:</w:t>
      </w:r>
    </w:p>
    <w:p>
      <w:r>
        <w:t>____________________________________________________________</w:t>
      </w:r>
    </w:p>
    <w:p>
      <w:r>
        <w:rPr>
          <w:sz w:val="22"/>
        </w:rPr>
        <w:t>Tenancy reference:</w:t>
      </w:r>
    </w:p>
    <w:p>
      <w:r>
        <w:t>____________________________________________________________</w:t>
      </w:r>
    </w:p>
    <w:p>
      <w:r>
        <w:rPr>
          <w:sz w:val="22"/>
        </w:rPr>
        <w:t>Property and unit:</w:t>
      </w:r>
    </w:p>
    <w:p>
      <w:r>
        <w:t>____________________________________________________________</w:t>
      </w:r>
    </w:p>
    <w:p>
      <w:r>
        <w:rPr>
          <w:sz w:val="22"/>
        </w:rPr>
        <w:t>Period or open items covered:</w:t>
      </w:r>
    </w:p>
    <w:p>
      <w:r>
        <w:t>____________________________________________________________</w:t>
      </w:r>
    </w:p>
    <w:p>
      <w:r>
        <w:rPr>
          <w:sz w:val="22"/>
        </w:rPr>
        <w:t>Amount received:</w:t>
      </w:r>
    </w:p>
    <w:p>
      <w:r>
        <w:t>____________________________________________________________</w:t>
      </w:r>
    </w:p>
    <w:p>
      <w:r>
        <w:rPr>
          <w:sz w:val="22"/>
        </w:rPr>
        <w:t>Payment method:</w:t>
      </w:r>
    </w:p>
    <w:p>
      <w:r>
        <w:t>____________________________________________________________</w:t>
      </w:r>
    </w:p>
    <w:p>
      <w:r>
        <w:rPr>
          <w:sz w:val="22"/>
        </w:rPr>
        <w:t>Reference number:</w:t>
      </w:r>
    </w:p>
    <w:p>
      <w:r>
        <w:t>____________________________________________________________</w:t>
      </w:r>
    </w:p>
    <w:p>
      <w:r>
        <w:rPr>
          <w:sz w:val="22"/>
        </w:rPr>
        <w:t>Received by:</w:t>
      </w:r>
    </w:p>
    <w:p>
      <w:r>
        <w:t>____________________________________________________________</w:t>
      </w:r>
    </w:p>
    <w:p>
      <w:r>
        <w:rPr>
          <w:sz w:val="22"/>
        </w:rPr>
        <w:t>Proof filed at:</w:t>
      </w:r>
    </w:p>
    <w:p>
      <w:r>
        <w:t>____________________________________________________________</w:t>
      </w:r>
    </w:p>
    <w:p>
      <w:r>
        <w:rPr>
          <w:sz w:val="22"/>
        </w:rPr>
        <w:t>Notes:</w:t>
      </w:r>
    </w:p>
    <w:p>
      <w:r>
        <w:t>____________________________________________________________</w:t>
      </w:r>
    </w:p>
    <w:p>
      <w:pPr>
        <w:pStyle w:val="Heading2"/>
      </w:pPr>
      <w:r>
        <w:t>Application note</w:t>
      </w:r>
    </w:p>
    <w:p>
      <w:r>
        <w:t>State how the payment was applied across open items, oldest first, or per lease-specified order with clause citation.</w:t>
      </w:r>
    </w:p>
    <w:p>
      <w:r>
        <w:rPr>
          <w:sz w:val="22"/>
        </w:rPr>
        <w:t>Application detail:</w:t>
      </w:r>
    </w:p>
    <w:p>
      <w:r>
        <w:t>____________________________________________________________</w:t>
      </w:r>
    </w:p>
    <w:p>
      <w:r>
        <w:rPr>
          <w:sz w:val="22"/>
        </w:rPr>
        <w:t>Lease clause if nonstandard order:</w:t>
      </w:r>
    </w:p>
    <w:p>
      <w:r>
        <w:t>____________________________________________________________</w:t>
      </w:r>
    </w:p>
    <w:p>
      <w:r>
        <w:rPr>
          <w:sz w:val="22"/>
        </w:rPr>
        <w:t>Partial-payment log ID if applicable:</w:t>
      </w:r>
    </w:p>
    <w:p>
      <w:r>
        <w:t>____________________________________________________________</w:t>
      </w:r>
    </w:p>
    <w:p>
      <w:r>
        <w:rPr>
          <w:sz w:val="22"/>
        </w:rPr>
        <w:t>Remaining balance after this receipt: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