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jc w:val="center"/>
        <w:rPr>
          <w:rFonts w:hint="default" w:ascii="Times New Roman" w:hAnsi="Times New Roman" w:cs="Times New Roman"/>
          <w:sz w:val="52"/>
        </w:rPr>
      </w:pPr>
      <w:bookmarkStart w:id="0" w:name="_Toc233801881"/>
      <w:bookmarkStart w:id="1" w:name="_Toc231436039"/>
      <w:r>
        <w:rPr>
          <w:rFonts w:hint="default" w:ascii="Times New Roman" w:hAnsi="Times New Roman" w:cs="Times New Roman"/>
        </w:rPr>
        <w:drawing>
          <wp:anchor distT="0" distB="0" distL="114300" distR="114300" simplePos="0" relativeHeight="251659264" behindDoc="1" locked="0" layoutInCell="1" allowOverlap="1">
            <wp:simplePos x="0" y="0"/>
            <wp:positionH relativeFrom="column">
              <wp:posOffset>-1187450</wp:posOffset>
            </wp:positionH>
            <wp:positionV relativeFrom="paragraph">
              <wp:posOffset>-989330</wp:posOffset>
            </wp:positionV>
            <wp:extent cx="7618730" cy="5738495"/>
            <wp:effectExtent l="0" t="0" r="635" b="6985"/>
            <wp:wrapNone/>
            <wp:docPr id="1" name="图片 4"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未标题-1"/>
                    <pic:cNvPicPr>
                      <a:picLocks noChangeAspect="1"/>
                    </pic:cNvPicPr>
                  </pic:nvPicPr>
                  <pic:blipFill>
                    <a:blip r:embed="rId10"/>
                    <a:stretch>
                      <a:fillRect/>
                    </a:stretch>
                  </pic:blipFill>
                  <pic:spPr>
                    <a:xfrm>
                      <a:off x="0" y="0"/>
                      <a:ext cx="7618730" cy="5738495"/>
                    </a:xfrm>
                    <a:prstGeom prst="rect">
                      <a:avLst/>
                    </a:prstGeom>
                    <a:noFill/>
                    <a:ln>
                      <a:noFill/>
                    </a:ln>
                  </pic:spPr>
                </pic:pic>
              </a:graphicData>
            </a:graphic>
          </wp:anchor>
        </w:drawing>
      </w:r>
    </w:p>
    <w:p>
      <w:pPr>
        <w:ind w:firstLine="0"/>
        <w:jc w:val="center"/>
        <w:rPr>
          <w:rFonts w:hint="default" w:ascii="Times New Roman" w:hAnsi="Times New Roman" w:cs="Times New Roman"/>
          <w:sz w:val="52"/>
        </w:rPr>
      </w:pPr>
      <w:r>
        <w:rPr>
          <w:rFonts w:hint="default" w:ascii="Times New Roman" w:hAnsi="Times New Roman" w:cs="Times New Roman"/>
        </w:rPr>
        <w:drawing>
          <wp:anchor distT="0" distB="0" distL="114300" distR="114300" simplePos="0" relativeHeight="251661312" behindDoc="0" locked="0" layoutInCell="1" allowOverlap="1">
            <wp:simplePos x="0" y="0"/>
            <wp:positionH relativeFrom="column">
              <wp:posOffset>-623570</wp:posOffset>
            </wp:positionH>
            <wp:positionV relativeFrom="paragraph">
              <wp:posOffset>-947420</wp:posOffset>
            </wp:positionV>
            <wp:extent cx="1216660" cy="1246505"/>
            <wp:effectExtent l="0" t="0" r="5080" b="0"/>
            <wp:wrapNone/>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1"/>
                    <a:stretch>
                      <a:fillRect/>
                    </a:stretch>
                  </pic:blipFill>
                  <pic:spPr>
                    <a:xfrm>
                      <a:off x="0" y="0"/>
                      <a:ext cx="1216660" cy="1246505"/>
                    </a:xfrm>
                    <a:prstGeom prst="rect">
                      <a:avLst/>
                    </a:prstGeom>
                    <a:noFill/>
                    <a:ln>
                      <a:noFill/>
                    </a:ln>
                  </pic:spPr>
                </pic:pic>
              </a:graphicData>
            </a:graphic>
          </wp:anchor>
        </w:drawing>
      </w:r>
    </w:p>
    <w:p>
      <w:pPr>
        <w:ind w:firstLine="0"/>
        <w:jc w:val="center"/>
        <w:rPr>
          <w:rFonts w:hint="default" w:ascii="Times New Roman" w:hAnsi="Times New Roman" w:cs="Times New Roman"/>
          <w:sz w:val="52"/>
        </w:rPr>
      </w:pPr>
    </w:p>
    <w:p>
      <w:pPr>
        <w:ind w:firstLine="0"/>
        <w:jc w:val="center"/>
        <w:rPr>
          <w:rFonts w:hint="default" w:ascii="Times New Roman" w:hAnsi="Times New Roman" w:cs="Times New Roman"/>
          <w:sz w:val="52"/>
        </w:rPr>
      </w:pPr>
    </w:p>
    <w:p>
      <w:pPr>
        <w:ind w:firstLine="0"/>
        <w:jc w:val="center"/>
        <w:rPr>
          <w:rFonts w:hint="default" w:ascii="Times New Roman" w:hAnsi="Times New Roman" w:eastAsia="黑体" w:cs="Times New Roman"/>
          <w:sz w:val="96"/>
          <w:szCs w:val="24"/>
        </w:rPr>
      </w:pPr>
      <w:r>
        <w:rPr>
          <w:rFonts w:hint="default" w:ascii="Times New Roman" w:hAnsi="Times New Roman" w:eastAsia="黑体" w:cs="Times New Roman"/>
          <w:sz w:val="96"/>
          <w:szCs w:val="24"/>
        </w:rPr>
        <w:t>《数据库原理</w:t>
      </w:r>
      <w:r>
        <w:rPr>
          <w:rFonts w:hint="eastAsia" w:eastAsia="黑体" w:cs="Times New Roman"/>
          <w:sz w:val="96"/>
          <w:szCs w:val="24"/>
          <w:lang w:val="en-US" w:eastAsia="zh-CN"/>
        </w:rPr>
        <w:t>实践</w:t>
      </w:r>
      <w:r>
        <w:rPr>
          <w:rFonts w:hint="default" w:ascii="Times New Roman" w:hAnsi="Times New Roman" w:eastAsia="黑体" w:cs="Times New Roman"/>
          <w:sz w:val="96"/>
          <w:szCs w:val="24"/>
        </w:rPr>
        <w:t>》</w:t>
      </w:r>
    </w:p>
    <w:p>
      <w:pPr>
        <w:ind w:firstLine="0"/>
        <w:jc w:val="center"/>
        <w:rPr>
          <w:rFonts w:hint="eastAsia" w:ascii="Times New Roman" w:hAnsi="Times New Roman" w:eastAsia="黑体" w:cs="Times New Roman"/>
          <w:sz w:val="56"/>
          <w:szCs w:val="21"/>
          <w:lang w:val="en-US" w:eastAsia="zh-CN"/>
        </w:rPr>
      </w:pPr>
      <w:r>
        <w:rPr>
          <w:rFonts w:hint="eastAsia" w:eastAsia="黑体" w:cs="Times New Roman"/>
          <w:sz w:val="56"/>
          <w:szCs w:val="21"/>
          <w:lang w:val="en-US" w:eastAsia="zh-CN"/>
        </w:rPr>
        <w:t>课程</w:t>
      </w:r>
      <w:r>
        <w:rPr>
          <w:rFonts w:hint="default" w:ascii="Times New Roman" w:hAnsi="Times New Roman" w:eastAsia="黑体" w:cs="Times New Roman"/>
          <w:sz w:val="56"/>
          <w:szCs w:val="21"/>
        </w:rPr>
        <w:t>设计</w:t>
      </w:r>
      <w:r>
        <w:rPr>
          <w:rFonts w:hint="eastAsia" w:eastAsia="黑体" w:cs="Times New Roman"/>
          <w:sz w:val="56"/>
          <w:szCs w:val="21"/>
          <w:lang w:val="en-US" w:eastAsia="zh-CN"/>
        </w:rPr>
        <w:t>报告</w:t>
      </w:r>
    </w:p>
    <w:p>
      <w:pPr>
        <w:ind w:firstLine="0"/>
        <w:jc w:val="center"/>
        <w:rPr>
          <w:rFonts w:hint="default" w:ascii="Times New Roman" w:hAnsi="Times New Roman" w:cs="Times New Roman"/>
          <w:sz w:val="52"/>
        </w:rPr>
      </w:pPr>
    </w:p>
    <w:p>
      <w:pPr>
        <w:ind w:firstLine="0"/>
        <w:jc w:val="center"/>
        <w:rPr>
          <w:rFonts w:hint="default" w:ascii="Times New Roman" w:hAnsi="Times New Roman" w:eastAsia="宋体" w:cs="Times New Roman"/>
          <w:sz w:val="44"/>
          <w:szCs w:val="44"/>
          <w:lang w:val="en-US" w:eastAsia="zh-CN"/>
        </w:rPr>
      </w:pPr>
      <w:r>
        <w:rPr>
          <w:rFonts w:hint="default" w:ascii="Times New Roman" w:hAnsi="Times New Roman" w:cs="Times New Roman"/>
          <w:sz w:val="44"/>
          <w:szCs w:val="44"/>
          <w:lang w:eastAsia="zh-CN"/>
        </w:rPr>
        <w:t>——</w:t>
      </w:r>
      <w:r>
        <w:rPr>
          <w:rFonts w:hint="default" w:ascii="Times New Roman" w:hAnsi="Times New Roman" w:cs="Times New Roman"/>
          <w:sz w:val="44"/>
          <w:szCs w:val="44"/>
        </w:rPr>
        <w:t>XX</w:t>
      </w:r>
      <w:r>
        <w:rPr>
          <w:rFonts w:hint="default" w:ascii="Times New Roman" w:hAnsi="Times New Roman" w:cs="Times New Roman"/>
          <w:sz w:val="44"/>
          <w:szCs w:val="44"/>
          <w:lang w:val="en-US" w:eastAsia="zh-CN"/>
        </w:rPr>
        <w:t>XX</w:t>
      </w:r>
      <w:r>
        <w:rPr>
          <w:rFonts w:hint="default" w:ascii="Times New Roman" w:hAnsi="Times New Roman" w:cs="Times New Roman"/>
          <w:sz w:val="44"/>
          <w:szCs w:val="44"/>
        </w:rPr>
        <w:t>系统</w:t>
      </w:r>
      <w:r>
        <w:rPr>
          <w:rFonts w:hint="eastAsia" w:cs="Times New Roman"/>
          <w:sz w:val="44"/>
          <w:szCs w:val="44"/>
          <w:lang w:val="en-US" w:eastAsia="zh-CN"/>
        </w:rPr>
        <w:t>的设计与实现</w:t>
      </w:r>
    </w:p>
    <w:p>
      <w:pPr>
        <w:ind w:firstLine="0"/>
        <w:jc w:val="center"/>
        <w:rPr>
          <w:rFonts w:hint="default" w:ascii="Times New Roman" w:hAnsi="Times New Roman" w:cs="Times New Roman"/>
          <w:sz w:val="36"/>
        </w:rPr>
      </w:pPr>
    </w:p>
    <w:p>
      <w:pPr>
        <w:ind w:firstLine="0"/>
        <w:jc w:val="center"/>
        <w:rPr>
          <w:rFonts w:hint="default" w:ascii="Times New Roman" w:hAnsi="Times New Roman" w:cs="Times New Roman"/>
          <w:sz w:val="52"/>
        </w:rPr>
      </w:pPr>
    </w:p>
    <w:p>
      <w:pPr>
        <w:ind w:firstLine="0"/>
        <w:jc w:val="center"/>
        <w:rPr>
          <w:rFonts w:hint="default" w:ascii="Times New Roman" w:hAnsi="Times New Roman" w:cs="Times New Roman"/>
          <w:sz w:val="52"/>
        </w:rPr>
      </w:pPr>
    </w:p>
    <w:tbl>
      <w:tblPr>
        <w:tblStyle w:val="13"/>
        <w:tblpPr w:leftFromText="180" w:rightFromText="180" w:vertAnchor="text" w:horzAnchor="page" w:tblpX="2772" w:tblpY="50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5"/>
        <w:gridCol w:w="2319"/>
        <w:gridCol w:w="2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tcPr>
          <w:p>
            <w:pPr>
              <w:widowControl w:val="0"/>
              <w:ind w:left="0" w:leftChars="0" w:firstLine="0" w:firstLineChars="0"/>
              <w:jc w:val="both"/>
              <w:rPr>
                <w:rFonts w:hint="eastAsia" w:ascii="Times New Roman" w:hAnsi="Times New Roman" w:eastAsia="宋体" w:cs="Times New Roman"/>
                <w:sz w:val="52"/>
                <w:vertAlign w:val="baseline"/>
                <w:lang w:val="en-US" w:eastAsia="zh-CN"/>
              </w:rPr>
            </w:pPr>
            <w:bookmarkStart w:id="44" w:name="_GoBack"/>
            <w:bookmarkEnd w:id="44"/>
          </w:p>
        </w:tc>
        <w:tc>
          <w:tcPr>
            <w:tcW w:w="2319" w:type="dxa"/>
          </w:tcPr>
          <w:p>
            <w:pPr>
              <w:widowControl w:val="0"/>
              <w:ind w:left="0" w:leftChars="0" w:firstLine="0" w:firstLineChars="0"/>
              <w:jc w:val="center"/>
              <w:rPr>
                <w:rFonts w:hint="eastAsia" w:cs="Times New Roman"/>
                <w:sz w:val="36"/>
                <w:szCs w:val="13"/>
                <w:vertAlign w:val="baseline"/>
                <w:lang w:val="en-US" w:eastAsia="zh-CN"/>
              </w:rPr>
            </w:pPr>
            <w:r>
              <w:rPr>
                <w:rFonts w:hint="eastAsia" w:cs="Times New Roman"/>
                <w:sz w:val="36"/>
                <w:szCs w:val="13"/>
                <w:vertAlign w:val="baseline"/>
                <w:lang w:val="en-US" w:eastAsia="zh-CN"/>
              </w:rPr>
              <w:t>组 长</w:t>
            </w:r>
          </w:p>
        </w:tc>
        <w:tc>
          <w:tcPr>
            <w:tcW w:w="2250" w:type="dxa"/>
          </w:tcPr>
          <w:p>
            <w:pPr>
              <w:widowControl w:val="0"/>
              <w:ind w:left="0" w:leftChars="0" w:firstLine="0" w:firstLineChars="0"/>
              <w:jc w:val="center"/>
              <w:rPr>
                <w:rFonts w:hint="default" w:cs="Times New Roman"/>
                <w:sz w:val="36"/>
                <w:szCs w:val="13"/>
                <w:vertAlign w:val="baseline"/>
                <w:lang w:val="en-US" w:eastAsia="zh-CN"/>
              </w:rPr>
            </w:pPr>
            <w:r>
              <w:rPr>
                <w:rFonts w:hint="eastAsia" w:cs="Times New Roman"/>
                <w:sz w:val="36"/>
                <w:szCs w:val="13"/>
                <w:vertAlign w:val="baseline"/>
                <w:lang w:val="en-US" w:eastAsia="zh-CN"/>
              </w:rPr>
              <w:t>组 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vAlign w:val="top"/>
          </w:tcPr>
          <w:p>
            <w:pPr>
              <w:widowControl w:val="0"/>
              <w:ind w:left="0" w:leftChars="0" w:firstLine="0" w:firstLineChars="0"/>
              <w:jc w:val="right"/>
              <w:rPr>
                <w:rFonts w:hint="default" w:ascii="Times New Roman" w:hAnsi="Times New Roman" w:eastAsia="宋体" w:cs="Times New Roman"/>
                <w:spacing w:val="-5"/>
                <w:sz w:val="52"/>
                <w:vertAlign w:val="baseline"/>
                <w:lang w:val="en-US" w:eastAsia="zh-CN" w:bidi="ar-SA"/>
              </w:rPr>
            </w:pPr>
            <w:r>
              <w:rPr>
                <w:rFonts w:hint="eastAsia" w:cs="Times New Roman"/>
                <w:sz w:val="36"/>
                <w:szCs w:val="13"/>
                <w:vertAlign w:val="baseline"/>
                <w:lang w:val="en-US" w:eastAsia="zh-CN"/>
              </w:rPr>
              <w:t>姓   名：</w:t>
            </w:r>
          </w:p>
        </w:tc>
        <w:tc>
          <w:tcPr>
            <w:tcW w:w="2319" w:type="dxa"/>
          </w:tcPr>
          <w:p>
            <w:pPr>
              <w:widowControl w:val="0"/>
              <w:jc w:val="both"/>
              <w:rPr>
                <w:rFonts w:hint="default" w:ascii="Times New Roman" w:hAnsi="Times New Roman" w:cs="Times New Roman"/>
                <w:sz w:val="52"/>
                <w:vertAlign w:val="baseline"/>
              </w:rPr>
            </w:pPr>
          </w:p>
        </w:tc>
        <w:tc>
          <w:tcPr>
            <w:tcW w:w="2250" w:type="dxa"/>
          </w:tcPr>
          <w:p>
            <w:pPr>
              <w:widowControl w:val="0"/>
              <w:jc w:val="both"/>
              <w:rPr>
                <w:rFonts w:hint="default" w:ascii="Times New Roman" w:hAnsi="Times New Roman" w:cs="Times New Roman"/>
                <w:sz w:val="5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vAlign w:val="top"/>
          </w:tcPr>
          <w:p>
            <w:pPr>
              <w:widowControl w:val="0"/>
              <w:ind w:left="0" w:leftChars="0" w:firstLine="0" w:firstLineChars="0"/>
              <w:jc w:val="right"/>
              <w:rPr>
                <w:rFonts w:hint="eastAsia" w:ascii="Times New Roman" w:hAnsi="Times New Roman" w:eastAsia="宋体" w:cs="Times New Roman"/>
                <w:spacing w:val="-5"/>
                <w:sz w:val="52"/>
                <w:vertAlign w:val="baseline"/>
                <w:lang w:val="en-US" w:eastAsia="zh-CN" w:bidi="ar-SA"/>
              </w:rPr>
            </w:pPr>
            <w:r>
              <w:rPr>
                <w:rFonts w:hint="eastAsia" w:cs="Times New Roman"/>
                <w:sz w:val="36"/>
                <w:szCs w:val="13"/>
                <w:vertAlign w:val="baseline"/>
                <w:lang w:val="en-US" w:eastAsia="zh-CN"/>
              </w:rPr>
              <w:t>学   号：</w:t>
            </w:r>
          </w:p>
        </w:tc>
        <w:tc>
          <w:tcPr>
            <w:tcW w:w="2319" w:type="dxa"/>
          </w:tcPr>
          <w:p>
            <w:pPr>
              <w:widowControl w:val="0"/>
              <w:jc w:val="both"/>
              <w:rPr>
                <w:rFonts w:hint="default" w:ascii="Times New Roman" w:hAnsi="Times New Roman" w:cs="Times New Roman"/>
                <w:sz w:val="52"/>
                <w:vertAlign w:val="baseline"/>
              </w:rPr>
            </w:pPr>
          </w:p>
        </w:tc>
        <w:tc>
          <w:tcPr>
            <w:tcW w:w="2250" w:type="dxa"/>
          </w:tcPr>
          <w:p>
            <w:pPr>
              <w:widowControl w:val="0"/>
              <w:jc w:val="both"/>
              <w:rPr>
                <w:rFonts w:hint="default" w:ascii="Times New Roman" w:hAnsi="Times New Roman" w:cs="Times New Roman"/>
                <w:sz w:val="5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tcPr>
          <w:p>
            <w:pPr>
              <w:widowControl w:val="0"/>
              <w:ind w:left="0" w:leftChars="0" w:firstLine="0" w:firstLineChars="0"/>
              <w:jc w:val="right"/>
              <w:rPr>
                <w:rFonts w:hint="default" w:ascii="Times New Roman" w:hAnsi="Times New Roman" w:cs="Times New Roman"/>
                <w:sz w:val="52"/>
                <w:vertAlign w:val="baseline"/>
              </w:rPr>
            </w:pPr>
            <w:r>
              <w:rPr>
                <w:rFonts w:hint="eastAsia" w:cs="Times New Roman"/>
                <w:sz w:val="36"/>
                <w:szCs w:val="13"/>
                <w:vertAlign w:val="baseline"/>
                <w:lang w:val="en-US" w:eastAsia="zh-CN"/>
              </w:rPr>
              <w:t>班   级：</w:t>
            </w:r>
          </w:p>
        </w:tc>
        <w:tc>
          <w:tcPr>
            <w:tcW w:w="2319" w:type="dxa"/>
          </w:tcPr>
          <w:p>
            <w:pPr>
              <w:widowControl w:val="0"/>
              <w:jc w:val="both"/>
              <w:rPr>
                <w:rFonts w:hint="default" w:ascii="Times New Roman" w:hAnsi="Times New Roman" w:cs="Times New Roman"/>
                <w:sz w:val="52"/>
                <w:vertAlign w:val="baseline"/>
              </w:rPr>
            </w:pPr>
          </w:p>
        </w:tc>
        <w:tc>
          <w:tcPr>
            <w:tcW w:w="2250" w:type="dxa"/>
          </w:tcPr>
          <w:p>
            <w:pPr>
              <w:widowControl w:val="0"/>
              <w:jc w:val="both"/>
              <w:rPr>
                <w:rFonts w:hint="default" w:ascii="Times New Roman" w:hAnsi="Times New Roman" w:cs="Times New Roman"/>
                <w:sz w:val="5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tcPr>
          <w:p>
            <w:pPr>
              <w:widowControl w:val="0"/>
              <w:ind w:left="0" w:leftChars="0" w:firstLine="0" w:firstLineChars="0"/>
              <w:jc w:val="both"/>
              <w:rPr>
                <w:rFonts w:hint="default" w:ascii="Times New Roman" w:hAnsi="Times New Roman" w:cs="Times New Roman"/>
                <w:sz w:val="52"/>
                <w:vertAlign w:val="baseline"/>
              </w:rPr>
            </w:pPr>
            <w:r>
              <w:rPr>
                <w:rFonts w:hint="eastAsia" w:cs="Times New Roman"/>
                <w:sz w:val="36"/>
                <w:szCs w:val="13"/>
                <w:vertAlign w:val="baseline"/>
                <w:lang w:val="en-US" w:eastAsia="zh-CN"/>
              </w:rPr>
              <w:t>指导教师：</w:t>
            </w:r>
          </w:p>
        </w:tc>
        <w:tc>
          <w:tcPr>
            <w:tcW w:w="4569" w:type="dxa"/>
            <w:gridSpan w:val="2"/>
          </w:tcPr>
          <w:p>
            <w:pPr>
              <w:widowControl w:val="0"/>
              <w:jc w:val="both"/>
              <w:rPr>
                <w:rFonts w:hint="default" w:ascii="Times New Roman" w:hAnsi="Times New Roman" w:cs="Times New Roman"/>
                <w:sz w:val="5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tcPr>
          <w:p>
            <w:pPr>
              <w:widowControl w:val="0"/>
              <w:ind w:left="0" w:leftChars="0" w:firstLine="0" w:firstLineChars="0"/>
              <w:jc w:val="right"/>
              <w:rPr>
                <w:rFonts w:hint="default" w:ascii="Times New Roman" w:hAnsi="Times New Roman" w:cs="Times New Roman"/>
                <w:sz w:val="52"/>
                <w:vertAlign w:val="baseline"/>
              </w:rPr>
            </w:pPr>
            <w:r>
              <w:rPr>
                <w:rFonts w:hint="eastAsia" w:cs="Times New Roman"/>
                <w:sz w:val="36"/>
                <w:szCs w:val="13"/>
                <w:vertAlign w:val="baseline"/>
                <w:lang w:val="en-US" w:eastAsia="zh-CN"/>
              </w:rPr>
              <w:t>提交日期：</w:t>
            </w:r>
          </w:p>
        </w:tc>
        <w:tc>
          <w:tcPr>
            <w:tcW w:w="4569" w:type="dxa"/>
            <w:gridSpan w:val="2"/>
          </w:tcPr>
          <w:p>
            <w:pPr>
              <w:widowControl w:val="0"/>
              <w:jc w:val="both"/>
              <w:rPr>
                <w:rFonts w:hint="default" w:ascii="Times New Roman" w:hAnsi="Times New Roman" w:cs="Times New Roman"/>
                <w:sz w:val="52"/>
                <w:vertAlign w:val="baseline"/>
              </w:rPr>
            </w:pPr>
          </w:p>
        </w:tc>
      </w:tr>
    </w:tbl>
    <w:p>
      <w:pPr>
        <w:ind w:firstLine="0"/>
        <w:jc w:val="center"/>
        <w:rPr>
          <w:rFonts w:hint="default" w:ascii="Times New Roman" w:hAnsi="Times New Roman" w:cs="Times New Roman"/>
          <w:sz w:val="52"/>
        </w:rPr>
      </w:pPr>
    </w:p>
    <w:p>
      <w:pPr>
        <w:ind w:firstLine="0"/>
        <w:jc w:val="both"/>
        <w:rPr>
          <w:rFonts w:hint="default" w:ascii="Times New Roman" w:hAnsi="Times New Roman" w:cs="Times New Roman"/>
          <w:sz w:val="52"/>
        </w:rPr>
      </w:pPr>
    </w:p>
    <w:p>
      <w:pPr>
        <w:pStyle w:val="2"/>
        <w:bidi w:val="0"/>
        <w:jc w:val="center"/>
        <w:rPr>
          <w:rFonts w:hint="default" w:ascii="Times New Roman" w:hAnsi="Times New Roman" w:cs="Times New Roman"/>
          <w:sz w:val="28"/>
          <w:lang w:eastAsia="zh-CN"/>
        </w:rPr>
        <w:sectPr>
          <w:footerReference r:id="rId7" w:type="default"/>
          <w:pgSz w:w="11906" w:h="16838"/>
          <w:pgMar w:top="1440" w:right="1800" w:bottom="1440" w:left="1800" w:header="851" w:footer="992" w:gutter="0"/>
          <w:pgNumType w:start="1"/>
          <w:cols w:space="720" w:num="1"/>
          <w:docGrid w:type="lines" w:linePitch="312" w:charSpace="0"/>
        </w:sectPr>
      </w:pPr>
      <w:bookmarkStart w:id="2" w:name="_Toc5204"/>
      <w:bookmarkStart w:id="3" w:name="_Toc22287"/>
      <w:bookmarkStart w:id="4" w:name="_Toc2449"/>
    </w:p>
    <w:p>
      <w:pPr>
        <w:pStyle w:val="2"/>
        <w:bidi w:val="0"/>
        <w:jc w:val="center"/>
        <w:rPr>
          <w:rFonts w:hint="default" w:ascii="Times New Roman" w:hAnsi="Times New Roman" w:eastAsia="宋体" w:cs="Times New Roman"/>
          <w:b/>
          <w:spacing w:val="-5"/>
          <w:kern w:val="44"/>
          <w:sz w:val="28"/>
          <w:lang w:val="en-US" w:eastAsia="zh-CN" w:bidi="ar-SA"/>
        </w:rPr>
      </w:pPr>
      <w:commentRangeStart w:id="0"/>
      <w:r>
        <w:rPr>
          <w:rFonts w:hint="default" w:ascii="Times New Roman" w:hAnsi="Times New Roman" w:cs="Times New Roman"/>
          <w:sz w:val="28"/>
          <w:lang w:eastAsia="zh-CN"/>
        </w:rPr>
        <w:t>目</w:t>
      </w:r>
      <w:r>
        <w:rPr>
          <w:rFonts w:hint="default" w:ascii="Times New Roman" w:hAnsi="Times New Roman" w:cs="Times New Roman"/>
          <w:sz w:val="28"/>
          <w:lang w:val="en-US" w:eastAsia="zh-CN"/>
        </w:rPr>
        <w:t xml:space="preserve">  </w:t>
      </w:r>
      <w:r>
        <w:rPr>
          <w:rFonts w:hint="default" w:ascii="Times New Roman" w:hAnsi="Times New Roman" w:cs="Times New Roman"/>
          <w:sz w:val="28"/>
          <w:lang w:eastAsia="zh-CN"/>
        </w:rPr>
        <w:t>录</w:t>
      </w:r>
      <w:bookmarkEnd w:id="2"/>
      <w:bookmarkEnd w:id="3"/>
      <w:bookmarkEnd w:id="4"/>
      <w:commentRangeEnd w:id="0"/>
      <w:r>
        <w:commentReference w:id="0"/>
      </w:r>
      <w:r>
        <w:rPr>
          <w:rFonts w:hint="default" w:ascii="Times New Roman" w:hAnsi="Times New Roman" w:cs="Times New Roman"/>
          <w:sz w:val="28"/>
        </w:rPr>
        <w:fldChar w:fldCharType="begin"/>
      </w:r>
      <w:r>
        <w:rPr>
          <w:rFonts w:hint="default" w:ascii="Times New Roman" w:hAnsi="Times New Roman" w:cs="Times New Roman"/>
          <w:sz w:val="28"/>
        </w:rPr>
        <w:instrText xml:space="preserve"> TOC \* MERGEFORMAT </w:instrText>
      </w:r>
      <w:r>
        <w:rPr>
          <w:rFonts w:hint="default" w:ascii="Times New Roman" w:hAnsi="Times New Roman" w:cs="Times New Roman"/>
          <w:sz w:val="28"/>
        </w:rPr>
        <w:fldChar w:fldCharType="separate"/>
      </w:r>
    </w:p>
    <w:p>
      <w:pPr>
        <w:pStyle w:val="10"/>
        <w:tabs>
          <w:tab w:val="right" w:leader="dot" w:pos="8306"/>
        </w:tabs>
        <w:rPr>
          <w:rFonts w:hint="default" w:ascii="Times New Roman" w:hAnsi="Times New Roman" w:cs="Times New Roman"/>
        </w:rPr>
      </w:pPr>
      <w:r>
        <w:rPr>
          <w:rFonts w:hint="default" w:ascii="Times New Roman" w:hAnsi="Times New Roman" w:cs="Times New Roman"/>
          <w:lang w:eastAsia="zh-CN"/>
        </w:rPr>
        <w:t>（一）概述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_Toc17428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p>
      <w:pPr>
        <w:pStyle w:val="10"/>
        <w:tabs>
          <w:tab w:val="right" w:leader="dot" w:pos="8306"/>
        </w:tabs>
        <w:rPr>
          <w:rFonts w:hint="default" w:ascii="Times New Roman" w:hAnsi="Times New Roman" w:cs="Times New Roman"/>
        </w:rPr>
      </w:pPr>
      <w:r>
        <w:rPr>
          <w:rFonts w:hint="default" w:ascii="Times New Roman" w:hAnsi="Times New Roman" w:cs="Times New Roman"/>
          <w:lang w:eastAsia="zh-CN"/>
        </w:rPr>
        <w:t>（二）</w:t>
      </w:r>
      <w:r>
        <w:rPr>
          <w:rFonts w:hint="default" w:ascii="Times New Roman" w:hAnsi="Times New Roman" w:cs="Times New Roman"/>
        </w:rPr>
        <w:t>需求分析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_Toc5227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p>
      <w:pPr>
        <w:pStyle w:val="10"/>
        <w:tabs>
          <w:tab w:val="right" w:leader="dot" w:pos="8306"/>
        </w:tabs>
        <w:rPr>
          <w:rFonts w:hint="default" w:ascii="Times New Roman" w:hAnsi="Times New Roman" w:cs="Times New Roman"/>
        </w:rPr>
      </w:pPr>
      <w:r>
        <w:rPr>
          <w:rFonts w:hint="default" w:ascii="Times New Roman" w:hAnsi="Times New Roman" w:cs="Times New Roman"/>
          <w:szCs w:val="22"/>
          <w:lang w:eastAsia="zh-CN"/>
        </w:rPr>
        <w:t>（三）概念结构</w:t>
      </w:r>
      <w:r>
        <w:rPr>
          <w:rFonts w:hint="default" w:ascii="Times New Roman" w:hAnsi="Times New Roman" w:cs="Times New Roman"/>
          <w:szCs w:val="22"/>
        </w:rPr>
        <w:t>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_Toc7052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p>
      <w:pPr>
        <w:pStyle w:val="11"/>
        <w:tabs>
          <w:tab w:val="right" w:leader="dot" w:pos="8306"/>
        </w:tabs>
        <w:rPr>
          <w:rFonts w:hint="default" w:ascii="Times New Roman" w:hAnsi="Times New Roman" w:cs="Times New Roman"/>
        </w:rPr>
      </w:pPr>
      <w:r>
        <w:rPr>
          <w:rFonts w:hint="default" w:ascii="Times New Roman" w:hAnsi="Times New Roman" w:cs="Times New Roman"/>
          <w:lang w:val="en-US" w:eastAsia="zh-CN"/>
        </w:rPr>
        <w:t xml:space="preserve">3.1 </w:t>
      </w:r>
      <w:r>
        <w:rPr>
          <w:rFonts w:hint="default" w:ascii="Times New Roman" w:hAnsi="Times New Roman" w:cs="Times New Roman"/>
          <w:highlight w:val="yellow"/>
          <w:lang w:val="en-US" w:eastAsia="zh-CN"/>
        </w:rPr>
        <w:t xml:space="preserve"> </w:t>
      </w:r>
      <w:r>
        <w:rPr>
          <w:rFonts w:hint="default" w:ascii="Times New Roman" w:hAnsi="Times New Roman" w:cs="Times New Roman"/>
          <w:color w:val="000000"/>
          <w:highlight w:val="yellow"/>
          <w:lang w:val="en-US" w:eastAsia="zh-CN"/>
        </w:rPr>
        <w:t>XX</w:t>
      </w:r>
      <w:r>
        <w:rPr>
          <w:rFonts w:hint="default" w:ascii="Times New Roman" w:hAnsi="Times New Roman" w:cs="Times New Roman"/>
          <w:color w:val="000000"/>
          <w:lang w:val="en-US" w:eastAsia="zh-CN"/>
        </w:rPr>
        <w:t>模块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_Toc6379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p>
      <w:pPr>
        <w:pStyle w:val="6"/>
        <w:tabs>
          <w:tab w:val="right" w:leader="dot" w:pos="8306"/>
        </w:tabs>
        <w:rPr>
          <w:rFonts w:hint="default" w:ascii="Times New Roman" w:hAnsi="Times New Roman" w:cs="Times New Roman"/>
        </w:rPr>
      </w:pPr>
      <w:r>
        <w:rPr>
          <w:rFonts w:hint="default" w:ascii="Times New Roman" w:hAnsi="Times New Roman" w:cs="Times New Roman"/>
          <w:lang w:val="en-US" w:eastAsia="zh-CN"/>
        </w:rPr>
        <w:t>3.1.1 模块功能描述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_Toc14075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p>
      <w:pPr>
        <w:pStyle w:val="6"/>
        <w:tabs>
          <w:tab w:val="right" w:leader="dot" w:pos="8306"/>
        </w:tabs>
        <w:rPr>
          <w:rFonts w:hint="default" w:ascii="Times New Roman" w:hAnsi="Times New Roman" w:cs="Times New Roman"/>
        </w:rPr>
      </w:pPr>
      <w:r>
        <w:rPr>
          <w:rFonts w:hint="default" w:ascii="Times New Roman" w:hAnsi="Times New Roman" w:cs="Times New Roman"/>
          <w:lang w:val="en-US" w:eastAsia="zh-CN"/>
        </w:rPr>
        <w:t>3.1.2 模块分E-R图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_Toc28401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p>
      <w:pPr>
        <w:pStyle w:val="11"/>
        <w:tabs>
          <w:tab w:val="right" w:leader="dot" w:pos="8306"/>
        </w:tabs>
        <w:rPr>
          <w:rFonts w:hint="default" w:ascii="Times New Roman" w:hAnsi="Times New Roman" w:cs="Times New Roman"/>
        </w:rPr>
      </w:pPr>
      <w:r>
        <w:rPr>
          <w:rFonts w:hint="default" w:ascii="Times New Roman" w:hAnsi="Times New Roman" w:cs="Times New Roman"/>
          <w:lang w:val="en-US" w:eastAsia="zh-CN"/>
        </w:rPr>
        <w:t xml:space="preserve">3.2 </w:t>
      </w:r>
      <w:r>
        <w:rPr>
          <w:rFonts w:hint="default" w:ascii="Times New Roman" w:hAnsi="Times New Roman" w:cs="Times New Roman"/>
          <w:highlight w:val="yellow"/>
          <w:lang w:val="en-US" w:eastAsia="zh-CN"/>
        </w:rPr>
        <w:t xml:space="preserve"> XXX</w:t>
      </w:r>
      <w:r>
        <w:rPr>
          <w:rFonts w:hint="default" w:ascii="Times New Roman" w:hAnsi="Times New Roman" w:cs="Times New Roman"/>
          <w:lang w:val="en-US" w:eastAsia="zh-CN"/>
        </w:rPr>
        <w:t>模块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_Toc21128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p>
      <w:pPr>
        <w:pStyle w:val="6"/>
        <w:tabs>
          <w:tab w:val="right" w:leader="dot" w:pos="8306"/>
        </w:tabs>
        <w:rPr>
          <w:rFonts w:hint="default" w:ascii="Times New Roman" w:hAnsi="Times New Roman" w:cs="Times New Roman"/>
        </w:rPr>
      </w:pPr>
      <w:r>
        <w:rPr>
          <w:rFonts w:hint="default" w:ascii="Times New Roman" w:hAnsi="Times New Roman" w:cs="Times New Roman"/>
          <w:lang w:val="en-US" w:eastAsia="zh-CN"/>
        </w:rPr>
        <w:t>3.2.1 模块功能描述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_Toc32650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p>
      <w:pPr>
        <w:pStyle w:val="6"/>
        <w:tabs>
          <w:tab w:val="right" w:leader="dot" w:pos="8306"/>
        </w:tabs>
        <w:rPr>
          <w:rFonts w:hint="default" w:ascii="Times New Roman" w:hAnsi="Times New Roman" w:cs="Times New Roman"/>
        </w:rPr>
      </w:pPr>
      <w:r>
        <w:rPr>
          <w:rFonts w:hint="default" w:ascii="Times New Roman" w:hAnsi="Times New Roman" w:cs="Times New Roman"/>
          <w:lang w:val="en-US" w:eastAsia="zh-CN"/>
        </w:rPr>
        <w:t>3.2.2 模块分E-R图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_Toc17060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p>
      <w:pPr>
        <w:pStyle w:val="11"/>
        <w:tabs>
          <w:tab w:val="right" w:leader="dot" w:pos="8306"/>
        </w:tabs>
        <w:rPr>
          <w:rFonts w:hint="default" w:ascii="Times New Roman" w:hAnsi="Times New Roman" w:cs="Times New Roman"/>
        </w:rPr>
      </w:pPr>
      <w:r>
        <w:rPr>
          <w:rFonts w:hint="default" w:ascii="Times New Roman" w:hAnsi="Times New Roman" w:cs="Times New Roman"/>
          <w:lang w:val="en-US" w:eastAsia="zh-CN"/>
        </w:rPr>
        <w:t xml:space="preserve">3.3 </w:t>
      </w:r>
      <w:r>
        <w:rPr>
          <w:rFonts w:hint="default" w:ascii="Times New Roman" w:hAnsi="Times New Roman" w:cs="Times New Roman"/>
          <w:highlight w:val="yellow"/>
          <w:lang w:val="en-US" w:eastAsia="zh-CN"/>
        </w:rPr>
        <w:t xml:space="preserve"> XXXX</w:t>
      </w:r>
      <w:r>
        <w:rPr>
          <w:rFonts w:hint="default" w:ascii="Times New Roman" w:hAnsi="Times New Roman" w:cs="Times New Roman"/>
          <w:lang w:val="en-US" w:eastAsia="zh-CN"/>
        </w:rPr>
        <w:t>模块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_Toc26281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p>
      <w:pPr>
        <w:pStyle w:val="6"/>
        <w:tabs>
          <w:tab w:val="right" w:leader="dot" w:pos="8306"/>
        </w:tabs>
        <w:rPr>
          <w:rFonts w:hint="default" w:ascii="Times New Roman" w:hAnsi="Times New Roman" w:cs="Times New Roman"/>
        </w:rPr>
      </w:pPr>
      <w:r>
        <w:rPr>
          <w:rFonts w:hint="default" w:ascii="Times New Roman" w:hAnsi="Times New Roman" w:cs="Times New Roman"/>
          <w:lang w:val="en-US" w:eastAsia="zh-CN"/>
        </w:rPr>
        <w:t>3.3.1 模块功能描述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_Toc3986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p>
      <w:pPr>
        <w:pStyle w:val="6"/>
        <w:tabs>
          <w:tab w:val="right" w:leader="dot" w:pos="8306"/>
        </w:tabs>
        <w:rPr>
          <w:rFonts w:hint="default" w:ascii="Times New Roman" w:hAnsi="Times New Roman" w:cs="Times New Roman"/>
        </w:rPr>
      </w:pPr>
      <w:r>
        <w:rPr>
          <w:rFonts w:hint="default" w:ascii="Times New Roman" w:hAnsi="Times New Roman" w:cs="Times New Roman"/>
          <w:lang w:val="en-US" w:eastAsia="zh-CN"/>
        </w:rPr>
        <w:t>3.3.2 模块分E-R图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_Toc32539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p>
      <w:pPr>
        <w:pStyle w:val="11"/>
        <w:tabs>
          <w:tab w:val="right" w:leader="dot" w:pos="8306"/>
        </w:tabs>
        <w:rPr>
          <w:rFonts w:hint="default" w:ascii="Times New Roman" w:hAnsi="Times New Roman" w:cs="Times New Roman"/>
        </w:rPr>
      </w:pPr>
      <w:r>
        <w:rPr>
          <w:rFonts w:hint="default" w:ascii="Times New Roman" w:hAnsi="Times New Roman" w:cs="Times New Roman"/>
          <w:lang w:val="en-US" w:eastAsia="zh-CN"/>
        </w:rPr>
        <w:t xml:space="preserve">3. </w:t>
      </w:r>
      <w:r>
        <w:rPr>
          <w:rFonts w:hint="default" w:ascii="Times New Roman" w:hAnsi="Times New Roman" w:cs="Times New Roman"/>
          <w:color w:val="FF0000"/>
          <w:highlight w:val="yellow"/>
          <w:lang w:val="en-US" w:eastAsia="zh-CN"/>
        </w:rPr>
        <w:t>x</w:t>
      </w:r>
      <w:r>
        <w:rPr>
          <w:rFonts w:hint="default" w:ascii="Times New Roman" w:hAnsi="Times New Roman" w:cs="Times New Roman"/>
          <w:highlight w:val="yellow"/>
          <w:lang w:val="en-US" w:eastAsia="zh-CN"/>
        </w:rPr>
        <w:t xml:space="preserve"> </w:t>
      </w:r>
      <w:r>
        <w:rPr>
          <w:rFonts w:hint="default" w:ascii="Times New Roman" w:hAnsi="Times New Roman" w:cs="Times New Roman"/>
          <w:lang w:val="en-US" w:eastAsia="zh-CN"/>
        </w:rPr>
        <w:t>总体E-R图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_Toc13853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0"/>
        <w:tabs>
          <w:tab w:val="right" w:leader="dot" w:pos="8306"/>
        </w:tabs>
        <w:rPr>
          <w:rFonts w:hint="default" w:ascii="Times New Roman" w:hAnsi="Times New Roman" w:cs="Times New Roman"/>
        </w:rPr>
      </w:pPr>
      <w:r>
        <w:rPr>
          <w:rFonts w:hint="default" w:ascii="Times New Roman" w:hAnsi="Times New Roman" w:cs="Times New Roman"/>
          <w:lang w:eastAsia="zh-CN"/>
        </w:rPr>
        <w:t>（四）逻辑结构</w:t>
      </w:r>
      <w:r>
        <w:rPr>
          <w:rFonts w:hint="default" w:ascii="Times New Roman" w:hAnsi="Times New Roman" w:cs="Times New Roman"/>
        </w:rPr>
        <w:t>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_Toc29425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1"/>
        <w:tabs>
          <w:tab w:val="right" w:leader="dot" w:pos="8306"/>
        </w:tabs>
        <w:rPr>
          <w:rFonts w:hint="default" w:ascii="Times New Roman" w:hAnsi="Times New Roman" w:cs="Times New Roman"/>
        </w:rPr>
      </w:pPr>
      <w:r>
        <w:rPr>
          <w:rFonts w:hint="default" w:ascii="Times New Roman" w:hAnsi="Times New Roman" w:cs="Times New Roman"/>
          <w:lang w:val="en-US" w:eastAsia="zh-CN"/>
        </w:rPr>
        <w:t>4.1 转换为关系数据模型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_Toc32474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1"/>
        <w:tabs>
          <w:tab w:val="right" w:leader="dot" w:pos="8306"/>
        </w:tabs>
        <w:rPr>
          <w:rFonts w:hint="default" w:ascii="Times New Roman" w:hAnsi="Times New Roman" w:cs="Times New Roman"/>
        </w:rPr>
      </w:pPr>
      <w:r>
        <w:rPr>
          <w:rFonts w:hint="default" w:ascii="Times New Roman" w:hAnsi="Times New Roman" w:cs="Times New Roman"/>
          <w:lang w:val="en-US" w:eastAsia="zh-CN"/>
        </w:rPr>
        <w:t>4.2 关系模式的优化</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_Toc7203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11"/>
        <w:tabs>
          <w:tab w:val="right" w:leader="dot" w:pos="8306"/>
        </w:tabs>
        <w:rPr>
          <w:rFonts w:hint="default" w:ascii="Times New Roman" w:hAnsi="Times New Roman" w:cs="Times New Roman"/>
        </w:rPr>
      </w:pPr>
      <w:r>
        <w:rPr>
          <w:rFonts w:hint="default" w:ascii="Times New Roman" w:hAnsi="Times New Roman" w:cs="Times New Roman"/>
          <w:lang w:val="en-US" w:eastAsia="zh-CN"/>
        </w:rPr>
        <w:t>4.3 视图设计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_Toc10415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10"/>
        <w:tabs>
          <w:tab w:val="right" w:leader="dot" w:pos="8306"/>
        </w:tabs>
        <w:rPr>
          <w:rFonts w:hint="default" w:ascii="Times New Roman" w:hAnsi="Times New Roman" w:cs="Times New Roman"/>
        </w:rPr>
      </w:pPr>
      <w:r>
        <w:rPr>
          <w:rFonts w:hint="default" w:ascii="Times New Roman" w:hAnsi="Times New Roman" w:cs="Times New Roman"/>
          <w:lang w:eastAsia="zh-CN"/>
        </w:rPr>
        <w:t>（五） 数据库物理设计与实施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_Toc8069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11"/>
        <w:tabs>
          <w:tab w:val="right" w:leader="dot" w:pos="8306"/>
        </w:tabs>
        <w:rPr>
          <w:rFonts w:hint="default" w:ascii="Times New Roman" w:hAnsi="Times New Roman" w:cs="Times New Roman"/>
        </w:rPr>
      </w:pPr>
      <w:r>
        <w:rPr>
          <w:rFonts w:hint="default" w:ascii="Times New Roman" w:hAnsi="Times New Roman" w:cs="Times New Roman"/>
          <w:lang w:val="en-US" w:eastAsia="zh-CN"/>
        </w:rPr>
        <w:t>5.1 数据库应用的硬件、软件环境介绍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_Toc18559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11"/>
        <w:tabs>
          <w:tab w:val="right" w:leader="dot" w:pos="8306"/>
        </w:tabs>
        <w:rPr>
          <w:rFonts w:hint="default" w:ascii="Times New Roman" w:hAnsi="Times New Roman" w:cs="Times New Roman"/>
        </w:rPr>
      </w:pPr>
      <w:r>
        <w:rPr>
          <w:rFonts w:hint="default" w:ascii="Times New Roman" w:hAnsi="Times New Roman" w:cs="Times New Roman"/>
          <w:lang w:val="en-US" w:eastAsia="zh-CN"/>
        </w:rPr>
        <w:t>5.2 物理结构设计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_Toc15438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11"/>
        <w:tabs>
          <w:tab w:val="right" w:leader="dot" w:pos="8306"/>
        </w:tabs>
        <w:rPr>
          <w:rFonts w:hint="default" w:ascii="Times New Roman" w:hAnsi="Times New Roman" w:cs="Times New Roman"/>
        </w:rPr>
      </w:pPr>
      <w:r>
        <w:rPr>
          <w:rFonts w:hint="default" w:ascii="Times New Roman" w:hAnsi="Times New Roman" w:cs="Times New Roman"/>
          <w:lang w:val="en-US" w:eastAsia="zh-CN"/>
        </w:rPr>
        <w:t>5.3 物理结构优化</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_Toc3868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p>
    <w:p>
      <w:pPr>
        <w:pStyle w:val="11"/>
        <w:tabs>
          <w:tab w:val="right" w:leader="dot" w:pos="8306"/>
        </w:tabs>
        <w:rPr>
          <w:rFonts w:hint="default" w:ascii="Times New Roman" w:hAnsi="Times New Roman" w:cs="Times New Roman"/>
        </w:rPr>
      </w:pPr>
      <w:r>
        <w:rPr>
          <w:rFonts w:hint="default" w:ascii="Times New Roman" w:hAnsi="Times New Roman" w:cs="Times New Roman"/>
          <w:szCs w:val="22"/>
          <w:lang w:val="en-US" w:eastAsia="zh-CN"/>
        </w:rPr>
        <w:t>5.4 数据库实施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_Toc23726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p>
      <w:pPr>
        <w:pStyle w:val="10"/>
        <w:tabs>
          <w:tab w:val="right" w:leader="dot" w:pos="8306"/>
        </w:tabs>
        <w:rPr>
          <w:rFonts w:hint="default" w:ascii="Times New Roman" w:hAnsi="Times New Roman" w:cs="Times New Roman"/>
        </w:rPr>
      </w:pPr>
      <w:r>
        <w:rPr>
          <w:rFonts w:hint="default" w:ascii="Times New Roman" w:hAnsi="Times New Roman" w:cs="Times New Roman"/>
          <w:lang w:eastAsia="zh-CN"/>
        </w:rPr>
        <w:t>（六） 应用系统的设计与实施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_Toc28663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p>
      <w:pPr>
        <w:pStyle w:val="10"/>
        <w:tabs>
          <w:tab w:val="right" w:leader="dot" w:pos="8306"/>
        </w:tabs>
        <w:rPr>
          <w:rFonts w:hint="default" w:ascii="Times New Roman" w:hAnsi="Times New Roman" w:cs="Times New Roman"/>
        </w:rPr>
      </w:pPr>
      <w:r>
        <w:rPr>
          <w:rFonts w:hint="default" w:ascii="Times New Roman" w:hAnsi="Times New Roman" w:cs="Times New Roman"/>
          <w:lang w:eastAsia="zh-CN"/>
        </w:rPr>
        <w:t>（七） 数据库测试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_Toc6223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p>
      <w:pPr>
        <w:pStyle w:val="11"/>
        <w:tabs>
          <w:tab w:val="right" w:leader="dot" w:pos="8306"/>
        </w:tabs>
        <w:rPr>
          <w:rFonts w:hint="default" w:ascii="Times New Roman" w:hAnsi="Times New Roman" w:cs="Times New Roman"/>
        </w:rPr>
      </w:pPr>
      <w:r>
        <w:rPr>
          <w:rFonts w:hint="default" w:ascii="Times New Roman" w:hAnsi="Times New Roman" w:cs="Times New Roman"/>
          <w:lang w:val="en-US" w:eastAsia="zh-CN"/>
        </w:rPr>
        <w:t>7.1 加载测试数据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_Toc13861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p>
      <w:pPr>
        <w:pStyle w:val="11"/>
        <w:tabs>
          <w:tab w:val="right" w:leader="dot" w:pos="8306"/>
        </w:tabs>
        <w:rPr>
          <w:rFonts w:hint="default" w:ascii="Times New Roman" w:hAnsi="Times New Roman" w:cs="Times New Roman"/>
        </w:rPr>
      </w:pPr>
      <w:r>
        <w:rPr>
          <w:rFonts w:hint="default" w:ascii="Times New Roman" w:hAnsi="Times New Roman" w:cs="Times New Roman"/>
          <w:lang w:val="en-US" w:eastAsia="zh-CN"/>
        </w:rPr>
        <w:t>7.2 功能测试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_Toc8119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p>
      <w:pPr>
        <w:pStyle w:val="6"/>
        <w:tabs>
          <w:tab w:val="right" w:leader="dot" w:pos="8306"/>
        </w:tabs>
        <w:rPr>
          <w:rFonts w:hint="default" w:ascii="Times New Roman" w:hAnsi="Times New Roman" w:cs="Times New Roman"/>
        </w:rPr>
      </w:pPr>
      <w:r>
        <w:rPr>
          <w:rFonts w:hint="default" w:ascii="Times New Roman" w:hAnsi="Times New Roman" w:cs="Times New Roman"/>
          <w:color w:val="1D41D5"/>
          <w:lang w:val="en-US" w:eastAsia="zh-CN"/>
        </w:rPr>
        <w:t xml:space="preserve">7.2.1 </w:t>
      </w:r>
      <w:r>
        <w:rPr>
          <w:rFonts w:hint="default" w:ascii="Times New Roman" w:hAnsi="Times New Roman" w:cs="Times New Roman"/>
          <w:color w:val="1D41D5"/>
          <w:highlight w:val="yellow"/>
          <w:lang w:val="en-US" w:eastAsia="zh-CN"/>
        </w:rPr>
        <w:t>XX</w:t>
      </w:r>
      <w:r>
        <w:rPr>
          <w:rFonts w:hint="default" w:ascii="Times New Roman" w:hAnsi="Times New Roman" w:cs="Times New Roman"/>
          <w:color w:val="1D41D5"/>
          <w:lang w:val="en-US" w:eastAsia="zh-CN"/>
        </w:rPr>
        <w:t>模块功能测试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_Toc17072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p>
      <w:pPr>
        <w:pStyle w:val="6"/>
        <w:tabs>
          <w:tab w:val="right" w:leader="dot" w:pos="8306"/>
        </w:tabs>
        <w:rPr>
          <w:rFonts w:hint="default" w:ascii="Times New Roman" w:hAnsi="Times New Roman" w:cs="Times New Roman"/>
        </w:rPr>
      </w:pPr>
      <w:r>
        <w:rPr>
          <w:rFonts w:hint="default" w:ascii="Times New Roman" w:hAnsi="Times New Roman" w:cs="Times New Roman"/>
          <w:color w:val="1D41D5"/>
          <w:lang w:val="en-US" w:eastAsia="zh-CN"/>
        </w:rPr>
        <w:t xml:space="preserve">7.2.2 </w:t>
      </w:r>
      <w:r>
        <w:rPr>
          <w:rFonts w:hint="default" w:ascii="Times New Roman" w:hAnsi="Times New Roman" w:cs="Times New Roman"/>
          <w:color w:val="1D41D5"/>
          <w:highlight w:val="yellow"/>
          <w:lang w:val="en-US" w:eastAsia="zh-CN"/>
        </w:rPr>
        <w:t>XXX</w:t>
      </w:r>
      <w:r>
        <w:rPr>
          <w:rFonts w:hint="default" w:ascii="Times New Roman" w:hAnsi="Times New Roman" w:cs="Times New Roman"/>
          <w:color w:val="1D41D5"/>
          <w:lang w:val="en-US" w:eastAsia="zh-CN"/>
        </w:rPr>
        <w:t>模块功能测试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_Toc32742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p>
    <w:p>
      <w:pPr>
        <w:pStyle w:val="11"/>
        <w:tabs>
          <w:tab w:val="right" w:leader="dot" w:pos="8306"/>
        </w:tabs>
        <w:rPr>
          <w:rFonts w:hint="default" w:ascii="Times New Roman" w:hAnsi="Times New Roman" w:cs="Times New Roman"/>
        </w:rPr>
      </w:pPr>
      <w:r>
        <w:rPr>
          <w:rFonts w:hint="default" w:ascii="Times New Roman" w:hAnsi="Times New Roman" w:cs="Times New Roman"/>
          <w:lang w:val="en-US" w:eastAsia="zh-CN"/>
        </w:rPr>
        <w:t>7.3 性能测试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_Toc17999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p>
    <w:p>
      <w:pPr>
        <w:pStyle w:val="10"/>
        <w:tabs>
          <w:tab w:val="right" w:leader="dot" w:pos="8306"/>
        </w:tabs>
        <w:rPr>
          <w:rFonts w:hint="default" w:ascii="Times New Roman" w:hAnsi="Times New Roman" w:cs="Times New Roman"/>
        </w:rPr>
      </w:pPr>
      <w:r>
        <w:rPr>
          <w:rFonts w:hint="default" w:ascii="Times New Roman" w:hAnsi="Times New Roman" w:cs="Times New Roman"/>
          <w:lang w:eastAsia="zh-CN"/>
        </w:rPr>
        <w:t>（八） 收获和体会</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_Toc26529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p>
    <w:p>
      <w:pPr>
        <w:pStyle w:val="10"/>
        <w:tabs>
          <w:tab w:val="right" w:leader="dot" w:pos="8306"/>
        </w:tabs>
        <w:rPr>
          <w:rFonts w:hint="default" w:ascii="Times New Roman" w:hAnsi="Times New Roman" w:cs="Times New Roman"/>
        </w:rPr>
      </w:pPr>
      <w:r>
        <w:rPr>
          <w:rFonts w:hint="default" w:ascii="Times New Roman" w:hAnsi="Times New Roman" w:cs="Times New Roman"/>
          <w:lang w:eastAsia="zh-CN"/>
        </w:rPr>
        <w:t>（九） 参考文献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_Toc6647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p>
    <w:p>
      <w:pPr>
        <w:pStyle w:val="2"/>
        <w:bidi w:val="0"/>
        <w:jc w:val="center"/>
        <w:rPr>
          <w:rFonts w:hint="default" w:ascii="Times New Roman" w:hAnsi="Times New Roman" w:cs="Times New Roman"/>
          <w:lang w:eastAsia="zh-CN"/>
        </w:rPr>
      </w:pPr>
      <w:r>
        <w:rPr>
          <w:rFonts w:hint="default" w:ascii="Times New Roman" w:hAnsi="Times New Roman" w:cs="Times New Roman"/>
          <w:sz w:val="28"/>
        </w:rPr>
        <w:fldChar w:fldCharType="end"/>
      </w:r>
      <w:bookmarkStart w:id="5" w:name="_Toc17428"/>
      <w:commentRangeStart w:id="1"/>
      <w:r>
        <w:rPr>
          <w:rFonts w:hint="default" w:ascii="Times New Roman" w:hAnsi="Times New Roman" w:cs="Times New Roman"/>
          <w:sz w:val="28"/>
          <w:lang w:eastAsia="zh-CN"/>
        </w:rPr>
        <w:t>（一）</w:t>
      </w:r>
      <w:r>
        <w:rPr>
          <w:rFonts w:hint="default" w:ascii="Times New Roman" w:hAnsi="Times New Roman" w:cs="Times New Roman"/>
          <w:lang w:eastAsia="zh-CN"/>
        </w:rPr>
        <w:t>概述</w:t>
      </w:r>
      <w:commentRangeEnd w:id="1"/>
      <w:r>
        <w:rPr>
          <w:rFonts w:hint="default" w:ascii="Times New Roman" w:hAnsi="Times New Roman" w:cs="Times New Roman"/>
        </w:rPr>
        <w:commentReference w:id="1"/>
      </w:r>
      <w:bookmarkEnd w:id="5"/>
    </w:p>
    <w:p>
      <w:pPr>
        <w:jc w:val="both"/>
        <w:rPr>
          <w:rFonts w:hint="default" w:ascii="Times New Roman" w:hAnsi="Times New Roman" w:cs="Times New Roman"/>
          <w:color w:val="FF0000"/>
          <w:szCs w:val="22"/>
          <w:lang w:eastAsia="zh-CN"/>
        </w:rPr>
      </w:pPr>
      <w:r>
        <w:rPr>
          <w:rFonts w:hint="default" w:ascii="Times New Roman" w:hAnsi="Times New Roman" w:cs="Times New Roman"/>
          <w:color w:val="FF0000"/>
          <w:szCs w:val="22"/>
          <w:lang w:eastAsia="zh-CN"/>
        </w:rPr>
        <w:t>包括课程设计选题、项目背景、课程设计报告的编写目的、课程设计报告的内容组织安排等内容。</w:t>
      </w:r>
    </w:p>
    <w:p>
      <w:pPr>
        <w:pStyle w:val="2"/>
        <w:bidi w:val="0"/>
        <w:rPr>
          <w:rFonts w:hint="default" w:ascii="Times New Roman" w:hAnsi="Times New Roman" w:cs="Times New Roman"/>
        </w:rPr>
      </w:pPr>
      <w:bookmarkStart w:id="6" w:name="_Toc5227"/>
      <w:bookmarkStart w:id="7" w:name="_Toc18951"/>
      <w:r>
        <w:rPr>
          <w:rFonts w:hint="default" w:ascii="Times New Roman" w:hAnsi="Times New Roman" w:cs="Times New Roman"/>
          <w:sz w:val="28"/>
          <w:lang w:eastAsia="zh-CN"/>
        </w:rPr>
        <w:t>（二）</w:t>
      </w:r>
      <w:r>
        <w:rPr>
          <w:rFonts w:hint="default" w:ascii="Times New Roman" w:hAnsi="Times New Roman" w:cs="Times New Roman"/>
        </w:rPr>
        <w:t>需求分析</w:t>
      </w:r>
      <w:bookmarkEnd w:id="6"/>
      <w:bookmarkEnd w:id="7"/>
    </w:p>
    <w:p>
      <w:pPr>
        <w:jc w:val="both"/>
        <w:rPr>
          <w:rFonts w:hint="default" w:ascii="Times New Roman" w:hAnsi="Times New Roman" w:cs="Times New Roman"/>
          <w:color w:val="FF0000"/>
          <w:szCs w:val="22"/>
          <w:lang w:eastAsia="zh-CN"/>
        </w:rPr>
      </w:pPr>
      <w:r>
        <w:rPr>
          <w:rFonts w:hint="default" w:ascii="Times New Roman" w:hAnsi="Times New Roman" w:cs="Times New Roman"/>
          <w:color w:val="FF0000"/>
          <w:szCs w:val="22"/>
          <w:lang w:eastAsia="zh-CN"/>
        </w:rPr>
        <w:t>包括系统的数据流图、数据字典（详见《数据库原理与应用——基于</w:t>
      </w:r>
      <w:r>
        <w:rPr>
          <w:rFonts w:hint="default" w:ascii="Times New Roman" w:hAnsi="Times New Roman" w:cs="Times New Roman"/>
          <w:color w:val="FF0000"/>
          <w:szCs w:val="22"/>
          <w:lang w:val="en-US" w:eastAsia="zh-CN"/>
        </w:rPr>
        <w:t>SQL Server 2014</w:t>
      </w:r>
      <w:r>
        <w:rPr>
          <w:rFonts w:hint="default" w:ascii="Times New Roman" w:hAnsi="Times New Roman" w:cs="Times New Roman"/>
          <w:color w:val="FF0000"/>
          <w:szCs w:val="22"/>
          <w:lang w:eastAsia="zh-CN"/>
        </w:rPr>
        <w:t>》的第</w:t>
      </w:r>
      <w:r>
        <w:rPr>
          <w:rFonts w:hint="default" w:ascii="Times New Roman" w:hAnsi="Times New Roman" w:cs="Times New Roman"/>
          <w:color w:val="FF0000"/>
          <w:szCs w:val="22"/>
          <w:lang w:val="en-US" w:eastAsia="zh-CN"/>
        </w:rPr>
        <w:t>3章</w:t>
      </w:r>
      <w:r>
        <w:rPr>
          <w:rFonts w:hint="default" w:ascii="Times New Roman" w:hAnsi="Times New Roman" w:cs="Times New Roman"/>
          <w:color w:val="FF0000"/>
          <w:szCs w:val="22"/>
          <w:lang w:eastAsia="zh-CN"/>
        </w:rPr>
        <w:t>）、系统功能模块图，并给每张图提供相应的文字解释。建议用</w:t>
      </w:r>
      <w:r>
        <w:rPr>
          <w:rFonts w:hint="default" w:ascii="Times New Roman" w:hAnsi="Times New Roman" w:cs="Times New Roman"/>
          <w:color w:val="FF0000"/>
          <w:szCs w:val="22"/>
          <w:lang w:val="en-US" w:eastAsia="zh-CN"/>
        </w:rPr>
        <w:t>MS Visio工具画图。</w:t>
      </w:r>
      <w:r>
        <w:rPr>
          <w:rFonts w:hint="default" w:ascii="Times New Roman" w:hAnsi="Times New Roman" w:cs="Times New Roman"/>
          <w:color w:val="FF0000"/>
          <w:szCs w:val="22"/>
          <w:lang w:eastAsia="zh-CN"/>
        </w:rPr>
        <w:t>其中，系统功能模块图示例如下图所示：</w:t>
      </w:r>
    </w:p>
    <w:p>
      <w:pPr>
        <w:ind w:left="0" w:leftChars="0" w:firstLine="0" w:firstLineChars="0"/>
        <w:jc w:val="center"/>
        <w:rPr>
          <w:rFonts w:hint="default" w:ascii="Times New Roman" w:hAnsi="Times New Roman" w:cs="Times New Roman"/>
          <w:color w:val="1D41D5"/>
          <w:sz w:val="21"/>
          <w:szCs w:val="21"/>
          <w:lang w:eastAsia="zh-CN"/>
        </w:rPr>
      </w:pPr>
      <w:commentRangeStart w:id="2"/>
      <w:r>
        <w:rPr>
          <w:rFonts w:hint="default" w:ascii="Times New Roman" w:hAnsi="Times New Roman" w:cs="Times New Roman"/>
          <w:color w:val="1D41D5"/>
        </w:rPr>
        <w:drawing>
          <wp:anchor distT="0" distB="0" distL="114300" distR="114300" simplePos="0" relativeHeight="251660288" behindDoc="0" locked="0" layoutInCell="1" allowOverlap="1">
            <wp:simplePos x="0" y="0"/>
            <wp:positionH relativeFrom="column">
              <wp:posOffset>-39370</wp:posOffset>
            </wp:positionH>
            <wp:positionV relativeFrom="paragraph">
              <wp:posOffset>85725</wp:posOffset>
            </wp:positionV>
            <wp:extent cx="5381625" cy="3222625"/>
            <wp:effectExtent l="0" t="0" r="635" b="5080"/>
            <wp:wrapTopAndBottom/>
            <wp:docPr id="2"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3"/>
                    <pic:cNvPicPr>
                      <a:picLocks noChangeAspect="1"/>
                    </pic:cNvPicPr>
                  </pic:nvPicPr>
                  <pic:blipFill>
                    <a:blip r:embed="rId12"/>
                    <a:stretch>
                      <a:fillRect/>
                    </a:stretch>
                  </pic:blipFill>
                  <pic:spPr>
                    <a:xfrm>
                      <a:off x="0" y="0"/>
                      <a:ext cx="5381625" cy="3222625"/>
                    </a:xfrm>
                    <a:prstGeom prst="rect">
                      <a:avLst/>
                    </a:prstGeom>
                    <a:noFill/>
                    <a:ln>
                      <a:noFill/>
                    </a:ln>
                  </pic:spPr>
                </pic:pic>
              </a:graphicData>
            </a:graphic>
          </wp:anchor>
        </w:drawing>
      </w:r>
      <w:commentRangeEnd w:id="2"/>
      <w:r>
        <w:commentReference w:id="2"/>
      </w:r>
      <w:r>
        <w:rPr>
          <w:rFonts w:hint="default" w:ascii="Times New Roman" w:hAnsi="Times New Roman" w:eastAsia="宋体" w:cs="Times New Roman"/>
          <w:color w:val="1D41D5"/>
          <w:sz w:val="24"/>
          <w:szCs w:val="24"/>
        </w:rPr>
        <w:drawing>
          <wp:inline distT="0" distB="0" distL="114300" distR="114300">
            <wp:extent cx="38100" cy="76200"/>
            <wp:effectExtent l="0" t="0" r="0" b="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13"/>
                    <a:stretch>
                      <a:fillRect/>
                    </a:stretch>
                  </pic:blipFill>
                  <pic:spPr>
                    <a:xfrm>
                      <a:off x="0" y="0"/>
                      <a:ext cx="38100" cy="76200"/>
                    </a:xfrm>
                    <a:prstGeom prst="rect">
                      <a:avLst/>
                    </a:prstGeom>
                    <a:noFill/>
                    <a:ln>
                      <a:noFill/>
                    </a:ln>
                  </pic:spPr>
                </pic:pic>
              </a:graphicData>
            </a:graphic>
          </wp:inline>
        </w:drawing>
      </w:r>
      <w:r>
        <w:rPr>
          <w:rFonts w:hint="default" w:ascii="Times New Roman" w:hAnsi="Times New Roman" w:cs="Times New Roman"/>
          <w:color w:val="1D41D5"/>
          <w:sz w:val="21"/>
          <w:szCs w:val="21"/>
        </w:rPr>
        <w:t>图</w:t>
      </w:r>
      <w:r>
        <w:rPr>
          <w:rFonts w:hint="default" w:ascii="Times New Roman" w:hAnsi="Times New Roman" w:cs="Times New Roman"/>
          <w:color w:val="1D41D5"/>
          <w:sz w:val="21"/>
          <w:szCs w:val="21"/>
          <w:lang w:val="en-US" w:eastAsia="zh-CN"/>
        </w:rPr>
        <w:t xml:space="preserve"> 1 </w:t>
      </w:r>
      <w:r>
        <w:rPr>
          <w:rFonts w:hint="default" w:ascii="Times New Roman" w:hAnsi="Times New Roman" w:cs="Times New Roman"/>
          <w:color w:val="1D41D5"/>
          <w:sz w:val="21"/>
          <w:szCs w:val="21"/>
        </w:rPr>
        <w:t xml:space="preserve"> </w:t>
      </w:r>
      <w:r>
        <w:rPr>
          <w:rFonts w:hint="default" w:ascii="Times New Roman" w:hAnsi="Times New Roman" w:cs="Times New Roman"/>
          <w:color w:val="1D41D5"/>
          <w:sz w:val="21"/>
          <w:szCs w:val="21"/>
          <w:lang w:eastAsia="zh-CN"/>
        </w:rPr>
        <w:t>系统功能模块图</w:t>
      </w:r>
    </w:p>
    <w:p>
      <w:pPr>
        <w:ind w:left="0" w:leftChars="0" w:firstLine="0" w:firstLineChars="0"/>
        <w:jc w:val="center"/>
        <w:rPr>
          <w:rFonts w:hint="default" w:ascii="Times New Roman" w:hAnsi="Times New Roman" w:cs="Times New Roman"/>
          <w:color w:val="1D41D5"/>
          <w:sz w:val="21"/>
          <w:szCs w:val="21"/>
          <w:lang w:eastAsia="zh-CN"/>
        </w:rPr>
      </w:pPr>
    </w:p>
    <w:p>
      <w:pPr>
        <w:ind w:left="0" w:leftChars="0" w:firstLine="0" w:firstLineChars="0"/>
        <w:jc w:val="both"/>
        <w:rPr>
          <w:rFonts w:hint="default" w:ascii="Times New Roman" w:hAnsi="Times New Roman" w:cs="Times New Roman"/>
          <w:b/>
          <w:bCs/>
          <w:color w:val="FF0000"/>
          <w:sz w:val="24"/>
          <w:szCs w:val="24"/>
          <w:highlight w:val="yellow"/>
          <w:lang w:eastAsia="zh-CN"/>
        </w:rPr>
      </w:pPr>
      <w:r>
        <w:rPr>
          <w:rFonts w:hint="eastAsia" w:ascii="Times New Roman" w:hAnsi="Times New Roman" w:cs="Times New Roman"/>
          <w:b/>
          <w:bCs/>
          <w:color w:val="FF0000"/>
          <w:sz w:val="24"/>
          <w:szCs w:val="24"/>
          <w:highlight w:val="yellow"/>
          <w:lang w:eastAsia="zh-CN"/>
        </w:rPr>
        <w:t>数据流图的绘制方法和数据字典的撰写方法请参照课本。</w:t>
      </w:r>
    </w:p>
    <w:p>
      <w:pPr>
        <w:pStyle w:val="2"/>
        <w:numPr>
          <w:ilvl w:val="0"/>
          <w:numId w:val="0"/>
        </w:numPr>
        <w:bidi w:val="0"/>
        <w:rPr>
          <w:rFonts w:hint="default" w:ascii="Times New Roman" w:hAnsi="Times New Roman" w:cs="Times New Roman"/>
          <w:b/>
          <w:szCs w:val="22"/>
        </w:rPr>
      </w:pPr>
      <w:bookmarkStart w:id="8" w:name="_Toc7052"/>
      <w:bookmarkStart w:id="9" w:name="_Toc12323"/>
      <w:r>
        <w:rPr>
          <w:rFonts w:hint="default" w:ascii="Times New Roman" w:hAnsi="Times New Roman" w:cs="Times New Roman"/>
          <w:b/>
          <w:szCs w:val="22"/>
          <w:lang w:eastAsia="zh-CN"/>
        </w:rPr>
        <w:t>（三）概念结构</w:t>
      </w:r>
      <w:r>
        <w:rPr>
          <w:rFonts w:hint="default" w:ascii="Times New Roman" w:hAnsi="Times New Roman" w:cs="Times New Roman"/>
          <w:b/>
          <w:szCs w:val="22"/>
        </w:rPr>
        <w:t>设计</w:t>
      </w:r>
      <w:bookmarkEnd w:id="0"/>
      <w:bookmarkEnd w:id="1"/>
      <w:bookmarkEnd w:id="8"/>
      <w:bookmarkEnd w:id="9"/>
    </w:p>
    <w:p>
      <w:pPr>
        <w:numPr>
          <w:ilvl w:val="0"/>
          <w:numId w:val="0"/>
        </w:numPr>
        <w:ind w:firstLine="480" w:firstLineChars="200"/>
        <w:jc w:val="both"/>
        <w:rPr>
          <w:rFonts w:hint="default" w:ascii="Times New Roman" w:hAnsi="Times New Roman" w:eastAsia="宋体" w:cs="Times New Roman"/>
          <w:lang w:val="en-US" w:eastAsia="zh-CN"/>
        </w:rPr>
      </w:pPr>
      <w:r>
        <w:rPr>
          <w:rFonts w:hint="default" w:ascii="Times New Roman" w:hAnsi="Times New Roman" w:cs="Times New Roman"/>
          <w:color w:val="FF0000"/>
          <w:spacing w:val="0"/>
          <w:szCs w:val="24"/>
          <w:lang w:eastAsia="zh-CN"/>
        </w:rPr>
        <w:t>本节对上节系统功能模块图中的每个功能模块按以下层次进行概念结构设计，并最终给出系统整体</w:t>
      </w:r>
      <w:r>
        <w:rPr>
          <w:rFonts w:hint="default" w:ascii="Times New Roman" w:hAnsi="Times New Roman" w:cs="Times New Roman"/>
          <w:color w:val="FF0000"/>
          <w:spacing w:val="0"/>
          <w:szCs w:val="24"/>
          <w:lang w:val="en-US" w:eastAsia="zh-CN"/>
        </w:rPr>
        <w:t>E-R图。</w:t>
      </w:r>
    </w:p>
    <w:p>
      <w:pPr>
        <w:pStyle w:val="3"/>
        <w:numPr>
          <w:ilvl w:val="0"/>
          <w:numId w:val="0"/>
        </w:numPr>
        <w:bidi w:val="0"/>
        <w:rPr>
          <w:rFonts w:hint="default" w:ascii="Times New Roman" w:hAnsi="Times New Roman" w:cs="Times New Roman"/>
          <w:color w:val="FF0000"/>
          <w:lang w:val="en-US" w:eastAsia="zh-CN"/>
        </w:rPr>
      </w:pPr>
      <w:bookmarkStart w:id="10" w:name="_Toc6379"/>
      <w:r>
        <w:rPr>
          <w:rFonts w:hint="default" w:ascii="Times New Roman" w:hAnsi="Times New Roman" w:cs="Times New Roman"/>
          <w:lang w:val="en-US" w:eastAsia="zh-CN"/>
        </w:rPr>
        <w:t xml:space="preserve">3.1  </w:t>
      </w:r>
      <w:r>
        <w:rPr>
          <w:rFonts w:hint="default" w:ascii="Times New Roman" w:hAnsi="Times New Roman" w:cs="Times New Roman"/>
          <w:color w:val="000000"/>
          <w:lang w:val="en-US" w:eastAsia="zh-CN"/>
        </w:rPr>
        <w:t>XX模块</w:t>
      </w:r>
      <w:bookmarkEnd w:id="10"/>
    </w:p>
    <w:p>
      <w:pPr>
        <w:pStyle w:val="4"/>
        <w:bidi w:val="0"/>
        <w:rPr>
          <w:rFonts w:hint="default" w:ascii="Times New Roman" w:hAnsi="Times New Roman" w:cs="Times New Roman"/>
          <w:lang w:val="en-US" w:eastAsia="zh-CN"/>
        </w:rPr>
      </w:pPr>
      <w:bookmarkStart w:id="11" w:name="_Toc14075"/>
      <w:r>
        <w:rPr>
          <w:rFonts w:hint="default" w:ascii="Times New Roman" w:hAnsi="Times New Roman" w:cs="Times New Roman"/>
          <w:lang w:val="en-US" w:eastAsia="zh-CN"/>
        </w:rPr>
        <w:t>3.1.1 模块功能描述</w:t>
      </w:r>
      <w:bookmarkEnd w:id="11"/>
    </w:p>
    <w:p>
      <w:pPr>
        <w:jc w:val="both"/>
        <w:rPr>
          <w:rFonts w:hint="default" w:ascii="Times New Roman" w:hAnsi="Times New Roman" w:cs="Times New Roman"/>
          <w:color w:val="FF0000"/>
          <w:lang w:val="en-US" w:eastAsia="zh-CN"/>
        </w:rPr>
      </w:pPr>
      <w:r>
        <w:rPr>
          <w:rFonts w:hint="default" w:ascii="Times New Roman" w:hAnsi="Times New Roman" w:cs="Times New Roman"/>
          <w:color w:val="FF0000"/>
          <w:lang w:val="en-US" w:eastAsia="zh-CN"/>
        </w:rPr>
        <w:t>描述该模块需要实现的功能，并基于该描述提取出模块中涉及的实体名、实体和实体之间的联系类型（1:1、1:n、n:m）。最后基于以上分析在3.1.2节给出该模块的分E-R图。</w:t>
      </w:r>
      <w:r>
        <w:rPr>
          <w:rFonts w:hint="eastAsia" w:cs="Times New Roman"/>
          <w:color w:val="0000FF"/>
          <w:highlight w:val="yellow"/>
          <w:lang w:val="en-US" w:eastAsia="zh-CN"/>
        </w:rPr>
        <w:t>注意：不能只有图却没有对图的文字解释。</w:t>
      </w:r>
    </w:p>
    <w:p>
      <w:pPr>
        <w:pStyle w:val="4"/>
        <w:bidi w:val="0"/>
        <w:rPr>
          <w:rFonts w:hint="default" w:ascii="Times New Roman" w:hAnsi="Times New Roman" w:cs="Times New Roman"/>
          <w:lang w:val="en-US" w:eastAsia="zh-CN"/>
        </w:rPr>
      </w:pPr>
      <w:bookmarkStart w:id="12" w:name="_Toc28401"/>
      <w:r>
        <w:rPr>
          <w:rFonts w:hint="default" w:ascii="Times New Roman" w:hAnsi="Times New Roman" w:cs="Times New Roman"/>
          <w:lang w:val="en-US" w:eastAsia="zh-CN"/>
        </w:rPr>
        <w:t>3.1.2 模块分E-R图</w:t>
      </w:r>
      <w:bookmarkEnd w:id="12"/>
    </w:p>
    <w:p>
      <w:pPr>
        <w:rPr>
          <w:rFonts w:hint="default" w:ascii="Times New Roman" w:hAnsi="Times New Roman" w:cs="Times New Roman"/>
          <w:color w:val="1D41D5"/>
          <w:lang w:val="en-US" w:eastAsia="zh-CN"/>
        </w:rPr>
      </w:pPr>
      <w:r>
        <w:rPr>
          <w:rFonts w:hint="default" w:ascii="Times New Roman" w:hAnsi="Times New Roman" w:cs="Times New Roman"/>
          <w:color w:val="1D41D5"/>
          <w:lang w:val="en-US" w:eastAsia="zh-CN"/>
        </w:rPr>
        <w:t>XX模块的分E-R图如图2所示：</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240" w:lineRule="auto"/>
        <w:ind w:right="0" w:rightChars="0" w:firstLine="420" w:firstLineChars="0"/>
        <w:jc w:val="center"/>
        <w:textAlignment w:val="auto"/>
        <w:outlineLvl w:val="9"/>
        <w:rPr>
          <w:rFonts w:hint="default" w:ascii="Times New Roman" w:hAnsi="Times New Roman" w:cs="Times New Roman"/>
          <w:color w:val="1D41D5"/>
          <w:sz w:val="24"/>
          <w:szCs w:val="24"/>
          <w:lang w:val="en-US" w:eastAsia="zh-CN"/>
        </w:rPr>
      </w:pPr>
      <w:r>
        <w:rPr>
          <w:rFonts w:hint="default" w:ascii="Times New Roman" w:hAnsi="Times New Roman" w:cs="Times New Roman"/>
          <w:color w:val="1D41D5"/>
        </w:rPr>
        <w:drawing>
          <wp:inline distT="0" distB="0" distL="114300" distR="114300">
            <wp:extent cx="3724910" cy="3716655"/>
            <wp:effectExtent l="0" t="0" r="6350" b="6350"/>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pic:cNvPicPr>
                  </pic:nvPicPr>
                  <pic:blipFill>
                    <a:blip r:embed="rId14"/>
                    <a:stretch>
                      <a:fillRect/>
                    </a:stretch>
                  </pic:blipFill>
                  <pic:spPr>
                    <a:xfrm>
                      <a:off x="0" y="0"/>
                      <a:ext cx="3724910" cy="3716655"/>
                    </a:xfrm>
                    <a:prstGeom prst="rect">
                      <a:avLst/>
                    </a:prstGeom>
                    <a:noFill/>
                    <a:ln>
                      <a:noFill/>
                    </a:ln>
                  </pic:spPr>
                </pic:pic>
              </a:graphicData>
            </a:graphic>
          </wp:inline>
        </w:drawing>
      </w:r>
    </w:p>
    <w:p>
      <w:pPr>
        <w:ind w:left="0" w:leftChars="0" w:firstLine="0" w:firstLineChars="0"/>
        <w:jc w:val="center"/>
        <w:rPr>
          <w:rFonts w:hint="default" w:ascii="Times New Roman" w:hAnsi="Times New Roman" w:cs="Times New Roman"/>
          <w:color w:val="1D41D5"/>
          <w:sz w:val="21"/>
          <w:szCs w:val="21"/>
          <w:lang w:val="en-US" w:eastAsia="zh-CN"/>
        </w:rPr>
      </w:pPr>
      <w:r>
        <w:rPr>
          <w:rFonts w:hint="default" w:ascii="Times New Roman" w:hAnsi="Times New Roman" w:cs="Times New Roman"/>
          <w:color w:val="1D41D5"/>
          <w:sz w:val="21"/>
          <w:szCs w:val="21"/>
          <w:lang w:val="en-US" w:eastAsia="zh-CN"/>
        </w:rPr>
        <w:t>图2 实验室模块分E-R图</w:t>
      </w:r>
    </w:p>
    <w:p>
      <w:pPr>
        <w:rPr>
          <w:rFonts w:hint="default" w:ascii="Times New Roman" w:hAnsi="Times New Roman" w:cs="Times New Roman"/>
          <w:lang w:val="en-US" w:eastAsia="zh-CN"/>
        </w:rPr>
      </w:pPr>
    </w:p>
    <w:p>
      <w:pPr>
        <w:pStyle w:val="3"/>
        <w:numPr>
          <w:ilvl w:val="0"/>
          <w:numId w:val="0"/>
        </w:numPr>
        <w:bidi w:val="0"/>
        <w:rPr>
          <w:rFonts w:hint="default" w:ascii="Times New Roman" w:hAnsi="Times New Roman" w:cs="Times New Roman"/>
          <w:lang w:val="en-US" w:eastAsia="zh-CN"/>
        </w:rPr>
      </w:pPr>
      <w:bookmarkStart w:id="13" w:name="_Toc21128"/>
      <w:r>
        <w:rPr>
          <w:rFonts w:hint="default" w:ascii="Times New Roman" w:hAnsi="Times New Roman" w:cs="Times New Roman"/>
          <w:lang w:val="en-US" w:eastAsia="zh-CN"/>
        </w:rPr>
        <w:t xml:space="preserve">3.2  </w:t>
      </w:r>
      <w:commentRangeStart w:id="3"/>
      <w:r>
        <w:rPr>
          <w:rFonts w:hint="default" w:ascii="Times New Roman" w:hAnsi="Times New Roman" w:cs="Times New Roman"/>
          <w:highlight w:val="yellow"/>
          <w:lang w:val="en-US" w:eastAsia="zh-CN"/>
        </w:rPr>
        <w:t>XXX</w:t>
      </w:r>
      <w:commentRangeEnd w:id="3"/>
      <w:r>
        <w:commentReference w:id="3"/>
      </w:r>
      <w:r>
        <w:rPr>
          <w:rFonts w:hint="default" w:ascii="Times New Roman" w:hAnsi="Times New Roman" w:cs="Times New Roman"/>
          <w:lang w:val="en-US" w:eastAsia="zh-CN"/>
        </w:rPr>
        <w:t>模块</w:t>
      </w:r>
      <w:bookmarkEnd w:id="13"/>
    </w:p>
    <w:p>
      <w:pPr>
        <w:pStyle w:val="4"/>
        <w:bidi w:val="0"/>
        <w:rPr>
          <w:rFonts w:hint="default" w:ascii="Times New Roman" w:hAnsi="Times New Roman" w:cs="Times New Roman"/>
          <w:lang w:val="en-US" w:eastAsia="zh-CN"/>
        </w:rPr>
      </w:pPr>
      <w:bookmarkStart w:id="14" w:name="_Toc32650"/>
      <w:r>
        <w:rPr>
          <w:rFonts w:hint="default" w:ascii="Times New Roman" w:hAnsi="Times New Roman" w:cs="Times New Roman"/>
          <w:lang w:val="en-US" w:eastAsia="zh-CN"/>
        </w:rPr>
        <w:t>3.2.1 模块功能描述</w:t>
      </w:r>
      <w:bookmarkEnd w:id="14"/>
    </w:p>
    <w:p>
      <w:pPr>
        <w:pStyle w:val="4"/>
        <w:bidi w:val="0"/>
        <w:rPr>
          <w:rFonts w:hint="default" w:ascii="Times New Roman" w:hAnsi="Times New Roman" w:cs="Times New Roman"/>
          <w:lang w:val="en-US" w:eastAsia="zh-CN"/>
        </w:rPr>
      </w:pPr>
      <w:bookmarkStart w:id="15" w:name="_Toc17060"/>
      <w:r>
        <w:rPr>
          <w:rFonts w:hint="default" w:ascii="Times New Roman" w:hAnsi="Times New Roman" w:cs="Times New Roman"/>
          <w:lang w:val="en-US" w:eastAsia="zh-CN"/>
        </w:rPr>
        <w:t>3.2.2 模块分E-R图</w:t>
      </w:r>
      <w:bookmarkEnd w:id="15"/>
    </w:p>
    <w:p>
      <w:pPr>
        <w:pStyle w:val="3"/>
        <w:numPr>
          <w:ilvl w:val="0"/>
          <w:numId w:val="0"/>
        </w:numPr>
        <w:bidi w:val="0"/>
        <w:rPr>
          <w:rFonts w:hint="default" w:ascii="Times New Roman" w:hAnsi="Times New Roman" w:cs="Times New Roman"/>
          <w:lang w:val="en-US" w:eastAsia="zh-CN"/>
        </w:rPr>
      </w:pPr>
      <w:bookmarkStart w:id="16" w:name="_Toc26281"/>
      <w:r>
        <w:rPr>
          <w:rFonts w:hint="default" w:ascii="Times New Roman" w:hAnsi="Times New Roman" w:cs="Times New Roman"/>
          <w:lang w:val="en-US" w:eastAsia="zh-CN"/>
        </w:rPr>
        <w:t xml:space="preserve">3.3 </w:t>
      </w:r>
      <w:r>
        <w:rPr>
          <w:rFonts w:hint="default" w:ascii="Times New Roman" w:hAnsi="Times New Roman" w:cs="Times New Roman"/>
          <w:highlight w:val="yellow"/>
          <w:lang w:val="en-US" w:eastAsia="zh-CN"/>
        </w:rPr>
        <w:t xml:space="preserve"> XXXX</w:t>
      </w:r>
      <w:r>
        <w:rPr>
          <w:rFonts w:hint="default" w:ascii="Times New Roman" w:hAnsi="Times New Roman" w:cs="Times New Roman"/>
          <w:lang w:val="en-US" w:eastAsia="zh-CN"/>
        </w:rPr>
        <w:t>模块</w:t>
      </w:r>
      <w:bookmarkEnd w:id="16"/>
    </w:p>
    <w:p>
      <w:pPr>
        <w:pStyle w:val="4"/>
        <w:bidi w:val="0"/>
        <w:rPr>
          <w:rFonts w:hint="default" w:ascii="Times New Roman" w:hAnsi="Times New Roman" w:cs="Times New Roman"/>
          <w:lang w:val="en-US" w:eastAsia="zh-CN"/>
        </w:rPr>
      </w:pPr>
      <w:bookmarkStart w:id="17" w:name="_Toc3986"/>
      <w:r>
        <w:rPr>
          <w:rFonts w:hint="default" w:ascii="Times New Roman" w:hAnsi="Times New Roman" w:cs="Times New Roman"/>
          <w:lang w:val="en-US" w:eastAsia="zh-CN"/>
        </w:rPr>
        <w:t>3.3.1 模块功能描述</w:t>
      </w:r>
      <w:bookmarkEnd w:id="17"/>
    </w:p>
    <w:p>
      <w:pPr>
        <w:pStyle w:val="4"/>
        <w:bidi w:val="0"/>
        <w:rPr>
          <w:rFonts w:hint="default" w:ascii="Times New Roman" w:hAnsi="Times New Roman" w:cs="Times New Roman"/>
          <w:lang w:val="en-US" w:eastAsia="zh-CN"/>
        </w:rPr>
      </w:pPr>
      <w:bookmarkStart w:id="18" w:name="_Toc32539"/>
      <w:r>
        <w:rPr>
          <w:rFonts w:hint="default" w:ascii="Times New Roman" w:hAnsi="Times New Roman" w:cs="Times New Roman"/>
          <w:lang w:val="en-US" w:eastAsia="zh-CN"/>
        </w:rPr>
        <w:t>3.3.2 模块分E-R图</w:t>
      </w:r>
      <w:bookmarkEnd w:id="18"/>
    </w:p>
    <w:p>
      <w:pPr>
        <w:rPr>
          <w:rFonts w:hint="default" w:ascii="Times New Roman" w:hAnsi="Times New Roman" w:cs="Times New Roman"/>
          <w:lang w:val="en-US" w:eastAsia="zh-CN"/>
        </w:rPr>
      </w:pPr>
    </w:p>
    <w:p>
      <w:pPr>
        <w:bidi w:val="0"/>
        <w:ind w:left="0" w:leftChars="0" w:firstLine="0" w:firstLineChars="0"/>
        <w:rPr>
          <w:rFonts w:hint="default" w:ascii="Times New Roman" w:hAnsi="Times New Roman" w:cs="Times New Roman"/>
          <w:color w:val="FF0000"/>
          <w:lang w:val="en-US" w:eastAsia="zh-CN"/>
        </w:rPr>
      </w:pPr>
      <w:r>
        <w:rPr>
          <w:rFonts w:hint="default" w:ascii="Times New Roman" w:hAnsi="Times New Roman" w:cs="Times New Roman"/>
          <w:color w:val="FF0000"/>
          <w:lang w:val="en-US" w:eastAsia="zh-CN"/>
        </w:rPr>
        <w:t>……</w:t>
      </w:r>
    </w:p>
    <w:p>
      <w:pPr>
        <w:pStyle w:val="3"/>
        <w:numPr>
          <w:ilvl w:val="0"/>
          <w:numId w:val="2"/>
        </w:numPr>
        <w:bidi w:val="0"/>
        <w:rPr>
          <w:rFonts w:hint="default" w:ascii="Times New Roman" w:hAnsi="Times New Roman" w:cs="Times New Roman"/>
          <w:lang w:val="en-US" w:eastAsia="zh-CN"/>
        </w:rPr>
      </w:pPr>
      <w:bookmarkStart w:id="19" w:name="_Toc13853"/>
      <w:r>
        <w:rPr>
          <w:rFonts w:hint="default" w:ascii="Times New Roman" w:hAnsi="Times New Roman" w:cs="Times New Roman"/>
          <w:color w:val="FF0000"/>
          <w:highlight w:val="yellow"/>
          <w:lang w:val="en-US" w:eastAsia="zh-CN"/>
        </w:rPr>
        <w:t>x</w:t>
      </w:r>
      <w:r>
        <w:rPr>
          <w:rFonts w:hint="default" w:ascii="Times New Roman" w:hAnsi="Times New Roman" w:cs="Times New Roman"/>
          <w:highlight w:val="yellow"/>
          <w:lang w:val="en-US" w:eastAsia="zh-CN"/>
        </w:rPr>
        <w:t xml:space="preserve"> </w:t>
      </w:r>
      <w:r>
        <w:rPr>
          <w:rFonts w:hint="default" w:ascii="Times New Roman" w:hAnsi="Times New Roman" w:cs="Times New Roman"/>
          <w:lang w:val="en-US" w:eastAsia="zh-CN"/>
        </w:rPr>
        <w:t>总体E-R图</w:t>
      </w:r>
      <w:bookmarkEnd w:id="19"/>
    </w:p>
    <w:p>
      <w:pPr>
        <w:ind w:left="0" w:leftChars="0" w:firstLine="0" w:firstLineChars="0"/>
        <w:jc w:val="both"/>
        <w:rPr>
          <w:rFonts w:hint="default" w:ascii="Times New Roman" w:hAnsi="Times New Roman" w:cs="Times New Roman"/>
          <w:sz w:val="21"/>
          <w:szCs w:val="21"/>
          <w:lang w:val="en-US" w:eastAsia="zh-CN"/>
        </w:rPr>
      </w:pPr>
      <w:r>
        <w:rPr>
          <w:rFonts w:hint="default" w:ascii="Times New Roman" w:hAnsi="Times New Roman" w:cs="Times New Roman"/>
          <w:lang w:val="en-US" w:eastAsia="zh-CN"/>
        </w:rPr>
        <w:t xml:space="preserve">  </w:t>
      </w:r>
      <w:r>
        <w:rPr>
          <w:rFonts w:hint="default" w:ascii="Times New Roman" w:hAnsi="Times New Roman" w:cs="Times New Roman"/>
          <w:color w:val="FF0000"/>
          <w:lang w:val="en-US" w:eastAsia="zh-CN"/>
        </w:rPr>
        <w:t xml:space="preserve">  3.x这部分需要将之前每个模块的局部E-R图集成为系统的整体E-R图。例如下图：</w:t>
      </w:r>
    </w:p>
    <w:p>
      <w:pPr>
        <w:widowControl w:val="0"/>
        <w:spacing w:line="300" w:lineRule="auto"/>
        <w:ind w:left="0" w:leftChars="0" w:firstLine="0" w:firstLineChars="0"/>
        <w:jc w:val="both"/>
        <w:rPr>
          <w:rFonts w:hint="default" w:ascii="Times New Roman" w:hAnsi="Times New Roman" w:cs="Times New Roman"/>
          <w:spacing w:val="0"/>
          <w:szCs w:val="24"/>
          <w:lang w:eastAsia="zh-CN"/>
        </w:rPr>
      </w:pPr>
    </w:p>
    <w:p>
      <w:pPr>
        <w:tabs>
          <w:tab w:val="left" w:pos="377"/>
        </w:tabs>
        <w:snapToGrid w:val="0"/>
        <w:spacing w:line="300" w:lineRule="auto"/>
        <w:jc w:val="center"/>
        <w:rPr>
          <w:rFonts w:hint="default" w:ascii="Times New Roman" w:hAnsi="Times New Roman" w:cs="Times New Roman"/>
          <w:color w:val="1D41D5"/>
          <w:spacing w:val="0"/>
          <w:szCs w:val="24"/>
        </w:rPr>
      </w:pPr>
      <w:r>
        <w:rPr>
          <w:rFonts w:hint="default" w:ascii="Times New Roman" w:hAnsi="Times New Roman" w:cs="Times New Roman"/>
          <w:color w:val="1D41D5"/>
        </w:rPr>
        <w:drawing>
          <wp:inline distT="0" distB="0" distL="114300" distR="114300">
            <wp:extent cx="4514850" cy="3954780"/>
            <wp:effectExtent l="0" t="0" r="635" b="762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5"/>
                    <a:stretch>
                      <a:fillRect/>
                    </a:stretch>
                  </pic:blipFill>
                  <pic:spPr>
                    <a:xfrm>
                      <a:off x="0" y="0"/>
                      <a:ext cx="4514850" cy="3954780"/>
                    </a:xfrm>
                    <a:prstGeom prst="rect">
                      <a:avLst/>
                    </a:prstGeom>
                    <a:noFill/>
                    <a:ln>
                      <a:noFill/>
                    </a:ln>
                  </pic:spPr>
                </pic:pic>
              </a:graphicData>
            </a:graphic>
          </wp:inline>
        </w:drawing>
      </w:r>
    </w:p>
    <w:p>
      <w:pPr>
        <w:spacing w:line="300" w:lineRule="auto"/>
        <w:ind w:firstLine="0"/>
        <w:jc w:val="center"/>
        <w:rPr>
          <w:rFonts w:hint="default" w:ascii="Times New Roman" w:hAnsi="Times New Roman" w:cs="Times New Roman"/>
          <w:color w:val="1D41D5"/>
        </w:rPr>
      </w:pPr>
      <w:r>
        <w:rPr>
          <w:rFonts w:hint="default" w:ascii="Times New Roman" w:hAnsi="Times New Roman" w:cs="Times New Roman"/>
          <w:color w:val="1D41D5"/>
          <w:sz w:val="21"/>
          <w:szCs w:val="21"/>
        </w:rPr>
        <w:t>图</w:t>
      </w:r>
      <w:r>
        <w:rPr>
          <w:rFonts w:hint="default" w:ascii="Times New Roman" w:hAnsi="Times New Roman" w:cs="Times New Roman"/>
          <w:color w:val="1D41D5"/>
          <w:sz w:val="21"/>
          <w:szCs w:val="21"/>
          <w:lang w:val="en-US" w:eastAsia="zh-CN"/>
        </w:rPr>
        <w:t xml:space="preserve"> 3 </w:t>
      </w:r>
      <w:r>
        <w:rPr>
          <w:rFonts w:hint="default" w:ascii="Times New Roman" w:hAnsi="Times New Roman" w:cs="Times New Roman"/>
          <w:color w:val="1D41D5"/>
          <w:sz w:val="21"/>
          <w:szCs w:val="21"/>
        </w:rPr>
        <w:t xml:space="preserve"> </w:t>
      </w:r>
      <w:r>
        <w:rPr>
          <w:rFonts w:hint="default" w:ascii="Times New Roman" w:hAnsi="Times New Roman" w:cs="Times New Roman"/>
          <w:color w:val="1D41D5"/>
          <w:sz w:val="21"/>
          <w:szCs w:val="21"/>
          <w:lang w:eastAsia="zh-CN"/>
        </w:rPr>
        <w:t>系统</w:t>
      </w:r>
      <w:r>
        <w:rPr>
          <w:rFonts w:hint="default" w:ascii="Times New Roman" w:hAnsi="Times New Roman" w:cs="Times New Roman"/>
          <w:color w:val="1D41D5"/>
          <w:sz w:val="21"/>
          <w:szCs w:val="21"/>
        </w:rPr>
        <w:t>整体E-R图</w:t>
      </w:r>
    </w:p>
    <w:p>
      <w:pPr>
        <w:jc w:val="center"/>
        <w:rPr>
          <w:rFonts w:hint="default" w:ascii="Times New Roman" w:hAnsi="Times New Roman" w:cs="Times New Roman"/>
          <w:sz w:val="21"/>
          <w:szCs w:val="21"/>
        </w:rPr>
      </w:pPr>
    </w:p>
    <w:p>
      <w:pPr>
        <w:tabs>
          <w:tab w:val="left" w:pos="377"/>
        </w:tabs>
        <w:snapToGrid w:val="0"/>
        <w:spacing w:line="300" w:lineRule="auto"/>
        <w:ind w:firstLine="480" w:firstLineChars="200"/>
        <w:jc w:val="both"/>
        <w:rPr>
          <w:rFonts w:hint="default" w:ascii="Times New Roman" w:hAnsi="Times New Roman" w:cs="Times New Roman"/>
          <w:color w:val="FF0000"/>
          <w:spacing w:val="0"/>
          <w:szCs w:val="24"/>
        </w:rPr>
      </w:pPr>
      <w:r>
        <w:rPr>
          <w:rFonts w:hint="default" w:ascii="Times New Roman" w:hAnsi="Times New Roman" w:cs="Times New Roman"/>
          <w:color w:val="FF0000"/>
          <w:spacing w:val="0"/>
          <w:szCs w:val="24"/>
        </w:rPr>
        <w:t>进一步分析各实体的属性，如下</w:t>
      </w:r>
      <w:r>
        <w:rPr>
          <w:rFonts w:hint="default" w:ascii="Times New Roman" w:hAnsi="Times New Roman" w:cs="Times New Roman"/>
          <w:color w:val="FF0000"/>
          <w:spacing w:val="0"/>
          <w:szCs w:val="24"/>
          <w:lang w:eastAsia="zh-CN"/>
        </w:rPr>
        <w:t>文进行</w:t>
      </w:r>
      <w:r>
        <w:rPr>
          <w:rFonts w:hint="default" w:ascii="Times New Roman" w:hAnsi="Times New Roman" w:cs="Times New Roman"/>
          <w:color w:val="FF0000"/>
          <w:spacing w:val="0"/>
          <w:szCs w:val="24"/>
        </w:rPr>
        <w:t>描述。</w:t>
      </w:r>
    </w:p>
    <w:p>
      <w:pPr>
        <w:pStyle w:val="2"/>
        <w:numPr>
          <w:ilvl w:val="0"/>
          <w:numId w:val="0"/>
        </w:numPr>
        <w:bidi w:val="0"/>
        <w:ind w:leftChars="0"/>
        <w:rPr>
          <w:rFonts w:hint="default" w:ascii="Times New Roman" w:hAnsi="Times New Roman" w:cs="Times New Roman"/>
        </w:rPr>
      </w:pPr>
      <w:bookmarkStart w:id="20" w:name="_Toc29425"/>
      <w:r>
        <w:rPr>
          <w:rFonts w:hint="default" w:ascii="Times New Roman" w:hAnsi="Times New Roman" w:cs="Times New Roman"/>
          <w:lang w:eastAsia="zh-CN"/>
        </w:rPr>
        <w:t>（四）逻辑结构</w:t>
      </w:r>
      <w:r>
        <w:rPr>
          <w:rFonts w:hint="default" w:ascii="Times New Roman" w:hAnsi="Times New Roman" w:cs="Times New Roman"/>
        </w:rPr>
        <w:t>设计</w:t>
      </w:r>
      <w:bookmarkEnd w:id="20"/>
    </w:p>
    <w:p>
      <w:pPr>
        <w:pStyle w:val="3"/>
        <w:bidi w:val="0"/>
        <w:rPr>
          <w:rFonts w:hint="default" w:ascii="Times New Roman" w:hAnsi="Times New Roman" w:eastAsia="黑体" w:cs="Times New Roman"/>
          <w:lang w:val="en-US" w:eastAsia="zh-CN"/>
        </w:rPr>
      </w:pPr>
      <w:bookmarkStart w:id="21" w:name="_Toc32474"/>
      <w:r>
        <w:rPr>
          <w:rFonts w:hint="default" w:ascii="Times New Roman" w:hAnsi="Times New Roman" w:cs="Times New Roman"/>
          <w:lang w:val="en-US" w:eastAsia="zh-CN"/>
        </w:rPr>
        <w:t>4.1 转换为关系数据模型</w:t>
      </w:r>
      <w:bookmarkEnd w:id="21"/>
    </w:p>
    <w:p>
      <w:pPr>
        <w:tabs>
          <w:tab w:val="left" w:pos="377"/>
        </w:tabs>
        <w:snapToGrid w:val="0"/>
        <w:spacing w:line="300" w:lineRule="auto"/>
        <w:ind w:firstLine="480" w:firstLineChars="200"/>
        <w:jc w:val="both"/>
        <w:rPr>
          <w:rFonts w:hint="default" w:ascii="Times New Roman" w:hAnsi="Times New Roman" w:eastAsia="宋体" w:cs="Times New Roman"/>
          <w:color w:val="FF0000"/>
          <w:spacing w:val="0"/>
          <w:szCs w:val="24"/>
          <w:lang w:eastAsia="zh-CN"/>
        </w:rPr>
      </w:pPr>
      <w:r>
        <w:rPr>
          <w:rFonts w:hint="default" w:ascii="Times New Roman" w:hAnsi="Times New Roman" w:cs="Times New Roman"/>
          <w:color w:val="FF0000"/>
          <w:spacing w:val="0"/>
          <w:szCs w:val="24"/>
          <w:lang w:eastAsia="zh-CN"/>
        </w:rPr>
        <w:t>即将</w:t>
      </w:r>
      <w:r>
        <w:rPr>
          <w:rFonts w:hint="default" w:ascii="Times New Roman" w:hAnsi="Times New Roman" w:cs="Times New Roman"/>
          <w:color w:val="FF0000"/>
          <w:spacing w:val="0"/>
          <w:szCs w:val="24"/>
        </w:rPr>
        <w:t>概念</w:t>
      </w:r>
      <w:r>
        <w:rPr>
          <w:rFonts w:hint="default" w:ascii="Times New Roman" w:hAnsi="Times New Roman" w:cs="Times New Roman"/>
          <w:color w:val="FF0000"/>
          <w:spacing w:val="0"/>
          <w:szCs w:val="24"/>
          <w:lang w:eastAsia="zh-CN"/>
        </w:rPr>
        <w:t>结构设计</w:t>
      </w:r>
      <w:r>
        <w:rPr>
          <w:rFonts w:hint="default" w:ascii="Times New Roman" w:hAnsi="Times New Roman" w:cs="Times New Roman"/>
          <w:color w:val="FF0000"/>
          <w:spacing w:val="0"/>
          <w:szCs w:val="24"/>
        </w:rPr>
        <w:t>阶段</w:t>
      </w:r>
      <w:r>
        <w:rPr>
          <w:rFonts w:hint="default" w:ascii="Times New Roman" w:hAnsi="Times New Roman" w:cs="Times New Roman"/>
          <w:color w:val="FF0000"/>
          <w:spacing w:val="0"/>
          <w:szCs w:val="24"/>
          <w:lang w:eastAsia="zh-CN"/>
        </w:rPr>
        <w:t>得到</w:t>
      </w:r>
      <w:r>
        <w:rPr>
          <w:rFonts w:hint="default" w:ascii="Times New Roman" w:hAnsi="Times New Roman" w:cs="Times New Roman"/>
          <w:color w:val="FF0000"/>
          <w:spacing w:val="0"/>
          <w:szCs w:val="24"/>
        </w:rPr>
        <w:t>的</w:t>
      </w:r>
      <w:r>
        <w:rPr>
          <w:rFonts w:hint="default" w:ascii="Times New Roman" w:hAnsi="Times New Roman" w:cs="Times New Roman"/>
          <w:color w:val="FF0000"/>
          <w:spacing w:val="0"/>
          <w:szCs w:val="24"/>
          <w:lang w:eastAsia="zh-CN"/>
        </w:rPr>
        <w:t>系统整体</w:t>
      </w:r>
      <w:r>
        <w:rPr>
          <w:rFonts w:hint="default" w:ascii="Times New Roman" w:hAnsi="Times New Roman" w:cs="Times New Roman"/>
          <w:color w:val="FF0000"/>
          <w:spacing w:val="0"/>
          <w:szCs w:val="24"/>
        </w:rPr>
        <w:t>E-R图转化成</w:t>
      </w:r>
      <w:r>
        <w:rPr>
          <w:rFonts w:hint="default" w:ascii="Times New Roman" w:hAnsi="Times New Roman" w:cs="Times New Roman"/>
          <w:color w:val="FF0000"/>
          <w:spacing w:val="0"/>
          <w:szCs w:val="24"/>
          <w:lang w:eastAsia="zh-CN"/>
        </w:rPr>
        <w:t>关系</w:t>
      </w:r>
      <w:r>
        <w:rPr>
          <w:rFonts w:hint="default" w:ascii="Times New Roman" w:hAnsi="Times New Roman" w:cs="Times New Roman"/>
          <w:color w:val="FF0000"/>
          <w:spacing w:val="0"/>
          <w:szCs w:val="24"/>
        </w:rPr>
        <w:t>模型。</w:t>
      </w:r>
      <w:r>
        <w:rPr>
          <w:rFonts w:hint="default" w:ascii="Times New Roman" w:hAnsi="Times New Roman" w:cs="Times New Roman"/>
          <w:color w:val="FF0000"/>
          <w:spacing w:val="0"/>
          <w:szCs w:val="24"/>
          <w:lang w:eastAsia="zh-CN"/>
        </w:rPr>
        <w:t>例如：</w:t>
      </w:r>
    </w:p>
    <w:p>
      <w:pPr>
        <w:tabs>
          <w:tab w:val="left" w:pos="377"/>
        </w:tabs>
        <w:snapToGrid w:val="0"/>
        <w:spacing w:line="300" w:lineRule="auto"/>
        <w:ind w:firstLine="480" w:firstLineChars="200"/>
        <w:jc w:val="both"/>
        <w:rPr>
          <w:rFonts w:hint="default" w:ascii="Times New Roman" w:hAnsi="Times New Roman" w:cs="Times New Roman"/>
          <w:color w:val="1D41D5"/>
          <w:spacing w:val="0"/>
          <w:szCs w:val="24"/>
        </w:rPr>
      </w:pPr>
      <w:r>
        <w:rPr>
          <w:rFonts w:hint="default" w:ascii="Times New Roman" w:hAnsi="Times New Roman" w:cs="Times New Roman"/>
          <w:color w:val="1D41D5"/>
          <w:spacing w:val="0"/>
          <w:szCs w:val="24"/>
          <w:lang w:eastAsia="zh-CN"/>
        </w:rPr>
        <w:t>基于图</w:t>
      </w:r>
      <w:r>
        <w:rPr>
          <w:rFonts w:hint="default" w:ascii="Times New Roman" w:hAnsi="Times New Roman" w:cs="Times New Roman"/>
          <w:color w:val="1D41D5"/>
          <w:spacing w:val="0"/>
          <w:szCs w:val="24"/>
          <w:lang w:val="en-US" w:eastAsia="zh-CN"/>
        </w:rPr>
        <w:t>3所示的</w:t>
      </w:r>
      <w:r>
        <w:rPr>
          <w:rFonts w:hint="default" w:ascii="Times New Roman" w:hAnsi="Times New Roman" w:cs="Times New Roman"/>
          <w:color w:val="1D41D5"/>
          <w:spacing w:val="0"/>
          <w:szCs w:val="24"/>
        </w:rPr>
        <w:t>系统</w:t>
      </w:r>
      <w:r>
        <w:rPr>
          <w:rFonts w:hint="default" w:ascii="Times New Roman" w:hAnsi="Times New Roman" w:cs="Times New Roman"/>
          <w:color w:val="1D41D5"/>
          <w:spacing w:val="0"/>
          <w:szCs w:val="24"/>
          <w:lang w:eastAsia="zh-CN"/>
        </w:rPr>
        <w:t>整体</w:t>
      </w:r>
      <w:r>
        <w:rPr>
          <w:rFonts w:hint="default" w:ascii="Times New Roman" w:hAnsi="Times New Roman" w:cs="Times New Roman"/>
          <w:color w:val="1D41D5"/>
          <w:spacing w:val="0"/>
          <w:szCs w:val="24"/>
          <w:lang w:val="en-US" w:eastAsia="zh-CN"/>
        </w:rPr>
        <w:t>E-</w:t>
      </w:r>
      <w:r>
        <w:rPr>
          <w:rFonts w:hint="default" w:ascii="Times New Roman" w:hAnsi="Times New Roman" w:cs="Times New Roman"/>
          <w:color w:val="1D41D5"/>
          <w:spacing w:val="0"/>
          <w:szCs w:val="24"/>
        </w:rPr>
        <w:t>R图</w:t>
      </w:r>
      <w:r>
        <w:rPr>
          <w:rFonts w:hint="default" w:ascii="Times New Roman" w:hAnsi="Times New Roman" w:cs="Times New Roman"/>
          <w:color w:val="1D41D5"/>
          <w:spacing w:val="0"/>
          <w:szCs w:val="24"/>
          <w:lang w:eastAsia="zh-CN"/>
        </w:rPr>
        <w:t>可以</w:t>
      </w:r>
      <w:r>
        <w:rPr>
          <w:rFonts w:hint="default" w:ascii="Times New Roman" w:hAnsi="Times New Roman" w:cs="Times New Roman"/>
          <w:color w:val="1D41D5"/>
          <w:spacing w:val="0"/>
          <w:szCs w:val="24"/>
        </w:rPr>
        <w:t>转换为</w:t>
      </w:r>
      <w:r>
        <w:rPr>
          <w:rFonts w:hint="default" w:ascii="Times New Roman" w:hAnsi="Times New Roman" w:cs="Times New Roman"/>
          <w:color w:val="1D41D5"/>
          <w:spacing w:val="0"/>
          <w:szCs w:val="24"/>
          <w:lang w:eastAsia="zh-CN"/>
        </w:rPr>
        <w:t>如下</w:t>
      </w:r>
      <w:r>
        <w:rPr>
          <w:rFonts w:hint="default" w:ascii="Times New Roman" w:hAnsi="Times New Roman" w:cs="Times New Roman"/>
          <w:color w:val="1D41D5"/>
          <w:spacing w:val="0"/>
          <w:szCs w:val="24"/>
        </w:rPr>
        <w:t>关系模型：</w:t>
      </w:r>
    </w:p>
    <w:p>
      <w:pPr>
        <w:pStyle w:val="18"/>
        <w:numPr>
          <w:ilvl w:val="0"/>
          <w:numId w:val="3"/>
        </w:numPr>
        <w:jc w:val="both"/>
        <w:rPr>
          <w:rFonts w:hint="default" w:ascii="Times New Roman" w:hAnsi="Times New Roman" w:cs="Times New Roman"/>
          <w:color w:val="1D41D5"/>
        </w:rPr>
      </w:pPr>
      <w:bookmarkStart w:id="22" w:name="_Toc231436042"/>
      <w:bookmarkStart w:id="23" w:name="_Toc233801884"/>
      <w:r>
        <w:rPr>
          <w:rFonts w:hint="default" w:ascii="Times New Roman" w:hAnsi="Times New Roman" w:cs="Times New Roman"/>
          <w:color w:val="1D41D5"/>
        </w:rPr>
        <w:t>煤炭：</w:t>
      </w:r>
      <w:r>
        <w:rPr>
          <w:rFonts w:hint="default" w:ascii="Times New Roman" w:hAnsi="Times New Roman" w:cs="Times New Roman"/>
          <w:color w:val="1D41D5"/>
          <w:u w:val="single"/>
        </w:rPr>
        <w:t>煤炭编号</w:t>
      </w:r>
      <w:r>
        <w:rPr>
          <w:rFonts w:hint="default" w:ascii="Times New Roman" w:hAnsi="Times New Roman" w:cs="Times New Roman"/>
          <w:color w:val="1D41D5"/>
        </w:rPr>
        <w:t>、煤炭名字、煤炭类型、煤炭种类、煤炭状态、创建日期、修改日期、煤炭描述，</w:t>
      </w:r>
      <w:r>
        <w:rPr>
          <w:rFonts w:hint="default" w:ascii="Times New Roman" w:hAnsi="Times New Roman" w:cs="Times New Roman"/>
          <w:color w:val="1D41D5"/>
          <w:szCs w:val="21"/>
        </w:rPr>
        <w:t>es状态</w:t>
      </w:r>
      <w:r>
        <w:rPr>
          <w:rFonts w:hint="default" w:ascii="Times New Roman" w:hAnsi="Times New Roman" w:cs="Times New Roman"/>
          <w:color w:val="1D41D5"/>
        </w:rPr>
        <w:t>。</w:t>
      </w:r>
    </w:p>
    <w:p>
      <w:pPr>
        <w:pStyle w:val="18"/>
        <w:numPr>
          <w:ilvl w:val="0"/>
          <w:numId w:val="3"/>
        </w:numPr>
        <w:jc w:val="both"/>
        <w:rPr>
          <w:rFonts w:hint="default" w:ascii="Times New Roman" w:hAnsi="Times New Roman" w:cs="Times New Roman"/>
          <w:color w:val="1D41D5"/>
        </w:rPr>
      </w:pPr>
      <w:r>
        <w:rPr>
          <w:rFonts w:hint="default" w:ascii="Times New Roman" w:hAnsi="Times New Roman" w:cs="Times New Roman"/>
          <w:color w:val="1D41D5"/>
        </w:rPr>
        <w:t>实验任务：</w:t>
      </w:r>
      <w:r>
        <w:rPr>
          <w:rFonts w:hint="default" w:ascii="Times New Roman" w:hAnsi="Times New Roman" w:cs="Times New Roman"/>
          <w:color w:val="1D41D5"/>
          <w:u w:val="single"/>
        </w:rPr>
        <w:t>实验任务编号</w:t>
      </w:r>
      <w:r>
        <w:rPr>
          <w:rFonts w:hint="default" w:ascii="Times New Roman" w:hAnsi="Times New Roman" w:cs="Times New Roman"/>
          <w:color w:val="1D41D5"/>
        </w:rPr>
        <w:t>、配方编号、任务状态、任务优先级、创建日期、修改日期。</w:t>
      </w:r>
    </w:p>
    <w:p>
      <w:pPr>
        <w:pStyle w:val="18"/>
        <w:numPr>
          <w:ilvl w:val="0"/>
          <w:numId w:val="3"/>
        </w:numPr>
        <w:jc w:val="both"/>
        <w:rPr>
          <w:rFonts w:hint="default" w:ascii="Times New Roman" w:hAnsi="Times New Roman" w:cs="Times New Roman"/>
          <w:color w:val="1D41D5"/>
        </w:rPr>
      </w:pPr>
      <w:r>
        <w:rPr>
          <w:rFonts w:hint="default" w:ascii="Times New Roman" w:hAnsi="Times New Roman" w:cs="Times New Roman"/>
          <w:color w:val="1D41D5"/>
        </w:rPr>
        <w:t>运输任务：</w:t>
      </w:r>
      <w:r>
        <w:rPr>
          <w:rFonts w:hint="default" w:ascii="Times New Roman" w:hAnsi="Times New Roman" w:cs="Times New Roman"/>
          <w:color w:val="1D41D5"/>
          <w:u w:val="single"/>
        </w:rPr>
        <w:t>运输任务编号</w:t>
      </w:r>
      <w:r>
        <w:rPr>
          <w:rFonts w:hint="default" w:ascii="Times New Roman" w:hAnsi="Times New Roman" w:cs="Times New Roman"/>
          <w:color w:val="1D41D5"/>
        </w:rPr>
        <w:t>、交易类型编号、运输类型编号、煤炭编号、合同编号、运送重量、创建日期、修改日期，</w:t>
      </w:r>
      <w:r>
        <w:rPr>
          <w:rFonts w:hint="default" w:ascii="Times New Roman" w:hAnsi="Times New Roman" w:cs="Times New Roman"/>
          <w:color w:val="1D41D5"/>
          <w:szCs w:val="21"/>
        </w:rPr>
        <w:t>es状态</w:t>
      </w:r>
      <w:r>
        <w:rPr>
          <w:rFonts w:hint="default" w:ascii="Times New Roman" w:hAnsi="Times New Roman" w:cs="Times New Roman"/>
          <w:color w:val="1D41D5"/>
        </w:rPr>
        <w:t>。</w:t>
      </w:r>
    </w:p>
    <w:p>
      <w:pPr>
        <w:pStyle w:val="18"/>
        <w:numPr>
          <w:ilvl w:val="0"/>
          <w:numId w:val="3"/>
        </w:numPr>
        <w:jc w:val="both"/>
        <w:rPr>
          <w:rFonts w:hint="default" w:ascii="Times New Roman" w:hAnsi="Times New Roman" w:cs="Times New Roman"/>
          <w:color w:val="1D41D5"/>
        </w:rPr>
      </w:pPr>
      <w:r>
        <w:rPr>
          <w:rFonts w:hint="default" w:ascii="Times New Roman" w:hAnsi="Times New Roman" w:cs="Times New Roman"/>
          <w:color w:val="1D41D5"/>
        </w:rPr>
        <w:t>合同：</w:t>
      </w:r>
      <w:r>
        <w:rPr>
          <w:rFonts w:hint="default" w:ascii="Times New Roman" w:hAnsi="Times New Roman" w:cs="Times New Roman"/>
          <w:color w:val="1D41D5"/>
          <w:u w:val="single"/>
        </w:rPr>
        <w:t>合同编号</w:t>
      </w:r>
      <w:r>
        <w:rPr>
          <w:rFonts w:hint="default" w:ascii="Times New Roman" w:hAnsi="Times New Roman" w:cs="Times New Roman"/>
          <w:color w:val="1D41D5"/>
        </w:rPr>
        <w:t>、卖方公司编号、买方公司编号。</w:t>
      </w:r>
    </w:p>
    <w:p>
      <w:pPr>
        <w:pStyle w:val="18"/>
        <w:numPr>
          <w:ilvl w:val="0"/>
          <w:numId w:val="3"/>
        </w:numPr>
        <w:jc w:val="both"/>
        <w:rPr>
          <w:rFonts w:hint="default" w:ascii="Times New Roman" w:hAnsi="Times New Roman" w:cs="Times New Roman"/>
          <w:color w:val="1D41D5"/>
        </w:rPr>
      </w:pPr>
      <w:r>
        <w:rPr>
          <w:rFonts w:hint="default" w:ascii="Times New Roman" w:hAnsi="Times New Roman" w:cs="Times New Roman"/>
          <w:color w:val="1D41D5"/>
        </w:rPr>
        <w:t>公司：</w:t>
      </w:r>
      <w:r>
        <w:rPr>
          <w:rFonts w:hint="default" w:ascii="Times New Roman" w:hAnsi="Times New Roman" w:cs="Times New Roman"/>
          <w:color w:val="1D41D5"/>
          <w:u w:val="single"/>
        </w:rPr>
        <w:t>公司编号</w:t>
      </w:r>
      <w:r>
        <w:rPr>
          <w:rFonts w:hint="default" w:ascii="Times New Roman" w:hAnsi="Times New Roman" w:cs="Times New Roman"/>
          <w:color w:val="1D41D5"/>
        </w:rPr>
        <w:t>、公司名字，公司类型，公司描述。</w:t>
      </w:r>
    </w:p>
    <w:p>
      <w:pPr>
        <w:pStyle w:val="18"/>
        <w:numPr>
          <w:ilvl w:val="0"/>
          <w:numId w:val="3"/>
        </w:numPr>
        <w:jc w:val="both"/>
        <w:rPr>
          <w:rFonts w:hint="default" w:ascii="Times New Roman" w:hAnsi="Times New Roman" w:cs="Times New Roman"/>
          <w:color w:val="1D41D5"/>
        </w:rPr>
      </w:pPr>
      <w:r>
        <w:rPr>
          <w:rFonts w:hint="default" w:ascii="Times New Roman" w:hAnsi="Times New Roman" w:cs="Times New Roman"/>
          <w:color w:val="1D41D5"/>
        </w:rPr>
        <w:t>物流任务：</w:t>
      </w:r>
      <w:r>
        <w:rPr>
          <w:rFonts w:hint="default" w:ascii="Times New Roman" w:hAnsi="Times New Roman" w:cs="Times New Roman"/>
          <w:color w:val="1D41D5"/>
          <w:u w:val="single"/>
        </w:rPr>
        <w:t>物流任务编号</w:t>
      </w:r>
      <w:r>
        <w:rPr>
          <w:rFonts w:hint="default" w:ascii="Times New Roman" w:hAnsi="Times New Roman" w:cs="Times New Roman"/>
          <w:color w:val="1D41D5"/>
        </w:rPr>
        <w:t>、发货地点编号、收货地点编号、运输任务编号、描述、发货日期、到货日期，</w:t>
      </w:r>
      <w:r>
        <w:rPr>
          <w:rFonts w:hint="default" w:ascii="Times New Roman" w:hAnsi="Times New Roman" w:cs="Times New Roman"/>
          <w:color w:val="1D41D5"/>
          <w:szCs w:val="21"/>
        </w:rPr>
        <w:t>es状态</w:t>
      </w:r>
      <w:r>
        <w:rPr>
          <w:rFonts w:hint="default" w:ascii="Times New Roman" w:hAnsi="Times New Roman" w:cs="Times New Roman"/>
          <w:color w:val="1D41D5"/>
        </w:rPr>
        <w:t>。</w:t>
      </w:r>
    </w:p>
    <w:p>
      <w:pPr>
        <w:pStyle w:val="18"/>
        <w:numPr>
          <w:ilvl w:val="0"/>
          <w:numId w:val="3"/>
        </w:numPr>
        <w:jc w:val="both"/>
        <w:rPr>
          <w:rFonts w:hint="default" w:ascii="Times New Roman" w:hAnsi="Times New Roman" w:cs="Times New Roman"/>
          <w:color w:val="1D41D5"/>
        </w:rPr>
      </w:pPr>
      <w:r>
        <w:rPr>
          <w:rFonts w:hint="default" w:ascii="Times New Roman" w:hAnsi="Times New Roman" w:cs="Times New Roman"/>
          <w:color w:val="1D41D5"/>
        </w:rPr>
        <w:t>运输类型：</w:t>
      </w:r>
      <w:r>
        <w:rPr>
          <w:rFonts w:hint="default" w:ascii="Times New Roman" w:hAnsi="Times New Roman" w:cs="Times New Roman"/>
          <w:color w:val="1D41D5"/>
          <w:u w:val="single"/>
        </w:rPr>
        <w:t>运输类型编号</w:t>
      </w:r>
      <w:r>
        <w:rPr>
          <w:rFonts w:hint="default" w:ascii="Times New Roman" w:hAnsi="Times New Roman" w:cs="Times New Roman"/>
          <w:color w:val="1D41D5"/>
        </w:rPr>
        <w:t>、运输类型名字。</w:t>
      </w:r>
    </w:p>
    <w:p>
      <w:pPr>
        <w:pStyle w:val="18"/>
        <w:numPr>
          <w:ilvl w:val="0"/>
          <w:numId w:val="3"/>
        </w:numPr>
        <w:jc w:val="both"/>
        <w:rPr>
          <w:rFonts w:hint="default" w:ascii="Times New Roman" w:hAnsi="Times New Roman" w:cs="Times New Roman"/>
          <w:color w:val="1D41D5"/>
        </w:rPr>
      </w:pPr>
      <w:r>
        <w:rPr>
          <w:rFonts w:hint="default" w:ascii="Times New Roman" w:hAnsi="Times New Roman" w:cs="Times New Roman"/>
          <w:color w:val="1D41D5"/>
        </w:rPr>
        <w:t>交易类型：</w:t>
      </w:r>
      <w:r>
        <w:rPr>
          <w:rFonts w:hint="default" w:ascii="Times New Roman" w:hAnsi="Times New Roman" w:cs="Times New Roman"/>
          <w:color w:val="1D41D5"/>
          <w:u w:val="single"/>
        </w:rPr>
        <w:t>交易类型编号</w:t>
      </w:r>
      <w:r>
        <w:rPr>
          <w:rFonts w:hint="default" w:ascii="Times New Roman" w:hAnsi="Times New Roman" w:cs="Times New Roman"/>
          <w:color w:val="1D41D5"/>
        </w:rPr>
        <w:t>、交易类型名字。</w:t>
      </w:r>
    </w:p>
    <w:p>
      <w:pPr>
        <w:pStyle w:val="18"/>
        <w:numPr>
          <w:ilvl w:val="0"/>
          <w:numId w:val="3"/>
        </w:numPr>
        <w:jc w:val="both"/>
        <w:rPr>
          <w:rFonts w:hint="default" w:ascii="Times New Roman" w:hAnsi="Times New Roman" w:cs="Times New Roman"/>
          <w:color w:val="1D41D5"/>
        </w:rPr>
      </w:pPr>
      <w:r>
        <w:rPr>
          <w:rFonts w:hint="default" w:ascii="Times New Roman" w:hAnsi="Times New Roman" w:cs="Times New Roman"/>
          <w:color w:val="1D41D5"/>
        </w:rPr>
        <w:t>磅单：</w:t>
      </w:r>
      <w:r>
        <w:rPr>
          <w:rFonts w:hint="default" w:ascii="Times New Roman" w:hAnsi="Times New Roman" w:cs="Times New Roman"/>
          <w:color w:val="1D41D5"/>
          <w:u w:val="single"/>
        </w:rPr>
        <w:t>磅单编号</w:t>
      </w:r>
      <w:r>
        <w:rPr>
          <w:rFonts w:hint="default" w:ascii="Times New Roman" w:hAnsi="Times New Roman" w:cs="Times New Roman"/>
          <w:color w:val="1D41D5"/>
        </w:rPr>
        <w:t>、物流任务编号、运输类型、运输工具、运输工具牌照、毛重、总重、净重、超欠、前后偏、左右偏、天气，</w:t>
      </w:r>
      <w:r>
        <w:rPr>
          <w:rFonts w:hint="default" w:ascii="Times New Roman" w:hAnsi="Times New Roman" w:cs="Times New Roman"/>
          <w:color w:val="1D41D5"/>
          <w:szCs w:val="21"/>
        </w:rPr>
        <w:t>es状态</w:t>
      </w:r>
      <w:r>
        <w:rPr>
          <w:rFonts w:hint="default" w:ascii="Times New Roman" w:hAnsi="Times New Roman" w:cs="Times New Roman"/>
          <w:color w:val="1D41D5"/>
        </w:rPr>
        <w:t>。</w:t>
      </w:r>
    </w:p>
    <w:p>
      <w:pPr>
        <w:pStyle w:val="18"/>
        <w:numPr>
          <w:ilvl w:val="0"/>
          <w:numId w:val="3"/>
        </w:numPr>
        <w:jc w:val="both"/>
        <w:rPr>
          <w:rFonts w:hint="default" w:ascii="Times New Roman" w:hAnsi="Times New Roman" w:cs="Times New Roman"/>
          <w:color w:val="1D41D5"/>
        </w:rPr>
      </w:pPr>
      <w:r>
        <w:rPr>
          <w:rFonts w:hint="default" w:ascii="Times New Roman" w:hAnsi="Times New Roman" w:cs="Times New Roman"/>
          <w:color w:val="1D41D5"/>
        </w:rPr>
        <w:t>仓库：</w:t>
      </w:r>
      <w:r>
        <w:rPr>
          <w:rFonts w:hint="default" w:ascii="Times New Roman" w:hAnsi="Times New Roman" w:cs="Times New Roman"/>
          <w:color w:val="1D41D5"/>
          <w:u w:val="single"/>
        </w:rPr>
        <w:t>仓库编号</w:t>
      </w:r>
      <w:r>
        <w:rPr>
          <w:rFonts w:hint="default" w:ascii="Times New Roman" w:hAnsi="Times New Roman" w:cs="Times New Roman"/>
          <w:color w:val="1D41D5"/>
        </w:rPr>
        <w:t>、地点编号、仓库名字、仓库容量、存储价格、创建日期、修改日期。</w:t>
      </w:r>
    </w:p>
    <w:p>
      <w:pPr>
        <w:pStyle w:val="18"/>
        <w:numPr>
          <w:ilvl w:val="0"/>
          <w:numId w:val="3"/>
        </w:numPr>
        <w:jc w:val="both"/>
        <w:rPr>
          <w:rFonts w:hint="default" w:ascii="Times New Roman" w:hAnsi="Times New Roman" w:cs="Times New Roman"/>
          <w:color w:val="1D41D5"/>
        </w:rPr>
      </w:pPr>
      <w:r>
        <w:rPr>
          <w:rFonts w:hint="default" w:ascii="Times New Roman" w:hAnsi="Times New Roman" w:cs="Times New Roman"/>
          <w:color w:val="1D41D5"/>
        </w:rPr>
        <w:t>地点：</w:t>
      </w:r>
      <w:r>
        <w:rPr>
          <w:rFonts w:hint="default" w:ascii="Times New Roman" w:hAnsi="Times New Roman" w:cs="Times New Roman"/>
          <w:color w:val="1D41D5"/>
          <w:u w:val="single"/>
        </w:rPr>
        <w:t>地点编号</w:t>
      </w:r>
      <w:r>
        <w:rPr>
          <w:rFonts w:hint="default" w:ascii="Times New Roman" w:hAnsi="Times New Roman" w:cs="Times New Roman"/>
          <w:color w:val="1D41D5"/>
        </w:rPr>
        <w:t>、地点名字，</w:t>
      </w:r>
      <w:r>
        <w:rPr>
          <w:rFonts w:hint="default" w:ascii="Times New Roman" w:hAnsi="Times New Roman" w:cs="Times New Roman"/>
          <w:color w:val="1D41D5"/>
          <w:szCs w:val="21"/>
        </w:rPr>
        <w:t>es状态</w:t>
      </w:r>
      <w:r>
        <w:rPr>
          <w:rFonts w:hint="default" w:ascii="Times New Roman" w:hAnsi="Times New Roman" w:cs="Times New Roman"/>
          <w:color w:val="1D41D5"/>
        </w:rPr>
        <w:t>。</w:t>
      </w:r>
    </w:p>
    <w:p>
      <w:pPr>
        <w:pStyle w:val="18"/>
        <w:numPr>
          <w:ilvl w:val="0"/>
          <w:numId w:val="3"/>
        </w:numPr>
        <w:jc w:val="both"/>
        <w:rPr>
          <w:rFonts w:hint="default" w:ascii="Times New Roman" w:hAnsi="Times New Roman" w:cs="Times New Roman"/>
          <w:color w:val="1D41D5"/>
        </w:rPr>
      </w:pPr>
      <w:r>
        <w:rPr>
          <w:rFonts w:hint="default" w:ascii="Times New Roman" w:hAnsi="Times New Roman" w:cs="Times New Roman"/>
          <w:color w:val="1D41D5"/>
        </w:rPr>
        <w:t>煤炭存储信息：</w:t>
      </w:r>
      <w:r>
        <w:rPr>
          <w:rFonts w:hint="default" w:ascii="Times New Roman" w:hAnsi="Times New Roman" w:cs="Times New Roman"/>
          <w:color w:val="1D41D5"/>
          <w:u w:val="single"/>
        </w:rPr>
        <w:t>煤炭存储信息编号</w:t>
      </w:r>
      <w:r>
        <w:rPr>
          <w:rFonts w:hint="default" w:ascii="Times New Roman" w:hAnsi="Times New Roman" w:cs="Times New Roman"/>
          <w:color w:val="1D41D5"/>
        </w:rPr>
        <w:t>、仓库编号、煤炭编号、用户编号、存储重量、创建时间、修改时间，</w:t>
      </w:r>
      <w:r>
        <w:rPr>
          <w:rFonts w:hint="default" w:ascii="Times New Roman" w:hAnsi="Times New Roman" w:cs="Times New Roman"/>
          <w:color w:val="1D41D5"/>
          <w:szCs w:val="21"/>
        </w:rPr>
        <w:t>es状态</w:t>
      </w:r>
      <w:r>
        <w:rPr>
          <w:rFonts w:hint="default" w:ascii="Times New Roman" w:hAnsi="Times New Roman" w:cs="Times New Roman"/>
          <w:color w:val="1D41D5"/>
        </w:rPr>
        <w:t>。</w:t>
      </w:r>
    </w:p>
    <w:p>
      <w:pPr>
        <w:pStyle w:val="18"/>
        <w:numPr>
          <w:ilvl w:val="0"/>
          <w:numId w:val="0"/>
        </w:numPr>
        <w:ind w:leftChars="0"/>
        <w:jc w:val="both"/>
        <w:rPr>
          <w:rFonts w:hint="default" w:ascii="Times New Roman" w:hAnsi="Times New Roman" w:cs="Times New Roman"/>
          <w:color w:val="1D41D5"/>
        </w:rPr>
      </w:pPr>
    </w:p>
    <w:p>
      <w:pPr>
        <w:pStyle w:val="3"/>
        <w:bidi w:val="0"/>
        <w:rPr>
          <w:rFonts w:hint="default" w:ascii="Times New Roman" w:hAnsi="Times New Roman" w:eastAsia="黑体" w:cs="Times New Roman"/>
          <w:lang w:val="en-US" w:eastAsia="zh-CN"/>
        </w:rPr>
      </w:pPr>
      <w:bookmarkStart w:id="24" w:name="_Toc7203"/>
      <w:r>
        <w:rPr>
          <w:rFonts w:hint="default" w:ascii="Times New Roman" w:hAnsi="Times New Roman" w:cs="Times New Roman"/>
          <w:lang w:val="en-US" w:eastAsia="zh-CN"/>
        </w:rPr>
        <w:t>4.2 关系模式的优化</w:t>
      </w:r>
      <w:bookmarkEnd w:id="24"/>
    </w:p>
    <w:p>
      <w:pPr>
        <w:pStyle w:val="18"/>
        <w:numPr>
          <w:ilvl w:val="0"/>
          <w:numId w:val="0"/>
        </w:numPr>
        <w:ind w:leftChars="0" w:firstLine="480" w:firstLineChars="200"/>
        <w:jc w:val="both"/>
        <w:rPr>
          <w:rFonts w:hint="default" w:ascii="Times New Roman" w:hAnsi="Times New Roman" w:cs="Times New Roman"/>
          <w:color w:val="FF0000"/>
          <w:spacing w:val="0"/>
          <w:szCs w:val="24"/>
          <w:lang w:val="en-US" w:eastAsia="zh-CN"/>
        </w:rPr>
      </w:pPr>
      <w:r>
        <w:rPr>
          <w:rFonts w:hint="default" w:ascii="Times New Roman" w:hAnsi="Times New Roman" w:cs="Times New Roman"/>
          <w:color w:val="FF0000"/>
          <w:spacing w:val="0"/>
          <w:szCs w:val="24"/>
          <w:lang w:val="en-US" w:eastAsia="zh-CN"/>
        </w:rPr>
        <w:t>基于关系数据库范式理论（</w:t>
      </w:r>
      <w:r>
        <w:rPr>
          <w:rFonts w:hint="eastAsia" w:ascii="Times New Roman" w:hAnsi="Times New Roman" w:cs="Times New Roman"/>
          <w:color w:val="FF0000"/>
          <w:spacing w:val="0"/>
          <w:szCs w:val="24"/>
          <w:lang w:val="en-US" w:eastAsia="zh-CN"/>
        </w:rPr>
        <w:t>详见教材“第6章 关系数据理论”</w:t>
      </w:r>
      <w:r>
        <w:rPr>
          <w:rFonts w:hint="default" w:ascii="Times New Roman" w:hAnsi="Times New Roman" w:cs="Times New Roman"/>
          <w:color w:val="FF0000"/>
          <w:spacing w:val="0"/>
          <w:szCs w:val="24"/>
          <w:lang w:val="en-US" w:eastAsia="zh-CN"/>
        </w:rPr>
        <w:t>）对关系模型进行规范化，即对各个关系表进行合理的分解或适当的合并</w:t>
      </w:r>
      <w:r>
        <w:rPr>
          <w:rFonts w:hint="eastAsia" w:cs="Times New Roman"/>
          <w:color w:val="FF0000"/>
          <w:spacing w:val="0"/>
          <w:szCs w:val="24"/>
          <w:lang w:val="en-US" w:eastAsia="zh-CN"/>
        </w:rPr>
        <w:t>。</w:t>
      </w:r>
      <w:r>
        <w:rPr>
          <w:rFonts w:hint="default" w:ascii="Times New Roman" w:hAnsi="Times New Roman" w:cs="Times New Roman"/>
          <w:color w:val="FF0000"/>
          <w:spacing w:val="0"/>
          <w:szCs w:val="24"/>
          <w:lang w:val="en-US" w:eastAsia="zh-CN"/>
        </w:rPr>
        <w:t>务必写出规范化过程中</w:t>
      </w:r>
      <w:r>
        <w:rPr>
          <w:rFonts w:hint="eastAsia" w:cs="Times New Roman"/>
          <w:color w:val="FF0000"/>
          <w:spacing w:val="0"/>
          <w:szCs w:val="24"/>
          <w:lang w:val="en-US" w:eastAsia="zh-CN"/>
        </w:rPr>
        <w:t>每个关系模式的函数依赖集并根据其函数依赖集确定其达到的范式种类。若没达到BCNF，则利用模式分解的方法将其分解到BCNF</w:t>
      </w:r>
      <w:r>
        <w:rPr>
          <w:rFonts w:hint="default" w:ascii="Times New Roman" w:hAnsi="Times New Roman" w:cs="Times New Roman"/>
          <w:color w:val="FF0000"/>
          <w:spacing w:val="0"/>
          <w:szCs w:val="24"/>
          <w:lang w:val="en-US" w:eastAsia="zh-CN"/>
        </w:rPr>
        <w:t>。</w:t>
      </w:r>
    </w:p>
    <w:p>
      <w:pPr>
        <w:pStyle w:val="18"/>
        <w:numPr>
          <w:ilvl w:val="0"/>
          <w:numId w:val="0"/>
        </w:numPr>
        <w:ind w:leftChars="0" w:firstLine="480" w:firstLineChars="200"/>
        <w:jc w:val="both"/>
        <w:rPr>
          <w:rFonts w:hint="default" w:ascii="Times New Roman" w:hAnsi="Times New Roman" w:cs="Times New Roman"/>
          <w:color w:val="FF0000"/>
          <w:spacing w:val="0"/>
          <w:szCs w:val="24"/>
          <w:lang w:val="en-US" w:eastAsia="zh-CN"/>
        </w:rPr>
      </w:pPr>
    </w:p>
    <w:p>
      <w:pPr>
        <w:pStyle w:val="3"/>
        <w:bidi w:val="0"/>
        <w:rPr>
          <w:rFonts w:hint="default" w:ascii="Times New Roman" w:hAnsi="Times New Roman" w:eastAsia="黑体" w:cs="Times New Roman"/>
          <w:lang w:val="en-US" w:eastAsia="zh-CN"/>
        </w:rPr>
      </w:pPr>
      <w:bookmarkStart w:id="25" w:name="_Toc10415"/>
      <w:r>
        <w:rPr>
          <w:rFonts w:hint="default" w:ascii="Times New Roman" w:hAnsi="Times New Roman" w:cs="Times New Roman"/>
          <w:lang w:val="en-US" w:eastAsia="zh-CN"/>
        </w:rPr>
        <w:t>4.3 视图设计</w:t>
      </w:r>
      <w:bookmarkEnd w:id="25"/>
    </w:p>
    <w:p>
      <w:pPr>
        <w:pStyle w:val="18"/>
        <w:numPr>
          <w:ilvl w:val="0"/>
          <w:numId w:val="0"/>
        </w:numPr>
        <w:ind w:leftChars="0" w:firstLine="480" w:firstLineChars="200"/>
        <w:rPr>
          <w:rFonts w:hint="eastAsia" w:cs="Times New Roman"/>
          <w:color w:val="FF0000"/>
          <w:spacing w:val="0"/>
          <w:szCs w:val="24"/>
          <w:lang w:val="en-US" w:eastAsia="zh-CN"/>
        </w:rPr>
      </w:pPr>
      <w:r>
        <w:rPr>
          <w:rFonts w:hint="default" w:ascii="Times New Roman" w:hAnsi="Times New Roman" w:cs="Times New Roman"/>
          <w:color w:val="FF0000"/>
          <w:spacing w:val="0"/>
          <w:szCs w:val="24"/>
          <w:lang w:eastAsia="zh-CN"/>
        </w:rPr>
        <w:t>基于系统的访问控制需求和数据访问特点设计必要的视图。即列出每个视图的名称、视图包含的属性。</w:t>
      </w:r>
      <w:r>
        <w:rPr>
          <w:rFonts w:hint="eastAsia" w:ascii="Times New Roman" w:hAnsi="Times New Roman" w:eastAsia="宋体" w:cs="Times New Roman"/>
          <w:color w:val="0000FF"/>
          <w:spacing w:val="-5"/>
          <w:sz w:val="24"/>
          <w:highlight w:val="yellow"/>
          <w:lang w:val="en-US" w:eastAsia="zh-CN" w:bidi="ar-SA"/>
        </w:rPr>
        <w:t>注意：视图不是为了创建而创建，而是要迎合系统一定的需求的</w:t>
      </w:r>
      <w:r>
        <w:rPr>
          <w:rFonts w:hint="eastAsia" w:cs="Times New Roman"/>
          <w:color w:val="0000FF"/>
          <w:spacing w:val="-5"/>
          <w:sz w:val="24"/>
          <w:highlight w:val="yellow"/>
          <w:lang w:val="en-US" w:eastAsia="zh-CN" w:bidi="ar-SA"/>
        </w:rPr>
        <w:t>。视图的作用如下</w:t>
      </w:r>
      <w:r>
        <w:rPr>
          <w:rFonts w:hint="eastAsia" w:cs="Times New Roman"/>
          <w:color w:val="FF0000"/>
          <w:spacing w:val="0"/>
          <w:szCs w:val="24"/>
          <w:lang w:val="en-US" w:eastAsia="zh-CN"/>
        </w:rPr>
        <w:t>：</w:t>
      </w:r>
    </w:p>
    <w:p>
      <w:pPr>
        <w:pStyle w:val="18"/>
        <w:numPr>
          <w:ilvl w:val="0"/>
          <w:numId w:val="0"/>
        </w:numPr>
        <w:ind w:leftChars="0" w:firstLine="480" w:firstLineChars="200"/>
        <w:rPr>
          <w:rFonts w:hint="eastAsia" w:cs="Times New Roman"/>
          <w:color w:val="FF0000"/>
          <w:spacing w:val="0"/>
          <w:szCs w:val="24"/>
          <w:lang w:val="en-US" w:eastAsia="zh-CN"/>
        </w:rPr>
      </w:pPr>
      <w:r>
        <w:rPr>
          <w:rFonts w:hint="eastAsia" w:cs="Times New Roman"/>
          <w:color w:val="FF0000"/>
          <w:spacing w:val="0"/>
          <w:szCs w:val="24"/>
          <w:lang w:val="en-US" w:eastAsia="zh-CN"/>
        </w:rPr>
        <w:t>1）简单性。视图不仅可以简化用户对数据的理解，也可以简化他们的操作。那些被经常使用的查询可以被定义为视图，从而使得用户不必为以后的操作每次指定全部的条件。</w:t>
      </w:r>
    </w:p>
    <w:p>
      <w:pPr>
        <w:pStyle w:val="18"/>
        <w:numPr>
          <w:ilvl w:val="0"/>
          <w:numId w:val="0"/>
        </w:numPr>
        <w:ind w:leftChars="0" w:firstLine="480" w:firstLineChars="200"/>
        <w:rPr>
          <w:rFonts w:hint="eastAsia" w:cs="Times New Roman"/>
          <w:color w:val="FF0000"/>
          <w:spacing w:val="0"/>
          <w:szCs w:val="24"/>
          <w:lang w:val="en-US" w:eastAsia="zh-CN"/>
        </w:rPr>
      </w:pPr>
      <w:r>
        <w:rPr>
          <w:rFonts w:hint="eastAsia" w:cs="Times New Roman"/>
          <w:color w:val="FF0000"/>
          <w:spacing w:val="0"/>
          <w:szCs w:val="24"/>
          <w:lang w:val="en-US" w:eastAsia="zh-CN"/>
        </w:rPr>
        <w:t>2）安全性。通过视图用户只能查询和修改他们所能见到的数据。</w:t>
      </w:r>
    </w:p>
    <w:p>
      <w:pPr>
        <w:pStyle w:val="18"/>
        <w:numPr>
          <w:ilvl w:val="0"/>
          <w:numId w:val="0"/>
        </w:numPr>
        <w:ind w:leftChars="0" w:firstLine="480" w:firstLineChars="200"/>
        <w:rPr>
          <w:rFonts w:hint="eastAsia" w:cs="Times New Roman"/>
          <w:color w:val="FF0000"/>
          <w:spacing w:val="0"/>
          <w:szCs w:val="24"/>
          <w:lang w:val="en-US" w:eastAsia="zh-CN"/>
        </w:rPr>
      </w:pPr>
      <w:r>
        <w:rPr>
          <w:rFonts w:hint="eastAsia" w:cs="Times New Roman"/>
          <w:color w:val="FF0000"/>
          <w:spacing w:val="0"/>
          <w:szCs w:val="24"/>
          <w:lang w:val="en-US" w:eastAsia="zh-CN"/>
        </w:rPr>
        <w:t>3）逻辑数据独立性。视图可帮助用户屏蔽真实表结构变化带来的影响。</w:t>
      </w:r>
    </w:p>
    <w:p>
      <w:pPr>
        <w:pStyle w:val="18"/>
        <w:numPr>
          <w:ilvl w:val="0"/>
          <w:numId w:val="0"/>
        </w:numPr>
        <w:ind w:leftChars="0" w:firstLine="480" w:firstLineChars="200"/>
        <w:rPr>
          <w:rFonts w:hint="eastAsia" w:cs="Times New Roman"/>
          <w:color w:val="FF0000"/>
          <w:spacing w:val="0"/>
          <w:szCs w:val="24"/>
          <w:lang w:val="en-US" w:eastAsia="zh-CN"/>
        </w:rPr>
      </w:pPr>
      <w:r>
        <w:rPr>
          <w:rFonts w:hint="eastAsia" w:cs="Times New Roman"/>
          <w:color w:val="FF0000"/>
          <w:spacing w:val="0"/>
          <w:szCs w:val="24"/>
          <w:lang w:val="en-US" w:eastAsia="zh-CN"/>
        </w:rPr>
        <w:t>以下提供建立视图的一些例子：</w:t>
      </w:r>
    </w:p>
    <w:p>
      <w:pPr>
        <w:pStyle w:val="18"/>
        <w:numPr>
          <w:ilvl w:val="0"/>
          <w:numId w:val="0"/>
        </w:numPr>
        <w:ind w:leftChars="0" w:firstLine="460" w:firstLineChars="200"/>
        <w:rPr>
          <w:rFonts w:hint="default" w:cs="Times New Roman"/>
          <w:color w:val="FF0000"/>
          <w:spacing w:val="0"/>
          <w:szCs w:val="24"/>
          <w:lang w:val="en-US" w:eastAsia="zh-CN"/>
        </w:rPr>
      </w:pPr>
      <w:r>
        <w:rPr>
          <w:rFonts w:hint="default" w:ascii="Times New Roman" w:hAnsi="Times New Roman" w:cs="Times New Roman"/>
        </w:rPr>
        <w:drawing>
          <wp:inline distT="0" distB="0" distL="114300" distR="114300">
            <wp:extent cx="4293870" cy="4453890"/>
            <wp:effectExtent l="0" t="0" r="6985" b="3810"/>
            <wp:docPr id="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pic:cNvPicPr>
                      <a:picLocks noChangeAspect="1"/>
                    </pic:cNvPicPr>
                  </pic:nvPicPr>
                  <pic:blipFill>
                    <a:blip r:embed="rId16">
                      <a:lum contrast="36000"/>
                    </a:blip>
                    <a:stretch>
                      <a:fillRect/>
                    </a:stretch>
                  </pic:blipFill>
                  <pic:spPr>
                    <a:xfrm>
                      <a:off x="0" y="0"/>
                      <a:ext cx="4293870" cy="4453890"/>
                    </a:xfrm>
                    <a:prstGeom prst="rect">
                      <a:avLst/>
                    </a:prstGeom>
                    <a:noFill/>
                    <a:ln>
                      <a:noFill/>
                    </a:ln>
                  </pic:spPr>
                </pic:pic>
              </a:graphicData>
            </a:graphic>
          </wp:inline>
        </w:drawing>
      </w:r>
    </w:p>
    <w:p>
      <w:pPr>
        <w:pStyle w:val="2"/>
        <w:numPr>
          <w:ilvl w:val="0"/>
          <w:numId w:val="4"/>
        </w:numPr>
        <w:bidi w:val="0"/>
        <w:ind w:left="0" w:leftChars="0" w:firstLine="0" w:firstLineChars="0"/>
        <w:rPr>
          <w:rFonts w:hint="default" w:ascii="Times New Roman" w:hAnsi="Times New Roman" w:cs="Times New Roman"/>
          <w:lang w:eastAsia="zh-CN"/>
        </w:rPr>
      </w:pPr>
      <w:bookmarkStart w:id="26" w:name="_Toc8069"/>
      <w:r>
        <w:rPr>
          <w:rFonts w:hint="default" w:ascii="Times New Roman" w:hAnsi="Times New Roman" w:cs="Times New Roman"/>
          <w:lang w:eastAsia="zh-CN"/>
        </w:rPr>
        <w:t>数据库物理设计与实施</w:t>
      </w:r>
      <w:bookmarkEnd w:id="26"/>
    </w:p>
    <w:p>
      <w:pPr>
        <w:pStyle w:val="3"/>
        <w:bidi w:val="0"/>
        <w:rPr>
          <w:rFonts w:hint="default" w:ascii="Times New Roman" w:hAnsi="Times New Roman" w:cs="Times New Roman"/>
          <w:lang w:val="en-US" w:eastAsia="zh-CN"/>
        </w:rPr>
      </w:pPr>
      <w:bookmarkStart w:id="27" w:name="_Toc18559"/>
      <w:r>
        <w:rPr>
          <w:rFonts w:hint="default" w:ascii="Times New Roman" w:hAnsi="Times New Roman" w:cs="Times New Roman"/>
          <w:lang w:val="en-US" w:eastAsia="zh-CN"/>
        </w:rPr>
        <w:t>5.1 数据库应用的硬件、软件环境介绍</w:t>
      </w:r>
      <w:bookmarkEnd w:id="27"/>
    </w:p>
    <w:p>
      <w:pPr>
        <w:pStyle w:val="3"/>
        <w:bidi w:val="0"/>
        <w:rPr>
          <w:rFonts w:hint="default" w:ascii="Times New Roman" w:hAnsi="Times New Roman" w:cs="Times New Roman"/>
          <w:lang w:val="en-US" w:eastAsia="zh-CN"/>
        </w:rPr>
      </w:pPr>
      <w:bookmarkStart w:id="28" w:name="_Toc15438"/>
      <w:r>
        <w:rPr>
          <w:rFonts w:hint="default" w:ascii="Times New Roman" w:hAnsi="Times New Roman" w:cs="Times New Roman"/>
          <w:lang w:val="en-US" w:eastAsia="zh-CN"/>
        </w:rPr>
        <w:t>5.2 物理结构设计</w:t>
      </w:r>
      <w:bookmarkEnd w:id="28"/>
    </w:p>
    <w:p>
      <w:pPr>
        <w:tabs>
          <w:tab w:val="left" w:pos="377"/>
        </w:tabs>
        <w:snapToGrid w:val="0"/>
        <w:spacing w:line="300" w:lineRule="auto"/>
        <w:ind w:firstLine="480" w:firstLineChars="200"/>
        <w:jc w:val="both"/>
        <w:rPr>
          <w:rFonts w:hint="default" w:ascii="Times New Roman" w:hAnsi="Times New Roman" w:cs="Times New Roman"/>
          <w:color w:val="FF0000"/>
          <w:spacing w:val="0"/>
          <w:szCs w:val="24"/>
          <w:lang w:val="en-US" w:eastAsia="zh-CN"/>
        </w:rPr>
      </w:pPr>
      <w:r>
        <w:rPr>
          <w:rFonts w:hint="default" w:ascii="Times New Roman" w:hAnsi="Times New Roman" w:cs="Times New Roman"/>
          <w:color w:val="FF0000"/>
          <w:spacing w:val="0"/>
          <w:szCs w:val="24"/>
          <w:lang w:eastAsia="zh-CN"/>
        </w:rPr>
        <w:t>即对每个数据表加上类似如下文字的说明，这些说明涵盖了字段名称、字段意义、字段类型、字段长度、字段取值是否允许为空和字段上的完整性约束条件。</w:t>
      </w:r>
      <w:r>
        <w:rPr>
          <w:rFonts w:hint="eastAsia" w:ascii="Times New Roman" w:hAnsi="Times New Roman" w:eastAsia="宋体" w:cs="Times New Roman"/>
          <w:color w:val="0000FF"/>
          <w:spacing w:val="-5"/>
          <w:sz w:val="24"/>
          <w:highlight w:val="yellow"/>
          <w:lang w:val="en-US" w:eastAsia="zh-CN" w:bidi="ar-SA"/>
        </w:rPr>
        <w:t>注意：</w:t>
      </w:r>
      <w:r>
        <w:rPr>
          <w:rFonts w:hint="eastAsia" w:cs="Times New Roman"/>
          <w:color w:val="0000FF"/>
          <w:spacing w:val="-5"/>
          <w:sz w:val="24"/>
          <w:highlight w:val="yellow"/>
          <w:lang w:val="en-US" w:eastAsia="zh-CN" w:bidi="ar-SA"/>
        </w:rPr>
        <w:t>1）INT、FLOAT这样的字段类型是系统固定长度的，因此不用标明字段长度信息；2）不能为了简单，任意字段都设置伟VARCHAR，这样会降低数据库系统的存取效率；3）VARCHAR字段类型的长度要根据字段的需求来，不能简单固定是一个长度。</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firstLine="460" w:firstLineChars="200"/>
        <w:jc w:val="both"/>
        <w:textAlignment w:val="auto"/>
        <w:outlineLvl w:val="9"/>
        <w:rPr>
          <w:rFonts w:hint="default" w:ascii="Times New Roman" w:hAnsi="Times New Roman" w:cs="Times New Roman"/>
          <w:color w:val="1D41D5"/>
          <w:sz w:val="24"/>
          <w:szCs w:val="24"/>
          <w:lang w:val="en-US" w:eastAsia="zh-CN"/>
        </w:rPr>
      </w:pPr>
      <w:r>
        <w:rPr>
          <w:rFonts w:hint="default" w:ascii="Times New Roman" w:hAnsi="Times New Roman" w:cs="Times New Roman"/>
          <w:color w:val="1D41D5"/>
          <w:sz w:val="24"/>
          <w:szCs w:val="24"/>
          <w:lang w:val="en-US" w:eastAsia="zh-CN"/>
        </w:rPr>
        <w:t>（1）煤炭表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524" w:leftChars="228" w:right="0" w:rightChars="0" w:firstLine="460" w:firstLineChars="200"/>
        <w:jc w:val="both"/>
        <w:textAlignment w:val="auto"/>
        <w:outlineLvl w:val="9"/>
        <w:rPr>
          <w:rFonts w:hint="default" w:ascii="Times New Roman" w:hAnsi="Times New Roman" w:cs="Times New Roman"/>
          <w:color w:val="1D41D5"/>
          <w:sz w:val="24"/>
          <w:szCs w:val="24"/>
          <w:lang w:val="en-US" w:eastAsia="zh-CN"/>
        </w:rPr>
      </w:pPr>
      <w:r>
        <w:rPr>
          <w:rFonts w:hint="default" w:ascii="Times New Roman" w:hAnsi="Times New Roman" w:cs="Times New Roman"/>
          <w:color w:val="1D41D5"/>
          <w:sz w:val="24"/>
          <w:szCs w:val="24"/>
          <w:lang w:val="en-US" w:eastAsia="zh-CN"/>
        </w:rPr>
        <w:t>系统煤炭表的表名为coal，用于保存煤炭的相关信息，煤炭表的各字段设计与解释如下表1所示：</w:t>
      </w:r>
    </w:p>
    <w:p>
      <w:pPr>
        <w:keepNext w:val="0"/>
        <w:keepLines w:val="0"/>
        <w:pageBreakBefore w:val="0"/>
        <w:widowControl w:val="0"/>
        <w:kinsoku/>
        <w:wordWrap/>
        <w:overflowPunct/>
        <w:topLinePunct w:val="0"/>
        <w:autoSpaceDE w:val="0"/>
        <w:autoSpaceDN/>
        <w:bidi w:val="0"/>
        <w:adjustRightInd/>
        <w:snapToGrid/>
        <w:spacing w:before="156" w:beforeLines="50" w:after="157" w:afterLines="50" w:line="240" w:lineRule="auto"/>
        <w:ind w:firstLine="0"/>
        <w:jc w:val="center"/>
        <w:textAlignment w:val="auto"/>
        <w:rPr>
          <w:rFonts w:hint="default" w:ascii="Times New Roman" w:hAnsi="Times New Roman" w:eastAsia="楷体" w:cs="Times New Roman"/>
          <w:color w:val="1D41D5"/>
          <w:spacing w:val="0"/>
          <w:kern w:val="2"/>
          <w:sz w:val="21"/>
          <w:szCs w:val="21"/>
        </w:rPr>
      </w:pPr>
      <w:r>
        <w:rPr>
          <w:rFonts w:hint="default" w:ascii="Times New Roman" w:hAnsi="Times New Roman" w:eastAsia="楷体" w:cs="Times New Roman"/>
          <w:color w:val="1D41D5"/>
          <w:spacing w:val="0"/>
          <w:kern w:val="2"/>
          <w:sz w:val="21"/>
          <w:szCs w:val="21"/>
        </w:rPr>
        <w:t>表1</w:t>
      </w:r>
      <w:r>
        <w:rPr>
          <w:rFonts w:hint="default" w:ascii="Times New Roman" w:hAnsi="Times New Roman" w:eastAsia="楷体" w:cs="Times New Roman"/>
          <w:color w:val="1D41D5"/>
          <w:spacing w:val="0"/>
          <w:kern w:val="2"/>
          <w:sz w:val="21"/>
          <w:szCs w:val="21"/>
          <w:lang w:val="en-US" w:eastAsia="zh-CN"/>
        </w:rPr>
        <w:t xml:space="preserve"> 煤炭表</w:t>
      </w:r>
      <w:r>
        <w:rPr>
          <w:rFonts w:hint="default" w:ascii="Times New Roman" w:hAnsi="Times New Roman" w:eastAsia="楷体" w:cs="Times New Roman"/>
          <w:color w:val="1D41D5"/>
          <w:spacing w:val="0"/>
          <w:kern w:val="2"/>
          <w:sz w:val="21"/>
          <w:szCs w:val="21"/>
        </w:rPr>
        <w:t>各字段设计</w:t>
      </w:r>
    </w:p>
    <w:tbl>
      <w:tblPr>
        <w:tblStyle w:val="12"/>
        <w:tblW w:w="0" w:type="auto"/>
        <w:jc w:val="center"/>
        <w:tblLayout w:type="fixed"/>
        <w:tblCellMar>
          <w:top w:w="0" w:type="dxa"/>
          <w:left w:w="108" w:type="dxa"/>
          <w:bottom w:w="0" w:type="dxa"/>
          <w:right w:w="108" w:type="dxa"/>
        </w:tblCellMar>
      </w:tblPr>
      <w:tblGrid>
        <w:gridCol w:w="1780"/>
        <w:gridCol w:w="1710"/>
        <w:gridCol w:w="1508"/>
        <w:gridCol w:w="1335"/>
        <w:gridCol w:w="1197"/>
        <w:gridCol w:w="1335"/>
      </w:tblGrid>
      <w:tr>
        <w:tblPrEx>
          <w:tblCellMar>
            <w:top w:w="0" w:type="dxa"/>
            <w:left w:w="108" w:type="dxa"/>
            <w:bottom w:w="0" w:type="dxa"/>
            <w:right w:w="108" w:type="dxa"/>
          </w:tblCellMar>
        </w:tblPrEx>
        <w:trPr>
          <w:jc w:val="center"/>
        </w:trPr>
        <w:tc>
          <w:tcPr>
            <w:tcW w:w="1780" w:type="dxa"/>
            <w:tcBorders>
              <w:top w:val="single" w:color="auto" w:sz="12" w:space="0"/>
              <w:bottom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rPr>
              <w:t>字段名称</w:t>
            </w:r>
          </w:p>
        </w:tc>
        <w:tc>
          <w:tcPr>
            <w:tcW w:w="1710" w:type="dxa"/>
            <w:tcBorders>
              <w:top w:val="single" w:color="auto" w:sz="12" w:space="0"/>
              <w:bottom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rPr>
              <w:t>字段意义</w:t>
            </w:r>
          </w:p>
        </w:tc>
        <w:tc>
          <w:tcPr>
            <w:tcW w:w="1508" w:type="dxa"/>
            <w:tcBorders>
              <w:top w:val="single" w:color="auto" w:sz="12" w:space="0"/>
              <w:bottom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lang w:eastAsia="zh-CN"/>
              </w:rPr>
              <w:t>字段</w:t>
            </w:r>
            <w:r>
              <w:rPr>
                <w:rFonts w:hint="default" w:ascii="Times New Roman" w:hAnsi="Times New Roman" w:eastAsia="宋体" w:cs="Times New Roman"/>
                <w:color w:val="1D41D5"/>
                <w:spacing w:val="0"/>
                <w:kern w:val="0"/>
                <w:sz w:val="21"/>
                <w:szCs w:val="21"/>
              </w:rPr>
              <w:t>类型</w:t>
            </w:r>
          </w:p>
        </w:tc>
        <w:tc>
          <w:tcPr>
            <w:tcW w:w="1335" w:type="dxa"/>
            <w:tcBorders>
              <w:top w:val="single" w:color="auto" w:sz="12" w:space="0"/>
              <w:bottom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rPr>
              <w:t>字段长度</w:t>
            </w:r>
          </w:p>
        </w:tc>
        <w:tc>
          <w:tcPr>
            <w:tcW w:w="1197" w:type="dxa"/>
            <w:tcBorders>
              <w:top w:val="single" w:color="auto" w:sz="12" w:space="0"/>
              <w:bottom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rPr>
              <w:t>允许为空</w:t>
            </w:r>
          </w:p>
        </w:tc>
        <w:tc>
          <w:tcPr>
            <w:tcW w:w="1335" w:type="dxa"/>
            <w:tcBorders>
              <w:top w:val="single" w:color="auto" w:sz="12" w:space="0"/>
              <w:bottom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eastAsia="zh-CN"/>
              </w:rPr>
            </w:pPr>
            <w:r>
              <w:rPr>
                <w:rFonts w:hint="default" w:ascii="Times New Roman" w:hAnsi="Times New Roman" w:eastAsia="宋体" w:cs="Times New Roman"/>
                <w:color w:val="1D41D5"/>
                <w:spacing w:val="0"/>
                <w:kern w:val="0"/>
                <w:sz w:val="21"/>
                <w:szCs w:val="21"/>
                <w:lang w:eastAsia="zh-CN"/>
              </w:rPr>
              <w:t>完整性约束</w:t>
            </w:r>
          </w:p>
        </w:tc>
      </w:tr>
      <w:tr>
        <w:tblPrEx>
          <w:tblCellMar>
            <w:top w:w="0" w:type="dxa"/>
            <w:left w:w="108" w:type="dxa"/>
            <w:bottom w:w="0" w:type="dxa"/>
            <w:right w:w="108" w:type="dxa"/>
          </w:tblCellMar>
        </w:tblPrEx>
        <w:trPr>
          <w:jc w:val="center"/>
        </w:trPr>
        <w:tc>
          <w:tcPr>
            <w:tcW w:w="1780" w:type="dxa"/>
            <w:tcBorders>
              <w:top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rPr>
              <w:t>id</w:t>
            </w:r>
          </w:p>
        </w:tc>
        <w:tc>
          <w:tcPr>
            <w:tcW w:w="1710" w:type="dxa"/>
            <w:tcBorders>
              <w:top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lang w:val="en-US" w:eastAsia="zh-CN"/>
              </w:rPr>
              <w:t>煤炭</w:t>
            </w:r>
            <w:r>
              <w:rPr>
                <w:rFonts w:hint="default" w:ascii="Times New Roman" w:hAnsi="Times New Roman" w:eastAsia="宋体" w:cs="Times New Roman"/>
                <w:color w:val="1D41D5"/>
                <w:spacing w:val="0"/>
                <w:kern w:val="0"/>
                <w:sz w:val="21"/>
                <w:szCs w:val="21"/>
              </w:rPr>
              <w:t>编号</w:t>
            </w:r>
          </w:p>
        </w:tc>
        <w:tc>
          <w:tcPr>
            <w:tcW w:w="1508" w:type="dxa"/>
            <w:tcBorders>
              <w:top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INT</w:t>
            </w:r>
          </w:p>
        </w:tc>
        <w:tc>
          <w:tcPr>
            <w:tcW w:w="1335" w:type="dxa"/>
            <w:tcBorders>
              <w:top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p>
        </w:tc>
        <w:tc>
          <w:tcPr>
            <w:tcW w:w="1197" w:type="dxa"/>
            <w:tcBorders>
              <w:top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rPr>
              <w:t>否</w:t>
            </w:r>
          </w:p>
        </w:tc>
        <w:tc>
          <w:tcPr>
            <w:tcW w:w="1335" w:type="dxa"/>
            <w:tcBorders>
              <w:top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rPr>
              <w:t>主键</w:t>
            </w:r>
          </w:p>
        </w:tc>
      </w:tr>
      <w:tr>
        <w:tblPrEx>
          <w:tblCellMar>
            <w:top w:w="0" w:type="dxa"/>
            <w:left w:w="108" w:type="dxa"/>
            <w:bottom w:w="0" w:type="dxa"/>
            <w:right w:w="108" w:type="dxa"/>
          </w:tblCellMar>
        </w:tblPrEx>
        <w:trPr>
          <w:trHeight w:val="90" w:hRule="atLeast"/>
          <w:jc w:val="center"/>
        </w:trPr>
        <w:tc>
          <w:tcPr>
            <w:tcW w:w="1780" w:type="dxa"/>
            <w:tcBorders>
              <w:bottom w:val="nil"/>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name</w:t>
            </w:r>
          </w:p>
        </w:tc>
        <w:tc>
          <w:tcPr>
            <w:tcW w:w="1710" w:type="dxa"/>
            <w:tcBorders>
              <w:bottom w:val="nil"/>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煤炭名称</w:t>
            </w:r>
          </w:p>
        </w:tc>
        <w:tc>
          <w:tcPr>
            <w:tcW w:w="1508" w:type="dxa"/>
            <w:tcBorders>
              <w:bottom w:val="nil"/>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VARCHAR</w:t>
            </w:r>
          </w:p>
        </w:tc>
        <w:tc>
          <w:tcPr>
            <w:tcW w:w="1335" w:type="dxa"/>
            <w:tcBorders>
              <w:bottom w:val="nil"/>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45</w:t>
            </w:r>
          </w:p>
        </w:tc>
        <w:tc>
          <w:tcPr>
            <w:tcW w:w="1197" w:type="dxa"/>
            <w:tcBorders>
              <w:bottom w:val="nil"/>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rPr>
              <w:t>否</w:t>
            </w:r>
          </w:p>
        </w:tc>
        <w:tc>
          <w:tcPr>
            <w:tcW w:w="1335" w:type="dxa"/>
            <w:tcBorders>
              <w:bottom w:val="nil"/>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p>
        </w:tc>
      </w:tr>
      <w:tr>
        <w:tblPrEx>
          <w:tblCellMar>
            <w:top w:w="0" w:type="dxa"/>
            <w:left w:w="108" w:type="dxa"/>
            <w:bottom w:w="0" w:type="dxa"/>
            <w:right w:w="108" w:type="dxa"/>
          </w:tblCellMar>
        </w:tblPrEx>
        <w:trPr>
          <w:jc w:val="center"/>
        </w:trPr>
        <w:tc>
          <w:tcPr>
            <w:tcW w:w="1780" w:type="dxa"/>
            <w:tcBorders>
              <w:top w:val="nil"/>
              <w:left w:val="nil"/>
              <w:bottom w:val="nil"/>
              <w:right w:val="nil"/>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coal_category_id</w:t>
            </w:r>
          </w:p>
        </w:tc>
        <w:tc>
          <w:tcPr>
            <w:tcW w:w="1710" w:type="dxa"/>
            <w:tcBorders>
              <w:top w:val="nil"/>
              <w:left w:val="nil"/>
              <w:bottom w:val="nil"/>
              <w:right w:val="nil"/>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煤炭类别编号</w:t>
            </w:r>
          </w:p>
        </w:tc>
        <w:tc>
          <w:tcPr>
            <w:tcW w:w="1508" w:type="dxa"/>
            <w:tcBorders>
              <w:top w:val="nil"/>
              <w:left w:val="nil"/>
              <w:bottom w:val="nil"/>
              <w:right w:val="nil"/>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lang w:val="en-US"/>
              </w:rPr>
            </w:pPr>
            <w:commentRangeStart w:id="4"/>
            <w:r>
              <w:rPr>
                <w:rFonts w:hint="default" w:ascii="Times New Roman" w:hAnsi="Times New Roman" w:eastAsia="宋体" w:cs="Times New Roman"/>
                <w:color w:val="1D41D5"/>
                <w:spacing w:val="0"/>
                <w:kern w:val="2"/>
                <w:sz w:val="21"/>
                <w:szCs w:val="21"/>
                <w:lang w:val="en-US" w:eastAsia="zh-CN"/>
              </w:rPr>
              <w:t>CHAR</w:t>
            </w:r>
            <w:commentRangeEnd w:id="4"/>
            <w:r>
              <w:commentReference w:id="4"/>
            </w:r>
          </w:p>
        </w:tc>
        <w:tc>
          <w:tcPr>
            <w:tcW w:w="1335" w:type="dxa"/>
            <w:tcBorders>
              <w:top w:val="nil"/>
              <w:left w:val="nil"/>
              <w:bottom w:val="nil"/>
              <w:right w:val="nil"/>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11</w:t>
            </w:r>
          </w:p>
        </w:tc>
        <w:tc>
          <w:tcPr>
            <w:tcW w:w="1197" w:type="dxa"/>
            <w:tcBorders>
              <w:top w:val="nil"/>
              <w:left w:val="nil"/>
              <w:bottom w:val="nil"/>
              <w:right w:val="nil"/>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rPr>
              <w:t>否</w:t>
            </w:r>
          </w:p>
        </w:tc>
        <w:tc>
          <w:tcPr>
            <w:tcW w:w="1335" w:type="dxa"/>
            <w:tcBorders>
              <w:top w:val="nil"/>
              <w:left w:val="nil"/>
              <w:bottom w:val="nil"/>
              <w:right w:val="nil"/>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外键</w:t>
            </w:r>
          </w:p>
        </w:tc>
      </w:tr>
      <w:tr>
        <w:tblPrEx>
          <w:tblCellMar>
            <w:top w:w="0" w:type="dxa"/>
            <w:left w:w="108" w:type="dxa"/>
            <w:bottom w:w="0" w:type="dxa"/>
            <w:right w:w="108" w:type="dxa"/>
          </w:tblCellMar>
        </w:tblPrEx>
        <w:trPr>
          <w:jc w:val="center"/>
        </w:trPr>
        <w:tc>
          <w:tcPr>
            <w:tcW w:w="1780" w:type="dxa"/>
            <w:tcBorders>
              <w:top w:val="nil"/>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coal_type_id</w:t>
            </w:r>
          </w:p>
        </w:tc>
        <w:tc>
          <w:tcPr>
            <w:tcW w:w="1710" w:type="dxa"/>
            <w:tcBorders>
              <w:top w:val="nil"/>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煤炭类型编号</w:t>
            </w:r>
          </w:p>
        </w:tc>
        <w:tc>
          <w:tcPr>
            <w:tcW w:w="1508" w:type="dxa"/>
            <w:tcBorders>
              <w:top w:val="nil"/>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rPr>
            </w:pPr>
            <w:commentRangeStart w:id="5"/>
            <w:r>
              <w:rPr>
                <w:rFonts w:hint="default" w:ascii="Times New Roman" w:hAnsi="Times New Roman" w:eastAsia="宋体" w:cs="Times New Roman"/>
                <w:color w:val="1D41D5"/>
                <w:spacing w:val="0"/>
                <w:kern w:val="2"/>
                <w:sz w:val="21"/>
                <w:szCs w:val="21"/>
                <w:lang w:val="en-US" w:eastAsia="zh-CN"/>
              </w:rPr>
              <w:t>INT</w:t>
            </w:r>
            <w:commentRangeEnd w:id="5"/>
            <w:r>
              <w:rPr>
                <w:rFonts w:hint="default" w:ascii="Times New Roman" w:hAnsi="Times New Roman" w:cs="Times New Roman"/>
              </w:rPr>
              <w:commentReference w:id="5"/>
            </w:r>
          </w:p>
        </w:tc>
        <w:tc>
          <w:tcPr>
            <w:tcW w:w="1335" w:type="dxa"/>
            <w:tcBorders>
              <w:top w:val="nil"/>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p>
        </w:tc>
        <w:tc>
          <w:tcPr>
            <w:tcW w:w="1197" w:type="dxa"/>
            <w:tcBorders>
              <w:top w:val="nil"/>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rPr>
              <w:t>否</w:t>
            </w:r>
          </w:p>
        </w:tc>
        <w:tc>
          <w:tcPr>
            <w:tcW w:w="1335" w:type="dxa"/>
            <w:tcBorders>
              <w:top w:val="nil"/>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外键</w:t>
            </w:r>
          </w:p>
        </w:tc>
      </w:tr>
      <w:tr>
        <w:tblPrEx>
          <w:tblCellMar>
            <w:top w:w="0" w:type="dxa"/>
            <w:left w:w="108" w:type="dxa"/>
            <w:bottom w:w="0" w:type="dxa"/>
            <w:right w:w="108" w:type="dxa"/>
          </w:tblCellMar>
        </w:tblPrEx>
        <w:trPr>
          <w:jc w:val="center"/>
        </w:trPr>
        <w:tc>
          <w:tcPr>
            <w:tcW w:w="1780"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source</w:t>
            </w:r>
          </w:p>
        </w:tc>
        <w:tc>
          <w:tcPr>
            <w:tcW w:w="1710"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来源</w:t>
            </w:r>
          </w:p>
        </w:tc>
        <w:tc>
          <w:tcPr>
            <w:tcW w:w="1508"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val="en-US" w:eastAsia="zh-CN"/>
              </w:rPr>
              <w:t>VARCHAR</w:t>
            </w:r>
          </w:p>
        </w:tc>
        <w:tc>
          <w:tcPr>
            <w:tcW w:w="1335"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eastAsia" w:ascii="Times New Roman" w:hAnsi="Times New Roman" w:eastAsia="宋体" w:cs="Times New Roman"/>
                <w:color w:val="1D41D5"/>
                <w:spacing w:val="0"/>
                <w:kern w:val="0"/>
                <w:sz w:val="21"/>
                <w:szCs w:val="21"/>
                <w:lang w:val="en-US" w:eastAsia="zh-CN"/>
              </w:rPr>
              <w:t>30</w:t>
            </w:r>
          </w:p>
        </w:tc>
        <w:tc>
          <w:tcPr>
            <w:tcW w:w="1197"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是</w:t>
            </w:r>
          </w:p>
        </w:tc>
        <w:tc>
          <w:tcPr>
            <w:tcW w:w="1335"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p>
        </w:tc>
      </w:tr>
      <w:tr>
        <w:tblPrEx>
          <w:tblCellMar>
            <w:top w:w="0" w:type="dxa"/>
            <w:left w:w="108" w:type="dxa"/>
            <w:bottom w:w="0" w:type="dxa"/>
            <w:right w:w="108" w:type="dxa"/>
          </w:tblCellMar>
        </w:tblPrEx>
        <w:trPr>
          <w:jc w:val="center"/>
        </w:trPr>
        <w:tc>
          <w:tcPr>
            <w:tcW w:w="1780"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description</w:t>
            </w:r>
          </w:p>
        </w:tc>
        <w:tc>
          <w:tcPr>
            <w:tcW w:w="1710"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eastAsia="zh-CN"/>
              </w:rPr>
            </w:pPr>
            <w:r>
              <w:rPr>
                <w:rFonts w:hint="default" w:ascii="Times New Roman" w:hAnsi="Times New Roman" w:eastAsia="宋体" w:cs="Times New Roman"/>
                <w:color w:val="1D41D5"/>
                <w:spacing w:val="0"/>
                <w:kern w:val="0"/>
                <w:sz w:val="21"/>
                <w:szCs w:val="21"/>
                <w:lang w:val="en-US" w:eastAsia="zh-CN"/>
              </w:rPr>
              <w:t>描述</w:t>
            </w:r>
          </w:p>
        </w:tc>
        <w:tc>
          <w:tcPr>
            <w:tcW w:w="1508"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val="en-US" w:eastAsia="zh-CN"/>
              </w:rPr>
              <w:t>VARCHAR</w:t>
            </w:r>
          </w:p>
        </w:tc>
        <w:tc>
          <w:tcPr>
            <w:tcW w:w="1335"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45</w:t>
            </w:r>
          </w:p>
        </w:tc>
        <w:tc>
          <w:tcPr>
            <w:tcW w:w="1197"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是</w:t>
            </w:r>
          </w:p>
        </w:tc>
        <w:tc>
          <w:tcPr>
            <w:tcW w:w="1335"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p>
        </w:tc>
      </w:tr>
      <w:tr>
        <w:tblPrEx>
          <w:tblCellMar>
            <w:top w:w="0" w:type="dxa"/>
            <w:left w:w="108" w:type="dxa"/>
            <w:bottom w:w="0" w:type="dxa"/>
            <w:right w:w="108" w:type="dxa"/>
          </w:tblCellMar>
        </w:tblPrEx>
        <w:trPr>
          <w:jc w:val="center"/>
        </w:trPr>
        <w:tc>
          <w:tcPr>
            <w:tcW w:w="1780"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rPr>
              <w:t>status</w:t>
            </w:r>
          </w:p>
        </w:tc>
        <w:tc>
          <w:tcPr>
            <w:tcW w:w="1710"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rPr>
              <w:t>状态</w:t>
            </w:r>
          </w:p>
        </w:tc>
        <w:tc>
          <w:tcPr>
            <w:tcW w:w="1508"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val="en-US" w:eastAsia="zh-CN"/>
              </w:rPr>
              <w:t>VARCHAR</w:t>
            </w:r>
          </w:p>
        </w:tc>
        <w:tc>
          <w:tcPr>
            <w:tcW w:w="1335"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eastAsia" w:ascii="Times New Roman" w:hAnsi="Times New Roman" w:eastAsia="宋体" w:cs="Times New Roman"/>
                <w:color w:val="1D41D5"/>
                <w:spacing w:val="0"/>
                <w:kern w:val="0"/>
                <w:sz w:val="21"/>
                <w:szCs w:val="21"/>
                <w:lang w:val="en-US" w:eastAsia="zh-CN"/>
              </w:rPr>
              <w:t>1</w:t>
            </w:r>
            <w:r>
              <w:rPr>
                <w:rFonts w:hint="default" w:ascii="Times New Roman" w:hAnsi="Times New Roman" w:eastAsia="宋体" w:cs="Times New Roman"/>
                <w:color w:val="1D41D5"/>
                <w:spacing w:val="0"/>
                <w:kern w:val="0"/>
                <w:sz w:val="21"/>
                <w:szCs w:val="21"/>
                <w:lang w:val="en-US" w:eastAsia="zh-CN"/>
              </w:rPr>
              <w:t>5</w:t>
            </w:r>
          </w:p>
        </w:tc>
        <w:tc>
          <w:tcPr>
            <w:tcW w:w="1197"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是</w:t>
            </w:r>
          </w:p>
        </w:tc>
        <w:tc>
          <w:tcPr>
            <w:tcW w:w="1335"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p>
        </w:tc>
      </w:tr>
      <w:tr>
        <w:tblPrEx>
          <w:tblCellMar>
            <w:top w:w="0" w:type="dxa"/>
            <w:left w:w="108" w:type="dxa"/>
            <w:bottom w:w="0" w:type="dxa"/>
            <w:right w:w="108" w:type="dxa"/>
          </w:tblCellMar>
        </w:tblPrEx>
        <w:trPr>
          <w:jc w:val="center"/>
        </w:trPr>
        <w:tc>
          <w:tcPr>
            <w:tcW w:w="1780"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created</w:t>
            </w:r>
            <w:r>
              <w:rPr>
                <w:rFonts w:hint="default" w:ascii="Times New Roman" w:hAnsi="Times New Roman" w:eastAsia="宋体" w:cs="Times New Roman"/>
                <w:color w:val="1D41D5"/>
                <w:spacing w:val="0"/>
                <w:kern w:val="2"/>
                <w:sz w:val="21"/>
                <w:szCs w:val="21"/>
              </w:rPr>
              <w:t>_</w:t>
            </w:r>
            <w:r>
              <w:rPr>
                <w:rFonts w:hint="default" w:ascii="Times New Roman" w:hAnsi="Times New Roman" w:eastAsia="宋体" w:cs="Times New Roman"/>
                <w:color w:val="1D41D5"/>
                <w:spacing w:val="0"/>
                <w:kern w:val="2"/>
                <w:sz w:val="21"/>
                <w:szCs w:val="21"/>
                <w:lang w:val="en-US" w:eastAsia="zh-CN"/>
              </w:rPr>
              <w:t>at</w:t>
            </w:r>
          </w:p>
        </w:tc>
        <w:tc>
          <w:tcPr>
            <w:tcW w:w="1710"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创建时间</w:t>
            </w:r>
          </w:p>
        </w:tc>
        <w:tc>
          <w:tcPr>
            <w:tcW w:w="1508"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TIMESTAMP</w:t>
            </w:r>
          </w:p>
        </w:tc>
        <w:tc>
          <w:tcPr>
            <w:tcW w:w="1335"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p>
        </w:tc>
        <w:tc>
          <w:tcPr>
            <w:tcW w:w="1197"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eastAsia="zh-CN"/>
              </w:rPr>
            </w:pPr>
            <w:r>
              <w:rPr>
                <w:rFonts w:hint="default" w:ascii="Times New Roman" w:hAnsi="Times New Roman" w:eastAsia="宋体" w:cs="Times New Roman"/>
                <w:color w:val="1D41D5"/>
                <w:spacing w:val="0"/>
                <w:kern w:val="0"/>
                <w:sz w:val="21"/>
                <w:szCs w:val="21"/>
                <w:lang w:eastAsia="zh-CN"/>
              </w:rPr>
              <w:t>是</w:t>
            </w:r>
          </w:p>
        </w:tc>
        <w:tc>
          <w:tcPr>
            <w:tcW w:w="1335" w:type="dxa"/>
            <w:noWrap w:val="0"/>
            <w:vAlign w:val="center"/>
          </w:tcPr>
          <w:p>
            <w:pPr>
              <w:keepNext w:val="0"/>
              <w:keepLines w:val="0"/>
              <w:pageBreakBefore w:val="0"/>
              <w:widowControl w:val="0"/>
              <w:kinsoku/>
              <w:wordWrap/>
              <w:overflowPunct/>
              <w:topLinePunct w:val="0"/>
              <w:autoSpaceDE/>
              <w:autoSpaceDN/>
              <w:bidi w:val="0"/>
              <w:adjustRightInd/>
              <w:snapToGrid/>
              <w:spacing w:line="0" w:lineRule="atLeast"/>
              <w:ind w:firstLine="0"/>
              <w:jc w:val="left"/>
              <w:textAlignment w:val="auto"/>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时间必须大于2019年1月1日</w:t>
            </w:r>
          </w:p>
        </w:tc>
      </w:tr>
      <w:tr>
        <w:tblPrEx>
          <w:tblCellMar>
            <w:top w:w="0" w:type="dxa"/>
            <w:left w:w="108" w:type="dxa"/>
            <w:bottom w:w="0" w:type="dxa"/>
            <w:right w:w="108" w:type="dxa"/>
          </w:tblCellMar>
        </w:tblPrEx>
        <w:trPr>
          <w:trHeight w:val="90" w:hRule="atLeast"/>
          <w:jc w:val="center"/>
        </w:trPr>
        <w:tc>
          <w:tcPr>
            <w:tcW w:w="1780"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updated</w:t>
            </w:r>
            <w:r>
              <w:rPr>
                <w:rFonts w:hint="default" w:ascii="Times New Roman" w:hAnsi="Times New Roman" w:eastAsia="宋体" w:cs="Times New Roman"/>
                <w:color w:val="1D41D5"/>
                <w:spacing w:val="0"/>
                <w:kern w:val="2"/>
                <w:sz w:val="21"/>
                <w:szCs w:val="21"/>
              </w:rPr>
              <w:t>_</w:t>
            </w:r>
            <w:r>
              <w:rPr>
                <w:rFonts w:hint="default" w:ascii="Times New Roman" w:hAnsi="Times New Roman" w:eastAsia="宋体" w:cs="Times New Roman"/>
                <w:color w:val="1D41D5"/>
                <w:spacing w:val="0"/>
                <w:kern w:val="2"/>
                <w:sz w:val="21"/>
                <w:szCs w:val="21"/>
                <w:lang w:val="en-US" w:eastAsia="zh-CN"/>
              </w:rPr>
              <w:t>at</w:t>
            </w:r>
          </w:p>
        </w:tc>
        <w:tc>
          <w:tcPr>
            <w:tcW w:w="1710"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eastAsia="zh-CN"/>
              </w:rPr>
            </w:pPr>
            <w:r>
              <w:rPr>
                <w:rFonts w:hint="default" w:ascii="Times New Roman" w:hAnsi="Times New Roman" w:eastAsia="宋体" w:cs="Times New Roman"/>
                <w:color w:val="1D41D5"/>
                <w:spacing w:val="0"/>
                <w:kern w:val="0"/>
                <w:sz w:val="21"/>
                <w:szCs w:val="21"/>
                <w:lang w:val="en-US" w:eastAsia="zh-CN"/>
              </w:rPr>
              <w:t>修改</w:t>
            </w:r>
            <w:r>
              <w:rPr>
                <w:rFonts w:hint="default" w:ascii="Times New Roman" w:hAnsi="Times New Roman" w:eastAsia="宋体" w:cs="Times New Roman"/>
                <w:color w:val="1D41D5"/>
                <w:spacing w:val="0"/>
                <w:kern w:val="0"/>
                <w:sz w:val="21"/>
                <w:szCs w:val="21"/>
                <w:lang w:eastAsia="zh-CN"/>
              </w:rPr>
              <w:t>时间</w:t>
            </w:r>
          </w:p>
        </w:tc>
        <w:tc>
          <w:tcPr>
            <w:tcW w:w="1508"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TIMESTAMP</w:t>
            </w:r>
          </w:p>
        </w:tc>
        <w:tc>
          <w:tcPr>
            <w:tcW w:w="1335"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p>
        </w:tc>
        <w:tc>
          <w:tcPr>
            <w:tcW w:w="1197"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eastAsia="zh-CN"/>
              </w:rPr>
            </w:pPr>
            <w:r>
              <w:rPr>
                <w:rFonts w:hint="default" w:ascii="Times New Roman" w:hAnsi="Times New Roman" w:eastAsia="宋体" w:cs="Times New Roman"/>
                <w:color w:val="1D41D5"/>
                <w:spacing w:val="0"/>
                <w:kern w:val="0"/>
                <w:sz w:val="21"/>
                <w:szCs w:val="21"/>
                <w:lang w:eastAsia="zh-CN"/>
              </w:rPr>
              <w:t>是</w:t>
            </w:r>
          </w:p>
        </w:tc>
        <w:tc>
          <w:tcPr>
            <w:tcW w:w="1335" w:type="dxa"/>
            <w:noWrap w:val="0"/>
            <w:vAlign w:val="center"/>
          </w:tcPr>
          <w:p>
            <w:pPr>
              <w:keepNext w:val="0"/>
              <w:keepLines w:val="0"/>
              <w:pageBreakBefore w:val="0"/>
              <w:widowControl w:val="0"/>
              <w:kinsoku/>
              <w:wordWrap/>
              <w:overflowPunct/>
              <w:topLinePunct w:val="0"/>
              <w:autoSpaceDE/>
              <w:autoSpaceDN/>
              <w:bidi w:val="0"/>
              <w:adjustRightInd/>
              <w:snapToGrid/>
              <w:spacing w:line="0" w:lineRule="atLeast"/>
              <w:ind w:firstLine="0"/>
              <w:jc w:val="left"/>
              <w:textAlignment w:val="auto"/>
              <w:rPr>
                <w:rFonts w:hint="default" w:ascii="Times New Roman" w:hAnsi="Times New Roman" w:eastAsia="宋体" w:cs="Times New Roman"/>
                <w:color w:val="1D41D5"/>
                <w:spacing w:val="0"/>
                <w:kern w:val="0"/>
                <w:sz w:val="21"/>
                <w:szCs w:val="21"/>
                <w:lang w:val="en-US" w:eastAsia="zh-CN"/>
              </w:rPr>
            </w:pPr>
          </w:p>
        </w:tc>
      </w:tr>
      <w:tr>
        <w:tblPrEx>
          <w:tblCellMar>
            <w:top w:w="0" w:type="dxa"/>
            <w:left w:w="108" w:type="dxa"/>
            <w:bottom w:w="0" w:type="dxa"/>
            <w:right w:w="108" w:type="dxa"/>
          </w:tblCellMar>
        </w:tblPrEx>
        <w:trPr>
          <w:jc w:val="center"/>
        </w:trPr>
        <w:tc>
          <w:tcPr>
            <w:tcW w:w="1780"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unit_price</w:t>
            </w:r>
          </w:p>
        </w:tc>
        <w:tc>
          <w:tcPr>
            <w:tcW w:w="1710"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默认单价</w:t>
            </w:r>
          </w:p>
        </w:tc>
        <w:tc>
          <w:tcPr>
            <w:tcW w:w="1508"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FLOAT</w:t>
            </w:r>
          </w:p>
        </w:tc>
        <w:tc>
          <w:tcPr>
            <w:tcW w:w="1335"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p>
        </w:tc>
        <w:tc>
          <w:tcPr>
            <w:tcW w:w="1197" w:type="dxa"/>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是</w:t>
            </w:r>
          </w:p>
        </w:tc>
        <w:tc>
          <w:tcPr>
            <w:tcW w:w="1335" w:type="dxa"/>
            <w:noWrap w:val="0"/>
            <w:vAlign w:val="center"/>
          </w:tcPr>
          <w:p>
            <w:pPr>
              <w:keepNext w:val="0"/>
              <w:keepLines w:val="0"/>
              <w:pageBreakBefore w:val="0"/>
              <w:widowControl w:val="0"/>
              <w:kinsoku/>
              <w:wordWrap/>
              <w:overflowPunct/>
              <w:topLinePunct w:val="0"/>
              <w:autoSpaceDE/>
              <w:autoSpaceDN/>
              <w:bidi w:val="0"/>
              <w:adjustRightInd/>
              <w:snapToGrid/>
              <w:spacing w:line="0" w:lineRule="atLeast"/>
              <w:ind w:firstLine="0"/>
              <w:jc w:val="left"/>
              <w:textAlignment w:val="auto"/>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默认单价大于0</w:t>
            </w:r>
          </w:p>
        </w:tc>
      </w:tr>
      <w:tr>
        <w:tblPrEx>
          <w:tblCellMar>
            <w:top w:w="0" w:type="dxa"/>
            <w:left w:w="108" w:type="dxa"/>
            <w:bottom w:w="0" w:type="dxa"/>
            <w:right w:w="108" w:type="dxa"/>
          </w:tblCellMar>
        </w:tblPrEx>
        <w:trPr>
          <w:jc w:val="center"/>
        </w:trPr>
        <w:tc>
          <w:tcPr>
            <w:tcW w:w="1780" w:type="dxa"/>
            <w:tcBorders>
              <w:bottom w:val="single" w:color="auto" w:sz="12"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coal_area_id</w:t>
            </w:r>
          </w:p>
        </w:tc>
        <w:tc>
          <w:tcPr>
            <w:tcW w:w="1710" w:type="dxa"/>
            <w:tcBorders>
              <w:bottom w:val="single" w:color="auto" w:sz="12"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煤炭地区编号</w:t>
            </w:r>
          </w:p>
        </w:tc>
        <w:tc>
          <w:tcPr>
            <w:tcW w:w="1508" w:type="dxa"/>
            <w:tcBorders>
              <w:bottom w:val="single" w:color="auto" w:sz="12"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INT</w:t>
            </w:r>
          </w:p>
        </w:tc>
        <w:tc>
          <w:tcPr>
            <w:tcW w:w="1335" w:type="dxa"/>
            <w:tcBorders>
              <w:bottom w:val="single" w:color="auto" w:sz="12"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p>
        </w:tc>
        <w:tc>
          <w:tcPr>
            <w:tcW w:w="1197" w:type="dxa"/>
            <w:tcBorders>
              <w:bottom w:val="single" w:color="auto" w:sz="12"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否</w:t>
            </w:r>
          </w:p>
        </w:tc>
        <w:tc>
          <w:tcPr>
            <w:tcW w:w="1335" w:type="dxa"/>
            <w:tcBorders>
              <w:bottom w:val="single" w:color="auto" w:sz="12"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外键</w:t>
            </w:r>
          </w:p>
        </w:tc>
      </w:tr>
    </w:tbl>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20" w:leftChars="0" w:right="0" w:rightChars="0" w:firstLine="420" w:firstLineChars="0"/>
        <w:jc w:val="both"/>
        <w:textAlignment w:val="auto"/>
        <w:outlineLvl w:val="9"/>
        <w:rPr>
          <w:rFonts w:hint="default" w:ascii="Times New Roman" w:hAnsi="Times New Roman" w:cs="Times New Roman"/>
          <w:color w:val="1D41D5"/>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firstLine="480" w:firstLineChars="200"/>
        <w:jc w:val="both"/>
        <w:textAlignment w:val="auto"/>
        <w:outlineLvl w:val="9"/>
        <w:rPr>
          <w:rFonts w:hint="default" w:ascii="Times New Roman" w:hAnsi="Times New Roman" w:eastAsia="宋体" w:cs="Times New Roman"/>
          <w:color w:val="1D41D5"/>
          <w:spacing w:val="0"/>
          <w:kern w:val="2"/>
          <w:sz w:val="24"/>
          <w:szCs w:val="24"/>
          <w:lang w:val="en-US" w:eastAsia="zh-CN"/>
        </w:rPr>
      </w:pPr>
      <w:r>
        <w:rPr>
          <w:rFonts w:hint="default" w:ascii="Times New Roman" w:hAnsi="Times New Roman" w:eastAsia="宋体" w:cs="Times New Roman"/>
          <w:color w:val="1D41D5"/>
          <w:spacing w:val="0"/>
          <w:kern w:val="2"/>
          <w:sz w:val="24"/>
          <w:szCs w:val="24"/>
          <w:lang w:val="en-US" w:eastAsia="zh-CN"/>
        </w:rPr>
        <w:t>（2）煤炭类别表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524" w:leftChars="228" w:right="0" w:rightChars="0" w:firstLine="480" w:firstLineChars="200"/>
        <w:jc w:val="both"/>
        <w:textAlignment w:val="auto"/>
        <w:outlineLvl w:val="9"/>
        <w:rPr>
          <w:rFonts w:hint="default" w:ascii="Times New Roman" w:hAnsi="Times New Roman" w:eastAsia="宋体" w:cs="Times New Roman"/>
          <w:color w:val="1D41D5"/>
          <w:spacing w:val="0"/>
          <w:kern w:val="2"/>
          <w:sz w:val="24"/>
          <w:szCs w:val="24"/>
          <w:lang w:val="en-US" w:eastAsia="zh-CN"/>
        </w:rPr>
      </w:pPr>
      <w:r>
        <w:rPr>
          <w:rFonts w:hint="default" w:ascii="Times New Roman" w:hAnsi="Times New Roman" w:eastAsia="宋体" w:cs="Times New Roman"/>
          <w:color w:val="1D41D5"/>
          <w:spacing w:val="0"/>
          <w:kern w:val="2"/>
          <w:sz w:val="24"/>
          <w:szCs w:val="24"/>
          <w:lang w:val="en-US" w:eastAsia="zh-CN"/>
        </w:rPr>
        <w:t>煤炭类别表的表名为coal_category，用于保存煤炭类别的相关信息，煤炭类别表的各字段设计如下表2所示：</w:t>
      </w:r>
    </w:p>
    <w:p>
      <w:pPr>
        <w:keepNext w:val="0"/>
        <w:keepLines w:val="0"/>
        <w:pageBreakBefore w:val="0"/>
        <w:widowControl w:val="0"/>
        <w:kinsoku/>
        <w:wordWrap/>
        <w:overflowPunct/>
        <w:topLinePunct w:val="0"/>
        <w:autoSpaceDE w:val="0"/>
        <w:autoSpaceDN/>
        <w:bidi w:val="0"/>
        <w:adjustRightInd/>
        <w:snapToGrid/>
        <w:spacing w:before="156" w:beforeLines="50" w:after="157" w:afterLines="50" w:line="240" w:lineRule="auto"/>
        <w:ind w:firstLine="0"/>
        <w:jc w:val="center"/>
        <w:textAlignment w:val="auto"/>
        <w:rPr>
          <w:rFonts w:hint="default" w:ascii="Times New Roman" w:hAnsi="Times New Roman" w:eastAsia="楷体" w:cs="Times New Roman"/>
          <w:color w:val="1D41D5"/>
          <w:spacing w:val="0"/>
          <w:kern w:val="2"/>
          <w:sz w:val="21"/>
          <w:szCs w:val="21"/>
        </w:rPr>
      </w:pPr>
      <w:r>
        <w:rPr>
          <w:rFonts w:hint="default" w:ascii="Times New Roman" w:hAnsi="Times New Roman" w:eastAsia="楷体" w:cs="Times New Roman"/>
          <w:color w:val="1D41D5"/>
          <w:spacing w:val="0"/>
          <w:kern w:val="2"/>
          <w:sz w:val="21"/>
          <w:szCs w:val="21"/>
        </w:rPr>
        <w:t>表</w:t>
      </w:r>
      <w:r>
        <w:rPr>
          <w:rFonts w:hint="default" w:ascii="Times New Roman" w:hAnsi="Times New Roman" w:eastAsia="楷体" w:cs="Times New Roman"/>
          <w:color w:val="1D41D5"/>
          <w:spacing w:val="0"/>
          <w:kern w:val="2"/>
          <w:sz w:val="21"/>
          <w:szCs w:val="21"/>
          <w:lang w:val="en-US" w:eastAsia="zh-CN"/>
        </w:rPr>
        <w:t>2 煤炭类别表</w:t>
      </w:r>
      <w:r>
        <w:rPr>
          <w:rFonts w:hint="default" w:ascii="Times New Roman" w:hAnsi="Times New Roman" w:eastAsia="楷体" w:cs="Times New Roman"/>
          <w:color w:val="1D41D5"/>
          <w:spacing w:val="0"/>
          <w:kern w:val="2"/>
          <w:sz w:val="21"/>
          <w:szCs w:val="21"/>
        </w:rPr>
        <w:t>各字段设计</w:t>
      </w:r>
    </w:p>
    <w:tbl>
      <w:tblPr>
        <w:tblStyle w:val="12"/>
        <w:tblW w:w="0" w:type="auto"/>
        <w:jc w:val="center"/>
        <w:tblLayout w:type="fixed"/>
        <w:tblCellMar>
          <w:top w:w="0" w:type="dxa"/>
          <w:left w:w="108" w:type="dxa"/>
          <w:bottom w:w="0" w:type="dxa"/>
          <w:right w:w="108" w:type="dxa"/>
        </w:tblCellMar>
      </w:tblPr>
      <w:tblGrid>
        <w:gridCol w:w="1780"/>
        <w:gridCol w:w="1710"/>
        <w:gridCol w:w="1508"/>
        <w:gridCol w:w="1335"/>
        <w:gridCol w:w="1102"/>
        <w:gridCol w:w="1350"/>
      </w:tblGrid>
      <w:tr>
        <w:tblPrEx>
          <w:tblCellMar>
            <w:top w:w="0" w:type="dxa"/>
            <w:left w:w="108" w:type="dxa"/>
            <w:bottom w:w="0" w:type="dxa"/>
            <w:right w:w="108" w:type="dxa"/>
          </w:tblCellMar>
        </w:tblPrEx>
        <w:trPr>
          <w:jc w:val="center"/>
        </w:trPr>
        <w:tc>
          <w:tcPr>
            <w:tcW w:w="1780" w:type="dxa"/>
            <w:tcBorders>
              <w:top w:val="single" w:color="auto" w:sz="12" w:space="0"/>
              <w:bottom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rPr>
              <w:t>字段名称</w:t>
            </w:r>
          </w:p>
        </w:tc>
        <w:tc>
          <w:tcPr>
            <w:tcW w:w="1710" w:type="dxa"/>
            <w:tcBorders>
              <w:top w:val="single" w:color="auto" w:sz="12" w:space="0"/>
              <w:bottom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rPr>
              <w:t>字段意义</w:t>
            </w:r>
          </w:p>
        </w:tc>
        <w:tc>
          <w:tcPr>
            <w:tcW w:w="1508" w:type="dxa"/>
            <w:tcBorders>
              <w:top w:val="single" w:color="auto" w:sz="12" w:space="0"/>
              <w:bottom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rPr>
              <w:t>字段类型</w:t>
            </w:r>
          </w:p>
        </w:tc>
        <w:tc>
          <w:tcPr>
            <w:tcW w:w="1335" w:type="dxa"/>
            <w:tcBorders>
              <w:top w:val="single" w:color="auto" w:sz="12" w:space="0"/>
              <w:bottom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rPr>
              <w:t>字段长度</w:t>
            </w:r>
          </w:p>
        </w:tc>
        <w:tc>
          <w:tcPr>
            <w:tcW w:w="1102" w:type="dxa"/>
            <w:tcBorders>
              <w:top w:val="single" w:color="auto" w:sz="12" w:space="0"/>
              <w:bottom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rPr>
              <w:t>允许为空</w:t>
            </w:r>
          </w:p>
        </w:tc>
        <w:tc>
          <w:tcPr>
            <w:tcW w:w="1350" w:type="dxa"/>
            <w:tcBorders>
              <w:top w:val="single" w:color="auto" w:sz="12" w:space="0"/>
              <w:bottom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lang w:eastAsia="zh-CN"/>
              </w:rPr>
              <w:t>完整性约束</w:t>
            </w:r>
          </w:p>
        </w:tc>
      </w:tr>
      <w:tr>
        <w:tblPrEx>
          <w:tblCellMar>
            <w:top w:w="0" w:type="dxa"/>
            <w:left w:w="108" w:type="dxa"/>
            <w:bottom w:w="0" w:type="dxa"/>
            <w:right w:w="108" w:type="dxa"/>
          </w:tblCellMar>
        </w:tblPrEx>
        <w:trPr>
          <w:jc w:val="center"/>
        </w:trPr>
        <w:tc>
          <w:tcPr>
            <w:tcW w:w="1780" w:type="dxa"/>
            <w:tcBorders>
              <w:top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rPr>
              <w:t>id</w:t>
            </w:r>
          </w:p>
        </w:tc>
        <w:tc>
          <w:tcPr>
            <w:tcW w:w="1710" w:type="dxa"/>
            <w:tcBorders>
              <w:top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lang w:val="en-US" w:eastAsia="zh-CN"/>
              </w:rPr>
              <w:t>煤炭类别</w:t>
            </w:r>
            <w:r>
              <w:rPr>
                <w:rFonts w:hint="default" w:ascii="Times New Roman" w:hAnsi="Times New Roman" w:eastAsia="宋体" w:cs="Times New Roman"/>
                <w:color w:val="1D41D5"/>
                <w:spacing w:val="0"/>
                <w:kern w:val="0"/>
                <w:sz w:val="21"/>
                <w:szCs w:val="21"/>
              </w:rPr>
              <w:t>编号</w:t>
            </w:r>
          </w:p>
        </w:tc>
        <w:tc>
          <w:tcPr>
            <w:tcW w:w="1508" w:type="dxa"/>
            <w:tcBorders>
              <w:top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INT</w:t>
            </w:r>
          </w:p>
        </w:tc>
        <w:tc>
          <w:tcPr>
            <w:tcW w:w="1335" w:type="dxa"/>
            <w:tcBorders>
              <w:top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p>
        </w:tc>
        <w:tc>
          <w:tcPr>
            <w:tcW w:w="1102" w:type="dxa"/>
            <w:tcBorders>
              <w:top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rPr>
              <w:t>否</w:t>
            </w:r>
          </w:p>
        </w:tc>
        <w:tc>
          <w:tcPr>
            <w:tcW w:w="1350" w:type="dxa"/>
            <w:tcBorders>
              <w:top w:val="single" w:color="auto" w:sz="4"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rPr>
            </w:pPr>
            <w:r>
              <w:rPr>
                <w:rFonts w:hint="default" w:ascii="Times New Roman" w:hAnsi="Times New Roman" w:eastAsia="宋体" w:cs="Times New Roman"/>
                <w:color w:val="1D41D5"/>
                <w:spacing w:val="0"/>
                <w:kern w:val="0"/>
                <w:sz w:val="21"/>
                <w:szCs w:val="21"/>
              </w:rPr>
              <w:t>主键</w:t>
            </w:r>
          </w:p>
        </w:tc>
      </w:tr>
      <w:tr>
        <w:tblPrEx>
          <w:tblCellMar>
            <w:top w:w="0" w:type="dxa"/>
            <w:left w:w="108" w:type="dxa"/>
            <w:bottom w:w="0" w:type="dxa"/>
            <w:right w:w="108" w:type="dxa"/>
          </w:tblCellMar>
        </w:tblPrEx>
        <w:trPr>
          <w:jc w:val="center"/>
        </w:trPr>
        <w:tc>
          <w:tcPr>
            <w:tcW w:w="1780" w:type="dxa"/>
            <w:tcBorders>
              <w:bottom w:val="single" w:color="auto" w:sz="12"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category</w:t>
            </w:r>
          </w:p>
        </w:tc>
        <w:tc>
          <w:tcPr>
            <w:tcW w:w="1710" w:type="dxa"/>
            <w:tcBorders>
              <w:bottom w:val="single" w:color="auto" w:sz="12"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类别名称</w:t>
            </w:r>
          </w:p>
        </w:tc>
        <w:tc>
          <w:tcPr>
            <w:tcW w:w="1508" w:type="dxa"/>
            <w:tcBorders>
              <w:bottom w:val="single" w:color="auto" w:sz="12"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VARCHAR</w:t>
            </w:r>
          </w:p>
        </w:tc>
        <w:tc>
          <w:tcPr>
            <w:tcW w:w="1335" w:type="dxa"/>
            <w:tcBorders>
              <w:bottom w:val="single" w:color="auto" w:sz="12"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45</w:t>
            </w:r>
          </w:p>
        </w:tc>
        <w:tc>
          <w:tcPr>
            <w:tcW w:w="1102" w:type="dxa"/>
            <w:tcBorders>
              <w:bottom w:val="single" w:color="auto" w:sz="12" w:space="0"/>
            </w:tcBorders>
            <w:noWrap w:val="0"/>
            <w:vAlign w:val="center"/>
          </w:tcPr>
          <w:p>
            <w:pPr>
              <w:widowControl w:val="0"/>
              <w:spacing w:line="400" w:lineRule="exact"/>
              <w:ind w:firstLine="0"/>
              <w:jc w:val="center"/>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否</w:t>
            </w:r>
          </w:p>
        </w:tc>
        <w:tc>
          <w:tcPr>
            <w:tcW w:w="1350" w:type="dxa"/>
            <w:tcBorders>
              <w:bottom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spacing w:line="0" w:lineRule="atLeast"/>
              <w:ind w:firstLine="0"/>
              <w:jc w:val="left"/>
              <w:textAlignment w:val="auto"/>
              <w:rPr>
                <w:rFonts w:hint="default" w:ascii="Times New Roman" w:hAnsi="Times New Roman" w:eastAsia="宋体" w:cs="Times New Roman"/>
                <w:color w:val="1D41D5"/>
                <w:spacing w:val="0"/>
                <w:kern w:val="0"/>
                <w:sz w:val="21"/>
                <w:szCs w:val="21"/>
                <w:lang w:val="en-US" w:eastAsia="zh-CN"/>
              </w:rPr>
            </w:pPr>
            <w:r>
              <w:rPr>
                <w:rFonts w:hint="default" w:ascii="Times New Roman" w:hAnsi="Times New Roman" w:eastAsia="宋体" w:cs="Times New Roman"/>
                <w:color w:val="1D41D5"/>
                <w:spacing w:val="0"/>
                <w:kern w:val="0"/>
                <w:sz w:val="21"/>
                <w:szCs w:val="21"/>
                <w:lang w:val="en-US" w:eastAsia="zh-CN"/>
              </w:rPr>
              <w:t>一共有30个类别</w:t>
            </w:r>
          </w:p>
        </w:tc>
      </w:tr>
    </w:tbl>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b/>
          <w:bCs/>
          <w:color w:val="1D41D5"/>
          <w:sz w:val="21"/>
          <w:szCs w:val="21"/>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b/>
          <w:bCs/>
          <w:color w:val="1D41D5"/>
          <w:sz w:val="21"/>
          <w:szCs w:val="21"/>
          <w:lang w:val="en-US" w:eastAsia="zh-CN"/>
        </w:rPr>
      </w:pPr>
      <w:r>
        <w:rPr>
          <w:rFonts w:hint="default" w:ascii="Times New Roman" w:hAnsi="Times New Roman" w:cs="Times New Roman"/>
          <w:b/>
          <w:bCs/>
          <w:color w:val="1D41D5"/>
          <w:sz w:val="21"/>
          <w:szCs w:val="21"/>
          <w:lang w:val="en-US" w:eastAsia="zh-CN"/>
        </w:rPr>
        <w:t>……</w:t>
      </w:r>
    </w:p>
    <w:p>
      <w:pPr>
        <w:pStyle w:val="3"/>
        <w:bidi w:val="0"/>
        <w:rPr>
          <w:rFonts w:hint="default" w:ascii="Times New Roman" w:hAnsi="Times New Roman" w:cs="Times New Roman"/>
          <w:lang w:val="en-US" w:eastAsia="zh-CN"/>
        </w:rPr>
      </w:pPr>
      <w:bookmarkStart w:id="29" w:name="_Toc3868"/>
    </w:p>
    <w:p>
      <w:pPr>
        <w:pStyle w:val="3"/>
        <w:bidi w:val="0"/>
        <w:rPr>
          <w:rFonts w:hint="default" w:ascii="Times New Roman" w:hAnsi="Times New Roman" w:cs="Times New Roman"/>
          <w:lang w:val="en-US" w:eastAsia="zh-CN"/>
        </w:rPr>
      </w:pPr>
      <w:r>
        <w:rPr>
          <w:rFonts w:hint="default" w:ascii="Times New Roman" w:hAnsi="Times New Roman" w:cs="Times New Roman"/>
          <w:lang w:val="en-US" w:eastAsia="zh-CN"/>
        </w:rPr>
        <w:t>5.3 物理结构优化</w:t>
      </w:r>
      <w:bookmarkEnd w:id="29"/>
    </w:p>
    <w:p>
      <w:pPr>
        <w:pStyle w:val="18"/>
        <w:numPr>
          <w:ilvl w:val="0"/>
          <w:numId w:val="0"/>
        </w:numPr>
        <w:ind w:leftChars="0" w:firstLine="480" w:firstLineChars="200"/>
        <w:rPr>
          <w:rFonts w:hint="default" w:ascii="Times New Roman" w:hAnsi="Times New Roman" w:cs="Times New Roman"/>
          <w:color w:val="FF0000"/>
          <w:spacing w:val="0"/>
          <w:szCs w:val="24"/>
          <w:lang w:val="en-US" w:eastAsia="zh-CN"/>
        </w:rPr>
      </w:pPr>
      <w:r>
        <w:rPr>
          <w:rFonts w:hint="default" w:ascii="Times New Roman" w:hAnsi="Times New Roman" w:cs="Times New Roman"/>
          <w:color w:val="FF0000"/>
          <w:spacing w:val="0"/>
          <w:szCs w:val="24"/>
          <w:lang w:val="en-US" w:eastAsia="zh-CN"/>
        </w:rPr>
        <w:t>可包括索引设计、函数设计、存储过程设计、触发器的设计、事务设计、权限控制设计的设计思想以及关键实现代码。</w:t>
      </w:r>
    </w:p>
    <w:p>
      <w:pPr>
        <w:pStyle w:val="18"/>
        <w:numPr>
          <w:ilvl w:val="0"/>
          <w:numId w:val="0"/>
        </w:numPr>
        <w:ind w:leftChars="0" w:firstLine="480" w:firstLineChars="200"/>
        <w:rPr>
          <w:rFonts w:hint="default" w:ascii="Times New Roman" w:hAnsi="Times New Roman" w:cs="Times New Roman"/>
          <w:color w:val="FF0000"/>
          <w:spacing w:val="0"/>
          <w:szCs w:val="24"/>
          <w:lang w:val="en-US" w:eastAsia="zh-CN"/>
        </w:rPr>
      </w:pPr>
    </w:p>
    <w:p>
      <w:pPr>
        <w:pStyle w:val="18"/>
        <w:numPr>
          <w:ilvl w:val="0"/>
          <w:numId w:val="0"/>
        </w:numPr>
        <w:ind w:leftChars="0" w:firstLine="480" w:firstLineChars="200"/>
        <w:rPr>
          <w:rFonts w:hint="default" w:ascii="Times New Roman" w:hAnsi="Times New Roman" w:cs="Times New Roman"/>
          <w:color w:val="FF0000"/>
          <w:spacing w:val="0"/>
          <w:szCs w:val="24"/>
          <w:lang w:val="en-US" w:eastAsia="zh-CN"/>
        </w:rPr>
      </w:pPr>
    </w:p>
    <w:p>
      <w:pPr>
        <w:pStyle w:val="18"/>
        <w:numPr>
          <w:ilvl w:val="0"/>
          <w:numId w:val="0"/>
        </w:numPr>
        <w:ind w:leftChars="0" w:firstLine="482" w:firstLineChars="200"/>
        <w:rPr>
          <w:rFonts w:hint="default" w:ascii="Times New Roman" w:hAnsi="Times New Roman" w:cs="Times New Roman"/>
          <w:b/>
          <w:bCs/>
          <w:color w:val="0000FF"/>
          <w:spacing w:val="0"/>
          <w:szCs w:val="24"/>
          <w:highlight w:val="yellow"/>
          <w:lang w:val="en-US" w:eastAsia="zh-CN"/>
        </w:rPr>
      </w:pPr>
    </w:p>
    <w:p>
      <w:pPr>
        <w:pStyle w:val="18"/>
        <w:numPr>
          <w:ilvl w:val="0"/>
          <w:numId w:val="0"/>
        </w:numPr>
        <w:ind w:leftChars="0" w:firstLine="482" w:firstLineChars="200"/>
        <w:rPr>
          <w:rFonts w:hint="default" w:ascii="Times New Roman" w:hAnsi="Times New Roman" w:cs="Times New Roman"/>
          <w:b/>
          <w:bCs/>
          <w:color w:val="0000FF"/>
          <w:spacing w:val="0"/>
          <w:szCs w:val="24"/>
          <w:highlight w:val="yellow"/>
          <w:lang w:val="en-US" w:eastAsia="zh-CN"/>
        </w:rPr>
      </w:pPr>
      <w:r>
        <w:rPr>
          <w:rFonts w:hint="eastAsia" w:cs="Times New Roman"/>
          <w:b/>
          <w:bCs/>
          <w:color w:val="0000FF"/>
          <w:spacing w:val="0"/>
          <w:szCs w:val="24"/>
          <w:highlight w:val="yellow"/>
          <w:lang w:val="en-US" w:eastAsia="zh-CN"/>
        </w:rPr>
        <w:t>以下是建立索引的一些说明和例子</w:t>
      </w:r>
      <w:r>
        <w:rPr>
          <w:rFonts w:hint="default" w:ascii="Times New Roman" w:hAnsi="Times New Roman" w:cs="Times New Roman"/>
          <w:b/>
          <w:bCs/>
          <w:color w:val="0000FF"/>
          <w:spacing w:val="0"/>
          <w:szCs w:val="24"/>
          <w:highlight w:val="yellow"/>
          <w:lang w:val="en-US" w:eastAsia="zh-CN"/>
        </w:rPr>
        <w:t>：</w:t>
      </w:r>
    </w:p>
    <w:p>
      <w:pPr>
        <w:pStyle w:val="18"/>
        <w:numPr>
          <w:ilvl w:val="0"/>
          <w:numId w:val="0"/>
        </w:numPr>
        <w:ind w:leftChars="0" w:firstLine="460" w:firstLineChars="200"/>
        <w:rPr>
          <w:rFonts w:hint="default" w:ascii="Times New Roman" w:hAnsi="Times New Roman" w:cs="Times New Roman"/>
        </w:rPr>
      </w:pPr>
      <w:r>
        <w:rPr>
          <w:rFonts w:hint="default" w:ascii="Times New Roman" w:hAnsi="Times New Roman" w:cs="Times New Roman"/>
        </w:rPr>
        <w:drawing>
          <wp:inline distT="0" distB="0" distL="114300" distR="114300">
            <wp:extent cx="5268595" cy="3244850"/>
            <wp:effectExtent l="0" t="0" r="6350" b="7620"/>
            <wp:docPr id="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pic:cNvPicPr>
                      <a:picLocks noChangeAspect="1"/>
                    </pic:cNvPicPr>
                  </pic:nvPicPr>
                  <pic:blipFill>
                    <a:blip r:embed="rId17">
                      <a:lum contrast="18000"/>
                    </a:blip>
                    <a:stretch>
                      <a:fillRect/>
                    </a:stretch>
                  </pic:blipFill>
                  <pic:spPr>
                    <a:xfrm>
                      <a:off x="0" y="0"/>
                      <a:ext cx="5268595" cy="3244850"/>
                    </a:xfrm>
                    <a:prstGeom prst="rect">
                      <a:avLst/>
                    </a:prstGeom>
                    <a:noFill/>
                    <a:ln>
                      <a:noFill/>
                    </a:ln>
                  </pic:spPr>
                </pic:pic>
              </a:graphicData>
            </a:graphic>
          </wp:inline>
        </w:drawing>
      </w:r>
    </w:p>
    <w:p>
      <w:pPr>
        <w:pStyle w:val="18"/>
        <w:numPr>
          <w:ilvl w:val="0"/>
          <w:numId w:val="0"/>
        </w:numPr>
        <w:ind w:leftChars="0" w:firstLine="460" w:firstLineChars="200"/>
        <w:rPr>
          <w:rFonts w:hint="default" w:ascii="Times New Roman" w:hAnsi="Times New Roman" w:cs="Times New Roman"/>
          <w:szCs w:val="22"/>
          <w:lang w:val="en-US" w:eastAsia="zh-CN"/>
        </w:rPr>
      </w:pPr>
    </w:p>
    <w:p>
      <w:pPr>
        <w:pStyle w:val="3"/>
        <w:bidi w:val="0"/>
        <w:rPr>
          <w:rFonts w:hint="default" w:ascii="Times New Roman" w:hAnsi="Times New Roman" w:cs="Times New Roman"/>
          <w:szCs w:val="22"/>
          <w:lang w:val="en-US" w:eastAsia="zh-CN"/>
        </w:rPr>
      </w:pPr>
      <w:bookmarkStart w:id="30" w:name="_Toc23726"/>
      <w:r>
        <w:rPr>
          <w:rFonts w:hint="default" w:ascii="Times New Roman" w:hAnsi="Times New Roman" w:cs="Times New Roman"/>
          <w:szCs w:val="22"/>
          <w:lang w:val="en-US" w:eastAsia="zh-CN"/>
        </w:rPr>
        <w:t>5.4 数据库实施</w:t>
      </w:r>
      <w:bookmarkEnd w:id="30"/>
    </w:p>
    <w:p>
      <w:pPr>
        <w:pStyle w:val="18"/>
        <w:numPr>
          <w:ilvl w:val="0"/>
          <w:numId w:val="0"/>
        </w:numPr>
        <w:ind w:leftChars="0" w:firstLine="480" w:firstLineChars="200"/>
        <w:rPr>
          <w:rFonts w:hint="default" w:ascii="Times New Roman" w:hAnsi="Times New Roman" w:cs="Times New Roman"/>
          <w:color w:val="FF0000"/>
          <w:spacing w:val="0"/>
          <w:szCs w:val="24"/>
          <w:lang w:val="en-US" w:eastAsia="zh-CN"/>
        </w:rPr>
      </w:pPr>
      <w:r>
        <w:rPr>
          <w:rFonts w:hint="default" w:ascii="Times New Roman" w:hAnsi="Times New Roman" w:cs="Times New Roman"/>
          <w:color w:val="FF0000"/>
          <w:spacing w:val="0"/>
          <w:szCs w:val="24"/>
          <w:lang w:val="en-US" w:eastAsia="zh-CN"/>
        </w:rPr>
        <w:t>包括建立数据库和创建数据库重要对象的关键代码。</w:t>
      </w:r>
    </w:p>
    <w:p>
      <w:pPr>
        <w:pStyle w:val="2"/>
        <w:numPr>
          <w:ilvl w:val="0"/>
          <w:numId w:val="4"/>
        </w:numPr>
        <w:bidi w:val="0"/>
        <w:ind w:left="0" w:leftChars="0" w:firstLine="0" w:firstLineChars="0"/>
        <w:rPr>
          <w:rFonts w:hint="default" w:ascii="Times New Roman" w:hAnsi="Times New Roman" w:cs="Times New Roman"/>
          <w:lang w:eastAsia="zh-CN"/>
        </w:rPr>
      </w:pPr>
      <w:bookmarkStart w:id="31" w:name="_Toc28663"/>
      <w:r>
        <w:rPr>
          <w:rFonts w:hint="default" w:ascii="Times New Roman" w:hAnsi="Times New Roman" w:cs="Times New Roman"/>
          <w:lang w:eastAsia="zh-CN"/>
        </w:rPr>
        <w:t>应用系统的设计与实施</w:t>
      </w:r>
      <w:bookmarkEnd w:id="31"/>
    </w:p>
    <w:p>
      <w:pPr>
        <w:pStyle w:val="18"/>
        <w:numPr>
          <w:ilvl w:val="0"/>
          <w:numId w:val="0"/>
        </w:numPr>
        <w:ind w:leftChars="0" w:firstLine="480" w:firstLineChars="200"/>
        <w:rPr>
          <w:rFonts w:hint="default" w:ascii="Times New Roman" w:hAnsi="Times New Roman" w:cs="Times New Roman"/>
          <w:color w:val="0000FF"/>
          <w:spacing w:val="0"/>
          <w:szCs w:val="24"/>
          <w:highlight w:val="yellow"/>
          <w:lang w:val="en-US" w:eastAsia="zh-CN"/>
        </w:rPr>
      </w:pPr>
      <w:r>
        <w:rPr>
          <w:rFonts w:hint="default" w:ascii="Times New Roman" w:hAnsi="Times New Roman" w:cs="Times New Roman"/>
          <w:color w:val="FF0000"/>
          <w:spacing w:val="0"/>
          <w:szCs w:val="24"/>
          <w:lang w:val="en-US" w:eastAsia="zh-CN"/>
        </w:rPr>
        <w:t>包括数据库应用系统中的用户界面设计以及访问数据库的关键代码（即对后台数据库进行增删改查），</w:t>
      </w:r>
      <w:r>
        <w:rPr>
          <w:rFonts w:hint="default" w:ascii="Times New Roman" w:hAnsi="Times New Roman" w:cs="Times New Roman"/>
          <w:b/>
          <w:bCs/>
          <w:color w:val="0000FF"/>
          <w:spacing w:val="0"/>
          <w:szCs w:val="24"/>
          <w:highlight w:val="yellow"/>
          <w:lang w:val="en-US" w:eastAsia="zh-CN"/>
        </w:rPr>
        <w:t>特别注意模糊查询的实施（例如</w:t>
      </w:r>
      <w:r>
        <w:rPr>
          <w:rFonts w:hint="eastAsia" w:cs="Times New Roman"/>
          <w:b/>
          <w:bCs/>
          <w:color w:val="0000FF"/>
          <w:spacing w:val="0"/>
          <w:szCs w:val="24"/>
          <w:highlight w:val="yellow"/>
          <w:lang w:val="en-US" w:eastAsia="zh-CN"/>
        </w:rPr>
        <w:t>“</w:t>
      </w:r>
      <w:r>
        <w:rPr>
          <w:rFonts w:hint="default" w:ascii="Times New Roman" w:hAnsi="Times New Roman" w:cs="Times New Roman"/>
          <w:b/>
          <w:bCs/>
          <w:color w:val="0000FF"/>
          <w:spacing w:val="0"/>
          <w:szCs w:val="24"/>
          <w:highlight w:val="yellow"/>
          <w:lang w:val="en-US" w:eastAsia="zh-CN"/>
        </w:rPr>
        <w:t>查询所有王姓的学生</w:t>
      </w:r>
      <w:r>
        <w:rPr>
          <w:rFonts w:hint="eastAsia" w:cs="Times New Roman"/>
          <w:b/>
          <w:bCs/>
          <w:color w:val="0000FF"/>
          <w:spacing w:val="0"/>
          <w:szCs w:val="24"/>
          <w:highlight w:val="yellow"/>
          <w:lang w:val="en-US" w:eastAsia="zh-CN"/>
        </w:rPr>
        <w:t>”</w:t>
      </w:r>
      <w:r>
        <w:rPr>
          <w:rFonts w:hint="default" w:ascii="Times New Roman" w:hAnsi="Times New Roman" w:cs="Times New Roman"/>
          <w:b/>
          <w:bCs/>
          <w:color w:val="0000FF"/>
          <w:spacing w:val="0"/>
          <w:szCs w:val="24"/>
          <w:highlight w:val="yellow"/>
          <w:lang w:val="en-US" w:eastAsia="zh-CN"/>
        </w:rPr>
        <w:t>就是模糊查询）</w:t>
      </w:r>
      <w:r>
        <w:rPr>
          <w:rFonts w:hint="eastAsia" w:cs="Times New Roman"/>
          <w:b/>
          <w:bCs/>
          <w:color w:val="0000FF"/>
          <w:spacing w:val="0"/>
          <w:szCs w:val="24"/>
          <w:highlight w:val="yellow"/>
          <w:lang w:val="en-US" w:eastAsia="zh-CN"/>
        </w:rPr>
        <w:t>以及利用SQL语句返回系统中数据的一些统计值（例如“查询库存数量小于一定值的商品信息”，等）</w:t>
      </w:r>
      <w:r>
        <w:rPr>
          <w:rFonts w:hint="default" w:ascii="Times New Roman" w:hAnsi="Times New Roman" w:cs="Times New Roman"/>
          <w:b/>
          <w:bCs/>
          <w:color w:val="0000FF"/>
          <w:spacing w:val="0"/>
          <w:szCs w:val="24"/>
          <w:highlight w:val="yellow"/>
          <w:lang w:val="en-US" w:eastAsia="zh-CN"/>
        </w:rPr>
        <w:t>。</w:t>
      </w:r>
    </w:p>
    <w:p>
      <w:pPr>
        <w:pStyle w:val="2"/>
        <w:numPr>
          <w:ilvl w:val="0"/>
          <w:numId w:val="4"/>
        </w:numPr>
        <w:bidi w:val="0"/>
        <w:ind w:left="0" w:leftChars="0" w:firstLine="0" w:firstLineChars="0"/>
        <w:rPr>
          <w:rFonts w:hint="default" w:ascii="Times New Roman" w:hAnsi="Times New Roman" w:cs="Times New Roman"/>
          <w:lang w:eastAsia="zh-CN"/>
        </w:rPr>
      </w:pPr>
      <w:bookmarkStart w:id="32" w:name="_Toc6223"/>
      <w:r>
        <w:rPr>
          <w:rFonts w:hint="default" w:ascii="Times New Roman" w:hAnsi="Times New Roman" w:cs="Times New Roman"/>
          <w:lang w:eastAsia="zh-CN"/>
        </w:rPr>
        <w:t>数据库测试</w:t>
      </w:r>
      <w:bookmarkEnd w:id="32"/>
    </w:p>
    <w:p>
      <w:pPr>
        <w:rPr>
          <w:rFonts w:hint="default" w:ascii="Times New Roman" w:hAnsi="Times New Roman" w:cs="Times New Roman"/>
          <w:color w:val="FF0000"/>
          <w:lang w:eastAsia="zh-CN"/>
        </w:rPr>
      </w:pPr>
      <w:r>
        <w:rPr>
          <w:rFonts w:hint="default" w:ascii="Times New Roman" w:hAnsi="Times New Roman" w:cs="Times New Roman"/>
          <w:color w:val="FF0000"/>
          <w:lang w:eastAsia="zh-CN"/>
        </w:rPr>
        <w:t>即基于加载的测试数据通过系统用户界面测试数据库的访问功能和性能。</w:t>
      </w:r>
    </w:p>
    <w:p>
      <w:pPr>
        <w:pStyle w:val="3"/>
        <w:bidi w:val="0"/>
        <w:rPr>
          <w:rFonts w:hint="default" w:ascii="Times New Roman" w:hAnsi="Times New Roman" w:cs="Times New Roman"/>
          <w:lang w:val="en-US" w:eastAsia="zh-CN"/>
        </w:rPr>
      </w:pPr>
      <w:bookmarkStart w:id="33" w:name="_Toc13861"/>
      <w:r>
        <w:rPr>
          <w:rFonts w:hint="default" w:ascii="Times New Roman" w:hAnsi="Times New Roman" w:cs="Times New Roman"/>
          <w:lang w:val="en-US" w:eastAsia="zh-CN"/>
        </w:rPr>
        <w:t>7.1 加载测试数据</w:t>
      </w:r>
      <w:bookmarkEnd w:id="33"/>
    </w:p>
    <w:p>
      <w:pPr>
        <w:rPr>
          <w:rFonts w:hint="default" w:ascii="Times New Roman" w:hAnsi="Times New Roman" w:cs="Times New Roman"/>
          <w:color w:val="FF0000"/>
          <w:szCs w:val="22"/>
          <w:lang w:val="en-US" w:eastAsia="zh-CN"/>
        </w:rPr>
      </w:pPr>
      <w:r>
        <w:rPr>
          <w:rFonts w:hint="default" w:ascii="Times New Roman" w:hAnsi="Times New Roman" w:cs="Times New Roman"/>
          <w:color w:val="FF0000"/>
          <w:szCs w:val="22"/>
          <w:lang w:val="en-US" w:eastAsia="zh-CN"/>
        </w:rPr>
        <w:t>即说明所加载的测试数据的来源、数据量、数据示例等信息。（</w:t>
      </w:r>
      <w:r>
        <w:rPr>
          <w:rFonts w:hint="default" w:ascii="Times New Roman" w:hAnsi="Times New Roman" w:cs="Times New Roman"/>
          <w:b/>
          <w:bCs/>
          <w:color w:val="0000FF"/>
          <w:szCs w:val="22"/>
          <w:highlight w:val="yellow"/>
          <w:lang w:val="en-US" w:eastAsia="zh-CN"/>
        </w:rPr>
        <w:t>注意：重要数据表的数据量要多于20条元组</w:t>
      </w:r>
      <w:r>
        <w:rPr>
          <w:rFonts w:hint="eastAsia" w:ascii="Times New Roman" w:hAnsi="Times New Roman" w:cs="Times New Roman"/>
          <w:b/>
          <w:bCs/>
          <w:color w:val="0000FF"/>
          <w:szCs w:val="22"/>
          <w:highlight w:val="yellow"/>
          <w:lang w:val="en-US" w:eastAsia="zh-CN"/>
        </w:rPr>
        <w:t>，整个数据库系统里面至少应该包含50条元组</w:t>
      </w:r>
      <w:r>
        <w:rPr>
          <w:rFonts w:hint="default" w:ascii="Times New Roman" w:hAnsi="Times New Roman" w:cs="Times New Roman"/>
          <w:color w:val="FF0000"/>
          <w:szCs w:val="22"/>
          <w:lang w:val="en-US" w:eastAsia="zh-CN"/>
        </w:rPr>
        <w:t>）</w:t>
      </w:r>
    </w:p>
    <w:p>
      <w:pPr>
        <w:pStyle w:val="3"/>
        <w:bidi w:val="0"/>
        <w:rPr>
          <w:rFonts w:hint="default" w:ascii="Times New Roman" w:hAnsi="Times New Roman" w:cs="Times New Roman"/>
          <w:lang w:val="en-US" w:eastAsia="zh-CN"/>
        </w:rPr>
      </w:pPr>
      <w:bookmarkStart w:id="34" w:name="_Toc8119"/>
      <w:r>
        <w:rPr>
          <w:rFonts w:hint="default" w:ascii="Times New Roman" w:hAnsi="Times New Roman" w:cs="Times New Roman"/>
          <w:lang w:val="en-US" w:eastAsia="zh-CN"/>
        </w:rPr>
        <w:t>7.2 功能测试</w:t>
      </w:r>
      <w:bookmarkEnd w:id="34"/>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400" w:lineRule="exact"/>
        <w:ind w:right="0" w:rightChars="0" w:firstLine="460" w:firstLineChars="200"/>
        <w:jc w:val="both"/>
        <w:textAlignment w:val="auto"/>
        <w:outlineLvl w:val="9"/>
        <w:rPr>
          <w:rFonts w:hint="default" w:ascii="Times New Roman" w:hAnsi="Times New Roman" w:cs="Times New Roman"/>
          <w:color w:val="FF0000"/>
          <w:szCs w:val="22"/>
          <w:lang w:val="en-US" w:eastAsia="zh-CN"/>
        </w:rPr>
      </w:pPr>
      <w:bookmarkStart w:id="35" w:name="_Toc22610_WPSOffice_Level3"/>
      <w:bookmarkStart w:id="36" w:name="_Toc14450_WPSOffice_Level3"/>
      <w:r>
        <w:rPr>
          <w:rFonts w:hint="default" w:ascii="Times New Roman" w:hAnsi="Times New Roman" w:cs="Times New Roman"/>
          <w:color w:val="FF0000"/>
          <w:szCs w:val="22"/>
          <w:lang w:val="en-US" w:eastAsia="zh-CN"/>
        </w:rPr>
        <w:t>分模块描述各个系统功能模块的功能测试结果，描述的示例如下：</w:t>
      </w:r>
    </w:p>
    <w:p>
      <w:pPr>
        <w:pStyle w:val="4"/>
        <w:bidi w:val="0"/>
        <w:rPr>
          <w:rFonts w:hint="default" w:ascii="Times New Roman" w:hAnsi="Times New Roman" w:cs="Times New Roman"/>
          <w:color w:val="1D41D5"/>
          <w:lang w:val="en-US" w:eastAsia="zh-CN"/>
        </w:rPr>
      </w:pPr>
      <w:bookmarkStart w:id="37" w:name="_Toc17072"/>
      <w:r>
        <w:rPr>
          <w:rFonts w:hint="default" w:ascii="Times New Roman" w:hAnsi="Times New Roman" w:cs="Times New Roman"/>
          <w:color w:val="1D41D5"/>
          <w:lang w:val="en-US" w:eastAsia="zh-CN"/>
        </w:rPr>
        <w:t>7.2.1 XX模块功能测试</w:t>
      </w:r>
      <w:bookmarkEnd w:id="35"/>
      <w:bookmarkEnd w:id="36"/>
      <w:bookmarkEnd w:id="37"/>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firstLine="480" w:firstLineChars="200"/>
        <w:jc w:val="both"/>
        <w:textAlignment w:val="auto"/>
        <w:outlineLvl w:val="9"/>
        <w:rPr>
          <w:rFonts w:hint="default" w:ascii="Times New Roman" w:hAnsi="Times New Roman" w:eastAsia="宋体" w:cs="Times New Roman"/>
          <w:color w:val="1D41D5"/>
          <w:spacing w:val="0"/>
          <w:kern w:val="2"/>
          <w:sz w:val="24"/>
          <w:szCs w:val="24"/>
          <w:lang w:val="en-US" w:eastAsia="zh-CN"/>
        </w:rPr>
      </w:pPr>
      <w:r>
        <w:rPr>
          <w:rFonts w:hint="default" w:ascii="Times New Roman" w:hAnsi="Times New Roman" w:eastAsia="宋体" w:cs="Times New Roman"/>
          <w:color w:val="1D41D5"/>
          <w:spacing w:val="0"/>
          <w:kern w:val="2"/>
          <w:sz w:val="24"/>
          <w:szCs w:val="24"/>
          <w:lang w:val="en-US" w:eastAsia="zh-CN"/>
        </w:rPr>
        <w:t>煤炭信息管理模块的功能测试结果如下表3所示。</w:t>
      </w:r>
    </w:p>
    <w:p>
      <w:pPr>
        <w:keepNext w:val="0"/>
        <w:keepLines w:val="0"/>
        <w:pageBreakBefore w:val="0"/>
        <w:widowControl w:val="0"/>
        <w:kinsoku/>
        <w:wordWrap/>
        <w:overflowPunct/>
        <w:topLinePunct w:val="0"/>
        <w:autoSpaceDE w:val="0"/>
        <w:autoSpaceDN/>
        <w:bidi w:val="0"/>
        <w:adjustRightInd/>
        <w:snapToGrid/>
        <w:spacing w:before="156" w:beforeLines="50" w:after="157" w:afterLines="50" w:line="240" w:lineRule="auto"/>
        <w:ind w:firstLine="0"/>
        <w:jc w:val="center"/>
        <w:textAlignment w:val="auto"/>
        <w:rPr>
          <w:rFonts w:hint="default" w:ascii="Times New Roman" w:hAnsi="Times New Roman" w:eastAsia="楷体" w:cs="Times New Roman"/>
          <w:color w:val="1D41D5"/>
          <w:spacing w:val="0"/>
          <w:kern w:val="2"/>
          <w:sz w:val="21"/>
          <w:szCs w:val="21"/>
          <w:lang w:val="en-US" w:eastAsia="zh-CN"/>
        </w:rPr>
      </w:pPr>
      <w:r>
        <w:rPr>
          <w:rFonts w:hint="default" w:ascii="Times New Roman" w:hAnsi="Times New Roman" w:eastAsia="楷体" w:cs="Times New Roman"/>
          <w:color w:val="1D41D5"/>
          <w:spacing w:val="0"/>
          <w:kern w:val="2"/>
          <w:sz w:val="21"/>
          <w:szCs w:val="21"/>
          <w:lang w:val="en-US" w:eastAsia="zh-CN"/>
        </w:rPr>
        <w:t>表3 煤炭管理模块测试结果表</w:t>
      </w:r>
    </w:p>
    <w:tbl>
      <w:tblPr>
        <w:tblStyle w:val="1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36"/>
        <w:gridCol w:w="2749"/>
        <w:gridCol w:w="2393"/>
        <w:gridCol w:w="126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36" w:type="dxa"/>
            <w:tcBorders>
              <w:bottom w:val="single" w:color="auto" w:sz="4" w:space="0"/>
            </w:tcBorders>
            <w:noWrap w:val="0"/>
            <w:vAlign w:val="center"/>
          </w:tcPr>
          <w:p>
            <w:pPr>
              <w:widowControl w:val="0"/>
              <w:spacing w:line="240" w:lineRule="auto"/>
              <w:ind w:firstLine="0"/>
              <w:jc w:val="center"/>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测试</w:t>
            </w:r>
            <w:r>
              <w:rPr>
                <w:rFonts w:hint="default" w:ascii="Times New Roman" w:hAnsi="Times New Roman" w:eastAsia="宋体" w:cs="Times New Roman"/>
                <w:color w:val="1D41D5"/>
                <w:spacing w:val="0"/>
                <w:kern w:val="2"/>
                <w:sz w:val="21"/>
                <w:szCs w:val="21"/>
              </w:rPr>
              <w:t>功能</w:t>
            </w:r>
          </w:p>
        </w:tc>
        <w:tc>
          <w:tcPr>
            <w:tcW w:w="2749" w:type="dxa"/>
            <w:tcBorders>
              <w:bottom w:val="single" w:color="auto" w:sz="4" w:space="0"/>
            </w:tcBorders>
            <w:noWrap w:val="0"/>
            <w:vAlign w:val="center"/>
          </w:tcPr>
          <w:p>
            <w:pPr>
              <w:widowControl w:val="0"/>
              <w:spacing w:line="240" w:lineRule="auto"/>
              <w:ind w:firstLine="0"/>
              <w:jc w:val="center"/>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详细</w:t>
            </w:r>
            <w:r>
              <w:rPr>
                <w:rFonts w:hint="default" w:ascii="Times New Roman" w:hAnsi="Times New Roman" w:eastAsia="宋体" w:cs="Times New Roman"/>
                <w:color w:val="1D41D5"/>
                <w:spacing w:val="0"/>
                <w:kern w:val="2"/>
                <w:sz w:val="21"/>
                <w:szCs w:val="21"/>
              </w:rPr>
              <w:t>操作</w:t>
            </w:r>
          </w:p>
        </w:tc>
        <w:tc>
          <w:tcPr>
            <w:tcW w:w="2393" w:type="dxa"/>
            <w:tcBorders>
              <w:bottom w:val="single" w:color="auto" w:sz="4" w:space="0"/>
            </w:tcBorders>
            <w:noWrap w:val="0"/>
            <w:vAlign w:val="center"/>
          </w:tcPr>
          <w:p>
            <w:pPr>
              <w:widowControl w:val="0"/>
              <w:spacing w:line="240" w:lineRule="auto"/>
              <w:ind w:firstLine="0"/>
              <w:jc w:val="center"/>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rPr>
              <w:t>预期效果</w:t>
            </w:r>
          </w:p>
        </w:tc>
        <w:tc>
          <w:tcPr>
            <w:tcW w:w="1261" w:type="dxa"/>
            <w:tcBorders>
              <w:bottom w:val="single" w:color="auto" w:sz="4" w:space="0"/>
            </w:tcBorders>
            <w:noWrap w:val="0"/>
            <w:vAlign w:val="center"/>
          </w:tcPr>
          <w:p>
            <w:pPr>
              <w:widowControl w:val="0"/>
              <w:spacing w:line="240" w:lineRule="auto"/>
              <w:ind w:firstLine="0"/>
              <w:jc w:val="center"/>
              <w:rPr>
                <w:rFonts w:hint="default" w:ascii="Times New Roman" w:hAnsi="Times New Roman" w:eastAsia="宋体" w:cs="Times New Roman"/>
                <w:color w:val="1D41D5"/>
                <w:spacing w:val="0"/>
                <w:kern w:val="2"/>
                <w:sz w:val="21"/>
                <w:szCs w:val="21"/>
                <w:lang w:eastAsia="zh-CN"/>
              </w:rPr>
            </w:pPr>
            <w:r>
              <w:rPr>
                <w:rFonts w:hint="default" w:ascii="Times New Roman" w:hAnsi="Times New Roman" w:eastAsia="宋体" w:cs="Times New Roman"/>
                <w:color w:val="1D41D5"/>
                <w:spacing w:val="0"/>
                <w:kern w:val="2"/>
                <w:sz w:val="21"/>
                <w:szCs w:val="21"/>
                <w:lang w:eastAsia="zh-CN"/>
              </w:rPr>
              <w:t>实际效果</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9" w:hRule="atLeast"/>
          <w:jc w:val="center"/>
        </w:trPr>
        <w:tc>
          <w:tcPr>
            <w:tcW w:w="2036" w:type="dxa"/>
            <w:tcBorders>
              <w:top w:val="single" w:color="auto" w:sz="4" w:space="0"/>
            </w:tcBorders>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查看煤炭信息</w:t>
            </w:r>
          </w:p>
        </w:tc>
        <w:tc>
          <w:tcPr>
            <w:tcW w:w="2749" w:type="dxa"/>
            <w:tcBorders>
              <w:top w:val="single" w:color="auto" w:sz="4" w:space="0"/>
            </w:tcBorders>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点击煤炭名字</w:t>
            </w:r>
          </w:p>
        </w:tc>
        <w:tc>
          <w:tcPr>
            <w:tcW w:w="2393" w:type="dxa"/>
            <w:tcBorders>
              <w:top w:val="single" w:color="auto" w:sz="4" w:space="0"/>
            </w:tcBorders>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rPr>
              <w:t>进入</w:t>
            </w:r>
            <w:r>
              <w:rPr>
                <w:rFonts w:hint="default" w:ascii="Times New Roman" w:hAnsi="Times New Roman" w:eastAsia="宋体" w:cs="Times New Roman"/>
                <w:color w:val="1D41D5"/>
                <w:spacing w:val="0"/>
                <w:kern w:val="2"/>
                <w:sz w:val="21"/>
                <w:szCs w:val="21"/>
                <w:lang w:val="en-US" w:eastAsia="zh-CN"/>
              </w:rPr>
              <w:t>查看页面，显示煤炭信息，价格信息，相关报告</w:t>
            </w:r>
          </w:p>
        </w:tc>
        <w:tc>
          <w:tcPr>
            <w:tcW w:w="1261" w:type="dxa"/>
            <w:tcBorders>
              <w:top w:val="single" w:color="auto" w:sz="4" w:space="0"/>
            </w:tcBorders>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和</w:t>
            </w:r>
            <w:r>
              <w:rPr>
                <w:rFonts w:hint="default" w:ascii="Times New Roman" w:hAnsi="Times New Roman" w:eastAsia="宋体" w:cs="Times New Roman"/>
                <w:color w:val="1D41D5"/>
                <w:spacing w:val="0"/>
                <w:kern w:val="2"/>
                <w:sz w:val="21"/>
                <w:szCs w:val="21"/>
              </w:rPr>
              <w:t>预期效果</w:t>
            </w:r>
            <w:r>
              <w:rPr>
                <w:rFonts w:hint="default" w:ascii="Times New Roman" w:hAnsi="Times New Roman" w:eastAsia="宋体" w:cs="Times New Roman"/>
                <w:color w:val="1D41D5"/>
                <w:spacing w:val="0"/>
                <w:kern w:val="2"/>
                <w:sz w:val="21"/>
                <w:szCs w:val="21"/>
                <w:lang w:eastAsia="zh-CN"/>
              </w:rPr>
              <w:t>相符合</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2" w:hRule="atLeast"/>
          <w:jc w:val="center"/>
        </w:trPr>
        <w:tc>
          <w:tcPr>
            <w:tcW w:w="2036"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添加煤炭信息</w:t>
            </w:r>
          </w:p>
        </w:tc>
        <w:tc>
          <w:tcPr>
            <w:tcW w:w="2749"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rPr>
            </w:pPr>
            <w:r>
              <w:rPr>
                <w:rFonts w:hint="default" w:ascii="Times New Roman" w:hAnsi="Times New Roman" w:eastAsia="宋体" w:cs="Times New Roman"/>
                <w:color w:val="1D41D5"/>
                <w:spacing w:val="0"/>
                <w:kern w:val="2"/>
                <w:sz w:val="21"/>
                <w:szCs w:val="21"/>
                <w:lang w:eastAsia="zh-CN"/>
              </w:rPr>
              <w:t>点击</w:t>
            </w:r>
            <w:r>
              <w:rPr>
                <w:rFonts w:hint="default" w:ascii="Times New Roman" w:hAnsi="Times New Roman" w:eastAsia="宋体" w:cs="Times New Roman"/>
                <w:color w:val="1D41D5"/>
                <w:spacing w:val="0"/>
                <w:kern w:val="2"/>
                <w:sz w:val="21"/>
                <w:szCs w:val="21"/>
                <w:lang w:val="en-US" w:eastAsia="zh-CN"/>
              </w:rPr>
              <w:t>煤炭列表上方的创建按钮，输入各个值，点击提交</w:t>
            </w:r>
          </w:p>
        </w:tc>
        <w:tc>
          <w:tcPr>
            <w:tcW w:w="2393"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进入创建页面，在用户输入值时，对用户的错误输入进行提示，提交后添加煤炭成功</w:t>
            </w:r>
          </w:p>
        </w:tc>
        <w:tc>
          <w:tcPr>
            <w:tcW w:w="1261"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和</w:t>
            </w:r>
            <w:r>
              <w:rPr>
                <w:rFonts w:hint="default" w:ascii="Times New Roman" w:hAnsi="Times New Roman" w:eastAsia="宋体" w:cs="Times New Roman"/>
                <w:color w:val="1D41D5"/>
                <w:spacing w:val="0"/>
                <w:kern w:val="2"/>
                <w:sz w:val="21"/>
                <w:szCs w:val="21"/>
              </w:rPr>
              <w:t>预期效果</w:t>
            </w:r>
            <w:r>
              <w:rPr>
                <w:rFonts w:hint="default" w:ascii="Times New Roman" w:hAnsi="Times New Roman" w:eastAsia="宋体" w:cs="Times New Roman"/>
                <w:color w:val="1D41D5"/>
                <w:spacing w:val="0"/>
                <w:kern w:val="2"/>
                <w:sz w:val="21"/>
                <w:szCs w:val="21"/>
                <w:lang w:eastAsia="zh-CN"/>
              </w:rPr>
              <w:t>相符合</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2" w:hRule="atLeast"/>
          <w:jc w:val="center"/>
        </w:trPr>
        <w:tc>
          <w:tcPr>
            <w:tcW w:w="2036"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修改煤炭信息</w:t>
            </w:r>
          </w:p>
        </w:tc>
        <w:tc>
          <w:tcPr>
            <w:tcW w:w="2749"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在煤炭列表或者煤炭查看页面点击修改按钮，修改数值，上传装港报告，点击提交</w:t>
            </w:r>
          </w:p>
        </w:tc>
        <w:tc>
          <w:tcPr>
            <w:tcW w:w="2393"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煤炭修改成功，并且在修改时对用户的各种错误输入进行提示</w:t>
            </w:r>
          </w:p>
        </w:tc>
        <w:tc>
          <w:tcPr>
            <w:tcW w:w="1261"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和预期效果相符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2" w:hRule="atLeast"/>
          <w:jc w:val="center"/>
        </w:trPr>
        <w:tc>
          <w:tcPr>
            <w:tcW w:w="2036"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删除煤炭信息</w:t>
            </w:r>
          </w:p>
        </w:tc>
        <w:tc>
          <w:tcPr>
            <w:tcW w:w="2749"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点击删除按钮，点击确定</w:t>
            </w:r>
          </w:p>
        </w:tc>
        <w:tc>
          <w:tcPr>
            <w:tcW w:w="2393"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提示用户确认和取消操作，确认后删除</w:t>
            </w:r>
          </w:p>
        </w:tc>
        <w:tc>
          <w:tcPr>
            <w:tcW w:w="1261"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和预期效果相符合</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4" w:hRule="atLeast"/>
          <w:jc w:val="center"/>
        </w:trPr>
        <w:tc>
          <w:tcPr>
            <w:tcW w:w="2036"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搜索煤炭</w:t>
            </w:r>
          </w:p>
        </w:tc>
        <w:tc>
          <w:tcPr>
            <w:tcW w:w="2749"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输入任意文字，回车</w:t>
            </w:r>
          </w:p>
        </w:tc>
        <w:tc>
          <w:tcPr>
            <w:tcW w:w="2393"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在煤炭列表上显示结果</w:t>
            </w:r>
          </w:p>
        </w:tc>
        <w:tc>
          <w:tcPr>
            <w:tcW w:w="1261"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和</w:t>
            </w:r>
            <w:r>
              <w:rPr>
                <w:rFonts w:hint="default" w:ascii="Times New Roman" w:hAnsi="Times New Roman" w:eastAsia="宋体" w:cs="Times New Roman"/>
                <w:color w:val="1D41D5"/>
                <w:spacing w:val="0"/>
                <w:kern w:val="2"/>
                <w:sz w:val="21"/>
                <w:szCs w:val="21"/>
              </w:rPr>
              <w:t>预期效果</w:t>
            </w:r>
            <w:r>
              <w:rPr>
                <w:rFonts w:hint="default" w:ascii="Times New Roman" w:hAnsi="Times New Roman" w:eastAsia="宋体" w:cs="Times New Roman"/>
                <w:color w:val="1D41D5"/>
                <w:spacing w:val="0"/>
                <w:kern w:val="2"/>
                <w:sz w:val="21"/>
                <w:szCs w:val="21"/>
                <w:lang w:eastAsia="zh-CN"/>
              </w:rPr>
              <w:t>相符合</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4" w:hRule="atLeast"/>
          <w:jc w:val="center"/>
        </w:trPr>
        <w:tc>
          <w:tcPr>
            <w:tcW w:w="2036"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筛选煤炭</w:t>
            </w:r>
          </w:p>
        </w:tc>
        <w:tc>
          <w:tcPr>
            <w:tcW w:w="2749"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点击一个或多个煤炭类别，点击一个或多个煤炭类别</w:t>
            </w:r>
          </w:p>
        </w:tc>
        <w:tc>
          <w:tcPr>
            <w:tcW w:w="2393"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根据复合筛选条件在列表上显示结果</w:t>
            </w:r>
          </w:p>
        </w:tc>
        <w:tc>
          <w:tcPr>
            <w:tcW w:w="1261"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和预期效果相符合</w:t>
            </w:r>
          </w:p>
        </w:tc>
      </w:tr>
    </w:tbl>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firstLine="480" w:firstLineChars="200"/>
        <w:jc w:val="both"/>
        <w:textAlignment w:val="auto"/>
        <w:outlineLvl w:val="9"/>
        <w:rPr>
          <w:rFonts w:hint="default" w:ascii="Times New Roman" w:hAnsi="Times New Roman" w:eastAsia="宋体" w:cs="Times New Roman"/>
          <w:color w:val="1D41D5"/>
          <w:spacing w:val="0"/>
          <w:kern w:val="2"/>
          <w:sz w:val="24"/>
          <w:szCs w:val="24"/>
          <w:lang w:val="en-US" w:eastAsia="zh-CN"/>
        </w:rPr>
      </w:pPr>
      <w:r>
        <w:rPr>
          <w:rFonts w:hint="default" w:ascii="Times New Roman" w:hAnsi="Times New Roman" w:eastAsia="宋体" w:cs="Times New Roman"/>
          <w:color w:val="1D41D5"/>
          <w:spacing w:val="0"/>
          <w:kern w:val="2"/>
          <w:sz w:val="24"/>
          <w:szCs w:val="24"/>
          <w:lang w:val="en-US" w:eastAsia="zh-CN"/>
        </w:rPr>
        <w:t>根据表5-1对煤炭信息管理模块的测试结果可知，煤炭信息管理模块的基本功能都已满足需求。</w:t>
      </w:r>
    </w:p>
    <w:p>
      <w:pPr>
        <w:pStyle w:val="4"/>
        <w:bidi w:val="0"/>
        <w:rPr>
          <w:rFonts w:hint="default" w:ascii="Times New Roman" w:hAnsi="Times New Roman" w:cs="Times New Roman"/>
          <w:color w:val="1D41D5"/>
          <w:lang w:val="en-US" w:eastAsia="zh-CN"/>
        </w:rPr>
      </w:pPr>
      <w:bookmarkStart w:id="38" w:name="_Toc32742"/>
      <w:bookmarkStart w:id="39" w:name="_Toc9648_WPSOffice_Level3"/>
      <w:bookmarkStart w:id="40" w:name="_Toc16568_WPSOffice_Level3"/>
      <w:r>
        <w:rPr>
          <w:rFonts w:hint="default" w:ascii="Times New Roman" w:hAnsi="Times New Roman" w:cs="Times New Roman"/>
          <w:color w:val="1D41D5"/>
          <w:lang w:val="en-US" w:eastAsia="zh-CN"/>
        </w:rPr>
        <w:t>7.2.2 XXX模块功能测试</w:t>
      </w:r>
      <w:bookmarkEnd w:id="38"/>
      <w:bookmarkEnd w:id="39"/>
      <w:bookmarkEnd w:id="40"/>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firstLine="480" w:firstLineChars="200"/>
        <w:jc w:val="both"/>
        <w:textAlignment w:val="auto"/>
        <w:outlineLvl w:val="9"/>
        <w:rPr>
          <w:rFonts w:hint="default" w:ascii="Times New Roman" w:hAnsi="Times New Roman" w:eastAsia="宋体" w:cs="Times New Roman"/>
          <w:color w:val="1D41D5"/>
          <w:spacing w:val="0"/>
          <w:kern w:val="2"/>
          <w:sz w:val="24"/>
          <w:szCs w:val="24"/>
          <w:lang w:val="en-US" w:eastAsia="zh-CN"/>
        </w:rPr>
      </w:pPr>
      <w:r>
        <w:rPr>
          <w:rFonts w:hint="default" w:ascii="Times New Roman" w:hAnsi="Times New Roman" w:eastAsia="宋体" w:cs="Times New Roman"/>
          <w:color w:val="1D41D5"/>
          <w:spacing w:val="0"/>
          <w:kern w:val="2"/>
          <w:sz w:val="24"/>
          <w:szCs w:val="24"/>
          <w:lang w:val="en-US" w:eastAsia="zh-CN"/>
        </w:rPr>
        <w:t>实验配比信息管理模块的功能测试结果如下表4所示。</w:t>
      </w:r>
    </w:p>
    <w:p>
      <w:pPr>
        <w:keepNext w:val="0"/>
        <w:keepLines w:val="0"/>
        <w:pageBreakBefore w:val="0"/>
        <w:widowControl w:val="0"/>
        <w:kinsoku/>
        <w:wordWrap/>
        <w:overflowPunct/>
        <w:topLinePunct w:val="0"/>
        <w:autoSpaceDE w:val="0"/>
        <w:autoSpaceDN/>
        <w:bidi w:val="0"/>
        <w:adjustRightInd/>
        <w:snapToGrid/>
        <w:spacing w:before="156" w:beforeLines="50" w:after="157" w:afterLines="50" w:line="240" w:lineRule="auto"/>
        <w:ind w:firstLine="0"/>
        <w:jc w:val="center"/>
        <w:textAlignment w:val="auto"/>
        <w:rPr>
          <w:rFonts w:hint="default" w:ascii="Times New Roman" w:hAnsi="Times New Roman" w:eastAsia="楷体" w:cs="Times New Roman"/>
          <w:color w:val="1D41D5"/>
          <w:spacing w:val="0"/>
          <w:kern w:val="2"/>
          <w:sz w:val="21"/>
          <w:szCs w:val="21"/>
          <w:lang w:val="en-US" w:eastAsia="zh-CN"/>
        </w:rPr>
      </w:pPr>
      <w:r>
        <w:rPr>
          <w:rFonts w:hint="default" w:ascii="Times New Roman" w:hAnsi="Times New Roman" w:eastAsia="楷体" w:cs="Times New Roman"/>
          <w:color w:val="1D41D5"/>
          <w:spacing w:val="0"/>
          <w:kern w:val="2"/>
          <w:sz w:val="21"/>
          <w:szCs w:val="21"/>
          <w:lang w:val="en-US" w:eastAsia="zh-CN"/>
        </w:rPr>
        <w:t>表4 配比管理模块测试结果表</w:t>
      </w:r>
    </w:p>
    <w:tbl>
      <w:tblPr>
        <w:tblStyle w:val="1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92"/>
        <w:gridCol w:w="2393"/>
        <w:gridCol w:w="2393"/>
        <w:gridCol w:w="126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92" w:type="dxa"/>
            <w:tcBorders>
              <w:bottom w:val="single" w:color="auto" w:sz="4" w:space="0"/>
            </w:tcBorders>
            <w:noWrap w:val="0"/>
            <w:vAlign w:val="center"/>
          </w:tcPr>
          <w:p>
            <w:pPr>
              <w:widowControl w:val="0"/>
              <w:spacing w:line="240" w:lineRule="auto"/>
              <w:ind w:firstLine="0"/>
              <w:jc w:val="center"/>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测试</w:t>
            </w:r>
            <w:r>
              <w:rPr>
                <w:rFonts w:hint="default" w:ascii="Times New Roman" w:hAnsi="Times New Roman" w:eastAsia="宋体" w:cs="Times New Roman"/>
                <w:color w:val="1D41D5"/>
                <w:spacing w:val="0"/>
                <w:kern w:val="2"/>
                <w:sz w:val="21"/>
                <w:szCs w:val="21"/>
              </w:rPr>
              <w:t>功能</w:t>
            </w:r>
          </w:p>
        </w:tc>
        <w:tc>
          <w:tcPr>
            <w:tcW w:w="2393" w:type="dxa"/>
            <w:tcBorders>
              <w:bottom w:val="single" w:color="auto" w:sz="4" w:space="0"/>
            </w:tcBorders>
            <w:noWrap w:val="0"/>
            <w:vAlign w:val="center"/>
          </w:tcPr>
          <w:p>
            <w:pPr>
              <w:widowControl w:val="0"/>
              <w:spacing w:line="240" w:lineRule="auto"/>
              <w:ind w:firstLine="0"/>
              <w:jc w:val="center"/>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详细</w:t>
            </w:r>
            <w:r>
              <w:rPr>
                <w:rFonts w:hint="default" w:ascii="Times New Roman" w:hAnsi="Times New Roman" w:eastAsia="宋体" w:cs="Times New Roman"/>
                <w:color w:val="1D41D5"/>
                <w:spacing w:val="0"/>
                <w:kern w:val="2"/>
                <w:sz w:val="21"/>
                <w:szCs w:val="21"/>
              </w:rPr>
              <w:t>操作</w:t>
            </w:r>
          </w:p>
        </w:tc>
        <w:tc>
          <w:tcPr>
            <w:tcW w:w="2393" w:type="dxa"/>
            <w:tcBorders>
              <w:bottom w:val="single" w:color="auto" w:sz="4" w:space="0"/>
            </w:tcBorders>
            <w:noWrap w:val="0"/>
            <w:vAlign w:val="center"/>
          </w:tcPr>
          <w:p>
            <w:pPr>
              <w:widowControl w:val="0"/>
              <w:spacing w:line="240" w:lineRule="auto"/>
              <w:ind w:firstLine="0"/>
              <w:jc w:val="center"/>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rPr>
              <w:t>预期效果</w:t>
            </w:r>
          </w:p>
        </w:tc>
        <w:tc>
          <w:tcPr>
            <w:tcW w:w="1261" w:type="dxa"/>
            <w:tcBorders>
              <w:bottom w:val="single" w:color="auto" w:sz="4" w:space="0"/>
            </w:tcBorders>
            <w:noWrap w:val="0"/>
            <w:vAlign w:val="center"/>
          </w:tcPr>
          <w:p>
            <w:pPr>
              <w:widowControl w:val="0"/>
              <w:spacing w:line="240" w:lineRule="auto"/>
              <w:ind w:firstLine="0"/>
              <w:jc w:val="center"/>
              <w:rPr>
                <w:rFonts w:hint="default" w:ascii="Times New Roman" w:hAnsi="Times New Roman" w:eastAsia="宋体" w:cs="Times New Roman"/>
                <w:color w:val="1D41D5"/>
                <w:spacing w:val="0"/>
                <w:kern w:val="2"/>
                <w:sz w:val="21"/>
                <w:szCs w:val="21"/>
                <w:lang w:eastAsia="zh-CN"/>
              </w:rPr>
            </w:pPr>
            <w:r>
              <w:rPr>
                <w:rFonts w:hint="default" w:ascii="Times New Roman" w:hAnsi="Times New Roman" w:eastAsia="宋体" w:cs="Times New Roman"/>
                <w:color w:val="1D41D5"/>
                <w:spacing w:val="0"/>
                <w:kern w:val="2"/>
                <w:sz w:val="21"/>
                <w:szCs w:val="21"/>
                <w:lang w:eastAsia="zh-CN"/>
              </w:rPr>
              <w:t>实际效果</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9" w:hRule="atLeast"/>
          <w:jc w:val="center"/>
        </w:trPr>
        <w:tc>
          <w:tcPr>
            <w:tcW w:w="2392" w:type="dxa"/>
            <w:tcBorders>
              <w:top w:val="single" w:color="auto" w:sz="4" w:space="0"/>
            </w:tcBorders>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查看实验配比信息</w:t>
            </w:r>
          </w:p>
        </w:tc>
        <w:tc>
          <w:tcPr>
            <w:tcW w:w="2393" w:type="dxa"/>
            <w:tcBorders>
              <w:top w:val="single" w:color="auto" w:sz="4" w:space="0"/>
            </w:tcBorders>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点击实验配比名字</w:t>
            </w:r>
          </w:p>
        </w:tc>
        <w:tc>
          <w:tcPr>
            <w:tcW w:w="2393" w:type="dxa"/>
            <w:tcBorders>
              <w:top w:val="single" w:color="auto" w:sz="4" w:space="0"/>
            </w:tcBorders>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显示实验配比信息，各成分的信息及比例，相关报告</w:t>
            </w:r>
          </w:p>
        </w:tc>
        <w:tc>
          <w:tcPr>
            <w:tcW w:w="1261" w:type="dxa"/>
            <w:tcBorders>
              <w:top w:val="single" w:color="auto" w:sz="4" w:space="0"/>
            </w:tcBorders>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和</w:t>
            </w:r>
            <w:r>
              <w:rPr>
                <w:rFonts w:hint="default" w:ascii="Times New Roman" w:hAnsi="Times New Roman" w:eastAsia="宋体" w:cs="Times New Roman"/>
                <w:color w:val="1D41D5"/>
                <w:spacing w:val="0"/>
                <w:kern w:val="2"/>
                <w:sz w:val="21"/>
                <w:szCs w:val="21"/>
              </w:rPr>
              <w:t>预期效果</w:t>
            </w:r>
            <w:r>
              <w:rPr>
                <w:rFonts w:hint="default" w:ascii="Times New Roman" w:hAnsi="Times New Roman" w:eastAsia="宋体" w:cs="Times New Roman"/>
                <w:color w:val="1D41D5"/>
                <w:spacing w:val="0"/>
                <w:kern w:val="2"/>
                <w:sz w:val="21"/>
                <w:szCs w:val="21"/>
                <w:lang w:eastAsia="zh-CN"/>
              </w:rPr>
              <w:t>相符合</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2" w:hRule="atLeast"/>
          <w:jc w:val="center"/>
        </w:trPr>
        <w:tc>
          <w:tcPr>
            <w:tcW w:w="2392"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添加实验配比信息</w:t>
            </w:r>
          </w:p>
        </w:tc>
        <w:tc>
          <w:tcPr>
            <w:tcW w:w="2393"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rPr>
            </w:pPr>
            <w:r>
              <w:rPr>
                <w:rFonts w:hint="default" w:ascii="Times New Roman" w:hAnsi="Times New Roman" w:eastAsia="宋体" w:cs="Times New Roman"/>
                <w:color w:val="1D41D5"/>
                <w:spacing w:val="0"/>
                <w:kern w:val="2"/>
                <w:sz w:val="21"/>
                <w:szCs w:val="21"/>
                <w:lang w:eastAsia="zh-CN"/>
              </w:rPr>
              <w:t>点击</w:t>
            </w:r>
            <w:r>
              <w:rPr>
                <w:rFonts w:hint="default" w:ascii="Times New Roman" w:hAnsi="Times New Roman" w:eastAsia="宋体" w:cs="Times New Roman"/>
                <w:color w:val="1D41D5"/>
                <w:spacing w:val="0"/>
                <w:kern w:val="2"/>
                <w:sz w:val="21"/>
                <w:szCs w:val="21"/>
                <w:lang w:val="en-US" w:eastAsia="zh-CN"/>
              </w:rPr>
              <w:t>创建按钮，进入实验配比添加页面，通过搜索框搜索煤炭，点击添加成分，输入各成分比例，点击提交</w:t>
            </w:r>
          </w:p>
        </w:tc>
        <w:tc>
          <w:tcPr>
            <w:tcW w:w="2393"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对用户的错误输入有提示，提交后添加成功</w:t>
            </w:r>
          </w:p>
        </w:tc>
        <w:tc>
          <w:tcPr>
            <w:tcW w:w="1261"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和</w:t>
            </w:r>
            <w:r>
              <w:rPr>
                <w:rFonts w:hint="default" w:ascii="Times New Roman" w:hAnsi="Times New Roman" w:eastAsia="宋体" w:cs="Times New Roman"/>
                <w:color w:val="1D41D5"/>
                <w:spacing w:val="0"/>
                <w:kern w:val="2"/>
                <w:sz w:val="21"/>
                <w:szCs w:val="21"/>
              </w:rPr>
              <w:t>预期效果</w:t>
            </w:r>
            <w:r>
              <w:rPr>
                <w:rFonts w:hint="default" w:ascii="Times New Roman" w:hAnsi="Times New Roman" w:eastAsia="宋体" w:cs="Times New Roman"/>
                <w:color w:val="1D41D5"/>
                <w:spacing w:val="0"/>
                <w:kern w:val="2"/>
                <w:sz w:val="21"/>
                <w:szCs w:val="21"/>
                <w:lang w:eastAsia="zh-CN"/>
              </w:rPr>
              <w:t>相符合</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2" w:hRule="atLeast"/>
          <w:jc w:val="center"/>
        </w:trPr>
        <w:tc>
          <w:tcPr>
            <w:tcW w:w="2392"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修改实验配比信息</w:t>
            </w:r>
          </w:p>
        </w:tc>
        <w:tc>
          <w:tcPr>
            <w:tcW w:w="2393"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点击配方列表旁边的修改按钮，修改值，点击提交</w:t>
            </w:r>
          </w:p>
        </w:tc>
        <w:tc>
          <w:tcPr>
            <w:tcW w:w="2393"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配比修改成功，并且在修改时对用户的各种错误输入进行提示，若用户没有修改任何地方，提示信息没有任何修改</w:t>
            </w:r>
          </w:p>
        </w:tc>
        <w:tc>
          <w:tcPr>
            <w:tcW w:w="1261"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和预期效果相符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2" w:hRule="atLeast"/>
          <w:jc w:val="center"/>
        </w:trPr>
        <w:tc>
          <w:tcPr>
            <w:tcW w:w="2392"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删除实验配比信息</w:t>
            </w:r>
          </w:p>
        </w:tc>
        <w:tc>
          <w:tcPr>
            <w:tcW w:w="2393"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点击列表旁边的删除按钮，在提示信息后点击确定</w:t>
            </w:r>
          </w:p>
        </w:tc>
        <w:tc>
          <w:tcPr>
            <w:tcW w:w="2393"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删除成功</w:t>
            </w:r>
          </w:p>
        </w:tc>
        <w:tc>
          <w:tcPr>
            <w:tcW w:w="1261"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和预期效果相符合</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4" w:hRule="atLeast"/>
          <w:jc w:val="center"/>
        </w:trPr>
        <w:tc>
          <w:tcPr>
            <w:tcW w:w="2392"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搜索实验配比</w:t>
            </w:r>
          </w:p>
        </w:tc>
        <w:tc>
          <w:tcPr>
            <w:tcW w:w="2393"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输入实验配比的全部或部分文字，回车</w:t>
            </w:r>
          </w:p>
        </w:tc>
        <w:tc>
          <w:tcPr>
            <w:tcW w:w="2393"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在配比列表上显示结果</w:t>
            </w:r>
          </w:p>
        </w:tc>
        <w:tc>
          <w:tcPr>
            <w:tcW w:w="1261"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和</w:t>
            </w:r>
            <w:r>
              <w:rPr>
                <w:rFonts w:hint="default" w:ascii="Times New Roman" w:hAnsi="Times New Roman" w:eastAsia="宋体" w:cs="Times New Roman"/>
                <w:color w:val="1D41D5"/>
                <w:spacing w:val="0"/>
                <w:kern w:val="2"/>
                <w:sz w:val="21"/>
                <w:szCs w:val="21"/>
              </w:rPr>
              <w:t>预期效果</w:t>
            </w:r>
            <w:r>
              <w:rPr>
                <w:rFonts w:hint="default" w:ascii="Times New Roman" w:hAnsi="Times New Roman" w:eastAsia="宋体" w:cs="Times New Roman"/>
                <w:color w:val="1D41D5"/>
                <w:spacing w:val="0"/>
                <w:kern w:val="2"/>
                <w:sz w:val="21"/>
                <w:szCs w:val="21"/>
                <w:lang w:eastAsia="zh-CN"/>
              </w:rPr>
              <w:t>相符合</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7" w:hRule="atLeast"/>
          <w:jc w:val="center"/>
        </w:trPr>
        <w:tc>
          <w:tcPr>
            <w:tcW w:w="2392"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实验配比按日期排序</w:t>
            </w:r>
          </w:p>
        </w:tc>
        <w:tc>
          <w:tcPr>
            <w:tcW w:w="2393"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点击实验配比列表的日期</w:t>
            </w:r>
          </w:p>
        </w:tc>
        <w:tc>
          <w:tcPr>
            <w:tcW w:w="2393"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若升序排列则改为降序排列，若降序排列则改为升序排列</w:t>
            </w:r>
          </w:p>
        </w:tc>
        <w:tc>
          <w:tcPr>
            <w:tcW w:w="1261" w:type="dxa"/>
            <w:noWrap w:val="0"/>
            <w:vAlign w:val="center"/>
          </w:tcPr>
          <w:p>
            <w:pPr>
              <w:widowControl w:val="0"/>
              <w:spacing w:line="240" w:lineRule="auto"/>
              <w:ind w:firstLine="0"/>
              <w:jc w:val="left"/>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和</w:t>
            </w:r>
            <w:r>
              <w:rPr>
                <w:rFonts w:hint="default" w:ascii="Times New Roman" w:hAnsi="Times New Roman" w:eastAsia="宋体" w:cs="Times New Roman"/>
                <w:color w:val="1D41D5"/>
                <w:spacing w:val="0"/>
                <w:kern w:val="2"/>
                <w:sz w:val="21"/>
                <w:szCs w:val="21"/>
              </w:rPr>
              <w:t>预期效果</w:t>
            </w:r>
            <w:r>
              <w:rPr>
                <w:rFonts w:hint="default" w:ascii="Times New Roman" w:hAnsi="Times New Roman" w:eastAsia="宋体" w:cs="Times New Roman"/>
                <w:color w:val="1D41D5"/>
                <w:spacing w:val="0"/>
                <w:kern w:val="2"/>
                <w:sz w:val="21"/>
                <w:szCs w:val="21"/>
                <w:lang w:eastAsia="zh-CN"/>
              </w:rPr>
              <w:t>相符合</w:t>
            </w:r>
          </w:p>
        </w:tc>
      </w:tr>
    </w:tbl>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firstLine="480" w:firstLineChars="200"/>
        <w:jc w:val="both"/>
        <w:textAlignment w:val="auto"/>
        <w:outlineLvl w:val="9"/>
        <w:rPr>
          <w:rFonts w:hint="default" w:ascii="Times New Roman" w:hAnsi="Times New Roman" w:eastAsia="宋体" w:cs="Times New Roman"/>
          <w:color w:val="1D41D5"/>
          <w:spacing w:val="0"/>
          <w:kern w:val="2"/>
          <w:sz w:val="24"/>
          <w:szCs w:val="24"/>
          <w:lang w:val="en-US" w:eastAsia="zh-CN"/>
        </w:rPr>
      </w:pPr>
      <w:r>
        <w:rPr>
          <w:rFonts w:hint="default" w:ascii="Times New Roman" w:hAnsi="Times New Roman" w:eastAsia="宋体" w:cs="Times New Roman"/>
          <w:color w:val="1D41D5"/>
          <w:spacing w:val="0"/>
          <w:kern w:val="2"/>
          <w:sz w:val="24"/>
          <w:szCs w:val="24"/>
          <w:lang w:val="en-US" w:eastAsia="zh-CN"/>
        </w:rPr>
        <w:t>根据表5-2对实验配比信息管理模块的测试结果可知，实验配比信息管理模块的基本需求都已实现。</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b/>
          <w:bCs/>
          <w:color w:val="1D41D5"/>
          <w:sz w:val="21"/>
          <w:szCs w:val="21"/>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b/>
          <w:bCs/>
          <w:color w:val="1D41D5"/>
          <w:sz w:val="21"/>
          <w:szCs w:val="21"/>
          <w:lang w:val="en-US" w:eastAsia="zh-CN"/>
        </w:rPr>
      </w:pPr>
      <w:r>
        <w:rPr>
          <w:rFonts w:hint="default" w:ascii="Times New Roman" w:hAnsi="Times New Roman" w:cs="Times New Roman"/>
          <w:b/>
          <w:bCs/>
          <w:color w:val="1D41D5"/>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imes New Roman" w:hAnsi="Times New Roman" w:cs="Times New Roman"/>
          <w:b/>
          <w:bCs/>
          <w:color w:val="1D41D5"/>
          <w:sz w:val="21"/>
          <w:szCs w:val="21"/>
          <w:lang w:val="en-US" w:eastAsia="zh-CN"/>
        </w:rPr>
      </w:pPr>
    </w:p>
    <w:p>
      <w:pPr>
        <w:pStyle w:val="3"/>
        <w:bidi w:val="0"/>
        <w:rPr>
          <w:rFonts w:hint="default" w:ascii="Times New Roman" w:hAnsi="Times New Roman" w:cs="Times New Roman"/>
          <w:lang w:val="en-US" w:eastAsia="zh-CN"/>
        </w:rPr>
      </w:pPr>
      <w:bookmarkStart w:id="41" w:name="_Toc17999"/>
      <w:r>
        <w:rPr>
          <w:rFonts w:hint="default" w:ascii="Times New Roman" w:hAnsi="Times New Roman" w:cs="Times New Roman"/>
          <w:lang w:val="en-US" w:eastAsia="zh-CN"/>
        </w:rPr>
        <w:t>7.3 性能测试</w:t>
      </w:r>
      <w:r>
        <w:rPr>
          <w:rFonts w:hint="default" w:ascii="Times New Roman" w:hAnsi="Times New Roman" w:cs="Times New Roman"/>
          <w:color w:val="FF0000"/>
          <w:highlight w:val="yellow"/>
          <w:lang w:val="en-US" w:eastAsia="zh-CN"/>
        </w:rPr>
        <w:t>（此小结为选做的加分项目，完成可加分）</w:t>
      </w:r>
      <w:bookmarkEnd w:id="41"/>
    </w:p>
    <w:p>
      <w:pPr>
        <w:pStyle w:val="18"/>
        <w:numPr>
          <w:ilvl w:val="0"/>
          <w:numId w:val="0"/>
        </w:numPr>
        <w:ind w:leftChars="0" w:firstLine="480" w:firstLineChars="200"/>
        <w:rPr>
          <w:rFonts w:hint="default" w:ascii="Times New Roman" w:hAnsi="Times New Roman" w:cs="Times New Roman"/>
          <w:color w:val="FF0000"/>
          <w:spacing w:val="0"/>
          <w:szCs w:val="24"/>
          <w:lang w:val="en-US" w:eastAsia="zh-CN"/>
        </w:rPr>
      </w:pPr>
      <w:r>
        <w:rPr>
          <w:rFonts w:hint="default" w:ascii="Times New Roman" w:hAnsi="Times New Roman" w:cs="Times New Roman"/>
          <w:color w:val="FF0000"/>
          <w:spacing w:val="0"/>
          <w:szCs w:val="24"/>
          <w:lang w:val="en-US" w:eastAsia="zh-CN"/>
        </w:rPr>
        <w:t>利用主流系统性能测试工具（例如YellowLabTools）测试数据库的访问性能。</w:t>
      </w:r>
    </w:p>
    <w:p>
      <w:pPr>
        <w:pStyle w:val="2"/>
        <w:numPr>
          <w:ilvl w:val="0"/>
          <w:numId w:val="4"/>
        </w:numPr>
        <w:bidi w:val="0"/>
        <w:ind w:left="0" w:leftChars="0" w:firstLine="0" w:firstLineChars="0"/>
        <w:rPr>
          <w:rFonts w:hint="default" w:ascii="Times New Roman" w:hAnsi="Times New Roman" w:cs="Times New Roman"/>
          <w:lang w:eastAsia="zh-CN"/>
        </w:rPr>
      </w:pPr>
      <w:bookmarkStart w:id="42" w:name="_Toc26529"/>
      <w:r>
        <w:rPr>
          <w:rFonts w:hint="default" w:ascii="Times New Roman" w:hAnsi="Times New Roman" w:cs="Times New Roman"/>
          <w:lang w:eastAsia="zh-CN"/>
        </w:rPr>
        <w:t>收获和体会</w:t>
      </w:r>
      <w:bookmarkEnd w:id="42"/>
    </w:p>
    <w:p>
      <w:pPr>
        <w:pStyle w:val="18"/>
        <w:numPr>
          <w:ilvl w:val="0"/>
          <w:numId w:val="0"/>
        </w:numPr>
        <w:rPr>
          <w:rFonts w:hint="default" w:ascii="Times New Roman" w:hAnsi="Times New Roman" w:cs="Times New Roman"/>
          <w:color w:val="FF0000"/>
          <w:spacing w:val="0"/>
          <w:szCs w:val="24"/>
          <w:lang w:eastAsia="zh-CN"/>
        </w:rPr>
      </w:pPr>
      <w:r>
        <w:rPr>
          <w:rFonts w:hint="default" w:ascii="Times New Roman" w:hAnsi="Times New Roman" w:cs="Times New Roman"/>
          <w:color w:val="FF0000"/>
          <w:spacing w:val="0"/>
          <w:szCs w:val="24"/>
          <w:lang w:eastAsia="zh-CN"/>
        </w:rPr>
        <w:t>完成本课程设计后的收获和体会。</w:t>
      </w:r>
    </w:p>
    <w:p>
      <w:pPr>
        <w:pStyle w:val="18"/>
        <w:numPr>
          <w:ilvl w:val="0"/>
          <w:numId w:val="0"/>
        </w:numPr>
        <w:rPr>
          <w:rFonts w:hint="default" w:ascii="Times New Roman" w:hAnsi="Times New Roman" w:cs="Times New Roman"/>
          <w:color w:val="FF0000"/>
          <w:spacing w:val="0"/>
          <w:szCs w:val="24"/>
          <w:lang w:eastAsia="zh-CN"/>
        </w:rPr>
      </w:pPr>
    </w:p>
    <w:p>
      <w:pPr>
        <w:pStyle w:val="18"/>
        <w:numPr>
          <w:ilvl w:val="0"/>
          <w:numId w:val="0"/>
        </w:numPr>
        <w:rPr>
          <w:rFonts w:hint="eastAsia" w:ascii="Times New Roman" w:hAnsi="Times New Roman" w:cs="Times New Roman"/>
          <w:color w:val="FF0000"/>
          <w:spacing w:val="0"/>
          <w:szCs w:val="24"/>
          <w:lang w:val="en-US" w:eastAsia="zh-CN"/>
        </w:rPr>
      </w:pPr>
      <w:r>
        <w:rPr>
          <w:rFonts w:hint="eastAsia" w:ascii="Times New Roman" w:hAnsi="Times New Roman" w:cs="Times New Roman"/>
          <w:color w:val="FF0000"/>
          <w:spacing w:val="0"/>
          <w:szCs w:val="24"/>
          <w:lang w:val="en-US" w:eastAsia="zh-CN"/>
        </w:rPr>
        <w:t>组内人员分工和完成情况详见下表：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8"/>
        <w:gridCol w:w="2840"/>
        <w:gridCol w:w="28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8" w:type="dxa"/>
            <w:noWrap w:val="0"/>
            <w:vAlign w:val="top"/>
          </w:tcPr>
          <w:p>
            <w:pPr>
              <w:pStyle w:val="18"/>
              <w:widowControl w:val="0"/>
              <w:numPr>
                <w:ilvl w:val="0"/>
                <w:numId w:val="0"/>
              </w:numPr>
              <w:jc w:val="center"/>
              <w:rPr>
                <w:rFonts w:hint="default" w:ascii="Times New Roman" w:hAnsi="Times New Roman" w:cs="Times New Roman"/>
                <w:b/>
                <w:bCs/>
                <w:color w:val="FF0000"/>
                <w:spacing w:val="0"/>
                <w:szCs w:val="24"/>
                <w:vertAlign w:val="baseline"/>
                <w:lang w:val="en-US" w:eastAsia="zh-CN"/>
              </w:rPr>
            </w:pPr>
            <w:commentRangeStart w:id="6"/>
            <w:r>
              <w:rPr>
                <w:rFonts w:hint="eastAsia" w:ascii="Times New Roman" w:hAnsi="Times New Roman" w:cs="Times New Roman"/>
                <w:b/>
                <w:bCs/>
                <w:color w:val="FF0000"/>
                <w:spacing w:val="0"/>
                <w:szCs w:val="24"/>
                <w:vertAlign w:val="baseline"/>
                <w:lang w:val="en-US" w:eastAsia="zh-CN"/>
              </w:rPr>
              <w:t>姓名</w:t>
            </w:r>
          </w:p>
        </w:tc>
        <w:tc>
          <w:tcPr>
            <w:tcW w:w="2840" w:type="dxa"/>
            <w:noWrap w:val="0"/>
            <w:vAlign w:val="top"/>
          </w:tcPr>
          <w:p>
            <w:pPr>
              <w:pStyle w:val="18"/>
              <w:widowControl w:val="0"/>
              <w:numPr>
                <w:ilvl w:val="0"/>
                <w:numId w:val="0"/>
              </w:numPr>
              <w:jc w:val="center"/>
              <w:rPr>
                <w:rFonts w:hint="default" w:ascii="Times New Roman" w:hAnsi="Times New Roman" w:cs="Times New Roman"/>
                <w:b/>
                <w:bCs/>
                <w:color w:val="FF0000"/>
                <w:spacing w:val="0"/>
                <w:szCs w:val="24"/>
                <w:vertAlign w:val="baseline"/>
                <w:lang w:val="en-US" w:eastAsia="zh-CN"/>
              </w:rPr>
            </w:pPr>
            <w:r>
              <w:rPr>
                <w:rFonts w:hint="eastAsia" w:ascii="Times New Roman" w:hAnsi="Times New Roman" w:cs="Times New Roman"/>
                <w:b/>
                <w:bCs/>
                <w:color w:val="FF0000"/>
                <w:spacing w:val="0"/>
                <w:szCs w:val="24"/>
                <w:vertAlign w:val="baseline"/>
                <w:lang w:val="en-US" w:eastAsia="zh-CN"/>
              </w:rPr>
              <w:t>所负责的任务</w:t>
            </w:r>
          </w:p>
        </w:tc>
        <w:tc>
          <w:tcPr>
            <w:tcW w:w="2840" w:type="dxa"/>
            <w:noWrap w:val="0"/>
            <w:vAlign w:val="top"/>
          </w:tcPr>
          <w:p>
            <w:pPr>
              <w:pStyle w:val="18"/>
              <w:widowControl w:val="0"/>
              <w:numPr>
                <w:ilvl w:val="0"/>
                <w:numId w:val="0"/>
              </w:numPr>
              <w:jc w:val="center"/>
              <w:rPr>
                <w:rFonts w:hint="default" w:ascii="Times New Roman" w:hAnsi="Times New Roman" w:cs="Times New Roman"/>
                <w:b/>
                <w:bCs/>
                <w:color w:val="FF0000"/>
                <w:spacing w:val="0"/>
                <w:szCs w:val="24"/>
                <w:vertAlign w:val="baseline"/>
                <w:lang w:val="en-US" w:eastAsia="zh-CN"/>
              </w:rPr>
            </w:pPr>
            <w:r>
              <w:rPr>
                <w:rFonts w:hint="eastAsia" w:ascii="Times New Roman" w:hAnsi="Times New Roman" w:cs="Times New Roman"/>
                <w:b/>
                <w:bCs/>
                <w:color w:val="FF0000"/>
                <w:spacing w:val="0"/>
                <w:szCs w:val="24"/>
                <w:vertAlign w:val="baseline"/>
                <w:lang w:val="en-US" w:eastAsia="zh-CN"/>
              </w:rPr>
              <w:t>完成情况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8" w:type="dxa"/>
            <w:vMerge w:val="restart"/>
            <w:noWrap w:val="0"/>
            <w:vAlign w:val="center"/>
          </w:tcPr>
          <w:p>
            <w:pPr>
              <w:pStyle w:val="18"/>
              <w:widowControl w:val="0"/>
              <w:numPr>
                <w:ilvl w:val="0"/>
                <w:numId w:val="0"/>
              </w:numPr>
              <w:jc w:val="center"/>
              <w:rPr>
                <w:rFonts w:hint="default" w:ascii="Times New Roman" w:hAnsi="Times New Roman" w:cs="Times New Roman"/>
                <w:color w:val="FF0000"/>
                <w:spacing w:val="0"/>
                <w:szCs w:val="24"/>
                <w:vertAlign w:val="baseline"/>
                <w:lang w:val="en-US" w:eastAsia="zh-CN"/>
              </w:rPr>
            </w:pPr>
            <w:r>
              <w:rPr>
                <w:rFonts w:hint="eastAsia" w:ascii="Times New Roman" w:hAnsi="Times New Roman" w:cs="Times New Roman"/>
                <w:color w:val="FF0000"/>
                <w:spacing w:val="0"/>
                <w:szCs w:val="24"/>
                <w:vertAlign w:val="baseline"/>
                <w:lang w:val="en-US" w:eastAsia="zh-CN"/>
              </w:rPr>
              <w:t>张三</w:t>
            </w:r>
          </w:p>
        </w:tc>
        <w:tc>
          <w:tcPr>
            <w:tcW w:w="2840" w:type="dxa"/>
            <w:noWrap w:val="0"/>
            <w:vAlign w:val="top"/>
          </w:tcPr>
          <w:p>
            <w:pPr>
              <w:pStyle w:val="18"/>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c>
          <w:tcPr>
            <w:tcW w:w="2840" w:type="dxa"/>
            <w:noWrap w:val="0"/>
            <w:vAlign w:val="top"/>
          </w:tcPr>
          <w:p>
            <w:pPr>
              <w:pStyle w:val="18"/>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8" w:type="dxa"/>
            <w:vMerge w:val="continue"/>
            <w:noWrap w:val="0"/>
            <w:vAlign w:val="center"/>
          </w:tcPr>
          <w:p>
            <w:pPr>
              <w:pStyle w:val="18"/>
              <w:widowControl w:val="0"/>
              <w:numPr>
                <w:ilvl w:val="0"/>
                <w:numId w:val="0"/>
              </w:numPr>
              <w:jc w:val="center"/>
              <w:rPr>
                <w:rFonts w:hint="default" w:ascii="Times New Roman" w:hAnsi="Times New Roman" w:cs="Times New Roman"/>
                <w:color w:val="FF0000"/>
                <w:spacing w:val="0"/>
                <w:szCs w:val="24"/>
                <w:vertAlign w:val="baseline"/>
                <w:lang w:val="en-US" w:eastAsia="zh-CN"/>
              </w:rPr>
            </w:pPr>
          </w:p>
        </w:tc>
        <w:tc>
          <w:tcPr>
            <w:tcW w:w="2840" w:type="dxa"/>
            <w:noWrap w:val="0"/>
            <w:vAlign w:val="top"/>
          </w:tcPr>
          <w:p>
            <w:pPr>
              <w:pStyle w:val="18"/>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c>
          <w:tcPr>
            <w:tcW w:w="2840" w:type="dxa"/>
            <w:noWrap w:val="0"/>
            <w:vAlign w:val="top"/>
          </w:tcPr>
          <w:p>
            <w:pPr>
              <w:pStyle w:val="18"/>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8" w:type="dxa"/>
            <w:vMerge w:val="continue"/>
            <w:noWrap w:val="0"/>
            <w:vAlign w:val="center"/>
          </w:tcPr>
          <w:p>
            <w:pPr>
              <w:pStyle w:val="18"/>
              <w:widowControl w:val="0"/>
              <w:numPr>
                <w:ilvl w:val="0"/>
                <w:numId w:val="0"/>
              </w:numPr>
              <w:jc w:val="center"/>
              <w:rPr>
                <w:rFonts w:hint="default" w:ascii="Times New Roman" w:hAnsi="Times New Roman" w:cs="Times New Roman"/>
                <w:color w:val="FF0000"/>
                <w:spacing w:val="0"/>
                <w:szCs w:val="24"/>
                <w:vertAlign w:val="baseline"/>
                <w:lang w:val="en-US" w:eastAsia="zh-CN"/>
              </w:rPr>
            </w:pPr>
          </w:p>
        </w:tc>
        <w:tc>
          <w:tcPr>
            <w:tcW w:w="2840" w:type="dxa"/>
            <w:noWrap w:val="0"/>
            <w:vAlign w:val="top"/>
          </w:tcPr>
          <w:p>
            <w:pPr>
              <w:pStyle w:val="18"/>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c>
          <w:tcPr>
            <w:tcW w:w="2840" w:type="dxa"/>
            <w:noWrap w:val="0"/>
            <w:vAlign w:val="top"/>
          </w:tcPr>
          <w:p>
            <w:pPr>
              <w:pStyle w:val="18"/>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8" w:type="dxa"/>
            <w:vMerge w:val="restart"/>
            <w:noWrap w:val="0"/>
            <w:vAlign w:val="center"/>
          </w:tcPr>
          <w:p>
            <w:pPr>
              <w:pStyle w:val="18"/>
              <w:widowControl w:val="0"/>
              <w:numPr>
                <w:ilvl w:val="0"/>
                <w:numId w:val="0"/>
              </w:numPr>
              <w:jc w:val="center"/>
              <w:rPr>
                <w:rFonts w:hint="default" w:ascii="Times New Roman" w:hAnsi="Times New Roman" w:cs="Times New Roman"/>
                <w:color w:val="FF0000"/>
                <w:spacing w:val="0"/>
                <w:szCs w:val="24"/>
                <w:vertAlign w:val="baseline"/>
                <w:lang w:val="en-US" w:eastAsia="zh-CN"/>
              </w:rPr>
            </w:pPr>
            <w:r>
              <w:rPr>
                <w:rFonts w:hint="eastAsia" w:ascii="Times New Roman" w:hAnsi="Times New Roman" w:cs="Times New Roman"/>
                <w:color w:val="FF0000"/>
                <w:spacing w:val="0"/>
                <w:szCs w:val="24"/>
                <w:vertAlign w:val="baseline"/>
                <w:lang w:val="en-US" w:eastAsia="zh-CN"/>
              </w:rPr>
              <w:t>李四</w:t>
            </w:r>
          </w:p>
        </w:tc>
        <w:tc>
          <w:tcPr>
            <w:tcW w:w="2840" w:type="dxa"/>
            <w:noWrap w:val="0"/>
            <w:vAlign w:val="top"/>
          </w:tcPr>
          <w:p>
            <w:pPr>
              <w:pStyle w:val="18"/>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c>
          <w:tcPr>
            <w:tcW w:w="2840" w:type="dxa"/>
            <w:noWrap w:val="0"/>
            <w:vAlign w:val="top"/>
          </w:tcPr>
          <w:p>
            <w:pPr>
              <w:pStyle w:val="18"/>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8" w:type="dxa"/>
            <w:vMerge w:val="continue"/>
            <w:noWrap w:val="0"/>
            <w:vAlign w:val="top"/>
          </w:tcPr>
          <w:p>
            <w:pPr>
              <w:pStyle w:val="18"/>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c>
          <w:tcPr>
            <w:tcW w:w="2840" w:type="dxa"/>
            <w:noWrap w:val="0"/>
            <w:vAlign w:val="top"/>
          </w:tcPr>
          <w:p>
            <w:pPr>
              <w:pStyle w:val="18"/>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c>
          <w:tcPr>
            <w:tcW w:w="2840" w:type="dxa"/>
            <w:noWrap w:val="0"/>
            <w:vAlign w:val="top"/>
          </w:tcPr>
          <w:p>
            <w:pPr>
              <w:pStyle w:val="18"/>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8" w:type="dxa"/>
            <w:vMerge w:val="continue"/>
            <w:noWrap w:val="0"/>
            <w:vAlign w:val="top"/>
          </w:tcPr>
          <w:p>
            <w:pPr>
              <w:pStyle w:val="18"/>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c>
          <w:tcPr>
            <w:tcW w:w="2840" w:type="dxa"/>
            <w:noWrap w:val="0"/>
            <w:vAlign w:val="top"/>
          </w:tcPr>
          <w:p>
            <w:pPr>
              <w:pStyle w:val="18"/>
              <w:widowControl w:val="0"/>
              <w:numPr>
                <w:ilvl w:val="0"/>
                <w:numId w:val="0"/>
              </w:numPr>
              <w:jc w:val="both"/>
              <w:rPr>
                <w:rFonts w:hint="default" w:ascii="Times New Roman" w:hAnsi="Times New Roman" w:cs="Times New Roman"/>
                <w:color w:val="FF0000"/>
                <w:spacing w:val="0"/>
                <w:szCs w:val="24"/>
                <w:vertAlign w:val="baseline"/>
                <w:lang w:val="en-US" w:eastAsia="zh-CN"/>
              </w:rPr>
            </w:pPr>
          </w:p>
          <w:commentRangeEnd w:id="6"/>
          <w:p>
            <w:pPr>
              <w:widowControl w:val="0"/>
              <w:jc w:val="both"/>
            </w:pPr>
            <w:r>
              <w:commentReference w:id="6"/>
            </w:r>
          </w:p>
        </w:tc>
        <w:tc>
          <w:tcPr>
            <w:tcW w:w="2840" w:type="dxa"/>
            <w:noWrap w:val="0"/>
            <w:vAlign w:val="top"/>
          </w:tcPr>
          <w:p>
            <w:pPr>
              <w:pStyle w:val="18"/>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r>
    </w:tbl>
    <w:p>
      <w:pPr>
        <w:pStyle w:val="18"/>
        <w:numPr>
          <w:ilvl w:val="0"/>
          <w:numId w:val="0"/>
        </w:numPr>
        <w:rPr>
          <w:rFonts w:hint="default" w:ascii="Times New Roman" w:hAnsi="Times New Roman" w:cs="Times New Roman"/>
          <w:color w:val="FF0000"/>
          <w:spacing w:val="0"/>
          <w:szCs w:val="24"/>
          <w:lang w:val="en-US" w:eastAsia="zh-CN"/>
        </w:rPr>
      </w:pPr>
    </w:p>
    <w:bookmarkEnd w:id="22"/>
    <w:bookmarkEnd w:id="23"/>
    <w:p>
      <w:pPr>
        <w:pStyle w:val="2"/>
        <w:numPr>
          <w:ilvl w:val="0"/>
          <w:numId w:val="4"/>
        </w:numPr>
        <w:bidi w:val="0"/>
        <w:ind w:left="0" w:leftChars="0" w:firstLine="0" w:firstLineChars="0"/>
        <w:rPr>
          <w:rFonts w:hint="default" w:ascii="Times New Roman" w:hAnsi="Times New Roman" w:cs="Times New Roman"/>
          <w:lang w:eastAsia="zh-CN"/>
        </w:rPr>
      </w:pPr>
      <w:bookmarkStart w:id="43" w:name="_Toc6647"/>
      <w:r>
        <w:rPr>
          <w:rFonts w:hint="default" w:ascii="Times New Roman" w:hAnsi="Times New Roman" w:cs="Times New Roman"/>
          <w:lang w:eastAsia="zh-CN"/>
        </w:rPr>
        <w:t>参考文献</w:t>
      </w:r>
      <w:bookmarkEnd w:id="43"/>
    </w:p>
    <w:p>
      <w:pPr>
        <w:pStyle w:val="18"/>
        <w:numPr>
          <w:ilvl w:val="0"/>
          <w:numId w:val="0"/>
        </w:numPr>
        <w:ind w:leftChars="0" w:firstLine="480" w:firstLineChars="200"/>
        <w:rPr>
          <w:rFonts w:hint="default" w:ascii="Times New Roman" w:hAnsi="Times New Roman" w:cs="Times New Roman"/>
          <w:color w:val="FF0000"/>
          <w:spacing w:val="0"/>
          <w:szCs w:val="24"/>
          <w:lang w:eastAsia="zh-CN"/>
        </w:rPr>
      </w:pPr>
      <w:r>
        <w:rPr>
          <w:rFonts w:hint="eastAsia" w:ascii="Times New Roman" w:hAnsi="Times New Roman" w:cs="Times New Roman"/>
          <w:color w:val="FF0000"/>
          <w:spacing w:val="0"/>
          <w:szCs w:val="24"/>
          <w:lang w:eastAsia="zh-CN"/>
        </w:rPr>
        <w:t>参考文献不应少于</w:t>
      </w:r>
      <w:r>
        <w:rPr>
          <w:rFonts w:hint="eastAsia" w:ascii="Times New Roman" w:hAnsi="Times New Roman" w:cs="Times New Roman"/>
          <w:color w:val="FF0000"/>
          <w:spacing w:val="0"/>
          <w:szCs w:val="24"/>
          <w:lang w:val="en-US" w:eastAsia="zh-CN"/>
        </w:rPr>
        <w:t>5篇，且需要在以上正文相应的位置引用你列出的参考文献！</w:t>
      </w:r>
      <w:r>
        <w:rPr>
          <w:rFonts w:hint="default" w:ascii="Times New Roman" w:hAnsi="Times New Roman" w:cs="Times New Roman"/>
          <w:color w:val="FF0000"/>
          <w:spacing w:val="0"/>
          <w:szCs w:val="24"/>
          <w:lang w:eastAsia="zh-CN"/>
        </w:rPr>
        <w:t>参考文献格式非常重要，</w:t>
      </w:r>
      <w:r>
        <w:rPr>
          <w:rFonts w:hint="default" w:ascii="Times New Roman" w:hAnsi="Times New Roman" w:cs="Times New Roman"/>
          <w:b/>
          <w:bCs/>
          <w:color w:val="0000FF"/>
          <w:spacing w:val="0"/>
          <w:szCs w:val="24"/>
          <w:highlight w:val="yellow"/>
          <w:lang w:eastAsia="zh-CN"/>
        </w:rPr>
        <w:t>不同文献类型的具体格式要求请参照已发给大家的《</w:t>
      </w:r>
      <w:r>
        <w:rPr>
          <w:rFonts w:hint="eastAsia" w:ascii="Times New Roman" w:hAnsi="Times New Roman" w:cs="Times New Roman"/>
          <w:b/>
          <w:bCs/>
          <w:color w:val="0000FF"/>
          <w:spacing w:val="0"/>
          <w:szCs w:val="24"/>
          <w:highlight w:val="yellow"/>
          <w:lang w:val="en-US" w:eastAsia="zh-CN"/>
        </w:rPr>
        <w:t>参考文献格式</w:t>
      </w:r>
      <w:r>
        <w:rPr>
          <w:rFonts w:hint="default" w:ascii="Times New Roman" w:hAnsi="Times New Roman" w:cs="Times New Roman"/>
          <w:b/>
          <w:bCs/>
          <w:color w:val="0000FF"/>
          <w:spacing w:val="0"/>
          <w:szCs w:val="24"/>
          <w:highlight w:val="yellow"/>
          <w:lang w:eastAsia="zh-CN"/>
        </w:rPr>
        <w:t>》一文。</w:t>
      </w:r>
    </w:p>
    <w:p>
      <w:pPr>
        <w:pStyle w:val="18"/>
        <w:numPr>
          <w:ilvl w:val="0"/>
          <w:numId w:val="5"/>
        </w:numPr>
        <w:ind w:left="27" w:leftChars="0" w:firstLine="480" w:firstLineChars="200"/>
        <w:rPr>
          <w:rFonts w:hint="eastAsia" w:ascii="Times New Roman" w:hAnsi="Times New Roman" w:cs="Times New Roman"/>
          <w:color w:val="FF0000"/>
          <w:spacing w:val="0"/>
          <w:szCs w:val="24"/>
          <w:lang w:val="en-US" w:eastAsia="zh-CN"/>
        </w:rPr>
      </w:pPr>
      <w:r>
        <w:rPr>
          <w:rFonts w:hint="eastAsia" w:ascii="Times New Roman" w:hAnsi="Times New Roman" w:cs="Times New Roman"/>
          <w:color w:val="FF0000"/>
          <w:spacing w:val="0"/>
          <w:szCs w:val="24"/>
          <w:lang w:val="en-US" w:eastAsia="zh-CN"/>
        </w:rPr>
        <w:t>....</w:t>
      </w:r>
    </w:p>
    <w:p>
      <w:pPr>
        <w:pStyle w:val="18"/>
        <w:numPr>
          <w:ilvl w:val="0"/>
          <w:numId w:val="5"/>
        </w:numPr>
        <w:ind w:left="27" w:leftChars="0" w:firstLine="480" w:firstLineChars="200"/>
        <w:rPr>
          <w:rFonts w:hint="default" w:ascii="Times New Roman" w:hAnsi="Times New Roman" w:cs="Times New Roman"/>
          <w:color w:val="FF0000"/>
          <w:spacing w:val="0"/>
          <w:szCs w:val="24"/>
          <w:lang w:val="en-US" w:eastAsia="zh-CN"/>
        </w:rPr>
      </w:pPr>
      <w:r>
        <w:rPr>
          <w:rFonts w:hint="eastAsia" w:ascii="Times New Roman" w:hAnsi="Times New Roman" w:cs="Times New Roman"/>
          <w:color w:val="FF0000"/>
          <w:spacing w:val="0"/>
          <w:szCs w:val="24"/>
          <w:lang w:val="en-US" w:eastAsia="zh-CN"/>
        </w:rPr>
        <w:t>....</w:t>
      </w:r>
    </w:p>
    <w:p>
      <w:pPr>
        <w:pStyle w:val="18"/>
        <w:numPr>
          <w:ilvl w:val="0"/>
          <w:numId w:val="5"/>
        </w:numPr>
        <w:ind w:left="27" w:leftChars="0" w:firstLine="480" w:firstLineChars="200"/>
        <w:rPr>
          <w:rFonts w:hint="default" w:ascii="Times New Roman" w:hAnsi="Times New Roman" w:cs="Times New Roman"/>
          <w:color w:val="FF0000"/>
          <w:spacing w:val="0"/>
          <w:szCs w:val="24"/>
          <w:lang w:val="en-US" w:eastAsia="zh-CN"/>
        </w:rPr>
      </w:pPr>
      <w:r>
        <w:rPr>
          <w:rFonts w:hint="eastAsia" w:ascii="Times New Roman" w:hAnsi="Times New Roman" w:cs="Times New Roman"/>
          <w:color w:val="FF0000"/>
          <w:spacing w:val="0"/>
          <w:szCs w:val="24"/>
          <w:lang w:val="en-US" w:eastAsia="zh-CN"/>
        </w:rPr>
        <w:t>....</w:t>
      </w:r>
    </w:p>
    <w:p>
      <w:pPr>
        <w:pStyle w:val="18"/>
        <w:numPr>
          <w:ilvl w:val="0"/>
          <w:numId w:val="5"/>
        </w:numPr>
        <w:ind w:left="27" w:leftChars="0" w:firstLine="480" w:firstLineChars="200"/>
        <w:rPr>
          <w:rFonts w:hint="default" w:ascii="Times New Roman" w:hAnsi="Times New Roman" w:cs="Times New Roman"/>
          <w:color w:val="FF0000"/>
          <w:spacing w:val="0"/>
          <w:szCs w:val="24"/>
          <w:lang w:val="en-US" w:eastAsia="zh-CN"/>
        </w:rPr>
      </w:pPr>
      <w:r>
        <w:rPr>
          <w:rFonts w:hint="eastAsia" w:ascii="Times New Roman" w:hAnsi="Times New Roman" w:cs="Times New Roman"/>
          <w:color w:val="FF0000"/>
          <w:spacing w:val="0"/>
          <w:szCs w:val="24"/>
          <w:lang w:val="en-US" w:eastAsia="zh-CN"/>
        </w:rPr>
        <w:t>....</w:t>
      </w:r>
    </w:p>
    <w:p>
      <w:pPr>
        <w:pStyle w:val="18"/>
        <w:numPr>
          <w:ilvl w:val="0"/>
          <w:numId w:val="5"/>
        </w:numPr>
        <w:ind w:left="27" w:leftChars="0" w:firstLine="480" w:firstLineChars="200"/>
        <w:rPr>
          <w:rFonts w:hint="default" w:ascii="Times New Roman" w:hAnsi="Times New Roman" w:cs="Times New Roman"/>
          <w:color w:val="FF0000"/>
          <w:spacing w:val="0"/>
          <w:szCs w:val="24"/>
          <w:lang w:val="en-US" w:eastAsia="zh-CN"/>
        </w:rPr>
      </w:pPr>
      <w:r>
        <w:rPr>
          <w:rFonts w:hint="eastAsia" w:ascii="Times New Roman" w:hAnsi="Times New Roman" w:cs="Times New Roman"/>
          <w:color w:val="FF0000"/>
          <w:spacing w:val="0"/>
          <w:szCs w:val="24"/>
          <w:lang w:val="en-US" w:eastAsia="zh-CN"/>
        </w:rPr>
        <w:t>....</w:t>
      </w:r>
    </w:p>
    <w:p>
      <w:pPr>
        <w:numPr>
          <w:ilvl w:val="0"/>
          <w:numId w:val="0"/>
        </w:numPr>
        <w:ind w:leftChars="0"/>
        <w:rPr>
          <w:rFonts w:hint="default" w:ascii="Times New Roman" w:hAnsi="Times New Roman" w:cs="Times New Roman"/>
          <w:lang w:eastAsia="zh-CN"/>
        </w:rPr>
      </w:pPr>
    </w:p>
    <w:sectPr>
      <w:footerReference r:id="rId8" w:type="default"/>
      <w:pgSz w:w="11906" w:h="16838"/>
      <w:pgMar w:top="1440" w:right="1800" w:bottom="1440" w:left="1800" w:header="851" w:footer="992"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1-07-10T15:57:00Z" w:initials="A">
    <w:p w14:paraId="29E32650">
      <w:pPr>
        <w:pStyle w:val="5"/>
        <w:rPr>
          <w:rFonts w:hint="eastAsia" w:eastAsia="宋体"/>
          <w:b/>
          <w:bCs/>
          <w:color w:val="FF0000"/>
          <w:highlight w:val="yellow"/>
          <w:lang w:eastAsia="zh-CN"/>
        </w:rPr>
      </w:pPr>
      <w:r>
        <w:rPr>
          <w:rFonts w:hint="eastAsia"/>
          <w:b/>
          <w:bCs/>
          <w:color w:val="FF0000"/>
          <w:highlight w:val="yellow"/>
          <w:lang w:eastAsia="zh-CN"/>
        </w:rPr>
        <w:t>注意：目录中的“</w:t>
      </w:r>
      <w:r>
        <w:rPr>
          <w:rFonts w:hint="eastAsia"/>
          <w:b/>
          <w:bCs/>
          <w:color w:val="FF0000"/>
          <w:highlight w:val="yellow"/>
          <w:lang w:val="en-US" w:eastAsia="zh-CN"/>
        </w:rPr>
        <w:t>XX...</w:t>
      </w:r>
      <w:r>
        <w:rPr>
          <w:rFonts w:hint="eastAsia"/>
          <w:b/>
          <w:bCs/>
          <w:color w:val="FF0000"/>
          <w:highlight w:val="yellow"/>
          <w:lang w:eastAsia="zh-CN"/>
        </w:rPr>
        <w:t>”是需要大家根据自己的系统情况更改的文字。因此大家需要修改正文中所有带“</w:t>
      </w:r>
      <w:r>
        <w:rPr>
          <w:rFonts w:hint="eastAsia"/>
          <w:b/>
          <w:bCs/>
          <w:color w:val="FF0000"/>
          <w:highlight w:val="yellow"/>
          <w:lang w:val="en-US" w:eastAsia="zh-CN"/>
        </w:rPr>
        <w:t>XX...</w:t>
      </w:r>
      <w:r>
        <w:rPr>
          <w:rFonts w:hint="eastAsia"/>
          <w:b/>
          <w:bCs/>
          <w:color w:val="FF0000"/>
          <w:highlight w:val="yellow"/>
          <w:lang w:eastAsia="zh-CN"/>
        </w:rPr>
        <w:t>”的标题，并最后更新目录，以保证目录中不出现“</w:t>
      </w:r>
      <w:r>
        <w:rPr>
          <w:rFonts w:hint="eastAsia"/>
          <w:b/>
          <w:bCs/>
          <w:color w:val="FF0000"/>
          <w:highlight w:val="yellow"/>
          <w:lang w:val="en-US" w:eastAsia="zh-CN"/>
        </w:rPr>
        <w:t>XX...</w:t>
      </w:r>
      <w:r>
        <w:rPr>
          <w:rFonts w:hint="eastAsia"/>
          <w:b/>
          <w:bCs/>
          <w:color w:val="FF0000"/>
          <w:highlight w:val="yellow"/>
          <w:lang w:eastAsia="zh-CN"/>
        </w:rPr>
        <w:t>”。</w:t>
      </w:r>
    </w:p>
  </w:comment>
  <w:comment w:id="1" w:author="jiajia" w:date="2020-10-08T21:35:00Z" w:initials="">
    <w:p w14:paraId="63857343">
      <w:pPr>
        <w:pStyle w:val="5"/>
        <w:rPr>
          <w:rFonts w:hint="eastAsia" w:eastAsia="宋体"/>
          <w:b/>
          <w:bCs/>
          <w:color w:val="FF0000"/>
          <w:sz w:val="36"/>
          <w:szCs w:val="24"/>
          <w:highlight w:val="yellow"/>
          <w:lang w:eastAsia="zh-CN"/>
        </w:rPr>
      </w:pPr>
      <w:r>
        <w:rPr>
          <w:rFonts w:hint="eastAsia"/>
          <w:b/>
          <w:bCs/>
          <w:color w:val="FF0000"/>
          <w:sz w:val="36"/>
          <w:szCs w:val="24"/>
          <w:highlight w:val="yellow"/>
          <w:lang w:eastAsia="zh-CN"/>
        </w:rPr>
        <w:t>注意：文档中红色及蓝色的内容是供大家参阅的内容，请大家撰写本文时将这些内容删除！本文中的批注也请一并删除！</w:t>
      </w:r>
    </w:p>
  </w:comment>
  <w:comment w:id="2" w:author="Administrator" w:date="2021-07-10T16:06:00Z" w:initials="A">
    <w:p w14:paraId="0F38138E">
      <w:pPr>
        <w:pStyle w:val="5"/>
        <w:rPr>
          <w:rFonts w:hint="default" w:eastAsia="宋体"/>
          <w:b/>
          <w:bCs/>
          <w:color w:val="FF0000"/>
          <w:highlight w:val="yellow"/>
          <w:lang w:val="en-US" w:eastAsia="zh-CN"/>
        </w:rPr>
      </w:pPr>
      <w:r>
        <w:rPr>
          <w:rFonts w:hint="eastAsia"/>
          <w:b/>
          <w:bCs/>
          <w:color w:val="FF0000"/>
          <w:highlight w:val="yellow"/>
          <w:lang w:eastAsia="zh-CN"/>
        </w:rPr>
        <w:t>建议：报告中所有图均用</w:t>
      </w:r>
      <w:r>
        <w:rPr>
          <w:rFonts w:hint="eastAsia"/>
          <w:b/>
          <w:bCs/>
          <w:color w:val="FF0000"/>
          <w:highlight w:val="yellow"/>
          <w:lang w:val="en-US" w:eastAsia="zh-CN"/>
        </w:rPr>
        <w:t>Microsoft Visio软件绘制！</w:t>
      </w:r>
    </w:p>
  </w:comment>
  <w:comment w:id="3" w:author="Administrator" w:date="2021-07-10T16:07:00Z" w:initials="A">
    <w:p w14:paraId="3A550E57">
      <w:pPr>
        <w:pStyle w:val="5"/>
        <w:rPr>
          <w:rFonts w:hint="eastAsia" w:eastAsia="宋体"/>
          <w:color w:val="FF0000"/>
          <w:highlight w:val="yellow"/>
          <w:lang w:eastAsia="zh-CN"/>
        </w:rPr>
      </w:pPr>
      <w:r>
        <w:rPr>
          <w:rFonts w:hint="eastAsia"/>
          <w:color w:val="FF0000"/>
          <w:highlight w:val="yellow"/>
          <w:lang w:eastAsia="zh-CN"/>
        </w:rPr>
        <w:t>所有标题中含的“</w:t>
      </w:r>
      <w:r>
        <w:rPr>
          <w:rFonts w:hint="eastAsia"/>
          <w:color w:val="FF0000"/>
          <w:highlight w:val="yellow"/>
          <w:lang w:val="en-US" w:eastAsia="zh-CN"/>
        </w:rPr>
        <w:t>XX...</w:t>
      </w:r>
      <w:r>
        <w:rPr>
          <w:rFonts w:hint="eastAsia"/>
          <w:color w:val="FF0000"/>
          <w:highlight w:val="yellow"/>
          <w:lang w:eastAsia="zh-CN"/>
        </w:rPr>
        <w:t>”的标题均需要根据自己系统情况更改！</w:t>
      </w:r>
    </w:p>
  </w:comment>
  <w:comment w:id="4" w:author="Administrator" w:date="2021-07-10T16:09:00Z" w:initials="A">
    <w:p w14:paraId="67237B39">
      <w:pPr>
        <w:pStyle w:val="5"/>
        <w:rPr>
          <w:rFonts w:hint="default" w:eastAsia="宋体"/>
          <w:color w:val="FF0000"/>
          <w:highlight w:val="yellow"/>
          <w:lang w:val="en-US" w:eastAsia="zh-CN"/>
        </w:rPr>
      </w:pPr>
      <w:r>
        <w:rPr>
          <w:rFonts w:hint="eastAsia"/>
          <w:color w:val="FF0000"/>
          <w:highlight w:val="yellow"/>
          <w:lang w:val="en-US" w:eastAsia="zh-CN"/>
        </w:rPr>
        <w:t>注意：CHAR或VARCHAR类型的长度要根据系统需求确定，而不是都统一设置为一个值！</w:t>
      </w:r>
    </w:p>
  </w:comment>
  <w:comment w:id="5" w:author="jiajia" w:date="2020-10-08T21:31:00Z" w:initials="">
    <w:p w14:paraId="25FA6011">
      <w:pPr>
        <w:pStyle w:val="5"/>
        <w:rPr>
          <w:rFonts w:hint="default" w:eastAsia="宋体"/>
          <w:b w:val="0"/>
          <w:bCs w:val="0"/>
          <w:color w:val="FF0000"/>
          <w:highlight w:val="yellow"/>
          <w:lang w:val="en-US" w:eastAsia="zh-CN"/>
        </w:rPr>
      </w:pPr>
      <w:r>
        <w:rPr>
          <w:rFonts w:hint="eastAsia"/>
          <w:b w:val="0"/>
          <w:bCs w:val="0"/>
          <w:color w:val="FF0000"/>
          <w:highlight w:val="yellow"/>
          <w:lang w:eastAsia="zh-CN"/>
        </w:rPr>
        <w:t>注意：</w:t>
      </w:r>
      <w:r>
        <w:rPr>
          <w:rFonts w:hint="eastAsia"/>
          <w:b w:val="0"/>
          <w:bCs w:val="0"/>
          <w:color w:val="FF0000"/>
          <w:highlight w:val="yellow"/>
          <w:lang w:val="en-US" w:eastAsia="zh-CN"/>
        </w:rPr>
        <w:t>INT型、F</w:t>
      </w:r>
      <w:r>
        <w:rPr>
          <w:rFonts w:hint="eastAsia"/>
          <w:b w:val="0"/>
          <w:bCs w:val="0"/>
          <w:color w:val="FF0000"/>
          <w:szCs w:val="22"/>
          <w:highlight w:val="yellow"/>
          <w:lang w:val="en-US" w:eastAsia="zh-CN"/>
        </w:rPr>
        <w:t>LOAT型、TIMESTAMP型选定了后其长度都是系统自动设定，因而这些字段类型不用填其字段长度！</w:t>
      </w:r>
    </w:p>
  </w:comment>
  <w:comment w:id="6" w:author="CCCF" w:date="2022-06-28T14:42:00Z" w:initials="CCF">
    <w:p w14:paraId="04624E18">
      <w:pPr>
        <w:pStyle w:val="5"/>
        <w:rPr>
          <w:rFonts w:hint="default" w:eastAsia="宋体"/>
          <w:lang w:val="en-US" w:eastAsia="zh-CN"/>
        </w:rPr>
      </w:pPr>
      <w:r>
        <w:rPr>
          <w:rFonts w:hint="eastAsia"/>
          <w:lang w:val="en-US" w:eastAsia="zh-CN"/>
        </w:rPr>
        <w:t>请按分工和完成情况如实填写该表。缺该表则报告会扣分。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9E32650" w15:done="0"/>
  <w15:commentEx w15:paraId="63857343" w15:done="0"/>
  <w15:commentEx w15:paraId="0F38138E" w15:done="0"/>
  <w15:commentEx w15:paraId="3A550E57" w15:done="0"/>
  <w15:commentEx w15:paraId="67237B39" w15:done="0"/>
  <w15:commentEx w15:paraId="25FA6011" w15:done="0"/>
  <w15:commentEx w15:paraId="04624E1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rPr>
                              <w:rFonts w:hint="eastAsia" w:eastAsia="宋体"/>
                              <w:lang w:eastAsia="zh-CN"/>
                            </w:rPr>
                          </w:pPr>
                        </w:p>
                      </w:txbxContent>
                    </wps:txbx>
                    <wps:bodyPr wrap="none" lIns="0" tIns="0" rIns="0" bIns="0" upright="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BA6VsgBAACaAwAADgAAAGRycy9lMm9Eb2MueG1srVPNjtMwEL6vxDtY&#10;vlNnK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koieMWJ37++eP86/H88J28&#10;yfr0AWpMuwuYmIb3fsDc2Q/ozLQHFW3+IiGCcYQ6XdSVQyIiP1otV6sKQwJj8wXx2dPzECF9kN6S&#10;bDQ04viKqvz4CdKYOqfkas7famPKCI37y4GY2cNy72OP2UrDbpgI7Xx7Qj49Tr6hDhedEvPRobDY&#10;X5qNOBu72TiEqPdd2aJcD8K7Q8ImSm+5wgg7FcaRFXbTeuWd+PNesp5+qc1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GAQOlbIAQAAmgMAAA4AAAAAAAAAAQAgAAAAHgEAAGRycy9lMm9Eb2Mu&#10;eG1sUEsFBgAAAAAGAAYAWQEAAFgFAAAAAA==&#10;">
              <v:fill on="f" focussize="0,0"/>
              <v:stroke on="f"/>
              <v:imagedata o:title=""/>
              <o:lock v:ext="edit" aspectratio="f"/>
              <v:textbox inset="0mm,0mm,0mm,0mm" style="mso-fit-shape-to-text:t;">
                <w:txbxContent>
                  <w:p>
                    <w:pPr>
                      <w:pStyle w:val="8"/>
                      <w:rPr>
                        <w:rFonts w:hint="eastAsia" w:eastAsia="宋体"/>
                        <w:lang w:eastAsia="zh-CN"/>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rPr>
                              <w:rFonts w:hint="default" w:eastAsia="宋体"/>
                              <w:lang w:val="en-US" w:eastAsia="zh-CN"/>
                            </w:rPr>
                          </w:pPr>
                          <w:r>
                            <w:rPr>
                              <w:rFonts w:hint="eastAsia"/>
                              <w:lang w:val="en-US"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val="en-US" w:eastAsia="zh-CN"/>
                            </w:rPr>
                            <w:t xml:space="preserve"> -</w:t>
                          </w:r>
                        </w:p>
                      </w:txbxContent>
                    </wps:txbx>
                    <wps:bodyPr wrap="none" lIns="0" tIns="0" rIns="0" bIns="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YxKT8kBAACa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lLShy3OPHzzx/nX4/nh+/k&#10;TdanD1Bj2l3AxDS89wPmzn5AZ6Y9qGjzFwkRjKO6p4u6ckhE5Eer5WpVYUhgbL4gPnt6HiKkD9Jb&#10;ko2GRhxfUZUfP0EaU+eUXM35W21MGaFxfzkQM3tY7n3sMVtp2A0ToZ1vT8inx8k31OGiU2I+OhQ2&#10;L8lsxNnYzcYhRL3vyhblehDeHRI2UXrLFUbYqTCOrLCb1ivvxJ/3kvX0S2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FjEpPyQEAAJoDAAAOAAAAAAAAAAEAIAAAAB4BAABkcnMvZTJvRG9j&#10;LnhtbFBLBQYAAAAABgAGAFkBAABZBQAAAAA=&#10;">
              <v:fill on="f" focussize="0,0"/>
              <v:stroke on="f"/>
              <v:imagedata o:title=""/>
              <o:lock v:ext="edit" aspectratio="f"/>
              <v:textbox inset="0mm,0mm,0mm,0mm" style="mso-fit-shape-to-text:t;">
                <w:txbxContent>
                  <w:p>
                    <w:pPr>
                      <w:pStyle w:val="8"/>
                      <w:rPr>
                        <w:rFonts w:hint="default" w:eastAsia="宋体"/>
                        <w:lang w:val="en-US" w:eastAsia="zh-CN"/>
                      </w:rPr>
                    </w:pPr>
                    <w:r>
                      <w:rPr>
                        <w:rFonts w:hint="eastAsia"/>
                        <w:lang w:val="en-US"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val="en-US" w:eastAsia="zh-CN"/>
                      </w:rPr>
                      <w:t xml:space="preserve"> -</w:t>
                    </w:r>
                  </w:p>
                </w:txbxContent>
              </v:textbox>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rPr>
                              <w:rFonts w:hint="eastAsia" w:eastAsia="宋体"/>
                              <w:lang w:eastAsia="zh-CN"/>
                            </w:rPr>
                          </w:pPr>
                        </w:p>
                      </w:txbxContent>
                    </wps:txbx>
                    <wps:bodyPr wrap="none" lIns="0" tIns="0" rIns="0" bIns="0" upright="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zdBYjyQEAAJoDAAAOAAAAAAAAAAEAIAAAAB4BAABkcnMvZTJvRG9j&#10;LnhtbFBLBQYAAAAABgAGAFkBAABZBQAAAAA=&#10;">
              <v:fill on="f" focussize="0,0"/>
              <v:stroke on="f"/>
              <v:imagedata o:title=""/>
              <o:lock v:ext="edit" aspectratio="f"/>
              <v:textbox inset="0mm,0mm,0mm,0mm" style="mso-fit-shape-to-text:t;">
                <w:txbxContent>
                  <w:p>
                    <w:pPr>
                      <w:pStyle w:val="8"/>
                      <w:rPr>
                        <w:rFonts w:hint="eastAsia" w:eastAsia="宋体"/>
                        <w:lang w:eastAsia="zh-CN"/>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E744AA"/>
    <w:multiLevelType w:val="singleLevel"/>
    <w:tmpl w:val="E8E744AA"/>
    <w:lvl w:ilvl="0" w:tentative="0">
      <w:start w:val="3"/>
      <w:numFmt w:val="decimal"/>
      <w:lvlText w:val="%1."/>
      <w:lvlJc w:val="left"/>
      <w:pPr>
        <w:tabs>
          <w:tab w:val="left" w:pos="312"/>
        </w:tabs>
      </w:pPr>
    </w:lvl>
  </w:abstractNum>
  <w:abstractNum w:abstractNumId="1">
    <w:nsid w:val="09A07E94"/>
    <w:multiLevelType w:val="multilevel"/>
    <w:tmpl w:val="09A07E9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C8C178A"/>
    <w:multiLevelType w:val="singleLevel"/>
    <w:tmpl w:val="3C8C178A"/>
    <w:lvl w:ilvl="0" w:tentative="0">
      <w:start w:val="5"/>
      <w:numFmt w:val="chineseCounting"/>
      <w:suff w:val="nothing"/>
      <w:lvlText w:val="（%1）"/>
      <w:lvlJc w:val="left"/>
      <w:rPr>
        <w:rFonts w:hint="eastAsia"/>
      </w:rPr>
    </w:lvl>
  </w:abstractNum>
  <w:abstractNum w:abstractNumId="3">
    <w:nsid w:val="4D585B4F"/>
    <w:multiLevelType w:val="multilevel"/>
    <w:tmpl w:val="4D585B4F"/>
    <w:lvl w:ilvl="0" w:tentative="0">
      <w:start w:val="1"/>
      <w:numFmt w:val="decimal"/>
      <w:pStyle w:val="18"/>
      <w:lvlText w:val="（%1）"/>
      <w:lvlJc w:val="left"/>
      <w:pPr>
        <w:ind w:left="1287" w:hanging="720"/>
      </w:pPr>
      <w:rPr>
        <w:rFonts w:hint="default" w:ascii="Times New Roman" w:hAnsi="Times New Roman" w:cs="Times New Roman"/>
        <w:lang w:val="en-US"/>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52800D8E"/>
    <w:multiLevelType w:val="singleLevel"/>
    <w:tmpl w:val="52800D8E"/>
    <w:lvl w:ilvl="0" w:tentative="0">
      <w:start w:val="1"/>
      <w:numFmt w:val="decimal"/>
      <w:suff w:val="space"/>
      <w:lvlText w:val="[%1]"/>
      <w:lvlJc w:val="left"/>
    </w:lvl>
  </w:abstractNum>
  <w:num w:numId="1">
    <w:abstractNumId w:val="3"/>
  </w:num>
  <w:num w:numId="2">
    <w:abstractNumId w:val="0"/>
  </w:num>
  <w:num w:numId="3">
    <w:abstractNumId w:val="1"/>
  </w:num>
  <w:num w:numId="4">
    <w:abstractNumId w:val="2"/>
  </w:num>
  <w:num w:numId="5">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rson w15:author="jiajia">
    <w15:presenceInfo w15:providerId="None" w15:userId="jiajia"/>
  </w15:person>
  <w15:person w15:author="CCCF">
    <w15:presenceInfo w15:providerId="None" w15:userId="CC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Q5ZDkzYTYzNmZjNTlkNjAxZWIzMTg3ZGMzOTEyYmEifQ=="/>
  </w:docVars>
  <w:rsids>
    <w:rsidRoot w:val="000D1FC0"/>
    <w:rsid w:val="000D1FC0"/>
    <w:rsid w:val="00144BA5"/>
    <w:rsid w:val="001B1471"/>
    <w:rsid w:val="00232BE4"/>
    <w:rsid w:val="002739F1"/>
    <w:rsid w:val="002D1A32"/>
    <w:rsid w:val="00364D84"/>
    <w:rsid w:val="00376B27"/>
    <w:rsid w:val="003F1583"/>
    <w:rsid w:val="003F4F1E"/>
    <w:rsid w:val="00450608"/>
    <w:rsid w:val="005F767C"/>
    <w:rsid w:val="00661314"/>
    <w:rsid w:val="00690B4D"/>
    <w:rsid w:val="00786D38"/>
    <w:rsid w:val="007C1650"/>
    <w:rsid w:val="007F2556"/>
    <w:rsid w:val="0087358B"/>
    <w:rsid w:val="00936530"/>
    <w:rsid w:val="00956491"/>
    <w:rsid w:val="009B2556"/>
    <w:rsid w:val="009E0227"/>
    <w:rsid w:val="00A25171"/>
    <w:rsid w:val="00AC2976"/>
    <w:rsid w:val="00AE11B9"/>
    <w:rsid w:val="00B44E92"/>
    <w:rsid w:val="00C360D7"/>
    <w:rsid w:val="00C531A2"/>
    <w:rsid w:val="00CD2F32"/>
    <w:rsid w:val="00CF58A4"/>
    <w:rsid w:val="00D34D61"/>
    <w:rsid w:val="00D42AF1"/>
    <w:rsid w:val="00D863BB"/>
    <w:rsid w:val="01405FF8"/>
    <w:rsid w:val="028B646A"/>
    <w:rsid w:val="02A952BA"/>
    <w:rsid w:val="034E5B1E"/>
    <w:rsid w:val="0382694F"/>
    <w:rsid w:val="03E14A68"/>
    <w:rsid w:val="0A8F390F"/>
    <w:rsid w:val="0C6452F6"/>
    <w:rsid w:val="0DB20C77"/>
    <w:rsid w:val="0DFD2EEF"/>
    <w:rsid w:val="100C1F97"/>
    <w:rsid w:val="1273158E"/>
    <w:rsid w:val="135350B4"/>
    <w:rsid w:val="14476271"/>
    <w:rsid w:val="15145645"/>
    <w:rsid w:val="172D1EBF"/>
    <w:rsid w:val="17ED4EC9"/>
    <w:rsid w:val="1B7B6B86"/>
    <w:rsid w:val="201C4F12"/>
    <w:rsid w:val="20DE29F2"/>
    <w:rsid w:val="213B5E42"/>
    <w:rsid w:val="22021753"/>
    <w:rsid w:val="24796EE1"/>
    <w:rsid w:val="256C12EC"/>
    <w:rsid w:val="28351F52"/>
    <w:rsid w:val="297B793F"/>
    <w:rsid w:val="2A4250A1"/>
    <w:rsid w:val="2C3A044B"/>
    <w:rsid w:val="2E144938"/>
    <w:rsid w:val="2ED973C6"/>
    <w:rsid w:val="305626B1"/>
    <w:rsid w:val="307B20A1"/>
    <w:rsid w:val="34CA0C85"/>
    <w:rsid w:val="35CC7FCF"/>
    <w:rsid w:val="35EA04D7"/>
    <w:rsid w:val="362F1510"/>
    <w:rsid w:val="36762F46"/>
    <w:rsid w:val="36F945F0"/>
    <w:rsid w:val="386B380E"/>
    <w:rsid w:val="387B6A1B"/>
    <w:rsid w:val="38AA78D3"/>
    <w:rsid w:val="395A0F41"/>
    <w:rsid w:val="3F4F60FF"/>
    <w:rsid w:val="3F6E58AB"/>
    <w:rsid w:val="403D0126"/>
    <w:rsid w:val="41BF0BF1"/>
    <w:rsid w:val="43EA67AB"/>
    <w:rsid w:val="455868F9"/>
    <w:rsid w:val="49A579D0"/>
    <w:rsid w:val="49D90DDA"/>
    <w:rsid w:val="4A0E4FB9"/>
    <w:rsid w:val="4BB319AC"/>
    <w:rsid w:val="500A14CC"/>
    <w:rsid w:val="53DA0486"/>
    <w:rsid w:val="56680BD1"/>
    <w:rsid w:val="578D30D3"/>
    <w:rsid w:val="58151099"/>
    <w:rsid w:val="5856677F"/>
    <w:rsid w:val="58D8083A"/>
    <w:rsid w:val="5AB03B21"/>
    <w:rsid w:val="5CED7C1E"/>
    <w:rsid w:val="614F66A6"/>
    <w:rsid w:val="6488096B"/>
    <w:rsid w:val="651638D5"/>
    <w:rsid w:val="657B402C"/>
    <w:rsid w:val="66F97958"/>
    <w:rsid w:val="679D56B3"/>
    <w:rsid w:val="67E12A90"/>
    <w:rsid w:val="67F94CD3"/>
    <w:rsid w:val="68DC3281"/>
    <w:rsid w:val="690C7E04"/>
    <w:rsid w:val="693210D1"/>
    <w:rsid w:val="693D62F9"/>
    <w:rsid w:val="696C2B91"/>
    <w:rsid w:val="6BB01F14"/>
    <w:rsid w:val="6C6D395B"/>
    <w:rsid w:val="6EC04717"/>
    <w:rsid w:val="706A13E3"/>
    <w:rsid w:val="730A1ECE"/>
    <w:rsid w:val="74652C17"/>
    <w:rsid w:val="77D837C3"/>
    <w:rsid w:val="78F535A4"/>
    <w:rsid w:val="7C2271CD"/>
    <w:rsid w:val="7C9652FC"/>
    <w:rsid w:val="7D2E0CC9"/>
    <w:rsid w:val="7ED85C4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ind w:firstLine="476"/>
    </w:pPr>
    <w:rPr>
      <w:rFonts w:ascii="Times New Roman" w:hAnsi="Times New Roman" w:eastAsia="宋体" w:cs="Times New Roman"/>
      <w:spacing w:val="-5"/>
      <w:sz w:val="24"/>
      <w:lang w:val="en-US" w:eastAsia="zh-CN" w:bidi="ar-SA"/>
    </w:rPr>
  </w:style>
  <w:style w:type="paragraph" w:styleId="2">
    <w:name w:val="heading 1"/>
    <w:basedOn w:val="1"/>
    <w:next w:val="1"/>
    <w:qFormat/>
    <w:uiPriority w:val="0"/>
    <w:pPr>
      <w:keepNext/>
      <w:keepLines/>
      <w:spacing w:before="340" w:beforeLines="0" w:beforeAutospacing="0" w:after="210" w:afterLines="0" w:afterAutospacing="0" w:line="576" w:lineRule="auto"/>
      <w:outlineLvl w:val="0"/>
    </w:pPr>
    <w:rPr>
      <w:rFonts w:ascii="Times New Roman" w:hAnsi="Times New Roman" w:eastAsia="宋体"/>
      <w:b/>
      <w:kern w:val="44"/>
      <w:sz w:val="32"/>
    </w:rPr>
  </w:style>
  <w:style w:type="paragraph" w:styleId="3">
    <w:name w:val="heading 2"/>
    <w:basedOn w:val="1"/>
    <w:next w:val="1"/>
    <w:qFormat/>
    <w:uiPriority w:val="0"/>
    <w:pPr>
      <w:keepNext/>
      <w:keepLines/>
      <w:spacing w:line="360" w:lineRule="auto"/>
      <w:ind w:firstLine="0"/>
      <w:outlineLvl w:val="1"/>
    </w:pPr>
    <w:rPr>
      <w:rFonts w:eastAsia="黑体"/>
      <w:spacing w:val="-10"/>
      <w:kern w:val="28"/>
      <w:sz w:val="28"/>
    </w:rPr>
  </w:style>
  <w:style w:type="paragraph" w:styleId="4">
    <w:name w:val="heading 3"/>
    <w:basedOn w:val="1"/>
    <w:next w:val="1"/>
    <w:qFormat/>
    <w:uiPriority w:val="0"/>
    <w:pPr>
      <w:keepNext/>
      <w:keepLines/>
      <w:spacing w:line="360" w:lineRule="auto"/>
      <w:ind w:firstLine="0"/>
      <w:outlineLvl w:val="2"/>
    </w:pPr>
    <w:rPr>
      <w:rFonts w:eastAsia="黑体"/>
      <w:kern w:val="28"/>
    </w:rPr>
  </w:style>
  <w:style w:type="character" w:default="1" w:styleId="14">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annotation text"/>
    <w:basedOn w:val="1"/>
    <w:semiHidden/>
    <w:qFormat/>
    <w:uiPriority w:val="0"/>
  </w:style>
  <w:style w:type="paragraph" w:styleId="6">
    <w:name w:val="toc 3"/>
    <w:basedOn w:val="1"/>
    <w:next w:val="1"/>
    <w:qFormat/>
    <w:uiPriority w:val="0"/>
    <w:pPr>
      <w:ind w:left="840" w:leftChars="400"/>
    </w:pPr>
  </w:style>
  <w:style w:type="paragraph" w:styleId="7">
    <w:name w:val="Balloon Text"/>
    <w:basedOn w:val="1"/>
    <w:semiHidden/>
    <w:qFormat/>
    <w:uiPriority w:val="0"/>
    <w:rPr>
      <w:sz w:val="18"/>
      <w:szCs w:val="18"/>
    </w:rPr>
  </w:style>
  <w:style w:type="paragraph" w:styleId="8">
    <w:name w:val="footer"/>
    <w:basedOn w:val="1"/>
    <w:link w:val="16"/>
    <w:qFormat/>
    <w:uiPriority w:val="0"/>
    <w:pPr>
      <w:tabs>
        <w:tab w:val="center" w:pos="4153"/>
        <w:tab w:val="right" w:pos="8306"/>
      </w:tabs>
      <w:snapToGrid w:val="0"/>
      <w:spacing w:line="240" w:lineRule="auto"/>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annotation reference"/>
    <w:semiHidden/>
    <w:uiPriority w:val="0"/>
    <w:rPr>
      <w:sz w:val="21"/>
      <w:szCs w:val="21"/>
    </w:rPr>
  </w:style>
  <w:style w:type="character" w:customStyle="1" w:styleId="16">
    <w:name w:val="页脚 Char"/>
    <w:link w:val="8"/>
    <w:qFormat/>
    <w:uiPriority w:val="0"/>
    <w:rPr>
      <w:spacing w:val="-5"/>
      <w:sz w:val="18"/>
      <w:szCs w:val="18"/>
    </w:rPr>
  </w:style>
  <w:style w:type="character" w:customStyle="1" w:styleId="17">
    <w:name w:val="页眉 Char"/>
    <w:link w:val="9"/>
    <w:qFormat/>
    <w:uiPriority w:val="0"/>
    <w:rPr>
      <w:spacing w:val="-5"/>
      <w:sz w:val="18"/>
      <w:szCs w:val="18"/>
    </w:rPr>
  </w:style>
  <w:style w:type="paragraph" w:styleId="18">
    <w:name w:val="List Paragraph"/>
    <w:basedOn w:val="1"/>
    <w:qFormat/>
    <w:uiPriority w:val="34"/>
    <w:pPr>
      <w:numPr>
        <w:ilvl w:val="0"/>
        <w:numId w:val="1"/>
      </w:numPr>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GIF"/><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3615</Words>
  <Characters>4071</Characters>
  <Lines>15</Lines>
  <Paragraphs>4</Paragraphs>
  <TotalTime>0</TotalTime>
  <ScaleCrop>false</ScaleCrop>
  <LinksUpToDate>false</LinksUpToDate>
  <CharactersWithSpaces>4185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2014-07-06T14:22:00Z</dcterms:created>
  <dc:creator>User</dc:creator>
  <cp:lastModifiedBy>CCCF</cp:lastModifiedBy>
  <dcterms:modified xsi:type="dcterms:W3CDTF">2023-06-26T04:33:02Z</dcterms:modified>
  <dc:title>（三）数据库设计</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D2FDED45CCC74A16BE904E211B34F7F7</vt:lpwstr>
  </property>
</Properties>
</file>