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84C3E" w14:textId="5779187A" w:rsidR="00582940" w:rsidRDefault="00AE1FBD" w:rsidP="00AE1FBD">
      <w:pPr>
        <w:pStyle w:val="1"/>
      </w:pPr>
      <w:r w:rsidRPr="00AE1FBD">
        <w:t>问题描述与预备</w:t>
      </w:r>
    </w:p>
    <w:p w14:paraId="3AE8D403" w14:textId="62C13BFF" w:rsidR="00AE1FBD" w:rsidRDefault="00AE1FBD" w:rsidP="00AE1FBD">
      <w:pPr>
        <w:pStyle w:val="2"/>
      </w:pPr>
      <w:r w:rsidRPr="00AE1FBD">
        <w:t>系统模型与信号</w:t>
      </w:r>
    </w:p>
    <w:p w14:paraId="7CC4CAF5" w14:textId="61DF1E54" w:rsidR="00AE1FBD" w:rsidRDefault="00AE1FBD" w:rsidP="00AE1FBD">
      <w:pPr>
        <w:rPr>
          <w:rFonts w:hint="eastAsia"/>
        </w:rPr>
      </w:pPr>
      <w:r>
        <w:rPr>
          <w:rFonts w:hint="eastAsia"/>
        </w:rPr>
        <w:t>考虑模式集合</w:t>
      </w:r>
      <w:r w:rsidRPr="00AE1FBD">
        <w:rPr>
          <w:position w:val="-12"/>
        </w:rPr>
        <w:object w:dxaOrig="1541" w:dyaOrig="358" w14:anchorId="5F776E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pt;height:18pt" o:ole="">
            <v:imagedata r:id="rId8" o:title=""/>
          </v:shape>
          <o:OLEObject Type="Embed" ProgID="Equation.AxMath" ShapeID="_x0000_i1027" DrawAspect="Content" ObjectID="_1820675278" r:id="rId9"/>
        </w:object>
      </w:r>
      <w:r>
        <w:rPr>
          <w:rFonts w:hint="eastAsia"/>
        </w:rPr>
        <w:t>的连续时间马尔科夫跳变线性系统（每个模式为</w:t>
      </w:r>
      <w:r>
        <w:rPr>
          <w:rFonts w:hint="eastAsia"/>
        </w:rPr>
        <w:t xml:space="preserve"> LTI</w:t>
      </w:r>
      <w:r>
        <w:rPr>
          <w:rFonts w:hint="eastAsia"/>
        </w:rPr>
        <w:t>）：</w:t>
      </w:r>
    </w:p>
    <w:p w14:paraId="15C229C9" w14:textId="1B72927B" w:rsidR="00AE1FBD" w:rsidRDefault="00AE1FBD" w:rsidP="00AE1FBD">
      <w:pPr>
        <w:pStyle w:val="AMDisplayEquation"/>
        <w:rPr>
          <w:rFonts w:hint="eastAsia"/>
        </w:rPr>
      </w:pPr>
      <w:r>
        <w:tab/>
      </w:r>
      <w:r w:rsidRPr="00AE1FBD">
        <w:rPr>
          <w:position w:val="-42"/>
        </w:rPr>
        <w:object w:dxaOrig="5153" w:dyaOrig="955" w14:anchorId="69590401">
          <v:shape id="_x0000_i1040" type="#_x0000_t75" style="width:257.6pt;height:47.8pt" o:ole="">
            <v:imagedata r:id="rId10" o:title=""/>
          </v:shape>
          <o:OLEObject Type="Embed" ProgID="Equation.AxMath" ShapeID="_x0000_i1040" DrawAspect="Content" ObjectID="_1820675279" r:id="rId11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B29DEA2" w14:textId="7E90BBAC" w:rsidR="00AE1FBD" w:rsidRDefault="00AE1FBD" w:rsidP="00AE1FBD">
      <w:pPr>
        <w:rPr>
          <w:rFonts w:hint="eastAsia"/>
        </w:rPr>
      </w:pPr>
      <w:r>
        <w:rPr>
          <w:rFonts w:hint="eastAsia"/>
        </w:rPr>
        <w:t>其中：</w:t>
      </w:r>
    </w:p>
    <w:p w14:paraId="51428F30" w14:textId="77777777" w:rsidR="00AE1FBD" w:rsidRDefault="00AE1FBD" w:rsidP="00AE1FBD">
      <w:pPr>
        <w:pStyle w:val="ac"/>
        <w:numPr>
          <w:ilvl w:val="0"/>
          <w:numId w:val="12"/>
        </w:numPr>
      </w:pPr>
      <w:r w:rsidRPr="00AE1FBD">
        <w:rPr>
          <w:position w:val="-12"/>
        </w:rPr>
        <w:object w:dxaOrig="1274" w:dyaOrig="358" w14:anchorId="73C855FE">
          <v:shape id="_x0000_i1043" type="#_x0000_t75" style="width:63.8pt;height:18pt" o:ole="">
            <v:imagedata r:id="rId12" o:title=""/>
          </v:shape>
          <o:OLEObject Type="Embed" ProgID="Equation.AxMath" ShapeID="_x0000_i1043" DrawAspect="Content" ObjectID="_1820675280" r:id="rId13"/>
        </w:object>
      </w:r>
      <w:r>
        <w:rPr>
          <w:rFonts w:hint="eastAsia"/>
        </w:rPr>
        <w:t>：状态；</w:t>
      </w:r>
    </w:p>
    <w:p w14:paraId="304EB097" w14:textId="7010D830" w:rsidR="00AE1FBD" w:rsidRDefault="00AE1FBD" w:rsidP="00AE1FBD">
      <w:pPr>
        <w:pStyle w:val="ac"/>
        <w:numPr>
          <w:ilvl w:val="0"/>
          <w:numId w:val="12"/>
        </w:numPr>
        <w:rPr>
          <w:rFonts w:hint="eastAsia"/>
        </w:rPr>
      </w:pPr>
      <w:r w:rsidRPr="00AE1FBD">
        <w:rPr>
          <w:position w:val="-12"/>
        </w:rPr>
        <w:object w:dxaOrig="1318" w:dyaOrig="358" w14:anchorId="0FBE338D">
          <v:shape id="_x0000_i1055" type="#_x0000_t75" style="width:66pt;height:18pt" o:ole="">
            <v:imagedata r:id="rId14" o:title=""/>
          </v:shape>
          <o:OLEObject Type="Embed" ProgID="Equation.AxMath" ShapeID="_x0000_i1055" DrawAspect="Content" ObjectID="_1820675281" r:id="rId15"/>
        </w:object>
      </w:r>
      <w:r>
        <w:rPr>
          <w:rFonts w:hint="eastAsia"/>
        </w:rPr>
        <w:t>：控制输入；</w:t>
      </w:r>
    </w:p>
    <w:p w14:paraId="55D94C1F" w14:textId="5D61CB2F" w:rsidR="00AE1FBD" w:rsidRDefault="00AE1FBD" w:rsidP="00AE1FBD">
      <w:pPr>
        <w:pStyle w:val="ac"/>
        <w:numPr>
          <w:ilvl w:val="0"/>
          <w:numId w:val="12"/>
        </w:numPr>
        <w:rPr>
          <w:rFonts w:hint="eastAsia"/>
        </w:rPr>
      </w:pPr>
      <w:r w:rsidRPr="00AE1FBD">
        <w:rPr>
          <w:position w:val="-12"/>
        </w:rPr>
        <w:object w:dxaOrig="1311" w:dyaOrig="358" w14:anchorId="4EADE4F0">
          <v:shape id="_x0000_i1046" type="#_x0000_t75" style="width:65.6pt;height:18pt" o:ole="">
            <v:imagedata r:id="rId16" o:title=""/>
          </v:shape>
          <o:OLEObject Type="Embed" ProgID="Equation.AxMath" ShapeID="_x0000_i1046" DrawAspect="Content" ObjectID="_1820675282" r:id="rId17"/>
        </w:object>
      </w:r>
      <w:r>
        <w:rPr>
          <w:rFonts w:hint="eastAsia"/>
        </w:rPr>
        <w:t>：外部扰动（不可测）；</w:t>
      </w:r>
    </w:p>
    <w:p w14:paraId="10B38EFB" w14:textId="77777777" w:rsidR="00AE1FBD" w:rsidRDefault="00AE1FBD" w:rsidP="00AE1FBD">
      <w:pPr>
        <w:pStyle w:val="ac"/>
        <w:numPr>
          <w:ilvl w:val="0"/>
          <w:numId w:val="12"/>
        </w:numPr>
      </w:pPr>
      <w:r w:rsidRPr="00AE1FBD">
        <w:rPr>
          <w:position w:val="-12"/>
        </w:rPr>
        <w:object w:dxaOrig="1252" w:dyaOrig="358" w14:anchorId="04651AC6">
          <v:shape id="_x0000_i1049" type="#_x0000_t75" style="width:62.6pt;height:18pt" o:ole="">
            <v:imagedata r:id="rId18" o:title=""/>
          </v:shape>
          <o:OLEObject Type="Embed" ProgID="Equation.AxMath" ShapeID="_x0000_i1049" DrawAspect="Content" ObjectID="_1820675283" r:id="rId19"/>
        </w:object>
      </w:r>
      <w:r>
        <w:rPr>
          <w:rFonts w:hint="eastAsia"/>
        </w:rPr>
        <w:t>：可测输出；</w:t>
      </w:r>
    </w:p>
    <w:p w14:paraId="0C4A351B" w14:textId="017C180E" w:rsidR="00AE1FBD" w:rsidRDefault="00AE1FBD" w:rsidP="00AE1FBD">
      <w:pPr>
        <w:pStyle w:val="ac"/>
        <w:numPr>
          <w:ilvl w:val="0"/>
          <w:numId w:val="12"/>
        </w:numPr>
        <w:rPr>
          <w:rFonts w:hint="eastAsia"/>
        </w:rPr>
      </w:pPr>
      <w:r w:rsidRPr="00AE1FBD">
        <w:rPr>
          <w:position w:val="-12"/>
        </w:rPr>
        <w:object w:dxaOrig="1242" w:dyaOrig="358" w14:anchorId="292FE344">
          <v:shape id="_x0000_i1058" type="#_x0000_t75" style="width:62.2pt;height:18pt" o:ole="">
            <v:imagedata r:id="rId20" o:title=""/>
          </v:shape>
          <o:OLEObject Type="Embed" ProgID="Equation.AxMath" ShapeID="_x0000_i1058" DrawAspect="Content" ObjectID="_1820675284" r:id="rId21"/>
        </w:object>
      </w:r>
      <w:r>
        <w:rPr>
          <w:rFonts w:hint="eastAsia"/>
        </w:rPr>
        <w:t>：性能输出；</w:t>
      </w:r>
    </w:p>
    <w:p w14:paraId="6D49FE16" w14:textId="2A084DB2" w:rsidR="00AE1FBD" w:rsidRDefault="00AE1FBD" w:rsidP="00AE1FBD">
      <w:pPr>
        <w:pStyle w:val="ac"/>
        <w:numPr>
          <w:ilvl w:val="0"/>
          <w:numId w:val="12"/>
        </w:numPr>
      </w:pPr>
      <w:r w:rsidRPr="00AE1FBD">
        <w:rPr>
          <w:position w:val="-11"/>
        </w:rPr>
        <w:object w:dxaOrig="2342" w:dyaOrig="344" w14:anchorId="77EDC8D9">
          <v:shape id="_x0000_i1052" type="#_x0000_t75" style="width:117.2pt;height:17.2pt" o:ole="">
            <v:imagedata r:id="rId22" o:title=""/>
          </v:shape>
          <o:OLEObject Type="Embed" ProgID="Equation.AxMath" ShapeID="_x0000_i1052" DrawAspect="Content" ObjectID="_1820675285" r:id="rId23"/>
        </w:object>
      </w:r>
      <w:r>
        <w:rPr>
          <w:rFonts w:hint="eastAsia"/>
        </w:rPr>
        <w:t>为模式依赖矩阵，维数由上下文确定。</w:t>
      </w:r>
    </w:p>
    <w:p w14:paraId="5EB67B2E" w14:textId="77777777" w:rsidR="00615EBC" w:rsidRDefault="00AE1FBD" w:rsidP="00AE1FBD">
      <w:r w:rsidRPr="00AE1FBD">
        <w:rPr>
          <w:rFonts w:hint="eastAsia"/>
          <w:b/>
          <w:bCs/>
        </w:rPr>
        <w:t>记号约定</w:t>
      </w:r>
      <w:r w:rsidRPr="00AE1FBD">
        <w:rPr>
          <w:rFonts w:hint="eastAsia"/>
        </w:rPr>
        <w:t>：</w:t>
      </w:r>
    </w:p>
    <w:p w14:paraId="3A191196" w14:textId="77777777" w:rsidR="00615EBC" w:rsidRDefault="00615EBC" w:rsidP="00615EBC">
      <w:pPr>
        <w:pStyle w:val="ac"/>
        <w:numPr>
          <w:ilvl w:val="0"/>
          <w:numId w:val="14"/>
        </w:numPr>
      </w:pPr>
      <w:r w:rsidRPr="00615EBC">
        <w:rPr>
          <w:position w:val="-11"/>
        </w:rPr>
        <w:object w:dxaOrig="340" w:dyaOrig="344" w14:anchorId="18F231B2">
          <v:shape id="_x0000_i1084" type="#_x0000_t75" style="width:17pt;height:17.2pt" o:ole="">
            <v:imagedata r:id="rId24" o:title=""/>
          </v:shape>
          <o:OLEObject Type="Embed" ProgID="Equation.AxMath" ShapeID="_x0000_i1084" DrawAspect="Content" ObjectID="_1820675286" r:id="rId25"/>
        </w:object>
      </w:r>
      <w:r w:rsidR="00AE1FBD" w:rsidRPr="00AE1FBD">
        <w:rPr>
          <w:rFonts w:hint="eastAsia"/>
        </w:rPr>
        <w:t>实向量空间；</w:t>
      </w:r>
    </w:p>
    <w:p w14:paraId="01FEBE70" w14:textId="77777777" w:rsidR="00615EBC" w:rsidRDefault="00615EBC" w:rsidP="00615EBC">
      <w:pPr>
        <w:pStyle w:val="ac"/>
        <w:numPr>
          <w:ilvl w:val="0"/>
          <w:numId w:val="14"/>
        </w:numPr>
      </w:pPr>
      <w:r w:rsidRPr="00615EBC">
        <w:rPr>
          <w:position w:val="-11"/>
        </w:rPr>
        <w:object w:dxaOrig="292" w:dyaOrig="344" w14:anchorId="5CC72137">
          <v:shape id="_x0000_i1086" type="#_x0000_t75" style="width:14.6pt;height:17.2pt" o:ole="">
            <v:imagedata r:id="rId26" o:title=""/>
          </v:shape>
          <o:OLEObject Type="Embed" ProgID="Equation.AxMath" ShapeID="_x0000_i1086" DrawAspect="Content" ObjectID="_1820675287" r:id="rId27"/>
        </w:object>
      </w:r>
      <w:r w:rsidR="00AE1FBD" w:rsidRPr="00AE1FBD">
        <w:rPr>
          <w:rFonts w:hint="eastAsia"/>
        </w:rPr>
        <w:t>实对称矩阵集合；</w:t>
      </w:r>
    </w:p>
    <w:p w14:paraId="38976CA9" w14:textId="77777777" w:rsidR="00615EBC" w:rsidRDefault="00615EBC" w:rsidP="00615EBC">
      <w:pPr>
        <w:pStyle w:val="ac"/>
        <w:numPr>
          <w:ilvl w:val="0"/>
          <w:numId w:val="14"/>
        </w:numPr>
      </w:pPr>
      <w:r w:rsidRPr="00AE1FBD">
        <w:rPr>
          <w:position w:val="-11"/>
        </w:rPr>
        <w:object w:dxaOrig="1239" w:dyaOrig="339" w14:anchorId="4027686F">
          <v:shape id="_x0000_i1082" type="#_x0000_t75" style="width:62pt;height:17pt" o:ole="">
            <v:imagedata r:id="rId28" o:title=""/>
          </v:shape>
          <o:OLEObject Type="Embed" ProgID="Equation.AxMath" ShapeID="_x0000_i1082" DrawAspect="Content" ObjectID="_1820675288" r:id="rId29"/>
        </w:object>
      </w:r>
      <w:r w:rsidR="00AE1FBD" w:rsidRPr="00AE1FBD">
        <w:rPr>
          <w:rFonts w:hint="eastAsia"/>
        </w:rPr>
        <w:t>表示对称正定（半正定）；</w:t>
      </w:r>
    </w:p>
    <w:p w14:paraId="6E286CA6" w14:textId="77777777" w:rsidR="00615EBC" w:rsidRDefault="00615EBC" w:rsidP="00615EBC">
      <w:pPr>
        <w:pStyle w:val="ac"/>
        <w:numPr>
          <w:ilvl w:val="0"/>
          <w:numId w:val="14"/>
        </w:numPr>
      </w:pPr>
      <w:r w:rsidRPr="00615EBC">
        <w:rPr>
          <w:position w:val="-11"/>
        </w:rPr>
        <w:object w:dxaOrig="624" w:dyaOrig="339" w14:anchorId="1C989BD9">
          <v:shape id="_x0000_i1088" type="#_x0000_t75" style="width:31.2pt;height:17pt" o:ole="">
            <v:imagedata r:id="rId30" o:title=""/>
          </v:shape>
          <o:OLEObject Type="Embed" ProgID="Equation.AxMath" ShapeID="_x0000_i1088" DrawAspect="Content" ObjectID="_1820675289" r:id="rId31"/>
        </w:object>
      </w:r>
      <w:r w:rsidR="00AE1FBD" w:rsidRPr="00AE1FBD">
        <w:rPr>
          <w:rFonts w:hint="eastAsia"/>
        </w:rPr>
        <w:t>纵向堆叠；</w:t>
      </w:r>
    </w:p>
    <w:p w14:paraId="38181AB6" w14:textId="24305B39" w:rsidR="00AE1FBD" w:rsidRDefault="00615EBC" w:rsidP="00615EBC">
      <w:pPr>
        <w:pStyle w:val="ac"/>
        <w:numPr>
          <w:ilvl w:val="0"/>
          <w:numId w:val="14"/>
        </w:numPr>
      </w:pPr>
      <w:r w:rsidRPr="00615EBC">
        <w:rPr>
          <w:position w:val="-11"/>
        </w:rPr>
        <w:object w:dxaOrig="2183" w:dyaOrig="339" w14:anchorId="5257F6D8">
          <v:shape id="_x0000_i1090" type="#_x0000_t75" style="width:109.2pt;height:17pt" o:ole="">
            <v:imagedata r:id="rId32" o:title=""/>
          </v:shape>
          <o:OLEObject Type="Embed" ProgID="Equation.AxMath" ShapeID="_x0000_i1090" DrawAspect="Content" ObjectID="_1820675290" r:id="rId33"/>
        </w:object>
      </w:r>
      <w:r w:rsidR="00AE1FBD" w:rsidRPr="00AE1FBD">
        <w:rPr>
          <w:rFonts w:hint="eastAsia"/>
        </w:rPr>
        <w:t>。</w:t>
      </w:r>
    </w:p>
    <w:p w14:paraId="02AB7D07" w14:textId="0CA80EA0" w:rsidR="00615EBC" w:rsidRDefault="00615EBC" w:rsidP="00615EBC">
      <w:pPr>
        <w:pStyle w:val="2"/>
      </w:pPr>
      <w:r w:rsidRPr="00615EBC">
        <w:t>马尔科夫跳变过程</w:t>
      </w:r>
    </w:p>
    <w:p w14:paraId="123F2681" w14:textId="6AF61330" w:rsidR="00615EBC" w:rsidRDefault="00615EBC" w:rsidP="00615EBC">
      <w:pPr>
        <w:rPr>
          <w:rFonts w:hint="eastAsia"/>
        </w:rPr>
      </w:pPr>
      <w:r w:rsidRPr="00615EBC">
        <w:rPr>
          <w:rFonts w:hint="eastAsia"/>
        </w:rPr>
        <w:t>模式过程</w:t>
      </w:r>
      <w:r w:rsidRPr="00615EBC">
        <w:rPr>
          <w:position w:val="-11"/>
        </w:rPr>
        <w:object w:dxaOrig="670" w:dyaOrig="353" w14:anchorId="5D3C978E">
          <v:shape id="_x0000_i1098" type="#_x0000_t75" style="width:33.6pt;height:17.6pt" o:ole="">
            <v:imagedata r:id="rId34" o:title=""/>
          </v:shape>
          <o:OLEObject Type="Embed" ProgID="Equation.AxMath" ShapeID="_x0000_i1098" DrawAspect="Content" ObjectID="_1820675291" r:id="rId35"/>
        </w:object>
      </w:r>
      <w:proofErr w:type="gramStart"/>
      <w:r w:rsidRPr="00615EBC">
        <w:rPr>
          <w:rFonts w:hint="eastAsia"/>
        </w:rPr>
        <w:t>为齐次连续</w:t>
      </w:r>
      <w:proofErr w:type="gramEnd"/>
      <w:r w:rsidRPr="00615EBC">
        <w:rPr>
          <w:rFonts w:hint="eastAsia"/>
        </w:rPr>
        <w:t>时间马尔科夫链，生成矩阵</w:t>
      </w:r>
      <w:r w:rsidRPr="00615EBC">
        <w:rPr>
          <w:position w:val="-12"/>
        </w:rPr>
        <w:object w:dxaOrig="2059" w:dyaOrig="361" w14:anchorId="3CABD658">
          <v:shape id="_x0000_i1101" type="#_x0000_t75" style="width:103pt;height:18pt" o:ole="">
            <v:imagedata r:id="rId36" o:title=""/>
          </v:shape>
          <o:OLEObject Type="Embed" ProgID="Equation.AxMath" ShapeID="_x0000_i1101" DrawAspect="Content" ObjectID="_1820675292" r:id="rId37"/>
        </w:object>
      </w:r>
      <w:r w:rsidRPr="00615EBC">
        <w:rPr>
          <w:rFonts w:hint="eastAsia"/>
        </w:rPr>
        <w:t>满足</w:t>
      </w:r>
    </w:p>
    <w:p w14:paraId="1C4B05DC" w14:textId="33A8BC99" w:rsidR="00615EBC" w:rsidRDefault="00615EBC" w:rsidP="00615EBC">
      <w:pPr>
        <w:pStyle w:val="AMDisplayEquation"/>
        <w:rPr>
          <w:rFonts w:hint="eastAsia"/>
        </w:rPr>
      </w:pPr>
      <w:r>
        <w:tab/>
      </w:r>
      <w:r w:rsidR="00450A18" w:rsidRPr="00615EBC">
        <w:rPr>
          <w:position w:val="-27"/>
        </w:rPr>
        <w:object w:dxaOrig="7205" w:dyaOrig="522" w14:anchorId="7EBA6720">
          <v:shape id="_x0000_i1140" type="#_x0000_t75" style="width:360.2pt;height:26.2pt" o:ole="">
            <v:imagedata r:id="rId38" o:title=""/>
          </v:shape>
          <o:OLEObject Type="Embed" ProgID="Equation.AxMath" ShapeID="_x0000_i1140" DrawAspect="Content" ObjectID="_1820675293" r:id="rId39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1A255EC4" w14:textId="663CBA09" w:rsidR="00615EBC" w:rsidRDefault="00615EBC" w:rsidP="00615EBC">
      <w:r w:rsidRPr="00615EBC">
        <w:rPr>
          <w:rFonts w:hint="eastAsia"/>
        </w:rPr>
        <w:t>记</w:t>
      </w:r>
      <w:r w:rsidRPr="00615EBC">
        <w:rPr>
          <w:position w:val="-12"/>
        </w:rPr>
        <w:object w:dxaOrig="704" w:dyaOrig="358" w14:anchorId="25F39347">
          <v:shape id="_x0000_i1109" type="#_x0000_t75" style="width:35.2pt;height:18pt" o:ole="">
            <v:imagedata r:id="rId40" o:title=""/>
          </v:shape>
          <o:OLEObject Type="Embed" ProgID="Equation.AxMath" ShapeID="_x0000_i1109" DrawAspect="Content" ObjectID="_1820675294" r:id="rId41"/>
        </w:object>
      </w:r>
      <w:r w:rsidRPr="00615EBC">
        <w:rPr>
          <w:rFonts w:hint="eastAsia"/>
        </w:rPr>
        <w:t>为对</w:t>
      </w:r>
      <w:r w:rsidRPr="00615EBC">
        <w:rPr>
          <w:position w:val="-11"/>
        </w:rPr>
        <w:object w:dxaOrig="651" w:dyaOrig="353" w14:anchorId="27C6D8BF">
          <v:shape id="_x0000_i1112" type="#_x0000_t75" style="width:32.6pt;height:17.6pt" o:ole="">
            <v:imagedata r:id="rId42" o:title=""/>
          </v:shape>
          <o:OLEObject Type="Embed" ProgID="Equation.AxMath" ShapeID="_x0000_i1112" DrawAspect="Content" ObjectID="_1820675295" r:id="rId43"/>
        </w:object>
      </w:r>
      <w:r w:rsidRPr="00615EBC">
        <w:rPr>
          <w:rFonts w:hint="eastAsia"/>
        </w:rPr>
        <w:t>的数学期望。本文假设模式可获知，即在触发时刻可读取当前</w:t>
      </w:r>
      <w:r w:rsidRPr="00615EBC">
        <w:rPr>
          <w:position w:val="-12"/>
        </w:rPr>
        <w:object w:dxaOrig="1115" w:dyaOrig="359" w14:anchorId="75074DF3">
          <v:shape id="_x0000_i1115" type="#_x0000_t75" style="width:55.8pt;height:18pt" o:ole="">
            <v:imagedata r:id="rId44" o:title=""/>
          </v:shape>
          <o:OLEObject Type="Embed" ProgID="Equation.AxMath" ShapeID="_x0000_i1115" DrawAspect="Content" ObjectID="_1820675296" r:id="rId45"/>
        </w:object>
      </w:r>
      <w:r w:rsidRPr="00615EBC">
        <w:rPr>
          <w:rFonts w:hint="eastAsia"/>
        </w:rPr>
        <w:t>以实施模式依赖控制与触发。</w:t>
      </w:r>
    </w:p>
    <w:p w14:paraId="0EE0AA49" w14:textId="6C28030D" w:rsidR="00615EBC" w:rsidRDefault="00615EBC" w:rsidP="00615EBC">
      <w:pPr>
        <w:pStyle w:val="2"/>
      </w:pPr>
      <w:r w:rsidRPr="00615EBC">
        <w:rPr>
          <w:rFonts w:hint="eastAsia"/>
        </w:rPr>
        <w:t>事件触发框架与采样保持</w:t>
      </w:r>
    </w:p>
    <w:p w14:paraId="567145C8" w14:textId="44AD8409" w:rsidR="00615EBC" w:rsidRDefault="00615EBC" w:rsidP="00615EBC">
      <w:pPr>
        <w:rPr>
          <w:rFonts w:hint="eastAsia"/>
        </w:rPr>
      </w:pPr>
      <w:r w:rsidRPr="00615EBC">
        <w:rPr>
          <w:rFonts w:hint="eastAsia"/>
        </w:rPr>
        <w:t>存在触发时刻序列</w:t>
      </w:r>
      <w:r w:rsidRPr="00615EBC">
        <w:rPr>
          <w:position w:val="-11"/>
        </w:rPr>
        <w:object w:dxaOrig="789" w:dyaOrig="344" w14:anchorId="711C30A2">
          <v:shape id="_x0000_i1120" type="#_x0000_t75" style="width:39.4pt;height:17.2pt" o:ole="">
            <v:imagedata r:id="rId46" o:title=""/>
          </v:shape>
          <o:OLEObject Type="Embed" ProgID="Equation.AxMath" ShapeID="_x0000_i1120" DrawAspect="Content" ObjectID="_1820675297" r:id="rId47"/>
        </w:object>
      </w:r>
      <w:r w:rsidRPr="00615EBC">
        <w:rPr>
          <w:rFonts w:hint="eastAsia"/>
        </w:rPr>
        <w:t>，满足</w:t>
      </w:r>
    </w:p>
    <w:p w14:paraId="0E81C314" w14:textId="7B3CE47E" w:rsidR="00615EBC" w:rsidRDefault="00615EBC" w:rsidP="00615EBC">
      <w:pPr>
        <w:pStyle w:val="AMDisplayEquation"/>
        <w:rPr>
          <w:rFonts w:hint="eastAsia"/>
        </w:rPr>
      </w:pPr>
      <w:r>
        <w:tab/>
      </w:r>
      <w:r w:rsidRPr="00615EBC">
        <w:rPr>
          <w:position w:val="-9"/>
        </w:rPr>
        <w:object w:dxaOrig="4048" w:dyaOrig="300" w14:anchorId="58EA1F2B">
          <v:shape id="_x0000_i1123" type="#_x0000_t75" style="width:202.4pt;height:15pt" o:ole="">
            <v:imagedata r:id="rId48" o:title=""/>
          </v:shape>
          <o:OLEObject Type="Embed" ProgID="Equation.AxMath" ShapeID="_x0000_i1123" DrawAspect="Content" ObjectID="_1820675298" r:id="rId49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35B6199" w14:textId="29B2D4B6" w:rsidR="00615EBC" w:rsidRDefault="00450A18" w:rsidP="00615EBC">
      <w:pPr>
        <w:rPr>
          <w:rFonts w:hint="eastAsia"/>
        </w:rPr>
      </w:pPr>
      <w:r w:rsidRPr="00450A18">
        <w:rPr>
          <w:rFonts w:hint="eastAsia"/>
        </w:rPr>
        <w:t>其中</w:t>
      </w:r>
      <w:r w:rsidRPr="00450A18">
        <w:rPr>
          <w:position w:val="-10"/>
        </w:rPr>
        <w:object w:dxaOrig="426" w:dyaOrig="327" w14:anchorId="37581928">
          <v:shape id="_x0000_i1126" type="#_x0000_t75" style="width:21.4pt;height:16.4pt" o:ole="">
            <v:imagedata r:id="rId50" o:title=""/>
          </v:shape>
          <o:OLEObject Type="Embed" ProgID="Equation.AxMath" ShapeID="_x0000_i1126" DrawAspect="Content" ObjectID="_1820675299" r:id="rId51"/>
        </w:object>
      </w:r>
      <w:r w:rsidRPr="00450A18">
        <w:rPr>
          <w:rFonts w:hint="eastAsia"/>
        </w:rPr>
        <w:t>为</w:t>
      </w:r>
      <w:r w:rsidRPr="00450A18">
        <w:rPr>
          <w:rFonts w:hint="eastAsia"/>
          <w:b/>
          <w:bCs/>
        </w:rPr>
        <w:t>最小触发间隔</w:t>
      </w:r>
      <w:r w:rsidRPr="00450A18">
        <w:rPr>
          <w:rFonts w:hint="eastAsia"/>
        </w:rPr>
        <w:t>（用于排除</w:t>
      </w:r>
      <w:r w:rsidR="00394C1A" w:rsidRPr="00450A18">
        <w:rPr>
          <w:rFonts w:hint="eastAsia"/>
        </w:rPr>
        <w:t>Zeno</w:t>
      </w:r>
      <w:r w:rsidRPr="00450A18">
        <w:rPr>
          <w:rFonts w:hint="eastAsia"/>
        </w:rPr>
        <w:t>现象）。在区间</w:t>
      </w:r>
      <w:r w:rsidRPr="00450A18">
        <w:rPr>
          <w:position w:val="-10"/>
        </w:rPr>
        <w:object w:dxaOrig="1215" w:dyaOrig="327" w14:anchorId="080CEBD9">
          <v:shape id="_x0000_i1129" type="#_x0000_t75" style="width:60.8pt;height:16.4pt" o:ole="">
            <v:imagedata r:id="rId52" o:title=""/>
          </v:shape>
          <o:OLEObject Type="Embed" ProgID="Equation.AxMath" ShapeID="_x0000_i1129" DrawAspect="Content" ObjectID="_1820675300" r:id="rId53"/>
        </w:object>
      </w:r>
      <w:r w:rsidRPr="00450A18">
        <w:rPr>
          <w:rFonts w:hint="eastAsia"/>
        </w:rPr>
        <w:t>内</w:t>
      </w:r>
      <w:proofErr w:type="gramStart"/>
      <w:r w:rsidRPr="00450A18">
        <w:rPr>
          <w:rFonts w:hint="eastAsia"/>
        </w:rPr>
        <w:t>采用零阶保持</w:t>
      </w:r>
      <w:proofErr w:type="gramEnd"/>
      <w:r w:rsidRPr="00450A18">
        <w:rPr>
          <w:rFonts w:hint="eastAsia"/>
        </w:rPr>
        <w:t>：</w:t>
      </w:r>
    </w:p>
    <w:p w14:paraId="512864FE" w14:textId="44508CCE" w:rsidR="00450A18" w:rsidRDefault="00450A18" w:rsidP="00450A18">
      <w:pPr>
        <w:pStyle w:val="AMDisplayEquation"/>
        <w:rPr>
          <w:rFonts w:hint="eastAsia"/>
        </w:rPr>
      </w:pPr>
      <w:r>
        <w:tab/>
      </w:r>
      <w:r w:rsidRPr="00450A18">
        <w:rPr>
          <w:position w:val="-10"/>
        </w:rPr>
        <w:object w:dxaOrig="1202" w:dyaOrig="316" w14:anchorId="145C10F8">
          <v:shape id="_x0000_i1132" type="#_x0000_t75" style="width:60.2pt;height:15.8pt" o:ole="">
            <v:imagedata r:id="rId54" o:title=""/>
          </v:shape>
          <o:OLEObject Type="Embed" ProgID="Equation.AxMath" ShapeID="_x0000_i1132" DrawAspect="Content" ObjectID="_1820675301" r:id="rId55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29187CD" w14:textId="607E7C42" w:rsidR="00450A18" w:rsidRDefault="00450A18" w:rsidP="00615EBC">
      <w:pPr>
        <w:rPr>
          <w:rFonts w:hint="eastAsia"/>
        </w:rPr>
      </w:pPr>
      <w:r w:rsidRPr="00450A18">
        <w:rPr>
          <w:rFonts w:hint="eastAsia"/>
        </w:rPr>
        <w:t>为后续分析，定义采样误差（将在第</w:t>
      </w:r>
      <w:r w:rsidRPr="00450A18">
        <w:rPr>
          <w:rFonts w:hint="eastAsia"/>
        </w:rPr>
        <w:t xml:space="preserve"> 3 </w:t>
      </w:r>
      <w:r w:rsidRPr="00450A18">
        <w:rPr>
          <w:rFonts w:hint="eastAsia"/>
        </w:rPr>
        <w:t>节给出触发律）</w:t>
      </w:r>
    </w:p>
    <w:p w14:paraId="0065AE68" w14:textId="3AFEF650" w:rsidR="00450A18" w:rsidRDefault="00450A18" w:rsidP="00450A18">
      <w:pPr>
        <w:pStyle w:val="AMDisplayEquation"/>
        <w:rPr>
          <w:rFonts w:hint="eastAsia"/>
        </w:rPr>
      </w:pPr>
      <w:r>
        <w:tab/>
      </w:r>
      <w:r w:rsidRPr="00450A18">
        <w:rPr>
          <w:position w:val="-29"/>
        </w:rPr>
        <w:object w:dxaOrig="2167" w:dyaOrig="706" w14:anchorId="462AB1E0">
          <v:shape id="_x0000_i1135" type="#_x0000_t75" style="width:108.4pt;height:35.4pt" o:ole="">
            <v:imagedata r:id="rId56" o:title=""/>
          </v:shape>
          <o:OLEObject Type="Embed" ProgID="Equation.AxMath" ShapeID="_x0000_i1135" DrawAspect="Content" ObjectID="_1820675302" r:id="rId57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8796FED" w14:textId="4588E4E5" w:rsidR="00450A18" w:rsidRDefault="00450A18" w:rsidP="00615EBC">
      <w:r w:rsidRPr="00450A18">
        <w:rPr>
          <w:rFonts w:hint="eastAsia"/>
        </w:rPr>
        <w:lastRenderedPageBreak/>
        <w:t>其中</w:t>
      </w:r>
      <w:r w:rsidRPr="00450A18">
        <w:rPr>
          <w:position w:val="-10"/>
        </w:rPr>
        <w:object w:dxaOrig="213" w:dyaOrig="326" w14:anchorId="1DBCAC70">
          <v:shape id="_x0000_i1138" type="#_x0000_t75" style="width:10.6pt;height:16.4pt" o:ole="">
            <v:imagedata r:id="rId58" o:title=""/>
          </v:shape>
          <o:OLEObject Type="Embed" ProgID="Equation.AxMath" ShapeID="_x0000_i1138" DrawAspect="Content" ObjectID="_1820675303" r:id="rId59"/>
        </w:object>
      </w:r>
      <w:r w:rsidRPr="00450A18">
        <w:rPr>
          <w:rFonts w:hint="eastAsia"/>
        </w:rPr>
        <w:t>为扰动观测器产生的估计量（见</w:t>
      </w:r>
      <w:r w:rsidRPr="00450A18">
        <w:rPr>
          <w:rFonts w:hint="eastAsia"/>
        </w:rPr>
        <w:t xml:space="preserve"> 1.4</w:t>
      </w:r>
      <w:r w:rsidRPr="00450A18">
        <w:rPr>
          <w:rFonts w:hint="eastAsia"/>
        </w:rPr>
        <w:t>）。</w:t>
      </w:r>
    </w:p>
    <w:p w14:paraId="6044AD5F" w14:textId="6B349653" w:rsidR="00450A18" w:rsidRDefault="00450A18" w:rsidP="00450A18">
      <w:pPr>
        <w:pStyle w:val="2"/>
      </w:pPr>
      <w:r w:rsidRPr="00450A18">
        <w:rPr>
          <w:rFonts w:hint="eastAsia"/>
        </w:rPr>
        <w:t>扰动不可测与观测器</w:t>
      </w:r>
    </w:p>
    <w:p w14:paraId="230B6A4A" w14:textId="5DA930F8" w:rsidR="00450A18" w:rsidRDefault="00450A18" w:rsidP="00450A18">
      <w:pPr>
        <w:rPr>
          <w:rFonts w:hint="eastAsia"/>
        </w:rPr>
      </w:pPr>
      <w:r w:rsidRPr="00450A18">
        <w:rPr>
          <w:rFonts w:hint="eastAsia"/>
        </w:rPr>
        <w:t>扰动</w:t>
      </w:r>
      <w:r w:rsidRPr="00450A18">
        <w:rPr>
          <w:position w:val="-11"/>
        </w:rPr>
        <w:object w:dxaOrig="486" w:dyaOrig="339" w14:anchorId="4B1FBC7C">
          <v:shape id="_x0000_i1143" type="#_x0000_t75" style="width:24.4pt;height:17pt" o:ole="">
            <v:imagedata r:id="rId60" o:title=""/>
          </v:shape>
          <o:OLEObject Type="Embed" ProgID="Equation.AxMath" ShapeID="_x0000_i1143" DrawAspect="Content" ObjectID="_1820675304" r:id="rId61"/>
        </w:object>
      </w:r>
      <w:r w:rsidRPr="00450A18">
        <w:rPr>
          <w:rFonts w:hint="eastAsia"/>
          <w:b/>
          <w:bCs/>
        </w:rPr>
        <w:t>不可直接测量</w:t>
      </w:r>
      <w:r w:rsidRPr="00450A18">
        <w:rPr>
          <w:rFonts w:hint="eastAsia"/>
        </w:rPr>
        <w:t>，但满足光滑上界</w:t>
      </w:r>
    </w:p>
    <w:p w14:paraId="0FE741DC" w14:textId="12CC3029" w:rsidR="00450A18" w:rsidRDefault="00450A18" w:rsidP="00450A18">
      <w:pPr>
        <w:pStyle w:val="AMDisplayEquation"/>
        <w:rPr>
          <w:rFonts w:hint="eastAsia"/>
        </w:rPr>
      </w:pPr>
      <w:r>
        <w:tab/>
      </w:r>
      <w:r w:rsidRPr="00450A18">
        <w:rPr>
          <w:position w:val="-10"/>
        </w:rPr>
        <w:object w:dxaOrig="2679" w:dyaOrig="310" w14:anchorId="1823C484">
          <v:shape id="_x0000_i1146" type="#_x0000_t75" style="width:134pt;height:15.6pt" o:ole="">
            <v:imagedata r:id="rId62" o:title=""/>
          </v:shape>
          <o:OLEObject Type="Embed" ProgID="Equation.AxMath" ShapeID="_x0000_i1146" DrawAspect="Content" ObjectID="_1820675305" r:id="rId63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7A536F53" w14:textId="716F2665" w:rsidR="00450A18" w:rsidRDefault="00450A18" w:rsidP="00450A18">
      <w:pPr>
        <w:rPr>
          <w:rFonts w:hint="eastAsia"/>
        </w:rPr>
      </w:pPr>
      <w:r w:rsidRPr="00450A18">
        <w:rPr>
          <w:rFonts w:hint="eastAsia"/>
        </w:rPr>
        <w:t>为补偿扰动，采用模式依赖的扩展状态</w:t>
      </w:r>
      <w:r w:rsidRPr="00450A18">
        <w:rPr>
          <w:rFonts w:hint="eastAsia"/>
        </w:rPr>
        <w:t>/</w:t>
      </w:r>
      <w:r w:rsidRPr="00450A18">
        <w:rPr>
          <w:rFonts w:hint="eastAsia"/>
        </w:rPr>
        <w:t>未知输入观测器：</w:t>
      </w:r>
    </w:p>
    <w:p w14:paraId="1670C4DC" w14:textId="6DE8E6FD" w:rsidR="00450A18" w:rsidRDefault="00450A18" w:rsidP="00450A18">
      <w:pPr>
        <w:pStyle w:val="AMDisplayEquation"/>
        <w:rPr>
          <w:rFonts w:hint="eastAsia"/>
        </w:rPr>
      </w:pPr>
      <w:r>
        <w:tab/>
      </w:r>
      <w:r w:rsidRPr="00450A18">
        <w:rPr>
          <w:position w:val="-34"/>
        </w:rPr>
        <w:object w:dxaOrig="5363" w:dyaOrig="808" w14:anchorId="170B57D6">
          <v:shape id="_x0000_i1155" type="#_x0000_t75" style="width:268.2pt;height:40.4pt" o:ole="">
            <v:imagedata r:id="rId64" o:title=""/>
          </v:shape>
          <o:OLEObject Type="Embed" ProgID="Equation.AxMath" ShapeID="_x0000_i1155" DrawAspect="Content" ObjectID="_1820675306" r:id="rId65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60F953B2" w14:textId="0F738D5B" w:rsidR="00450A18" w:rsidRDefault="00394C1A" w:rsidP="00450A18">
      <w:pPr>
        <w:rPr>
          <w:rFonts w:hint="eastAsia"/>
        </w:rPr>
      </w:pPr>
      <w:r w:rsidRPr="00394C1A">
        <w:rPr>
          <w:rFonts w:hint="eastAsia"/>
        </w:rPr>
        <w:t>并定义观测误差</w:t>
      </w:r>
    </w:p>
    <w:p w14:paraId="01ECF990" w14:textId="7D1A3A5D" w:rsidR="00394C1A" w:rsidRDefault="00394C1A" w:rsidP="00394C1A">
      <w:pPr>
        <w:pStyle w:val="AMDisplayEquation"/>
        <w:rPr>
          <w:rFonts w:hint="eastAsia"/>
        </w:rPr>
      </w:pPr>
      <w:r>
        <w:tab/>
      </w:r>
      <w:r w:rsidRPr="00394C1A">
        <w:rPr>
          <w:position w:val="-29"/>
        </w:rPr>
        <w:object w:dxaOrig="1997" w:dyaOrig="696" w14:anchorId="5BFDE1D5">
          <v:shape id="_x0000_i1158" type="#_x0000_t75" style="width:99.8pt;height:34.8pt" o:ole="">
            <v:imagedata r:id="rId66" o:title=""/>
          </v:shape>
          <o:OLEObject Type="Embed" ProgID="Equation.AxMath" ShapeID="_x0000_i1158" DrawAspect="Content" ObjectID="_1820675307" r:id="rId67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4CCDCEE2" w14:textId="201481E1" w:rsidR="00394C1A" w:rsidRDefault="00394C1A" w:rsidP="00450A18">
      <w:pPr>
        <w:rPr>
          <w:b/>
          <w:bCs/>
          <w:sz w:val="18"/>
          <w:szCs w:val="18"/>
        </w:rPr>
      </w:pPr>
      <w:r w:rsidRPr="00394C1A">
        <w:rPr>
          <w:rFonts w:hint="eastAsia"/>
          <w:b/>
          <w:bCs/>
          <w:sz w:val="18"/>
          <w:szCs w:val="18"/>
        </w:rPr>
        <w:t>注：本观测器选择不要求控制律必然使用</w:t>
      </w:r>
      <w:r w:rsidRPr="00394C1A">
        <w:rPr>
          <w:b/>
          <w:bCs/>
          <w:position w:val="-10"/>
          <w:sz w:val="18"/>
          <w:szCs w:val="18"/>
        </w:rPr>
        <w:object w:dxaOrig="213" w:dyaOrig="326" w14:anchorId="43F298BF">
          <v:shape id="_x0000_i1161" type="#_x0000_t75" style="width:10.6pt;height:16.4pt" o:ole="">
            <v:imagedata r:id="rId58" o:title=""/>
          </v:shape>
          <o:OLEObject Type="Embed" ProgID="Equation.AxMath" ShapeID="_x0000_i1161" DrawAspect="Content" ObjectID="_1820675308" r:id="rId68"/>
        </w:object>
      </w:r>
      <w:r w:rsidRPr="00394C1A">
        <w:rPr>
          <w:rFonts w:hint="eastAsia"/>
          <w:b/>
          <w:bCs/>
          <w:sz w:val="18"/>
          <w:szCs w:val="18"/>
        </w:rPr>
        <w:t>；最终控制律在第</w:t>
      </w:r>
      <w:r w:rsidRPr="00394C1A">
        <w:rPr>
          <w:rFonts w:hint="eastAsia"/>
          <w:b/>
          <w:bCs/>
          <w:sz w:val="18"/>
          <w:szCs w:val="18"/>
        </w:rPr>
        <w:t>2</w:t>
      </w:r>
      <w:r w:rsidRPr="00394C1A">
        <w:rPr>
          <w:rFonts w:hint="eastAsia"/>
          <w:b/>
          <w:bCs/>
          <w:sz w:val="18"/>
          <w:szCs w:val="18"/>
        </w:rPr>
        <w:t>节给出，可同时含</w:t>
      </w:r>
      <w:r w:rsidRPr="00394C1A">
        <w:rPr>
          <w:b/>
          <w:bCs/>
          <w:position w:val="-11"/>
          <w:sz w:val="18"/>
          <w:szCs w:val="18"/>
        </w:rPr>
        <w:object w:dxaOrig="542" w:dyaOrig="344" w14:anchorId="047B05A1">
          <v:shape id="_x0000_i1164" type="#_x0000_t75" style="width:27.2pt;height:17.2pt" o:ole="">
            <v:imagedata r:id="rId69" o:title=""/>
          </v:shape>
          <o:OLEObject Type="Embed" ProgID="Equation.AxMath" ShapeID="_x0000_i1164" DrawAspect="Content" ObjectID="_1820675309" r:id="rId70"/>
        </w:object>
      </w:r>
      <w:r w:rsidRPr="00394C1A">
        <w:rPr>
          <w:rFonts w:hint="eastAsia"/>
          <w:b/>
          <w:bCs/>
          <w:sz w:val="18"/>
          <w:szCs w:val="18"/>
        </w:rPr>
        <w:t>与</w:t>
      </w:r>
      <w:r w:rsidRPr="00394C1A">
        <w:rPr>
          <w:b/>
          <w:bCs/>
          <w:position w:val="-11"/>
          <w:sz w:val="18"/>
          <w:szCs w:val="18"/>
        </w:rPr>
        <w:object w:dxaOrig="579" w:dyaOrig="344" w14:anchorId="5A080202">
          <v:shape id="_x0000_i1167" type="#_x0000_t75" style="width:29pt;height:17.2pt" o:ole="">
            <v:imagedata r:id="rId71" o:title=""/>
          </v:shape>
          <o:OLEObject Type="Embed" ProgID="Equation.AxMath" ShapeID="_x0000_i1167" DrawAspect="Content" ObjectID="_1820675310" r:id="rId72"/>
        </w:object>
      </w:r>
      <w:r w:rsidRPr="00394C1A">
        <w:rPr>
          <w:rFonts w:hint="eastAsia"/>
          <w:b/>
          <w:bCs/>
          <w:sz w:val="18"/>
          <w:szCs w:val="18"/>
        </w:rPr>
        <w:t>。</w:t>
      </w:r>
    </w:p>
    <w:p w14:paraId="1CBDC865" w14:textId="7B8FA9F0" w:rsidR="00394C1A" w:rsidRDefault="00394C1A" w:rsidP="00394C1A">
      <w:pPr>
        <w:pStyle w:val="2"/>
      </w:pPr>
      <w:r w:rsidRPr="00394C1A">
        <w:rPr>
          <w:rFonts w:hint="eastAsia"/>
        </w:rPr>
        <w:t>设计目标与性能指标</w:t>
      </w:r>
    </w:p>
    <w:p w14:paraId="2BD00DDE" w14:textId="36534E71" w:rsidR="00394C1A" w:rsidRDefault="00394C1A" w:rsidP="00394C1A">
      <w:pPr>
        <w:rPr>
          <w:rFonts w:hint="eastAsia"/>
        </w:rPr>
      </w:pPr>
      <w:r w:rsidRPr="00394C1A">
        <w:rPr>
          <w:rFonts w:hint="eastAsia"/>
        </w:rPr>
        <w:t>我们希望联合设计模式依赖的状态反馈、扰动补偿与事件触发律，使闭环系统在期望意义下</w:t>
      </w:r>
      <w:r w:rsidRPr="00394C1A">
        <w:rPr>
          <w:rFonts w:hint="eastAsia"/>
          <w:b/>
          <w:bCs/>
        </w:rPr>
        <w:t>随机稳定</w:t>
      </w:r>
      <w:r w:rsidRPr="00394C1A">
        <w:rPr>
          <w:rFonts w:hint="eastAsia"/>
        </w:rPr>
        <w:t>并满足</w:t>
      </w:r>
      <w:r w:rsidRPr="00394C1A">
        <w:rPr>
          <w:rFonts w:hint="eastAsia"/>
          <w:b/>
          <w:bCs/>
        </w:rPr>
        <w:t>扩展耗散性</w:t>
      </w:r>
      <w:r w:rsidRPr="00394C1A">
        <w:rPr>
          <w:rFonts w:hint="eastAsia"/>
        </w:rPr>
        <w:t>。给定对称矩阵</w:t>
      </w:r>
    </w:p>
    <w:p w14:paraId="3A0DE9BE" w14:textId="7CFDE61F" w:rsidR="00394C1A" w:rsidRDefault="00394C1A" w:rsidP="00394C1A">
      <w:pPr>
        <w:pStyle w:val="AMDisplayEquation"/>
        <w:rPr>
          <w:rFonts w:hint="eastAsia"/>
        </w:rPr>
      </w:pPr>
      <w:r>
        <w:tab/>
      </w:r>
      <w:r w:rsidRPr="00394C1A">
        <w:rPr>
          <w:position w:val="-26"/>
        </w:rPr>
        <w:object w:dxaOrig="2068" w:dyaOrig="634" w14:anchorId="0508F3DE">
          <v:shape id="_x0000_i1189" type="#_x0000_t75" style="width:103.4pt;height:31.8pt" o:ole="">
            <v:imagedata r:id="rId73" o:title=""/>
          </v:shape>
          <o:OLEObject Type="Embed" ProgID="Equation.AxMath" ShapeID="_x0000_i1189" DrawAspect="Content" ObjectID="_1820675311" r:id="rId7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C536AB3" w14:textId="0D649084" w:rsidR="00394C1A" w:rsidRDefault="00394C1A" w:rsidP="00394C1A">
      <w:pPr>
        <w:rPr>
          <w:rFonts w:hint="eastAsia"/>
        </w:rPr>
      </w:pPr>
      <w:r>
        <w:rPr>
          <w:rFonts w:hint="eastAsia"/>
        </w:rPr>
        <w:t>要求</w:t>
      </w:r>
    </w:p>
    <w:p w14:paraId="7C795539" w14:textId="5B188A48" w:rsidR="00394C1A" w:rsidRDefault="00394C1A" w:rsidP="00394C1A">
      <w:pPr>
        <w:pStyle w:val="AMDisplayEquation"/>
        <w:rPr>
          <w:rFonts w:hint="eastAsia"/>
        </w:rPr>
      </w:pPr>
      <w:r>
        <w:tab/>
      </w:r>
      <w:r w:rsidRPr="00394C1A">
        <w:rPr>
          <w:position w:val="-27"/>
        </w:rPr>
        <w:object w:dxaOrig="3826" w:dyaOrig="666" w14:anchorId="62509643">
          <v:shape id="_x0000_i1192" type="#_x0000_t75" style="width:191.4pt;height:33.4pt" o:ole="">
            <v:imagedata r:id="rId75" o:title=""/>
          </v:shape>
          <o:OLEObject Type="Embed" ProgID="Equation.AxMath" ShapeID="_x0000_i1192" DrawAspect="Content" ObjectID="_1820675312" r:id="rId76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BE5D999" w14:textId="576209F8" w:rsidR="00394C1A" w:rsidRDefault="00394C1A" w:rsidP="00394C1A">
      <w:r w:rsidRPr="00394C1A">
        <w:rPr>
          <w:rFonts w:hint="eastAsia"/>
        </w:rPr>
        <w:t>常见特例包括</w:t>
      </w:r>
      <w:r w:rsidRPr="00394C1A">
        <w:rPr>
          <w:position w:val="-10"/>
        </w:rPr>
        <w:object w:dxaOrig="391" w:dyaOrig="327" w14:anchorId="3FB1E3A1">
          <v:shape id="_x0000_i1195" type="#_x0000_t75" style="width:19.6pt;height:16.4pt" o:ole="">
            <v:imagedata r:id="rId77" o:title=""/>
          </v:shape>
          <o:OLEObject Type="Embed" ProgID="Equation.AxMath" ShapeID="_x0000_i1195" DrawAspect="Content" ObjectID="_1820675313" r:id="rId78"/>
        </w:object>
      </w:r>
      <w:r w:rsidRPr="00394C1A">
        <w:rPr>
          <w:rFonts w:hint="eastAsia"/>
        </w:rPr>
        <w:t>（</w:t>
      </w:r>
      <w:r w:rsidRPr="00394C1A">
        <w:rPr>
          <w:position w:val="-11"/>
        </w:rPr>
        <w:object w:dxaOrig="2204" w:dyaOrig="344" w14:anchorId="58D510C0">
          <v:shape id="_x0000_i1198" type="#_x0000_t75" style="width:110.2pt;height:17.2pt" o:ole="">
            <v:imagedata r:id="rId79" o:title=""/>
          </v:shape>
          <o:OLEObject Type="Embed" ProgID="Equation.AxMath" ShapeID="_x0000_i1198" DrawAspect="Content" ObjectID="_1820675314" r:id="rId80"/>
        </w:object>
      </w:r>
      <w:r w:rsidRPr="00394C1A">
        <w:rPr>
          <w:rFonts w:hint="eastAsia"/>
        </w:rPr>
        <w:t>）与被动性等。</w:t>
      </w:r>
    </w:p>
    <w:p w14:paraId="34EC61C0" w14:textId="16A70351" w:rsidR="00394C1A" w:rsidRDefault="00394C1A" w:rsidP="00394C1A">
      <w:pPr>
        <w:pStyle w:val="2"/>
      </w:pPr>
      <w:r w:rsidRPr="00394C1A">
        <w:rPr>
          <w:rFonts w:hint="eastAsia"/>
        </w:rPr>
        <w:t>基本假设</w:t>
      </w:r>
    </w:p>
    <w:p w14:paraId="7AE4A205" w14:textId="631D7003" w:rsidR="00394C1A" w:rsidRDefault="00394C1A" w:rsidP="00394C1A">
      <w:pPr>
        <w:pStyle w:val="ac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可稳定</w:t>
      </w:r>
      <w:r w:rsidRPr="00394C1A">
        <w:rPr>
          <w:position w:val="-11"/>
        </w:rPr>
        <w:object w:dxaOrig="785" w:dyaOrig="344" w14:anchorId="7BA0CE76">
          <v:shape id="_x0000_i1209" type="#_x0000_t75" style="width:39.2pt;height:17.2pt" o:ole="">
            <v:imagedata r:id="rId81" o:title=""/>
          </v:shape>
          <o:OLEObject Type="Embed" ProgID="Equation.AxMath" ShapeID="_x0000_i1209" DrawAspect="Content" ObjectID="_1820675315" r:id="rId82"/>
        </w:object>
      </w:r>
      <w:r>
        <w:rPr>
          <w:rFonts w:hint="eastAsia"/>
        </w:rPr>
        <w:t>，</w:t>
      </w:r>
      <w:r w:rsidRPr="00394C1A">
        <w:rPr>
          <w:position w:val="-11"/>
        </w:rPr>
        <w:object w:dxaOrig="766" w:dyaOrig="344" w14:anchorId="5A276039">
          <v:shape id="_x0000_i1204" type="#_x0000_t75" style="width:38.4pt;height:17.2pt" o:ole="">
            <v:imagedata r:id="rId83" o:title=""/>
          </v:shape>
          <o:OLEObject Type="Embed" ProgID="Equation.AxMath" ShapeID="_x0000_i1204" DrawAspect="Content" ObjectID="_1820675316" r:id="rId84"/>
        </w:object>
      </w:r>
      <w:r>
        <w:rPr>
          <w:rFonts w:hint="eastAsia"/>
        </w:rPr>
        <w:t>可观（或满足相应</w:t>
      </w:r>
      <w:r>
        <w:rPr>
          <w:rFonts w:hint="eastAsia"/>
        </w:rPr>
        <w:t xml:space="preserve"> UIO </w:t>
      </w:r>
      <w:r>
        <w:rPr>
          <w:rFonts w:hint="eastAsia"/>
        </w:rPr>
        <w:t>条件）。</w:t>
      </w:r>
    </w:p>
    <w:p w14:paraId="30289E24" w14:textId="5B9BC9EE" w:rsidR="00394C1A" w:rsidRDefault="00394C1A" w:rsidP="00394C1A">
      <w:pPr>
        <w:pStyle w:val="ac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观测与计算可在触发时刻瞬时完成（相对采样间隔可忽略）。</w:t>
      </w:r>
    </w:p>
    <w:p w14:paraId="21479C87" w14:textId="029E888E" w:rsidR="00394C1A" w:rsidRDefault="00394C1A" w:rsidP="00394C1A">
      <w:pPr>
        <w:pStyle w:val="ac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在触发时刻可用；生成矩阵</w:t>
      </w:r>
      <w:r>
        <w:rPr>
          <w:rFonts w:hint="eastAsia"/>
        </w:rPr>
        <w:t xml:space="preserve"> (Q) </w:t>
      </w:r>
      <w:r>
        <w:rPr>
          <w:rFonts w:hint="eastAsia"/>
        </w:rPr>
        <w:t>已知。</w:t>
      </w:r>
    </w:p>
    <w:p w14:paraId="08A0335E" w14:textId="0DE942BC" w:rsidR="00394C1A" w:rsidRDefault="00394C1A" w:rsidP="00394C1A">
      <w:pPr>
        <w:pStyle w:val="ac"/>
        <w:numPr>
          <w:ilvl w:val="0"/>
          <w:numId w:val="14"/>
        </w:numPr>
      </w:pPr>
      <w:r>
        <w:rPr>
          <w:rFonts w:hint="eastAsia"/>
        </w:rPr>
        <w:t>最小触发间隔</w:t>
      </w:r>
      <w:r>
        <w:rPr>
          <w:rFonts w:hint="eastAsia"/>
        </w:rPr>
        <w:t xml:space="preserve"> (</w:t>
      </w:r>
      <w:r w:rsidRPr="00394C1A">
        <w:rPr>
          <w:position w:val="-10"/>
        </w:rPr>
        <w:object w:dxaOrig="851" w:dyaOrig="327" w14:anchorId="1EA269CA">
          <v:shape id="_x0000_i1207" type="#_x0000_t75" style="width:42.6pt;height:16.4pt" o:ole="">
            <v:imagedata r:id="rId85" o:title=""/>
          </v:shape>
          <o:OLEObject Type="Embed" ProgID="Equation.AxMath" ShapeID="_x0000_i1207" DrawAspect="Content" ObjectID="_1820675317" r:id="rId86"/>
        </w:object>
      </w:r>
      <w:r>
        <w:rPr>
          <w:rFonts w:hint="eastAsia"/>
        </w:rPr>
        <w:t xml:space="preserve">) </w:t>
      </w:r>
      <w:r>
        <w:rPr>
          <w:rFonts w:hint="eastAsia"/>
        </w:rPr>
        <w:t>给定，用于排除</w:t>
      </w:r>
      <w:r>
        <w:rPr>
          <w:rFonts w:hint="eastAsia"/>
        </w:rPr>
        <w:t xml:space="preserve"> Zeno</w:t>
      </w:r>
      <w:r>
        <w:rPr>
          <w:rFonts w:hint="eastAsia"/>
        </w:rPr>
        <w:t>。</w:t>
      </w:r>
    </w:p>
    <w:p w14:paraId="0A69D67A" w14:textId="7A5D0364" w:rsidR="00394C1A" w:rsidRDefault="00394C1A" w:rsidP="00E42FEB">
      <w:pPr>
        <w:pStyle w:val="1"/>
      </w:pPr>
      <w:r w:rsidRPr="00394C1A">
        <w:rPr>
          <w:rFonts w:hint="eastAsia"/>
        </w:rPr>
        <w:t>控制律与事件触发机制</w:t>
      </w:r>
    </w:p>
    <w:p w14:paraId="17F93E59" w14:textId="61A9E7A6" w:rsidR="00E42FEB" w:rsidRDefault="00E42FEB" w:rsidP="00E42FEB">
      <w:pPr>
        <w:pStyle w:val="2"/>
      </w:pPr>
      <w:proofErr w:type="gramStart"/>
      <w:r w:rsidRPr="00E42FEB">
        <w:rPr>
          <w:rFonts w:hint="eastAsia"/>
        </w:rPr>
        <w:t>零阶保持</w:t>
      </w:r>
      <w:proofErr w:type="gramEnd"/>
      <w:r w:rsidRPr="00E42FEB">
        <w:rPr>
          <w:rFonts w:hint="eastAsia"/>
        </w:rPr>
        <w:t>的控制律（模式依赖，含扰动估计项）</w:t>
      </w:r>
    </w:p>
    <w:p w14:paraId="2CFFF752" w14:textId="50E61C4B" w:rsidR="00E42FEB" w:rsidRDefault="00E42FEB" w:rsidP="00E42FEB">
      <w:pPr>
        <w:rPr>
          <w:rFonts w:hint="eastAsia"/>
        </w:rPr>
      </w:pPr>
      <w:r w:rsidRPr="00E42FEB">
        <w:rPr>
          <w:rFonts w:hint="eastAsia"/>
        </w:rPr>
        <w:t>在触发时刻序列</w:t>
      </w:r>
      <w:r w:rsidRPr="00E42FEB">
        <w:rPr>
          <w:position w:val="-11"/>
        </w:rPr>
        <w:object w:dxaOrig="789" w:dyaOrig="344" w14:anchorId="293D69CF">
          <v:shape id="_x0000_i1212" type="#_x0000_t75" style="width:39.4pt;height:17.2pt" o:ole="">
            <v:imagedata r:id="rId46" o:title=""/>
          </v:shape>
          <o:OLEObject Type="Embed" ProgID="Equation.AxMath" ShapeID="_x0000_i1212" DrawAspect="Content" ObjectID="_1820675318" r:id="rId87"/>
        </w:object>
      </w:r>
      <w:r w:rsidRPr="00E42FEB">
        <w:rPr>
          <w:rFonts w:hint="eastAsia"/>
        </w:rPr>
        <w:t>下，区间</w:t>
      </w:r>
      <w:proofErr w:type="gramStart"/>
      <w:r w:rsidRPr="00E42FEB">
        <w:rPr>
          <w:position w:val="-10"/>
        </w:rPr>
        <w:object w:dxaOrig="1215" w:dyaOrig="327" w14:anchorId="441A452F">
          <v:shape id="_x0000_i1215" type="#_x0000_t75" style="width:60.8pt;height:16.4pt" o:ole="">
            <v:imagedata r:id="rId52" o:title=""/>
          </v:shape>
          <o:OLEObject Type="Embed" ProgID="Equation.AxMath" ShapeID="_x0000_i1215" DrawAspect="Content" ObjectID="_1820675319" r:id="rId88"/>
        </w:object>
      </w:r>
      <w:r w:rsidRPr="00E42FEB">
        <w:rPr>
          <w:rFonts w:hint="eastAsia"/>
        </w:rPr>
        <w:t>采用零阶保持</w:t>
      </w:r>
      <w:proofErr w:type="gramEnd"/>
      <w:r w:rsidRPr="00E42FEB">
        <w:rPr>
          <w:rFonts w:hint="eastAsia"/>
        </w:rPr>
        <w:t>（</w:t>
      </w:r>
      <w:r w:rsidRPr="00E42FEB">
        <w:rPr>
          <w:rFonts w:hint="eastAsia"/>
        </w:rPr>
        <w:t>ZOH</w:t>
      </w:r>
      <w:r w:rsidRPr="00E42FEB">
        <w:rPr>
          <w:rFonts w:hint="eastAsia"/>
        </w:rPr>
        <w:t>）控制：</w:t>
      </w:r>
    </w:p>
    <w:p w14:paraId="5380DE6B" w14:textId="6AEC7A73" w:rsidR="00E42FEB" w:rsidRDefault="00E42FEB" w:rsidP="00E42FEB">
      <w:pPr>
        <w:pStyle w:val="AMDisplayEquation"/>
        <w:rPr>
          <w:rFonts w:hint="eastAsia"/>
        </w:rPr>
      </w:pPr>
      <w:r>
        <w:tab/>
      </w:r>
      <w:r w:rsidRPr="00E42FEB">
        <w:rPr>
          <w:position w:val="-10"/>
        </w:rPr>
        <w:object w:dxaOrig="3834" w:dyaOrig="316" w14:anchorId="521410E1">
          <v:shape id="_x0000_i1218" type="#_x0000_t75" style="width:191.8pt;height:15.8pt" o:ole="">
            <v:imagedata r:id="rId89" o:title=""/>
          </v:shape>
          <o:OLEObject Type="Embed" ProgID="Equation.AxMath" ShapeID="_x0000_i1218" DrawAspect="Content" ObjectID="_1820675320" r:id="rId90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bookmarkStart w:id="0" w:name="ZEqnNum691871"/>
      <w:r>
        <w:instrText>(</w:instrText>
      </w:r>
      <w:fldSimple w:instr=" SEQ AMEqn \c \* Arabic \* MERGEFORMAT ">
        <w:r w:rsidR="00D50709">
          <w:rPr>
            <w:noProof/>
          </w:rPr>
          <w:instrText>11</w:instrText>
        </w:r>
      </w:fldSimple>
      <w:r>
        <w:instrText>)</w:instrText>
      </w:r>
      <w:bookmarkEnd w:id="0"/>
      <w:r>
        <w:fldChar w:fldCharType="end"/>
      </w:r>
    </w:p>
    <w:p w14:paraId="17379DE9" w14:textId="4A9B1EA5" w:rsidR="00E42FEB" w:rsidRDefault="00E42FEB" w:rsidP="00E42FEB">
      <w:r w:rsidRPr="00E42FEB">
        <w:rPr>
          <w:rFonts w:hint="eastAsia"/>
        </w:rPr>
        <w:t>其中</w:t>
      </w:r>
      <w:r w:rsidRPr="00E42FEB">
        <w:rPr>
          <w:position w:val="-11"/>
        </w:rPr>
        <w:object w:dxaOrig="2526" w:dyaOrig="344" w14:anchorId="28EF5D76">
          <v:shape id="_x0000_i1221" type="#_x0000_t75" style="width:126.4pt;height:17.2pt" o:ole="">
            <v:imagedata r:id="rId91" o:title=""/>
          </v:shape>
          <o:OLEObject Type="Embed" ProgID="Equation.AxMath" ShapeID="_x0000_i1221" DrawAspect="Content" ObjectID="_1820675321" r:id="rId92"/>
        </w:object>
      </w:r>
      <w:r w:rsidRPr="00E42FEB">
        <w:rPr>
          <w:rFonts w:hint="eastAsia"/>
        </w:rPr>
        <w:t>为待设计的模式依赖增益</w:t>
      </w:r>
      <w:r>
        <w:rPr>
          <w:rFonts w:hint="eastAsia"/>
        </w:rPr>
        <w:t>；</w:t>
      </w:r>
      <w:r w:rsidRPr="00E42FEB">
        <w:rPr>
          <w:position w:val="-10"/>
        </w:rPr>
        <w:object w:dxaOrig="213" w:dyaOrig="326" w14:anchorId="24D4B49E">
          <v:shape id="_x0000_i1224" type="#_x0000_t75" style="width:10.6pt;height:16.4pt" o:ole="">
            <v:imagedata r:id="rId58" o:title=""/>
          </v:shape>
          <o:OLEObject Type="Embed" ProgID="Equation.AxMath" ShapeID="_x0000_i1224" DrawAspect="Content" ObjectID="_1820675322" r:id="rId93"/>
        </w:object>
      </w:r>
      <w:r w:rsidRPr="00E42FEB">
        <w:rPr>
          <w:rFonts w:hint="eastAsia"/>
        </w:rPr>
        <w:t>由</w:t>
      </w:r>
      <w:r>
        <w:rPr>
          <w:rFonts w:hint="eastAsia"/>
        </w:rPr>
        <w:t>1.4</w:t>
      </w:r>
      <w:r w:rsidRPr="00E42FEB">
        <w:rPr>
          <w:rFonts w:hint="eastAsia"/>
        </w:rPr>
        <w:t>的观测器提供。</w:t>
      </w:r>
    </w:p>
    <w:p w14:paraId="674C099B" w14:textId="4816061D" w:rsidR="00E42FEB" w:rsidRDefault="00E42FEB" w:rsidP="00E42FEB">
      <w:pPr>
        <w:pStyle w:val="2"/>
      </w:pPr>
      <w:r w:rsidRPr="00E42FEB">
        <w:rPr>
          <w:rFonts w:hint="eastAsia"/>
        </w:rPr>
        <w:t>采样误差与计时器</w:t>
      </w:r>
    </w:p>
    <w:p w14:paraId="2C6F725C" w14:textId="082EE912" w:rsidR="00E42FEB" w:rsidRDefault="00E42FEB" w:rsidP="00E42FEB">
      <w:pPr>
        <w:rPr>
          <w:rFonts w:hint="eastAsia"/>
        </w:rPr>
      </w:pPr>
      <w:r w:rsidRPr="00E42FEB">
        <w:rPr>
          <w:rFonts w:hint="eastAsia"/>
        </w:rPr>
        <w:t>定义</w:t>
      </w:r>
      <w:r w:rsidRPr="00E42FEB">
        <w:rPr>
          <w:rFonts w:hint="eastAsia"/>
          <w:b/>
          <w:bCs/>
        </w:rPr>
        <w:t>采样误差</w:t>
      </w:r>
      <w:r w:rsidRPr="00E42FEB">
        <w:rPr>
          <w:rFonts w:hint="eastAsia"/>
        </w:rPr>
        <w:t>（</w:t>
      </w:r>
      <w:proofErr w:type="gramStart"/>
      <w:r w:rsidRPr="00E42FEB">
        <w:rPr>
          <w:rFonts w:hint="eastAsia"/>
        </w:rPr>
        <w:t>保持器</w:t>
      </w:r>
      <w:proofErr w:type="gramEnd"/>
      <w:r w:rsidRPr="00E42FEB">
        <w:rPr>
          <w:rFonts w:hint="eastAsia"/>
        </w:rPr>
        <w:t>误差）与</w:t>
      </w:r>
      <w:r w:rsidRPr="00E42FEB">
        <w:rPr>
          <w:rFonts w:hint="eastAsia"/>
          <w:b/>
          <w:bCs/>
        </w:rPr>
        <w:t>计时器</w:t>
      </w:r>
      <w:r w:rsidRPr="00E42FEB">
        <w:rPr>
          <w:rFonts w:hint="eastAsia"/>
        </w:rPr>
        <w:t>：</w:t>
      </w:r>
    </w:p>
    <w:p w14:paraId="202A588A" w14:textId="782ACC84" w:rsidR="00E42FEB" w:rsidRDefault="00E42FEB" w:rsidP="00E42FEB">
      <w:pPr>
        <w:pStyle w:val="AMDisplayEquation"/>
        <w:rPr>
          <w:rFonts w:hint="eastAsia"/>
        </w:rPr>
      </w:pPr>
      <w:r>
        <w:lastRenderedPageBreak/>
        <w:tab/>
      </w:r>
      <w:r w:rsidRPr="00E42FEB">
        <w:rPr>
          <w:position w:val="-42"/>
        </w:rPr>
        <w:object w:dxaOrig="4067" w:dyaOrig="960" w14:anchorId="21FE0A7C">
          <v:shape id="_x0000_i1231" type="#_x0000_t75" style="width:203.4pt;height:48pt" o:ole="">
            <v:imagedata r:id="rId94" o:title=""/>
          </v:shape>
          <o:OLEObject Type="Embed" ProgID="Equation.AxMath" ShapeID="_x0000_i1231" DrawAspect="Content" ObjectID="_1820675323" r:id="rId95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190F2E42" w14:textId="47EC59D7" w:rsidR="00E42FEB" w:rsidRDefault="00E42FEB" w:rsidP="00E42FEB">
      <w:pPr>
        <w:rPr>
          <w:rFonts w:hint="eastAsia"/>
        </w:rPr>
      </w:pPr>
      <w:r w:rsidRPr="00E42FEB">
        <w:rPr>
          <w:rFonts w:hint="eastAsia"/>
        </w:rPr>
        <w:t>最小触发间隔（排除</w:t>
      </w:r>
      <w:r w:rsidRPr="00E42FEB">
        <w:rPr>
          <w:rFonts w:hint="eastAsia"/>
        </w:rPr>
        <w:t xml:space="preserve"> Zeno</w:t>
      </w:r>
      <w:r w:rsidRPr="00E42FEB">
        <w:rPr>
          <w:rFonts w:hint="eastAsia"/>
        </w:rPr>
        <w:t>）：</w:t>
      </w:r>
    </w:p>
    <w:p w14:paraId="0ACFC765" w14:textId="64AA6B55" w:rsidR="00E42FEB" w:rsidRDefault="00E42FEB" w:rsidP="00E42FEB">
      <w:pPr>
        <w:pStyle w:val="AMDisplayEquation"/>
        <w:rPr>
          <w:rFonts w:hint="eastAsia"/>
        </w:rPr>
      </w:pPr>
      <w:r>
        <w:tab/>
      </w:r>
      <w:r w:rsidRPr="00E42FEB">
        <w:rPr>
          <w:position w:val="-9"/>
        </w:rPr>
        <w:object w:dxaOrig="1922" w:dyaOrig="300" w14:anchorId="7EA4C601">
          <v:shape id="_x0000_i1234" type="#_x0000_t75" style="width:96.2pt;height:15pt" o:ole="">
            <v:imagedata r:id="rId96" o:title=""/>
          </v:shape>
          <o:OLEObject Type="Embed" ProgID="Equation.AxMath" ShapeID="_x0000_i1234" DrawAspect="Content" ObjectID="_1820675324" r:id="rId97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75499A87" w14:textId="2C51768C" w:rsidR="00E42FEB" w:rsidRDefault="00E42FEB" w:rsidP="00E42FEB">
      <w:pPr>
        <w:pStyle w:val="2"/>
      </w:pPr>
      <w:r w:rsidRPr="00E42FEB">
        <w:t>事件触发律（模式依赖二次型</w:t>
      </w:r>
      <w:r w:rsidRPr="00E42FEB">
        <w:t xml:space="preserve"> + </w:t>
      </w:r>
      <w:r w:rsidRPr="00E42FEB">
        <w:t>门控）</w:t>
      </w:r>
    </w:p>
    <w:p w14:paraId="167BC3F1" w14:textId="34ED4563" w:rsidR="00E42FEB" w:rsidRDefault="00E42FEB" w:rsidP="00E42FEB">
      <w:r w:rsidRPr="00E42FEB">
        <w:t>当且仅当同时满足</w:t>
      </w:r>
    </w:p>
    <w:p w14:paraId="7E8B0762" w14:textId="7DC880E7" w:rsidR="00E42FEB" w:rsidRDefault="00E42FEB" w:rsidP="00E42FEB">
      <w:pPr>
        <w:pStyle w:val="AMDisplayEquation"/>
        <w:rPr>
          <w:rFonts w:hint="eastAsia"/>
        </w:rPr>
      </w:pPr>
      <w:r>
        <w:tab/>
      </w:r>
      <w:r w:rsidRPr="00E42FEB">
        <w:rPr>
          <w:position w:val="-26"/>
        </w:rPr>
        <w:object w:dxaOrig="5725" w:dyaOrig="653" w14:anchorId="6BB2076C">
          <v:shape id="_x0000_i1240" type="#_x0000_t75" style="width:286.2pt;height:32.6pt" o:ole="">
            <v:imagedata r:id="rId98" o:title=""/>
          </v:shape>
          <o:OLEObject Type="Embed" ProgID="Equation.AxMath" ShapeID="_x0000_i1240" DrawAspect="Content" ObjectID="_1820675325" r:id="rId99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50709"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48D27F38" w14:textId="1FA1F936" w:rsidR="00E42FEB" w:rsidRDefault="00D50709" w:rsidP="00E42FEB">
      <w:r w:rsidRPr="00D50709">
        <w:rPr>
          <w:rFonts w:hint="eastAsia"/>
        </w:rPr>
        <w:t>则触发一次事件（设定</w:t>
      </w:r>
      <w:r w:rsidRPr="00D50709">
        <w:rPr>
          <w:position w:val="-10"/>
        </w:rPr>
        <w:object w:dxaOrig="820" w:dyaOrig="327" w14:anchorId="0C4165D5">
          <v:shape id="_x0000_i1243" type="#_x0000_t75" style="width:41pt;height:16.4pt" o:ole="">
            <v:imagedata r:id="rId100" o:title=""/>
          </v:shape>
          <o:OLEObject Type="Embed" ProgID="Equation.AxMath" ShapeID="_x0000_i1243" DrawAspect="Content" ObjectID="_1820675326" r:id="rId101"/>
        </w:object>
      </w:r>
      <w:r w:rsidRPr="00D50709">
        <w:rPr>
          <w:rFonts w:hint="eastAsia"/>
        </w:rPr>
        <w:t>）。其中</w:t>
      </w:r>
      <w:r w:rsidRPr="00D50709">
        <w:rPr>
          <w:position w:val="-10"/>
        </w:rPr>
        <w:object w:dxaOrig="1556" w:dyaOrig="327" w14:anchorId="0147E566">
          <v:shape id="_x0000_i1246" type="#_x0000_t75" style="width:77.8pt;height:16.4pt" o:ole="">
            <v:imagedata r:id="rId102" o:title=""/>
          </v:shape>
          <o:OLEObject Type="Embed" ProgID="Equation.AxMath" ShapeID="_x0000_i1246" DrawAspect="Content" ObjectID="_1820675327" r:id="rId103"/>
        </w:object>
      </w:r>
      <w:r w:rsidRPr="00D50709">
        <w:rPr>
          <w:rFonts w:hint="eastAsia"/>
        </w:rPr>
        <w:t>为待设计的模式依赖对称矩阵。</w:t>
      </w:r>
    </w:p>
    <w:p w14:paraId="431F35DC" w14:textId="5B5A188F" w:rsidR="00D50709" w:rsidRDefault="00D50709" w:rsidP="00E42FEB">
      <w:r w:rsidRPr="00D50709">
        <w:rPr>
          <w:rFonts w:hint="eastAsia"/>
          <w:b/>
          <w:bCs/>
        </w:rPr>
        <w:t>事件发生时的重置</w:t>
      </w:r>
      <w:r>
        <w:rPr>
          <w:rFonts w:hint="eastAsia"/>
        </w:rPr>
        <w:t>：</w:t>
      </w:r>
    </w:p>
    <w:p w14:paraId="3532DC50" w14:textId="3003D2FC" w:rsidR="00D50709" w:rsidRDefault="00D50709" w:rsidP="00D50709">
      <w:pPr>
        <w:pStyle w:val="AMDisplayEquation"/>
        <w:rPr>
          <w:rFonts w:hint="eastAsia"/>
        </w:rPr>
      </w:pPr>
      <w:r>
        <w:tab/>
      </w:r>
      <w:r w:rsidRPr="00D50709">
        <w:rPr>
          <w:position w:val="-42"/>
        </w:rPr>
        <w:object w:dxaOrig="4486" w:dyaOrig="966" w14:anchorId="571667EF">
          <v:shape id="_x0000_i1251" type="#_x0000_t75" style="width:224.4pt;height:48.4pt" o:ole="">
            <v:imagedata r:id="rId104" o:title=""/>
          </v:shape>
          <o:OLEObject Type="Embed" ProgID="Equation.AxMath" ShapeID="_x0000_i1251" DrawAspect="Content" ObjectID="_1820675328" r:id="rId105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1432192F" w14:textId="018BBD43" w:rsidR="00D50709" w:rsidRDefault="00D50709" w:rsidP="00D50709">
      <w:pPr>
        <w:pStyle w:val="2"/>
      </w:pPr>
      <w:r w:rsidRPr="00D50709">
        <w:rPr>
          <w:rFonts w:hint="eastAsia"/>
        </w:rPr>
        <w:t>闭环增广系统（区间内与跳变）</w:t>
      </w:r>
    </w:p>
    <w:p w14:paraId="5D4191C7" w14:textId="2BFE924A" w:rsidR="00D50709" w:rsidRDefault="00D50709" w:rsidP="00D50709">
      <w:r w:rsidRPr="00D50709">
        <w:rPr>
          <w:rFonts w:hint="eastAsia"/>
        </w:rPr>
        <w:t>为统一分析，构造增广状态</w:t>
      </w:r>
    </w:p>
    <w:p w14:paraId="677F26E8" w14:textId="17ACD6E2" w:rsidR="00D50709" w:rsidRDefault="00D50709" w:rsidP="00D50709">
      <w:pPr>
        <w:pStyle w:val="AMDisplayEquation"/>
        <w:rPr>
          <w:rFonts w:hint="eastAsia"/>
        </w:rPr>
      </w:pPr>
      <w:r>
        <w:tab/>
      </w:r>
      <w:r w:rsidRPr="00D50709">
        <w:rPr>
          <w:position w:val="-10"/>
        </w:rPr>
        <w:object w:dxaOrig="4488" w:dyaOrig="337" w14:anchorId="33F25FF7">
          <v:shape id="_x0000_i1254" type="#_x0000_t75" style="width:224.4pt;height:16.8pt" o:ole="">
            <v:imagedata r:id="rId106" o:title=""/>
          </v:shape>
          <o:OLEObject Type="Embed" ProgID="Equation.AxMath" ShapeID="_x0000_i1254" DrawAspect="Content" ObjectID="_1820675329" r:id="rId107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0DE1D751" w14:textId="30F1F972" w:rsidR="00D50709" w:rsidRPr="00D50709" w:rsidRDefault="00D50709" w:rsidP="00D50709">
      <w:pPr>
        <w:pStyle w:val="3"/>
        <w:spacing w:before="78" w:after="78"/>
        <w:rPr>
          <w:highlight w:val="yellow"/>
        </w:rPr>
      </w:pPr>
      <w:r w:rsidRPr="00D50709">
        <w:rPr>
          <w:rFonts w:hint="eastAsia"/>
          <w:highlight w:val="yellow"/>
        </w:rPr>
        <w:t>区间内（连续演化：</w:t>
      </w:r>
      <w:r w:rsidRPr="00D50709">
        <w:rPr>
          <w:position w:val="-10"/>
          <w:highlight w:val="yellow"/>
        </w:rPr>
        <w:object w:dxaOrig="1215" w:dyaOrig="327" w14:anchorId="5DDD75A3">
          <v:shape id="_x0000_i1257" type="#_x0000_t75" style="width:60.8pt;height:16.4pt" o:ole="">
            <v:imagedata r:id="rId52" o:title=""/>
          </v:shape>
          <o:OLEObject Type="Embed" ProgID="Equation.AxMath" ShapeID="_x0000_i1257" DrawAspect="Content" ObjectID="_1820675330" r:id="rId108"/>
        </w:object>
      </w:r>
      <w:r w:rsidRPr="00D50709">
        <w:rPr>
          <w:rFonts w:hint="eastAsia"/>
          <w:highlight w:val="yellow"/>
        </w:rPr>
        <w:t>）</w:t>
      </w:r>
    </w:p>
    <w:p w14:paraId="3BF7D4B0" w14:textId="77C00D62" w:rsidR="00D50709" w:rsidRPr="00D50709" w:rsidRDefault="00D50709" w:rsidP="00D50709">
      <w:pPr>
        <w:rPr>
          <w:rFonts w:hint="eastAsia"/>
          <w:highlight w:val="yellow"/>
        </w:rPr>
      </w:pPr>
      <w:r w:rsidRPr="00D50709">
        <w:rPr>
          <w:rFonts w:hint="eastAsia"/>
          <w:highlight w:val="yellow"/>
        </w:rPr>
        <w:t>由系统、观测器与控制律</w:t>
      </w:r>
      <w:r w:rsidRPr="00D50709">
        <w:rPr>
          <w:highlight w:val="yellow"/>
        </w:rPr>
        <w:fldChar w:fldCharType="begin"/>
      </w:r>
      <w:r w:rsidRPr="00D50709">
        <w:rPr>
          <w:highlight w:val="yellow"/>
        </w:rPr>
        <w:instrText xml:space="preserve"> GOTOBUTTON ZEqnNum691871  \* MERGEFORMAT </w:instrText>
      </w:r>
      <w:r w:rsidRPr="00D50709">
        <w:rPr>
          <w:highlight w:val="yellow"/>
        </w:rPr>
        <w:fldChar w:fldCharType="begin"/>
      </w:r>
      <w:r w:rsidRPr="00D50709">
        <w:rPr>
          <w:highlight w:val="yellow"/>
        </w:rPr>
        <w:instrText xml:space="preserve"> REF ZEqnNum691871 \* Charformat \! \* MERGEFORMAT </w:instrText>
      </w:r>
      <w:r w:rsidRPr="00D50709">
        <w:rPr>
          <w:highlight w:val="yellow"/>
        </w:rPr>
        <w:fldChar w:fldCharType="separate"/>
      </w:r>
      <w:r w:rsidRPr="00D50709">
        <w:rPr>
          <w:highlight w:val="yellow"/>
        </w:rPr>
        <w:instrText>(11)</w:instrText>
      </w:r>
      <w:r w:rsidRPr="00D50709">
        <w:rPr>
          <w:highlight w:val="yellow"/>
        </w:rPr>
        <w:fldChar w:fldCharType="end"/>
      </w:r>
      <w:r w:rsidRPr="00D50709">
        <w:rPr>
          <w:highlight w:val="yellow"/>
        </w:rPr>
        <w:fldChar w:fldCharType="end"/>
      </w:r>
      <w:r w:rsidRPr="00D50709">
        <w:rPr>
          <w:rFonts w:hint="eastAsia"/>
          <w:highlight w:val="yellow"/>
        </w:rPr>
        <w:t>可写为</w:t>
      </w:r>
    </w:p>
    <w:p w14:paraId="757A124C" w14:textId="4530EEC3" w:rsidR="00D50709" w:rsidRDefault="00D50709" w:rsidP="00D50709">
      <w:pPr>
        <w:pStyle w:val="AMDisplayEquation"/>
        <w:rPr>
          <w:rFonts w:hint="eastAsia"/>
        </w:rPr>
      </w:pPr>
      <w:r w:rsidRPr="00D50709">
        <w:rPr>
          <w:highlight w:val="yellow"/>
        </w:rPr>
        <w:tab/>
      </w:r>
      <w:r w:rsidRPr="00D50709">
        <w:rPr>
          <w:position w:val="-11"/>
          <w:highlight w:val="yellow"/>
        </w:rPr>
        <w:object w:dxaOrig="4551" w:dyaOrig="378" w14:anchorId="0D0C289C">
          <v:shape id="_x0000_i1328" type="#_x0000_t75" style="width:227.6pt;height:19pt" o:ole="">
            <v:imagedata r:id="rId109" o:title=""/>
          </v:shape>
          <o:OLEObject Type="Embed" ProgID="Equation.AxMath" ShapeID="_x0000_i1328" DrawAspect="Content" ObjectID="_1820675331" r:id="rId110"/>
        </w:object>
      </w:r>
      <w:r w:rsidRPr="00D50709">
        <w:rPr>
          <w:highlight w:val="yellow"/>
        </w:rPr>
        <w:tab/>
      </w:r>
      <w:r w:rsidRPr="00D50709">
        <w:rPr>
          <w:highlight w:val="yellow"/>
        </w:rPr>
        <w:fldChar w:fldCharType="begin"/>
      </w:r>
      <w:r w:rsidRPr="00D50709">
        <w:rPr>
          <w:highlight w:val="yellow"/>
        </w:rPr>
        <w:instrText xml:space="preserve"> MACROBUTTON AMMPlaceRM \* MERGEFORMAT </w:instrText>
      </w:r>
      <w:r w:rsidRPr="00D50709">
        <w:rPr>
          <w:highlight w:val="yellow"/>
        </w:rPr>
        <w:fldChar w:fldCharType="begin"/>
      </w:r>
      <w:r w:rsidRPr="00D50709">
        <w:rPr>
          <w:highlight w:val="yellow"/>
        </w:rPr>
        <w:instrText xml:space="preserve"> SEQ AMEqn \h \* MERGEFORMAT </w:instrText>
      </w:r>
      <w:r w:rsidRPr="00D50709">
        <w:rPr>
          <w:highlight w:val="yellow"/>
        </w:rPr>
        <w:fldChar w:fldCharType="end"/>
      </w:r>
      <w:r w:rsidRPr="00D50709">
        <w:rPr>
          <w:highlight w:val="yellow"/>
        </w:rPr>
        <w:instrText>(</w:instrText>
      </w:r>
      <w:r w:rsidRPr="00D50709">
        <w:rPr>
          <w:highlight w:val="yellow"/>
        </w:rPr>
        <w:fldChar w:fldCharType="begin"/>
      </w:r>
      <w:r w:rsidRPr="00D50709">
        <w:rPr>
          <w:highlight w:val="yellow"/>
        </w:rPr>
        <w:instrText xml:space="preserve"> SEQ AMEqn \c \* Arabic \* MERGEFORMAT </w:instrText>
      </w:r>
      <w:r w:rsidRPr="00D50709">
        <w:rPr>
          <w:highlight w:val="yellow"/>
        </w:rPr>
        <w:fldChar w:fldCharType="separate"/>
      </w:r>
      <w:r w:rsidRPr="00D50709">
        <w:rPr>
          <w:noProof/>
          <w:highlight w:val="yellow"/>
        </w:rPr>
        <w:instrText>17</w:instrText>
      </w:r>
      <w:r w:rsidRPr="00D50709">
        <w:rPr>
          <w:highlight w:val="yellow"/>
        </w:rPr>
        <w:fldChar w:fldCharType="end"/>
      </w:r>
      <w:r w:rsidRPr="00D50709">
        <w:rPr>
          <w:highlight w:val="yellow"/>
        </w:rPr>
        <w:instrText>)</w:instrText>
      </w:r>
      <w:r w:rsidRPr="00D50709">
        <w:rPr>
          <w:highlight w:val="yellow"/>
        </w:rPr>
        <w:fldChar w:fldCharType="end"/>
      </w:r>
    </w:p>
    <w:p w14:paraId="3ED0EB20" w14:textId="56ED89C8" w:rsidR="00D50709" w:rsidRDefault="00D50709" w:rsidP="00D50709">
      <w:pPr>
        <w:pStyle w:val="3"/>
        <w:spacing w:before="78" w:after="78"/>
      </w:pPr>
      <w:r w:rsidRPr="00D50709">
        <w:rPr>
          <w:rFonts w:hint="eastAsia"/>
        </w:rPr>
        <w:t>触发瞬间（离散跳变：</w:t>
      </w:r>
      <w:r w:rsidRPr="00D50709">
        <w:rPr>
          <w:position w:val="-10"/>
        </w:rPr>
        <w:object w:dxaOrig="812" w:dyaOrig="327" w14:anchorId="6F45E129">
          <v:shape id="_x0000_i1333" type="#_x0000_t75" style="width:40.6pt;height:16.4pt" o:ole="">
            <v:imagedata r:id="rId111" o:title=""/>
          </v:shape>
          <o:OLEObject Type="Embed" ProgID="Equation.AxMath" ShapeID="_x0000_i1333" DrawAspect="Content" ObjectID="_1820675332" r:id="rId112"/>
        </w:object>
      </w:r>
      <w:r w:rsidRPr="00D50709">
        <w:rPr>
          <w:rFonts w:hint="eastAsia"/>
        </w:rPr>
        <w:t>）</w:t>
      </w:r>
    </w:p>
    <w:p w14:paraId="2AB93239" w14:textId="3E2C652F" w:rsidR="00D50709" w:rsidRDefault="00D50709" w:rsidP="00D50709">
      <w:pPr>
        <w:pStyle w:val="AMDisplayEquation"/>
        <w:rPr>
          <w:rFonts w:hint="eastAsia"/>
        </w:rPr>
      </w:pPr>
      <w:r>
        <w:tab/>
      </w:r>
      <w:r w:rsidRPr="00D50709">
        <w:rPr>
          <w:position w:val="-10"/>
        </w:rPr>
        <w:object w:dxaOrig="3445" w:dyaOrig="316" w14:anchorId="66B7016D">
          <v:shape id="_x0000_i1336" type="#_x0000_t75" style="width:172.2pt;height:15.8pt" o:ole="">
            <v:imagedata r:id="rId113" o:title=""/>
          </v:shape>
          <o:OLEObject Type="Embed" ProgID="Equation.AxMath" ShapeID="_x0000_i1336" DrawAspect="Content" ObjectID="_1820675333" r:id="rId11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69FCBD8A" w14:textId="04B340A5" w:rsidR="00D50709" w:rsidRDefault="00D50709" w:rsidP="00D50709">
      <w:r w:rsidRPr="00D50709">
        <w:rPr>
          <w:rFonts w:hint="eastAsia"/>
        </w:rPr>
        <w:t>其中</w:t>
      </w:r>
      <w:r w:rsidRPr="00D50709">
        <w:rPr>
          <w:position w:val="-11"/>
        </w:rPr>
        <w:object w:dxaOrig="282" w:dyaOrig="344" w14:anchorId="10AA549C">
          <v:shape id="_x0000_i1339" type="#_x0000_t75" style="width:14.2pt;height:17.2pt" o:ole="">
            <v:imagedata r:id="rId115" o:title=""/>
          </v:shape>
          <o:OLEObject Type="Embed" ProgID="Equation.AxMath" ShapeID="_x0000_i1339" DrawAspect="Content" ObjectID="_1820675334" r:id="rId116"/>
        </w:object>
      </w:r>
      <w:r w:rsidRPr="00D50709">
        <w:rPr>
          <w:rFonts w:hint="eastAsia"/>
        </w:rPr>
        <w:t>将</w:t>
      </w:r>
      <w:r w:rsidRPr="00D50709">
        <w:rPr>
          <w:position w:val="-11"/>
        </w:rPr>
        <w:object w:dxaOrig="746" w:dyaOrig="344" w14:anchorId="02995FC9">
          <v:shape id="_x0000_i1342" type="#_x0000_t75" style="width:37.4pt;height:17.2pt" o:ole="">
            <v:imagedata r:id="rId117" o:title=""/>
          </v:shape>
          <o:OLEObject Type="Embed" ProgID="Equation.AxMath" ShapeID="_x0000_i1342" DrawAspect="Content" ObjectID="_1820675335" r:id="rId118"/>
        </w:object>
      </w:r>
      <w:r w:rsidRPr="00D50709">
        <w:rPr>
          <w:rFonts w:hint="eastAsia"/>
        </w:rPr>
        <w:t>置零，其余分量连续（不发生重置）：</w:t>
      </w:r>
    </w:p>
    <w:p w14:paraId="7D6489F7" w14:textId="267A312A" w:rsidR="00D50709" w:rsidRDefault="00D50709" w:rsidP="00D50709">
      <w:pPr>
        <w:pStyle w:val="2"/>
      </w:pPr>
      <w:r w:rsidRPr="00D50709">
        <w:t>性能输出回顾（便于后续指标对接）</w:t>
      </w:r>
    </w:p>
    <w:p w14:paraId="3A95792D" w14:textId="77777777" w:rsidR="00D50709" w:rsidRPr="00D50709" w:rsidRDefault="00D50709" w:rsidP="00D50709">
      <w:pPr>
        <w:rPr>
          <w:rFonts w:hint="eastAsia"/>
        </w:rPr>
      </w:pPr>
    </w:p>
    <w:sectPr w:rsidR="00D50709" w:rsidRPr="00D50709">
      <w:headerReference w:type="even" r:id="rId119"/>
      <w:headerReference w:type="default" r:id="rId120"/>
      <w:footerReference w:type="even" r:id="rId121"/>
      <w:footerReference w:type="default" r:id="rId122"/>
      <w:headerReference w:type="first" r:id="rId123"/>
      <w:footerReference w:type="first" r:id="rId124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C71BC" w14:textId="77777777" w:rsidR="002A1BAA" w:rsidRDefault="002A1BAA">
      <w:pPr>
        <w:ind w:firstLine="480"/>
      </w:pPr>
      <w:r>
        <w:separator/>
      </w:r>
    </w:p>
  </w:endnote>
  <w:endnote w:type="continuationSeparator" w:id="0">
    <w:p w14:paraId="3AE20D2C" w14:textId="77777777" w:rsidR="002A1BAA" w:rsidRDefault="002A1BA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209E3" w14:textId="77777777" w:rsidR="00582940" w:rsidRDefault="0058294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AC0D3" w14:textId="77777777" w:rsidR="00582940" w:rsidRDefault="00000000">
    <w:pPr>
      <w:pStyle w:val="a5"/>
      <w:jc w:val="center"/>
      <w:rPr>
        <w:caps/>
        <w:color w:val="000000" w:themeColor="text1"/>
        <w:sz w:val="21"/>
      </w:rPr>
    </w:pPr>
    <w:r>
      <w:rPr>
        <w:caps/>
        <w:color w:val="000000" w:themeColor="text1"/>
        <w:sz w:val="21"/>
      </w:rPr>
      <w:fldChar w:fldCharType="begin"/>
    </w:r>
    <w:r>
      <w:rPr>
        <w:caps/>
        <w:color w:val="000000" w:themeColor="text1"/>
        <w:sz w:val="21"/>
      </w:rPr>
      <w:instrText>PAGE   \* MERGEFORMAT</w:instrText>
    </w:r>
    <w:r>
      <w:rPr>
        <w:caps/>
        <w:color w:val="000000" w:themeColor="text1"/>
        <w:sz w:val="21"/>
      </w:rPr>
      <w:fldChar w:fldCharType="separate"/>
    </w:r>
    <w:r>
      <w:rPr>
        <w:caps/>
        <w:color w:val="000000" w:themeColor="text1"/>
        <w:sz w:val="21"/>
        <w:lang w:val="zh-CN"/>
      </w:rPr>
      <w:t>7</w:t>
    </w:r>
    <w:r>
      <w:rPr>
        <w:caps/>
        <w:color w:val="000000" w:themeColor="text1"/>
        <w:sz w:val="21"/>
      </w:rPr>
      <w:fldChar w:fldCharType="end"/>
    </w:r>
  </w:p>
  <w:p w14:paraId="334434AC" w14:textId="77777777" w:rsidR="00582940" w:rsidRDefault="00582940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37BF" w14:textId="77777777" w:rsidR="00582940" w:rsidRDefault="00582940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B52A6" w14:textId="77777777" w:rsidR="002A1BAA" w:rsidRDefault="002A1BAA">
      <w:pPr>
        <w:ind w:firstLine="480"/>
      </w:pPr>
      <w:r>
        <w:separator/>
      </w:r>
    </w:p>
  </w:footnote>
  <w:footnote w:type="continuationSeparator" w:id="0">
    <w:p w14:paraId="77AD4A0E" w14:textId="77777777" w:rsidR="002A1BAA" w:rsidRDefault="002A1BA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6D2D" w14:textId="77777777" w:rsidR="00582940" w:rsidRDefault="00582940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BD65F" w14:textId="77777777" w:rsidR="00582940" w:rsidRDefault="00582940">
    <w:pPr>
      <w:ind w:left="48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4D562" w14:textId="77777777" w:rsidR="00582940" w:rsidRDefault="00582940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40E"/>
    <w:multiLevelType w:val="hybridMultilevel"/>
    <w:tmpl w:val="83DAC38A"/>
    <w:lvl w:ilvl="0" w:tplc="1FE02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117CB4"/>
    <w:multiLevelType w:val="hybridMultilevel"/>
    <w:tmpl w:val="9C6C5F9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7DF15D5"/>
    <w:multiLevelType w:val="hybridMultilevel"/>
    <w:tmpl w:val="212CFAD0"/>
    <w:lvl w:ilvl="0" w:tplc="76CE5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E42D1F"/>
    <w:multiLevelType w:val="hybridMultilevel"/>
    <w:tmpl w:val="8BC48848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4542E0"/>
    <w:multiLevelType w:val="hybridMultilevel"/>
    <w:tmpl w:val="B37AD9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325B40"/>
    <w:multiLevelType w:val="hybridMultilevel"/>
    <w:tmpl w:val="D6B0A366"/>
    <w:lvl w:ilvl="0" w:tplc="AAFC056E">
      <w:numFmt w:val="bullet"/>
      <w:lvlText w:val=""/>
      <w:lvlJc w:val="left"/>
      <w:pPr>
        <w:ind w:left="120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29B551B3"/>
    <w:multiLevelType w:val="hybridMultilevel"/>
    <w:tmpl w:val="ECBA315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3B319D3"/>
    <w:multiLevelType w:val="hybridMultilevel"/>
    <w:tmpl w:val="C468769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F79481D"/>
    <w:multiLevelType w:val="hybridMultilevel"/>
    <w:tmpl w:val="6EB23E04"/>
    <w:lvl w:ilvl="0" w:tplc="AAFC056E">
      <w:numFmt w:val="bullet"/>
      <w:lvlText w:val=""/>
      <w:lvlJc w:val="left"/>
      <w:pPr>
        <w:ind w:left="78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A2A7C3B"/>
    <w:multiLevelType w:val="multilevel"/>
    <w:tmpl w:val="4A2A7C3B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36643FB"/>
    <w:multiLevelType w:val="hybridMultilevel"/>
    <w:tmpl w:val="C02E3F8E"/>
    <w:lvl w:ilvl="0" w:tplc="AAFC056E">
      <w:numFmt w:val="bullet"/>
      <w:lvlText w:val=""/>
      <w:lvlJc w:val="left"/>
      <w:pPr>
        <w:ind w:left="78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5B825727"/>
    <w:multiLevelType w:val="multilevel"/>
    <w:tmpl w:val="5B825727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67D21F15"/>
    <w:multiLevelType w:val="hybridMultilevel"/>
    <w:tmpl w:val="318417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3CD4293"/>
    <w:multiLevelType w:val="multilevel"/>
    <w:tmpl w:val="13784E92"/>
    <w:lvl w:ilvl="0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67" w:hanging="567"/>
      </w:pPr>
      <w:rPr>
        <w:rFonts w:ascii="Times New Roman" w:eastAsia="黑体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Times New Roman" w:eastAsia="黑体" w:hAnsi="Times New Roman" w:cs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757A1DD8"/>
    <w:multiLevelType w:val="hybridMultilevel"/>
    <w:tmpl w:val="4C48EE14"/>
    <w:lvl w:ilvl="0" w:tplc="3EC42E5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2339620">
    <w:abstractNumId w:val="13"/>
  </w:num>
  <w:num w:numId="2" w16cid:durableId="1932732790">
    <w:abstractNumId w:val="9"/>
  </w:num>
  <w:num w:numId="3" w16cid:durableId="1971588965">
    <w:abstractNumId w:val="11"/>
  </w:num>
  <w:num w:numId="4" w16cid:durableId="1336154136">
    <w:abstractNumId w:val="14"/>
  </w:num>
  <w:num w:numId="5" w16cid:durableId="1669751134">
    <w:abstractNumId w:val="0"/>
  </w:num>
  <w:num w:numId="6" w16cid:durableId="150372018">
    <w:abstractNumId w:val="2"/>
  </w:num>
  <w:num w:numId="7" w16cid:durableId="86122531">
    <w:abstractNumId w:val="4"/>
  </w:num>
  <w:num w:numId="8" w16cid:durableId="725909496">
    <w:abstractNumId w:val="7"/>
  </w:num>
  <w:num w:numId="9" w16cid:durableId="715666818">
    <w:abstractNumId w:val="12"/>
  </w:num>
  <w:num w:numId="10" w16cid:durableId="1687901417">
    <w:abstractNumId w:val="6"/>
  </w:num>
  <w:num w:numId="11" w16cid:durableId="1341390944">
    <w:abstractNumId w:val="3"/>
  </w:num>
  <w:num w:numId="12" w16cid:durableId="502663932">
    <w:abstractNumId w:val="1"/>
  </w:num>
  <w:num w:numId="13" w16cid:durableId="254678662">
    <w:abstractNumId w:val="10"/>
  </w:num>
  <w:num w:numId="14" w16cid:durableId="1061176222">
    <w:abstractNumId w:val="8"/>
  </w:num>
  <w:num w:numId="15" w16cid:durableId="1312560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oNotDisplayPageBoundarie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M1YzIxYmM1YTA0OGZiZTRmYTM5NThjOGZlYWYxOTA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  <w:docVar w:name="KSO_WPS_MARK_KEY" w:val="065dc670-c1ed-4599-8299-62376ff3c4fe"/>
  </w:docVars>
  <w:rsids>
    <w:rsidRoot w:val="00250C4E"/>
    <w:rsid w:val="00000350"/>
    <w:rsid w:val="000072A7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419"/>
    <w:rsid w:val="00172B82"/>
    <w:rsid w:val="001873C2"/>
    <w:rsid w:val="001939A1"/>
    <w:rsid w:val="00195F45"/>
    <w:rsid w:val="0019771A"/>
    <w:rsid w:val="001A2F74"/>
    <w:rsid w:val="001A35B1"/>
    <w:rsid w:val="001C239C"/>
    <w:rsid w:val="001C582D"/>
    <w:rsid w:val="001C7D65"/>
    <w:rsid w:val="001E1F3D"/>
    <w:rsid w:val="001F3C75"/>
    <w:rsid w:val="001F51BB"/>
    <w:rsid w:val="001F59C4"/>
    <w:rsid w:val="001F5C5A"/>
    <w:rsid w:val="00217314"/>
    <w:rsid w:val="00222A3C"/>
    <w:rsid w:val="00225389"/>
    <w:rsid w:val="0022698C"/>
    <w:rsid w:val="002319B3"/>
    <w:rsid w:val="00234278"/>
    <w:rsid w:val="00236AE3"/>
    <w:rsid w:val="00240B4E"/>
    <w:rsid w:val="00250C4E"/>
    <w:rsid w:val="00250F22"/>
    <w:rsid w:val="00254993"/>
    <w:rsid w:val="002633EC"/>
    <w:rsid w:val="002828E5"/>
    <w:rsid w:val="002A1BAA"/>
    <w:rsid w:val="002B06E4"/>
    <w:rsid w:val="002C0172"/>
    <w:rsid w:val="002C23D9"/>
    <w:rsid w:val="002C6D7F"/>
    <w:rsid w:val="002C7F4D"/>
    <w:rsid w:val="002D209F"/>
    <w:rsid w:val="002E2E98"/>
    <w:rsid w:val="002F53F1"/>
    <w:rsid w:val="00300EB9"/>
    <w:rsid w:val="00307689"/>
    <w:rsid w:val="00320BF2"/>
    <w:rsid w:val="00322A09"/>
    <w:rsid w:val="003331B8"/>
    <w:rsid w:val="003410E0"/>
    <w:rsid w:val="00343AFD"/>
    <w:rsid w:val="00351507"/>
    <w:rsid w:val="00354CD0"/>
    <w:rsid w:val="00362474"/>
    <w:rsid w:val="00371210"/>
    <w:rsid w:val="00377EC8"/>
    <w:rsid w:val="003811B3"/>
    <w:rsid w:val="003912A3"/>
    <w:rsid w:val="0039499D"/>
    <w:rsid w:val="00394C1A"/>
    <w:rsid w:val="003A2C5A"/>
    <w:rsid w:val="003A4D87"/>
    <w:rsid w:val="003B7C68"/>
    <w:rsid w:val="003C51B7"/>
    <w:rsid w:val="003E348E"/>
    <w:rsid w:val="003E5411"/>
    <w:rsid w:val="0042468F"/>
    <w:rsid w:val="00425D44"/>
    <w:rsid w:val="00432972"/>
    <w:rsid w:val="00443B9A"/>
    <w:rsid w:val="00450A18"/>
    <w:rsid w:val="00476829"/>
    <w:rsid w:val="004873A8"/>
    <w:rsid w:val="0049458F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820A9"/>
    <w:rsid w:val="00582940"/>
    <w:rsid w:val="0059514A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15EBC"/>
    <w:rsid w:val="0065334D"/>
    <w:rsid w:val="00665939"/>
    <w:rsid w:val="006744CD"/>
    <w:rsid w:val="00696B38"/>
    <w:rsid w:val="006B2701"/>
    <w:rsid w:val="006C057D"/>
    <w:rsid w:val="006C5041"/>
    <w:rsid w:val="006D4342"/>
    <w:rsid w:val="006E78E6"/>
    <w:rsid w:val="006F3BF2"/>
    <w:rsid w:val="00702522"/>
    <w:rsid w:val="00710749"/>
    <w:rsid w:val="007212DF"/>
    <w:rsid w:val="00746792"/>
    <w:rsid w:val="0075118B"/>
    <w:rsid w:val="007514C2"/>
    <w:rsid w:val="0077130A"/>
    <w:rsid w:val="00785F59"/>
    <w:rsid w:val="00792AF1"/>
    <w:rsid w:val="007A4988"/>
    <w:rsid w:val="007A5476"/>
    <w:rsid w:val="007B2C6C"/>
    <w:rsid w:val="007D53A5"/>
    <w:rsid w:val="007D57BE"/>
    <w:rsid w:val="007E40F5"/>
    <w:rsid w:val="00803316"/>
    <w:rsid w:val="00822022"/>
    <w:rsid w:val="00822932"/>
    <w:rsid w:val="00830348"/>
    <w:rsid w:val="00840028"/>
    <w:rsid w:val="0084088C"/>
    <w:rsid w:val="00843CBC"/>
    <w:rsid w:val="00846D58"/>
    <w:rsid w:val="00852DFF"/>
    <w:rsid w:val="00874D78"/>
    <w:rsid w:val="00884A05"/>
    <w:rsid w:val="00894C25"/>
    <w:rsid w:val="008A1A24"/>
    <w:rsid w:val="008A7A52"/>
    <w:rsid w:val="008D3FA5"/>
    <w:rsid w:val="008D7A98"/>
    <w:rsid w:val="008F1324"/>
    <w:rsid w:val="008F7213"/>
    <w:rsid w:val="008F7D2E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C7900"/>
    <w:rsid w:val="009E70B3"/>
    <w:rsid w:val="00A00909"/>
    <w:rsid w:val="00A01CB8"/>
    <w:rsid w:val="00A10DAA"/>
    <w:rsid w:val="00A11EC7"/>
    <w:rsid w:val="00A154AB"/>
    <w:rsid w:val="00A249FA"/>
    <w:rsid w:val="00A41D3C"/>
    <w:rsid w:val="00A422BF"/>
    <w:rsid w:val="00A9059B"/>
    <w:rsid w:val="00A94FB5"/>
    <w:rsid w:val="00AA26EA"/>
    <w:rsid w:val="00AA4374"/>
    <w:rsid w:val="00AC0C64"/>
    <w:rsid w:val="00AC5569"/>
    <w:rsid w:val="00AD735E"/>
    <w:rsid w:val="00AE1FBD"/>
    <w:rsid w:val="00AE33B8"/>
    <w:rsid w:val="00B23566"/>
    <w:rsid w:val="00B44C8B"/>
    <w:rsid w:val="00B64D0B"/>
    <w:rsid w:val="00B734B3"/>
    <w:rsid w:val="00B804F2"/>
    <w:rsid w:val="00B9313C"/>
    <w:rsid w:val="00B9341E"/>
    <w:rsid w:val="00B94A1F"/>
    <w:rsid w:val="00BB0F3E"/>
    <w:rsid w:val="00BB222D"/>
    <w:rsid w:val="00BC3E56"/>
    <w:rsid w:val="00BD4D76"/>
    <w:rsid w:val="00BD59DD"/>
    <w:rsid w:val="00BE5596"/>
    <w:rsid w:val="00BF2C45"/>
    <w:rsid w:val="00C04E01"/>
    <w:rsid w:val="00C055B7"/>
    <w:rsid w:val="00C243A6"/>
    <w:rsid w:val="00C31742"/>
    <w:rsid w:val="00C34ECB"/>
    <w:rsid w:val="00C34FCA"/>
    <w:rsid w:val="00C355C3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50709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2FEB"/>
    <w:rsid w:val="00E46B1C"/>
    <w:rsid w:val="00E60E45"/>
    <w:rsid w:val="00E6321F"/>
    <w:rsid w:val="00E63F6D"/>
    <w:rsid w:val="00E647FE"/>
    <w:rsid w:val="00E73E33"/>
    <w:rsid w:val="00E821AC"/>
    <w:rsid w:val="00E97B25"/>
    <w:rsid w:val="00E97BAB"/>
    <w:rsid w:val="00EA1041"/>
    <w:rsid w:val="00EA6245"/>
    <w:rsid w:val="00EB244D"/>
    <w:rsid w:val="00EC1596"/>
    <w:rsid w:val="00ED668A"/>
    <w:rsid w:val="00EE1BAE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B417A"/>
    <w:rsid w:val="00FB4D4D"/>
    <w:rsid w:val="00FB7BFE"/>
    <w:rsid w:val="00FC60AF"/>
    <w:rsid w:val="00FF19BF"/>
    <w:rsid w:val="00FF5110"/>
    <w:rsid w:val="24BB6860"/>
    <w:rsid w:val="2C71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8D3FA"/>
  <w15:docId w15:val="{095F09DE-B128-4203-B768-6E73A743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18B"/>
    <w:pPr>
      <w:widowControl w:val="0"/>
      <w:adjustRightInd w:val="0"/>
      <w:snapToGrid w:val="0"/>
      <w:ind w:firstLine="42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AE1FBD"/>
    <w:pPr>
      <w:keepNext/>
      <w:keepLines/>
      <w:numPr>
        <w:numId w:val="1"/>
      </w:numPr>
      <w:spacing w:before="120" w:after="120"/>
      <w:jc w:val="left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820A9"/>
    <w:pPr>
      <w:keepNext/>
      <w:keepLines/>
      <w:numPr>
        <w:ilvl w:val="1"/>
        <w:numId w:val="1"/>
      </w:numPr>
      <w:spacing w:beforeLines="50" w:before="156" w:afterLines="50" w:after="156"/>
      <w:ind w:left="0" w:firstLine="0"/>
      <w:jc w:val="left"/>
      <w:outlineLvl w:val="1"/>
    </w:pPr>
    <w:rPr>
      <w:rFonts w:eastAsia="黑体" w:cstheme="majorBidi"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820A9"/>
    <w:pPr>
      <w:keepNext/>
      <w:keepLines/>
      <w:numPr>
        <w:ilvl w:val="2"/>
        <w:numId w:val="1"/>
      </w:numPr>
      <w:spacing w:beforeLines="25" w:before="25" w:afterLines="25" w:after="25"/>
      <w:ind w:left="0" w:firstLine="0"/>
      <w:jc w:val="left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Cs w:val="2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AE1FBD"/>
    <w:rPr>
      <w:rFonts w:ascii="黑体" w:eastAsia="黑体" w:hAnsi="黑体"/>
      <w:bCs/>
      <w:kern w:val="44"/>
      <w:sz w:val="28"/>
      <w:szCs w:val="44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820A9"/>
    <w:rPr>
      <w:rFonts w:ascii="Times New Roman" w:eastAsia="黑体" w:hAnsi="Times New Roman" w:cstheme="majorBidi"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5820A9"/>
    <w:rPr>
      <w:rFonts w:ascii="Times New Roman" w:eastAsia="黑体" w:hAnsi="Times New Roman"/>
      <w:bCs/>
      <w:kern w:val="2"/>
      <w:sz w:val="24"/>
      <w:szCs w:val="32"/>
    </w:rPr>
  </w:style>
  <w:style w:type="paragraph" w:styleId="ac">
    <w:name w:val="List Paragraph"/>
    <w:basedOn w:val="a"/>
    <w:uiPriority w:val="34"/>
    <w:qFormat/>
  </w:style>
  <w:style w:type="paragraph" w:customStyle="1" w:styleId="ad">
    <w:name w:val="图表标题"/>
    <w:basedOn w:val="a"/>
    <w:next w:val="a"/>
    <w:pPr>
      <w:ind w:firstLine="0"/>
      <w:jc w:val="center"/>
    </w:pPr>
    <w:rPr>
      <w:b/>
      <w:sz w:val="21"/>
      <w:szCs w:val="21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2">
    <w:name w:val="书目1"/>
    <w:basedOn w:val="a"/>
    <w:next w:val="a"/>
    <w:uiPriority w:val="37"/>
    <w:unhideWhenUsed/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MEquationSection">
    <w:name w:val="AMEquationSection"/>
    <w:basedOn w:val="a0"/>
    <w:rsid w:val="005820A9"/>
    <w:rPr>
      <w:rFonts w:ascii="Times New Roman" w:eastAsia="宋体" w:hAnsi="Times New Roman"/>
      <w:color w:val="auto"/>
      <w:sz w:val="24"/>
      <w:szCs w:val="32"/>
    </w:rPr>
  </w:style>
  <w:style w:type="paragraph" w:customStyle="1" w:styleId="AMDisplayEquation">
    <w:name w:val="AMDisplayEquation"/>
    <w:basedOn w:val="af0"/>
    <w:next w:val="a"/>
    <w:link w:val="AMDisplayEquation0"/>
    <w:autoRedefine/>
    <w:rsid w:val="001C582D"/>
    <w:pPr>
      <w:tabs>
        <w:tab w:val="center" w:pos="4420"/>
        <w:tab w:val="right" w:pos="8840"/>
      </w:tabs>
    </w:pPr>
    <w:rPr>
      <w:sz w:val="22"/>
    </w:rPr>
  </w:style>
  <w:style w:type="character" w:customStyle="1" w:styleId="AMDisplayEquation0">
    <w:name w:val="AMDisplayEquation 字符"/>
    <w:basedOn w:val="a0"/>
    <w:link w:val="AMDisplayEquation"/>
    <w:qFormat/>
    <w:rsid w:val="001C582D"/>
    <w:rPr>
      <w:rFonts w:ascii="Times New Roman" w:eastAsia="宋体" w:hAnsi="Times New Roman"/>
      <w:kern w:val="2"/>
      <w:sz w:val="22"/>
      <w:szCs w:val="22"/>
    </w:rPr>
  </w:style>
  <w:style w:type="paragraph" w:customStyle="1" w:styleId="EndNoteBibliographyTitle">
    <w:name w:val="EndNote Bibliography Title"/>
    <w:basedOn w:val="a"/>
    <w:link w:val="EndNoteBibliographyTitle0"/>
    <w:pPr>
      <w:jc w:val="center"/>
    </w:pPr>
    <w:rPr>
      <w:rFonts w:cs="Times New Roman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Pr>
      <w:rFonts w:cs="Times New Roman"/>
    </w:rPr>
  </w:style>
  <w:style w:type="character" w:customStyle="1" w:styleId="EndNoteBibliography0">
    <w:name w:val="EndNote Bibliography 字符"/>
    <w:basedOn w:val="a0"/>
    <w:link w:val="EndNoteBibliography"/>
    <w:qFormat/>
    <w:rPr>
      <w:rFonts w:ascii="Times New Roman" w:eastAsia="宋体" w:hAnsi="Times New Roman" w:cs="Times New Roman"/>
      <w:sz w:val="24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">
    <w:name w:val="tit"/>
    <w:basedOn w:val="a0"/>
  </w:style>
  <w:style w:type="paragraph" w:customStyle="1" w:styleId="af0">
    <w:name w:val="公式基准样式"/>
    <w:next w:val="a"/>
    <w:link w:val="af1"/>
    <w:autoRedefine/>
    <w:rsid w:val="008F7D2E"/>
    <w:pPr>
      <w:jc w:val="center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af1">
    <w:name w:val="公式基准样式 字符"/>
    <w:basedOn w:val="a0"/>
    <w:link w:val="af0"/>
    <w:rsid w:val="008F7D2E"/>
    <w:rPr>
      <w:rFonts w:ascii="Times New Roman" w:eastAsia="宋体" w:hAnsi="Times New Roman"/>
      <w:kern w:val="2"/>
      <w:sz w:val="24"/>
      <w:szCs w:val="22"/>
    </w:rPr>
  </w:style>
  <w:style w:type="paragraph" w:styleId="af2">
    <w:name w:val="caption"/>
    <w:basedOn w:val="af0"/>
    <w:next w:val="a"/>
    <w:autoRedefine/>
    <w:uiPriority w:val="35"/>
    <w:unhideWhenUsed/>
    <w:qFormat/>
    <w:rsid w:val="007212DF"/>
    <w:pPr>
      <w:adjustRightInd w:val="0"/>
      <w:snapToGrid w:val="0"/>
      <w:spacing w:beforeLines="25" w:before="25" w:afterLines="25" w:after="25"/>
    </w:pPr>
    <w:rPr>
      <w:rFonts w:eastAsia="黑体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6" Type="http://schemas.openxmlformats.org/officeDocument/2006/relationships/image" Target="media/image5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image" Target="media/image46.wmf"/><Relationship Id="rId123" Type="http://schemas.openxmlformats.org/officeDocument/2006/relationships/header" Target="head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image" Target="media/image31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8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08" Type="http://schemas.openxmlformats.org/officeDocument/2006/relationships/oleObject" Target="embeddings/oleObject53.bin"/><Relationship Id="rId124" Type="http://schemas.openxmlformats.org/officeDocument/2006/relationships/footer" Target="footer3.xml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1.wmf"/><Relationship Id="rId96" Type="http://schemas.openxmlformats.org/officeDocument/2006/relationships/image" Target="media/image4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119" Type="http://schemas.openxmlformats.org/officeDocument/2006/relationships/header" Target="header1.xml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header" Target="header2.xml"/><Relationship Id="rId125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\&#33258;&#23450;&#20041;%20Office%20&#27169;&#26495;\&#25968;&#23398;&#24314;&#27169;&#27169;&#2925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数学建模模版.dotx</Template>
  <TotalTime>115</TotalTime>
  <Pages>1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 Wang</dc:creator>
  <cp:lastModifiedBy>kai wang</cp:lastModifiedBy>
  <cp:revision>3</cp:revision>
  <cp:lastPrinted>2020-11-30T03:40:00Z</cp:lastPrinted>
  <dcterms:created xsi:type="dcterms:W3CDTF">2025-09-29T08:20:00Z</dcterms:created>
  <dcterms:modified xsi:type="dcterms:W3CDTF">2025-09-29T10:17:00Z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2052-11.1.0.12165</vt:lpwstr>
  </property>
  <property fmtid="{D5CDD505-2E9C-101B-9397-08002B2CF9AE}" pid="8" name="ICV">
    <vt:lpwstr>58F92716FFE34601AE5E31D176A7A633</vt:lpwstr>
  </property>
</Properties>
</file>