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F42F1" w:rsidRDefault="00000000">
      <w:pPr>
        <w:pStyle w:val="Title"/>
        <w:rPr>
          <w:sz w:val="24"/>
          <w:szCs w:val="24"/>
        </w:rPr>
      </w:pPr>
      <w:bookmarkStart w:id="0" w:name="_heading=h.aa0k2jr597k4" w:colFirst="0" w:colLast="0"/>
      <w:bookmarkEnd w:id="0"/>
      <w:r>
        <w:rPr>
          <w:sz w:val="24"/>
          <w:szCs w:val="24"/>
        </w:rPr>
        <w:t>REBYU: A Centralized AI-Driven Adaptive Learning and Examination Simulation System for Proficiency Certification</w:t>
      </w:r>
    </w:p>
    <w:p w14:paraId="00000002" w14:textId="77777777" w:rsidR="008F42F1" w:rsidRDefault="008F42F1">
      <w:pPr>
        <w:spacing w:line="360" w:lineRule="auto"/>
        <w:jc w:val="center"/>
        <w:rPr>
          <w:rFonts w:ascii="Times New Roman" w:eastAsia="Times New Roman" w:hAnsi="Times New Roman" w:cs="Times New Roman"/>
          <w:sz w:val="22"/>
          <w:szCs w:val="22"/>
        </w:rPr>
      </w:pPr>
    </w:p>
    <w:p w14:paraId="00000003" w14:textId="77777777" w:rsidR="008F42F1" w:rsidRDefault="008F42F1">
      <w:pPr>
        <w:spacing w:line="360" w:lineRule="auto"/>
        <w:jc w:val="center"/>
        <w:rPr>
          <w:rFonts w:ascii="Times New Roman" w:eastAsia="Times New Roman" w:hAnsi="Times New Roman" w:cs="Times New Roman"/>
          <w:sz w:val="22"/>
          <w:szCs w:val="22"/>
        </w:rPr>
      </w:pPr>
    </w:p>
    <w:p w14:paraId="4B969698" w14:textId="77777777" w:rsidR="00CC23CC" w:rsidRDefault="00CC23CC">
      <w:pPr>
        <w:spacing w:line="360" w:lineRule="auto"/>
        <w:jc w:val="center"/>
        <w:rPr>
          <w:rFonts w:ascii="Times New Roman" w:eastAsia="Times New Roman" w:hAnsi="Times New Roman" w:cs="Times New Roman"/>
          <w:sz w:val="22"/>
          <w:szCs w:val="22"/>
        </w:rPr>
      </w:pPr>
    </w:p>
    <w:p w14:paraId="215410B3" w14:textId="77777777" w:rsidR="001C7D3E" w:rsidRDefault="00000000" w:rsidP="006229A5">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t>
      </w:r>
      <w:r w:rsidR="001C7D3E">
        <w:rPr>
          <w:rFonts w:ascii="Times New Roman" w:eastAsia="Times New Roman" w:hAnsi="Times New Roman" w:cs="Times New Roman"/>
          <w:sz w:val="22"/>
          <w:szCs w:val="22"/>
        </w:rPr>
        <w:t>Proposal</w:t>
      </w:r>
      <w:r>
        <w:rPr>
          <w:rFonts w:ascii="Times New Roman" w:eastAsia="Times New Roman" w:hAnsi="Times New Roman" w:cs="Times New Roman"/>
          <w:sz w:val="22"/>
          <w:szCs w:val="22"/>
        </w:rPr>
        <w:t xml:space="preserve"> Project</w:t>
      </w:r>
    </w:p>
    <w:p w14:paraId="17A1B70E" w14:textId="77777777" w:rsidR="00CC23CC" w:rsidRPr="00CC23CC" w:rsidRDefault="00000000" w:rsidP="006229A5">
      <w:pPr>
        <w:spacing w:after="0" w:line="360" w:lineRule="auto"/>
        <w:jc w:val="center"/>
        <w:rPr>
          <w:rFonts w:ascii="Times New Roman" w:eastAsia="Times New Roman" w:hAnsi="Times New Roman" w:cs="Times New Roman"/>
          <w:color w:val="000000" w:themeColor="text1"/>
          <w:sz w:val="22"/>
          <w:szCs w:val="22"/>
        </w:rPr>
      </w:pPr>
      <w:r w:rsidRPr="001C7D3E">
        <w:rPr>
          <w:rFonts w:ascii="Times New Roman" w:eastAsia="Times New Roman" w:hAnsi="Times New Roman" w:cs="Times New Roman"/>
          <w:color w:val="FF0000"/>
          <w:sz w:val="22"/>
          <w:szCs w:val="22"/>
        </w:rPr>
        <w:t xml:space="preserve"> </w:t>
      </w:r>
      <w:r w:rsidR="00CC23CC" w:rsidRPr="00CC23CC">
        <w:rPr>
          <w:rFonts w:ascii="Times New Roman" w:eastAsia="Times New Roman" w:hAnsi="Times New Roman" w:cs="Times New Roman"/>
          <w:color w:val="000000" w:themeColor="text1"/>
          <w:sz w:val="22"/>
          <w:szCs w:val="22"/>
        </w:rPr>
        <w:t>p</w:t>
      </w:r>
      <w:r w:rsidRPr="00CC23CC">
        <w:rPr>
          <w:rFonts w:ascii="Times New Roman" w:eastAsia="Times New Roman" w:hAnsi="Times New Roman" w:cs="Times New Roman"/>
          <w:color w:val="000000" w:themeColor="text1"/>
          <w:sz w:val="22"/>
          <w:szCs w:val="22"/>
        </w:rPr>
        <w:t>resented to the Faculty of the</w:t>
      </w:r>
      <w:r w:rsidR="007845F0" w:rsidRPr="00CC23CC">
        <w:rPr>
          <w:rFonts w:ascii="Times New Roman" w:eastAsia="Times New Roman" w:hAnsi="Times New Roman" w:cs="Times New Roman"/>
          <w:color w:val="000000" w:themeColor="text1"/>
          <w:sz w:val="22"/>
          <w:szCs w:val="22"/>
        </w:rPr>
        <w:t xml:space="preserve"> </w:t>
      </w:r>
    </w:p>
    <w:p w14:paraId="00000007" w14:textId="6E3355F4" w:rsidR="008F42F1" w:rsidRDefault="00000000" w:rsidP="006229A5">
      <w:pPr>
        <w:spacing w:after="0" w:line="360" w:lineRule="auto"/>
        <w:jc w:val="center"/>
        <w:rPr>
          <w:rFonts w:ascii="Times New Roman" w:eastAsia="Times New Roman" w:hAnsi="Times New Roman" w:cs="Times New Roman"/>
          <w:color w:val="000000" w:themeColor="text1"/>
          <w:sz w:val="22"/>
          <w:szCs w:val="22"/>
        </w:rPr>
      </w:pPr>
      <w:r w:rsidRPr="00CC23CC">
        <w:rPr>
          <w:rFonts w:ascii="Times New Roman" w:eastAsia="Times New Roman" w:hAnsi="Times New Roman" w:cs="Times New Roman"/>
          <w:color w:val="000000" w:themeColor="text1"/>
          <w:sz w:val="22"/>
          <w:szCs w:val="22"/>
        </w:rPr>
        <w:t>College of Computer Studies, University of Cebu</w:t>
      </w:r>
      <w:r w:rsidR="006229A5">
        <w:rPr>
          <w:rFonts w:ascii="Times New Roman" w:eastAsia="Times New Roman" w:hAnsi="Times New Roman" w:cs="Times New Roman"/>
          <w:color w:val="000000" w:themeColor="text1"/>
          <w:sz w:val="22"/>
          <w:szCs w:val="22"/>
        </w:rPr>
        <w:t xml:space="preserve"> – Lapu-Lapu &amp; Mandaue</w:t>
      </w:r>
    </w:p>
    <w:p w14:paraId="1D85C42F" w14:textId="77777777" w:rsidR="00CC23CC" w:rsidRDefault="00CC23CC" w:rsidP="00CC23CC">
      <w:pPr>
        <w:spacing w:line="360" w:lineRule="auto"/>
        <w:jc w:val="center"/>
        <w:rPr>
          <w:rFonts w:ascii="Times New Roman" w:eastAsia="Times New Roman" w:hAnsi="Times New Roman" w:cs="Times New Roman"/>
          <w:color w:val="000000" w:themeColor="text1"/>
          <w:sz w:val="22"/>
          <w:szCs w:val="22"/>
        </w:rPr>
      </w:pPr>
    </w:p>
    <w:p w14:paraId="16944FC0" w14:textId="77777777" w:rsidR="00CC23CC" w:rsidRPr="00CC23CC" w:rsidRDefault="00CC23CC" w:rsidP="00CC23CC">
      <w:pPr>
        <w:spacing w:line="360" w:lineRule="auto"/>
        <w:jc w:val="center"/>
        <w:rPr>
          <w:rFonts w:ascii="Times New Roman" w:eastAsia="Times New Roman" w:hAnsi="Times New Roman" w:cs="Times New Roman"/>
          <w:color w:val="000000" w:themeColor="text1"/>
          <w:sz w:val="22"/>
          <w:szCs w:val="22"/>
        </w:rPr>
      </w:pPr>
    </w:p>
    <w:p w14:paraId="00000008" w14:textId="77777777" w:rsidR="008F42F1" w:rsidRDefault="008F42F1">
      <w:pPr>
        <w:spacing w:line="360" w:lineRule="auto"/>
        <w:rPr>
          <w:rFonts w:ascii="Times New Roman" w:eastAsia="Times New Roman" w:hAnsi="Times New Roman" w:cs="Times New Roman"/>
          <w:sz w:val="22"/>
          <w:szCs w:val="22"/>
        </w:rPr>
      </w:pPr>
    </w:p>
    <w:p w14:paraId="00000009" w14:textId="77777777" w:rsidR="008F42F1" w:rsidRDefault="00000000" w:rsidP="006229A5">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In Partial Fulfillment of the Requirements</w:t>
      </w:r>
    </w:p>
    <w:p w14:paraId="0000000A" w14:textId="77777777" w:rsidR="008F42F1" w:rsidRDefault="00000000" w:rsidP="006229A5">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the degree of Bachelor of Science in Information Technology</w:t>
      </w:r>
    </w:p>
    <w:p w14:paraId="0000000C" w14:textId="77777777" w:rsidR="008F42F1" w:rsidRDefault="008F42F1">
      <w:pPr>
        <w:spacing w:line="360" w:lineRule="auto"/>
        <w:rPr>
          <w:rFonts w:ascii="Times New Roman" w:eastAsia="Times New Roman" w:hAnsi="Times New Roman" w:cs="Times New Roman"/>
          <w:sz w:val="22"/>
          <w:szCs w:val="22"/>
        </w:rPr>
      </w:pPr>
    </w:p>
    <w:p w14:paraId="4B832920" w14:textId="77777777" w:rsidR="006229A5" w:rsidRDefault="006229A5">
      <w:pPr>
        <w:spacing w:line="360" w:lineRule="auto"/>
        <w:rPr>
          <w:rFonts w:ascii="Times New Roman" w:eastAsia="Times New Roman" w:hAnsi="Times New Roman" w:cs="Times New Roman"/>
          <w:sz w:val="22"/>
          <w:szCs w:val="22"/>
        </w:rPr>
      </w:pPr>
    </w:p>
    <w:p w14:paraId="0000000D"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By:</w:t>
      </w:r>
    </w:p>
    <w:p w14:paraId="0000000E"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Daniel Kane Isidore A. Mapano</w:t>
      </w:r>
    </w:p>
    <w:p w14:paraId="0000000F"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Ivan Justine G. Cortes</w:t>
      </w:r>
    </w:p>
    <w:p w14:paraId="00000010"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Glyzel M. Galagar</w:t>
      </w:r>
    </w:p>
    <w:p w14:paraId="00000011"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Joshua I. Inoc</w:t>
      </w:r>
    </w:p>
    <w:p w14:paraId="00000012" w14:textId="77777777" w:rsidR="008F42F1" w:rsidRDefault="008F42F1">
      <w:pPr>
        <w:spacing w:line="360" w:lineRule="auto"/>
        <w:rPr>
          <w:rFonts w:ascii="Times New Roman" w:eastAsia="Times New Roman" w:hAnsi="Times New Roman" w:cs="Times New Roman"/>
          <w:sz w:val="22"/>
          <w:szCs w:val="22"/>
        </w:rPr>
      </w:pPr>
    </w:p>
    <w:p w14:paraId="00000013" w14:textId="77777777" w:rsidR="008F42F1" w:rsidRDefault="008F42F1">
      <w:pPr>
        <w:spacing w:line="360" w:lineRule="auto"/>
        <w:rPr>
          <w:rFonts w:ascii="Times New Roman" w:eastAsia="Times New Roman" w:hAnsi="Times New Roman" w:cs="Times New Roman"/>
          <w:sz w:val="22"/>
          <w:szCs w:val="22"/>
        </w:rPr>
      </w:pPr>
    </w:p>
    <w:p w14:paraId="00000014" w14:textId="77777777" w:rsidR="008F42F1" w:rsidRDefault="00000000">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Erick Dayle R. Loon</w:t>
      </w:r>
    </w:p>
    <w:p w14:paraId="00000015"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Adviser</w:t>
      </w:r>
    </w:p>
    <w:p w14:paraId="00000016" w14:textId="77777777" w:rsidR="008F42F1" w:rsidRDefault="008F42F1">
      <w:pPr>
        <w:spacing w:line="360" w:lineRule="auto"/>
        <w:jc w:val="center"/>
        <w:rPr>
          <w:rFonts w:ascii="Times New Roman" w:eastAsia="Times New Roman" w:hAnsi="Times New Roman" w:cs="Times New Roman"/>
          <w:sz w:val="22"/>
          <w:szCs w:val="22"/>
        </w:rPr>
      </w:pPr>
    </w:p>
    <w:p w14:paraId="00000017" w14:textId="09140DA5" w:rsidR="008F42F1" w:rsidRDefault="007D7BD2">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December 2026</w:t>
      </w:r>
    </w:p>
    <w:p w14:paraId="00000018" w14:textId="77777777" w:rsidR="008F42F1" w:rsidRDefault="00000000">
      <w:pPr>
        <w:pStyle w:val="Title"/>
        <w:rPr>
          <w:sz w:val="24"/>
          <w:szCs w:val="24"/>
        </w:rPr>
      </w:pPr>
      <w:bookmarkStart w:id="1" w:name="_heading=h.s1yhgh3723rt" w:colFirst="0" w:colLast="0"/>
      <w:bookmarkEnd w:id="1"/>
      <w:r>
        <w:rPr>
          <w:sz w:val="24"/>
          <w:szCs w:val="24"/>
        </w:rPr>
        <w:lastRenderedPageBreak/>
        <w:t>APPROVAL SHEET</w:t>
      </w:r>
    </w:p>
    <w:p w14:paraId="00000019" w14:textId="77777777" w:rsidR="008F42F1" w:rsidRDefault="008F42F1" w:rsidP="007845F0">
      <w:pPr>
        <w:spacing w:after="0" w:line="276" w:lineRule="auto"/>
        <w:ind w:left="720" w:right="390"/>
        <w:jc w:val="both"/>
        <w:rPr>
          <w:rFonts w:ascii="Times New Roman" w:eastAsia="Times New Roman" w:hAnsi="Times New Roman" w:cs="Times New Roman"/>
          <w:b/>
          <w:bCs/>
          <w:sz w:val="22"/>
          <w:szCs w:val="22"/>
        </w:rPr>
      </w:pPr>
    </w:p>
    <w:p w14:paraId="0000001A" w14:textId="21CB4A3B" w:rsidR="008F42F1" w:rsidRDefault="00000000" w:rsidP="007845F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Capstone Project study</w:t>
      </w:r>
      <w:r w:rsidR="0077138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titled </w:t>
      </w:r>
      <w:r>
        <w:rPr>
          <w:rFonts w:ascii="Times New Roman" w:eastAsia="Times New Roman" w:hAnsi="Times New Roman" w:cs="Times New Roman"/>
          <w:b/>
          <w:bCs/>
          <w:sz w:val="22"/>
          <w:szCs w:val="22"/>
          <w:u w:val="single"/>
        </w:rPr>
        <w:t>REBYU: A Centralized AI-Driven Adaptive Learning and Examination Simulation System for Proficiency Certification</w:t>
      </w:r>
      <w:r w:rsidR="002D3AD9">
        <w:rPr>
          <w:rFonts w:ascii="Times New Roman" w:eastAsia="Times New Roman" w:hAnsi="Times New Roman" w:cs="Times New Roman"/>
          <w:b/>
          <w:bCs/>
          <w:sz w:val="22"/>
          <w:szCs w:val="22"/>
          <w:u w:val="single"/>
        </w:rPr>
        <w:t xml:space="preserve"> </w:t>
      </w:r>
      <w:r>
        <w:rPr>
          <w:rFonts w:ascii="Times New Roman" w:eastAsia="Times New Roman" w:hAnsi="Times New Roman" w:cs="Times New Roman"/>
          <w:sz w:val="22"/>
          <w:szCs w:val="22"/>
        </w:rPr>
        <w:t>prepared and submitted by Daniel Kane Isidore A. Mapano, Glyzel M. Galagar, Joshua I. Inoc, and Ivan Justine G. Cortes</w:t>
      </w:r>
      <w:r w:rsidR="00B212C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has been examined and is recommended for approval and acceptance.</w:t>
      </w:r>
    </w:p>
    <w:p w14:paraId="0000001B" w14:textId="77777777" w:rsidR="008F42F1" w:rsidRDefault="008F42F1">
      <w:pPr>
        <w:spacing w:after="0" w:line="360" w:lineRule="auto"/>
        <w:ind w:left="720" w:right="390"/>
        <w:jc w:val="both"/>
        <w:rPr>
          <w:rFonts w:ascii="Times New Roman" w:eastAsia="Times New Roman" w:hAnsi="Times New Roman" w:cs="Times New Roman"/>
          <w:sz w:val="22"/>
          <w:szCs w:val="22"/>
        </w:rPr>
      </w:pPr>
    </w:p>
    <w:p w14:paraId="0000001C" w14:textId="77777777" w:rsidR="008F42F1" w:rsidRDefault="00000000">
      <w:pPr>
        <w:spacing w:after="0" w:line="360" w:lineRule="auto"/>
        <w:ind w:right="390"/>
        <w:jc w:val="both"/>
        <w:rPr>
          <w:rFonts w:ascii="Times New Roman" w:eastAsia="Times New Roman" w:hAnsi="Times New Roman" w:cs="Times New Roman"/>
          <w:sz w:val="22"/>
          <w:szCs w:val="22"/>
        </w:rPr>
        <w:sectPr w:rsidR="008F42F1">
          <w:headerReference w:type="default" r:id="rId9"/>
          <w:pgSz w:w="12240" w:h="15840"/>
          <w:pgMar w:top="1440" w:right="1440" w:bottom="1440" w:left="2160" w:header="720" w:footer="720" w:gutter="0"/>
          <w:pgNumType w:start="1"/>
          <w:cols w:space="720"/>
          <w:titlePg/>
        </w:sectPr>
      </w:pPr>
      <w:r>
        <w:rPr>
          <w:rFonts w:ascii="Times New Roman" w:eastAsia="Times New Roman" w:hAnsi="Times New Roman" w:cs="Times New Roman"/>
          <w:sz w:val="22"/>
          <w:szCs w:val="22"/>
        </w:rPr>
        <w:t>RECOMMENDED:</w:t>
      </w:r>
    </w:p>
    <w:p w14:paraId="0000001D" w14:textId="77777777" w:rsidR="008F42F1" w:rsidRDefault="008F42F1">
      <w:pPr>
        <w:spacing w:after="0" w:line="360" w:lineRule="auto"/>
        <w:ind w:right="390"/>
        <w:jc w:val="both"/>
        <w:rPr>
          <w:rFonts w:ascii="Times New Roman" w:eastAsia="Times New Roman" w:hAnsi="Times New Roman" w:cs="Times New Roman"/>
          <w:sz w:val="22"/>
          <w:szCs w:val="22"/>
        </w:rPr>
      </w:pPr>
    </w:p>
    <w:p w14:paraId="0000001E" w14:textId="77777777" w:rsidR="008F42F1" w:rsidRDefault="008F42F1">
      <w:pPr>
        <w:spacing w:after="0" w:line="360" w:lineRule="auto"/>
        <w:ind w:left="1440" w:right="390"/>
        <w:jc w:val="center"/>
        <w:rPr>
          <w:rFonts w:ascii="Times New Roman" w:eastAsia="Times New Roman" w:hAnsi="Times New Roman" w:cs="Times New Roman"/>
          <w:b/>
          <w:bCs/>
          <w:sz w:val="22"/>
          <w:szCs w:val="22"/>
          <w:u w:val="single"/>
        </w:rPr>
      </w:pPr>
    </w:p>
    <w:p w14:paraId="0000001F" w14:textId="77777777" w:rsidR="008F42F1" w:rsidRDefault="00000000" w:rsidP="00D226E8">
      <w:pPr>
        <w:spacing w:after="0" w:line="360" w:lineRule="auto"/>
        <w:ind w:right="390"/>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t>Erick Dayle R. Loon</w:t>
      </w:r>
    </w:p>
    <w:p w14:paraId="00000020" w14:textId="60F5CF54" w:rsidR="008F42F1" w:rsidRDefault="002D3AD9" w:rsidP="002D3AD9">
      <w:pPr>
        <w:spacing w:after="0" w:line="360" w:lineRule="auto"/>
        <w:ind w:right="3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Adviser</w:t>
      </w:r>
    </w:p>
    <w:p w14:paraId="00000021" w14:textId="77777777" w:rsidR="008F42F1" w:rsidRDefault="008F42F1">
      <w:pPr>
        <w:spacing w:after="0" w:line="360" w:lineRule="auto"/>
        <w:ind w:left="720" w:right="390"/>
        <w:rPr>
          <w:rFonts w:ascii="Times New Roman" w:eastAsia="Times New Roman" w:hAnsi="Times New Roman" w:cs="Times New Roman"/>
          <w:sz w:val="20"/>
          <w:szCs w:val="20"/>
        </w:rPr>
      </w:pPr>
    </w:p>
    <w:p w14:paraId="00000022" w14:textId="77777777" w:rsidR="008F42F1" w:rsidRDefault="008F42F1">
      <w:pPr>
        <w:spacing w:after="0" w:line="360" w:lineRule="auto"/>
        <w:ind w:left="720" w:right="390"/>
        <w:jc w:val="center"/>
        <w:rPr>
          <w:rFonts w:ascii="Times New Roman" w:eastAsia="Times New Roman" w:hAnsi="Times New Roman" w:cs="Times New Roman"/>
          <w:sz w:val="20"/>
          <w:szCs w:val="20"/>
        </w:rPr>
      </w:pPr>
    </w:p>
    <w:p w14:paraId="00000023" w14:textId="3702C431" w:rsidR="008F42F1" w:rsidRDefault="00000000" w:rsidP="001C7D3E">
      <w:pPr>
        <w:spacing w:after="0" w:line="360" w:lineRule="auto"/>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rPr>
        <w:t xml:space="preserve">           </w:t>
      </w:r>
      <w:r w:rsidR="001C7D3E">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rPr>
        <w:t xml:space="preserve"> </w:t>
      </w:r>
      <w:r w:rsidR="007845F0">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u w:val="single"/>
        </w:rPr>
        <w:t xml:space="preserve">Alexander Y. Bucol, Ed. </w:t>
      </w:r>
      <w:hyperlink r:id="rId10">
        <w:r w:rsidR="008F42F1">
          <w:rPr>
            <w:rFonts w:ascii="Times New Roman" w:eastAsia="Times New Roman" w:hAnsi="Times New Roman" w:cs="Times New Roman"/>
            <w:b/>
            <w:bCs/>
            <w:sz w:val="22"/>
            <w:szCs w:val="22"/>
            <w:u w:val="single"/>
          </w:rPr>
          <w:t>D.EM</w:t>
        </w:r>
      </w:hyperlink>
    </w:p>
    <w:p w14:paraId="00000024" w14:textId="66BE2BFA" w:rsidR="008F42F1" w:rsidRDefault="00000000" w:rsidP="001C7D3E">
      <w:pPr>
        <w:spacing w:after="0" w:line="360" w:lineRule="auto"/>
        <w:ind w:left="720"/>
        <w:rPr>
          <w:rFonts w:ascii="Times New Roman" w:eastAsia="Times New Roman" w:hAnsi="Times New Roman" w:cs="Times New Roman"/>
          <w:sz w:val="22"/>
          <w:szCs w:val="22"/>
        </w:rPr>
        <w:sectPr w:rsidR="008F42F1">
          <w:type w:val="continuous"/>
          <w:pgSz w:w="12240" w:h="15840"/>
          <w:pgMar w:top="1440" w:right="1440" w:bottom="1440" w:left="2160" w:header="720" w:footer="720" w:gutter="0"/>
          <w:cols w:num="2" w:space="720" w:equalWidth="0">
            <w:col w:w="3960" w:space="720"/>
            <w:col w:w="3960" w:space="0"/>
          </w:cols>
        </w:sectPr>
      </w:pPr>
      <w:r>
        <w:rPr>
          <w:rFonts w:ascii="Times New Roman" w:eastAsia="Times New Roman" w:hAnsi="Times New Roman" w:cs="Times New Roman"/>
          <w:sz w:val="22"/>
          <w:szCs w:val="22"/>
        </w:rPr>
        <w:t xml:space="preserve">  </w:t>
      </w:r>
      <w:r w:rsidR="001C7D3E">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w:t>
      </w:r>
      <w:r w:rsidR="007845F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w:t>
      </w:r>
      <w:r w:rsidR="007845F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IT Research Coordinator</w:t>
      </w:r>
    </w:p>
    <w:p w14:paraId="00000025" w14:textId="77777777" w:rsidR="008F42F1" w:rsidRDefault="008F42F1">
      <w:pPr>
        <w:spacing w:after="0" w:line="276" w:lineRule="auto"/>
        <w:ind w:right="390"/>
        <w:rPr>
          <w:rFonts w:ascii="Times New Roman" w:eastAsia="Times New Roman" w:hAnsi="Times New Roman" w:cs="Times New Roman"/>
          <w:b/>
          <w:bCs/>
          <w:sz w:val="22"/>
          <w:szCs w:val="22"/>
        </w:rPr>
      </w:pPr>
    </w:p>
    <w:p w14:paraId="00000026" w14:textId="036E08DB" w:rsidR="008F42F1" w:rsidRDefault="00000000" w:rsidP="007845F0">
      <w:pPr>
        <w:spacing w:after="0" w:line="276" w:lineRule="auto"/>
        <w:rPr>
          <w:rFonts w:ascii="Times New Roman" w:eastAsia="Times New Roman" w:hAnsi="Times New Roman" w:cs="Times New Roman"/>
          <w:b/>
          <w:bCs/>
          <w:sz w:val="22"/>
          <w:szCs w:val="22"/>
        </w:rPr>
      </w:pPr>
      <w:r>
        <w:pict w14:anchorId="78408413">
          <v:rect id="_x0000_i1025" style="width:407.55pt;height:2.2pt" o:hrpct="988" o:hralign="center" o:hrstd="t" o:hr="t" fillcolor="#a0a0a0" stroked="f"/>
        </w:pict>
      </w:r>
    </w:p>
    <w:p w14:paraId="00000027"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28" w14:textId="5C18FE6A" w:rsidR="008F42F1" w:rsidRDefault="00000000" w:rsidP="007845F0">
      <w:p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APPROVED by the Examining Tribunal on </w:t>
      </w:r>
      <w:r w:rsidR="007A7318">
        <w:rPr>
          <w:rFonts w:ascii="Times New Roman" w:eastAsia="Times New Roman" w:hAnsi="Times New Roman" w:cs="Times New Roman"/>
          <w:sz w:val="22"/>
          <w:szCs w:val="22"/>
        </w:rPr>
        <w:t>Proposal Hearing</w:t>
      </w:r>
      <w:r>
        <w:rPr>
          <w:rFonts w:ascii="Times New Roman" w:eastAsia="Times New Roman" w:hAnsi="Times New Roman" w:cs="Times New Roman"/>
          <w:sz w:val="22"/>
          <w:szCs w:val="22"/>
        </w:rPr>
        <w:t xml:space="preserve"> with a group verdict of__________ on </w:t>
      </w:r>
      <w:r w:rsidR="00C2321C" w:rsidRPr="00C2321C">
        <w:rPr>
          <w:rFonts w:ascii="Times New Roman" w:eastAsia="Times New Roman" w:hAnsi="Times New Roman" w:cs="Times New Roman"/>
          <w:sz w:val="22"/>
          <w:szCs w:val="22"/>
          <w:u w:val="single"/>
        </w:rPr>
        <w:t>July 4, 2026</w:t>
      </w:r>
      <w:r>
        <w:rPr>
          <w:rFonts w:ascii="Times New Roman" w:eastAsia="Times New Roman" w:hAnsi="Times New Roman" w:cs="Times New Roman"/>
          <w:sz w:val="22"/>
          <w:szCs w:val="22"/>
        </w:rPr>
        <w:t>.</w:t>
      </w:r>
    </w:p>
    <w:p w14:paraId="00000029"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2A" w14:textId="77777777" w:rsidR="008F42F1" w:rsidRDefault="008F42F1" w:rsidP="007845F0">
      <w:pPr>
        <w:spacing w:after="0" w:line="276" w:lineRule="auto"/>
        <w:rPr>
          <w:rFonts w:ascii="Times New Roman" w:eastAsia="Times New Roman" w:hAnsi="Times New Roman" w:cs="Times New Roman"/>
          <w:sz w:val="22"/>
          <w:szCs w:val="22"/>
        </w:rPr>
      </w:pPr>
    </w:p>
    <w:p w14:paraId="0000002B" w14:textId="59584B5B" w:rsidR="008F42F1" w:rsidRDefault="00000000">
      <w:pPr>
        <w:spacing w:after="0" w:line="276" w:lineRule="auto"/>
        <w:ind w:right="39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u w:val="single"/>
        </w:rPr>
        <w:t>RASTY P. DEMECILLO</w:t>
      </w:r>
      <w:r w:rsidR="00B94E60">
        <w:rPr>
          <w:rFonts w:ascii="Times New Roman" w:eastAsia="Times New Roman" w:hAnsi="Times New Roman" w:cs="Times New Roman"/>
          <w:b/>
          <w:bCs/>
          <w:sz w:val="22"/>
          <w:szCs w:val="22"/>
          <w:u w:val="single"/>
        </w:rPr>
        <w:t>, PhD</w:t>
      </w:r>
      <w:r>
        <w:rPr>
          <w:rFonts w:ascii="Times New Roman" w:eastAsia="Times New Roman" w:hAnsi="Times New Roman" w:cs="Times New Roman"/>
          <w:b/>
          <w:bCs/>
          <w:sz w:val="22"/>
          <w:szCs w:val="22"/>
          <w:u w:val="single"/>
        </w:rPr>
        <w:br/>
      </w:r>
      <w:r>
        <w:rPr>
          <w:rFonts w:ascii="Times New Roman" w:eastAsia="Times New Roman" w:hAnsi="Times New Roman" w:cs="Times New Roman"/>
          <w:sz w:val="22"/>
          <w:szCs w:val="22"/>
        </w:rPr>
        <w:t>Chairman</w:t>
      </w:r>
    </w:p>
    <w:p w14:paraId="0000002C" w14:textId="77777777" w:rsidR="008F42F1" w:rsidRDefault="008F42F1" w:rsidP="001C7D3E">
      <w:pPr>
        <w:tabs>
          <w:tab w:val="left" w:pos="8250"/>
        </w:tabs>
        <w:spacing w:after="0" w:line="276" w:lineRule="auto"/>
        <w:ind w:left="720" w:right="390"/>
        <w:jc w:val="center"/>
        <w:rPr>
          <w:rFonts w:ascii="Times New Roman" w:eastAsia="Times New Roman" w:hAnsi="Times New Roman" w:cs="Times New Roman"/>
          <w:sz w:val="22"/>
          <w:szCs w:val="22"/>
        </w:rPr>
      </w:pPr>
    </w:p>
    <w:p w14:paraId="5B1CC1CD" w14:textId="77777777" w:rsidR="00F65629" w:rsidRDefault="00F65629" w:rsidP="007845F0">
      <w:pPr>
        <w:spacing w:after="0" w:line="276" w:lineRule="auto"/>
        <w:rPr>
          <w:rFonts w:ascii="Times New Roman" w:eastAsia="Times New Roman" w:hAnsi="Times New Roman" w:cs="Times New Roman"/>
          <w:sz w:val="22"/>
          <w:szCs w:val="22"/>
        </w:rPr>
      </w:pPr>
    </w:p>
    <w:p w14:paraId="0000002E" w14:textId="140CB839" w:rsidR="008F42F1" w:rsidRDefault="00C2321C" w:rsidP="007845F0">
      <w:pPr>
        <w:spacing w:after="0" w:line="276"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u w:val="single"/>
        </w:rPr>
        <w:t>Christine M. Gepiga</w:t>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t xml:space="preserve">         </w:t>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sidR="00F65629">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u w:val="single"/>
        </w:rPr>
        <w:t>Shiela Mae C. Saga</w:t>
      </w:r>
      <w:r>
        <w:rPr>
          <w:rFonts w:ascii="Times New Roman" w:eastAsia="Times New Roman" w:hAnsi="Times New Roman" w:cs="Times New Roman"/>
          <w:b/>
          <w:bCs/>
          <w:sz w:val="22"/>
          <w:szCs w:val="22"/>
          <w:u w:val="single"/>
        </w:rPr>
        <w:br/>
      </w:r>
      <w:r w:rsidR="00F6562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Member</w:t>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t xml:space="preserve">       </w:t>
      </w:r>
      <w:r w:rsidR="007845F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w:t>
      </w:r>
      <w:r w:rsidR="00F6562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Member</w:t>
      </w:r>
      <w:r>
        <w:rPr>
          <w:rFonts w:ascii="Times New Roman" w:eastAsia="Times New Roman" w:hAnsi="Times New Roman" w:cs="Times New Roman"/>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p>
    <w:p w14:paraId="0000002F" w14:textId="77777777" w:rsidR="008F42F1" w:rsidRDefault="008F42F1">
      <w:pPr>
        <w:spacing w:after="0" w:line="276" w:lineRule="auto"/>
        <w:ind w:right="390"/>
        <w:rPr>
          <w:rFonts w:ascii="Times New Roman" w:eastAsia="Times New Roman" w:hAnsi="Times New Roman" w:cs="Times New Roman"/>
          <w:sz w:val="22"/>
          <w:szCs w:val="22"/>
        </w:rPr>
      </w:pPr>
    </w:p>
    <w:p w14:paraId="00000030" w14:textId="77777777" w:rsidR="008F42F1" w:rsidRDefault="008F42F1">
      <w:pPr>
        <w:spacing w:after="0" w:line="276" w:lineRule="auto"/>
        <w:ind w:right="390"/>
        <w:rPr>
          <w:rFonts w:ascii="Times New Roman" w:eastAsia="Times New Roman" w:hAnsi="Times New Roman" w:cs="Times New Roman"/>
          <w:sz w:val="22"/>
          <w:szCs w:val="22"/>
        </w:rPr>
      </w:pPr>
    </w:p>
    <w:p w14:paraId="00000031" w14:textId="77777777" w:rsidR="008F42F1" w:rsidRDefault="00000000" w:rsidP="007845F0">
      <w:pPr>
        <w:spacing w:after="0" w:line="276" w:lineRule="auto"/>
        <w:rPr>
          <w:rFonts w:ascii="Times New Roman" w:eastAsia="Times New Roman" w:hAnsi="Times New Roman" w:cs="Times New Roman"/>
          <w:sz w:val="22"/>
          <w:szCs w:val="22"/>
        </w:rPr>
      </w:pPr>
      <w:r>
        <w:pict w14:anchorId="5E584038">
          <v:rect id="_x0000_i1026" style="width:0;height:1.5pt" o:hralign="center" o:hrstd="t" o:hr="t" fillcolor="#a0a0a0" stroked="f"/>
        </w:pict>
      </w:r>
    </w:p>
    <w:p w14:paraId="00000032"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33" w14:textId="72881F00" w:rsidR="008F42F1" w:rsidRDefault="00000000" w:rsidP="007845F0">
      <w:p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ACCEPTED and APPROVED in partial fulfillment of the requirements </w:t>
      </w:r>
      <w:r w:rsidR="00B212CF">
        <w:rPr>
          <w:rFonts w:ascii="Times New Roman" w:eastAsia="Times New Roman" w:hAnsi="Times New Roman" w:cs="Times New Roman"/>
          <w:sz w:val="22"/>
          <w:szCs w:val="22"/>
        </w:rPr>
        <w:t>for the</w:t>
      </w:r>
      <w:r>
        <w:rPr>
          <w:rFonts w:ascii="Times New Roman" w:eastAsia="Times New Roman" w:hAnsi="Times New Roman" w:cs="Times New Roman"/>
          <w:sz w:val="22"/>
          <w:szCs w:val="22"/>
        </w:rPr>
        <w:t xml:space="preserve"> Bachelor of</w:t>
      </w:r>
      <w:r w:rsidR="007845F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Science in Information Technology.</w:t>
      </w:r>
    </w:p>
    <w:p w14:paraId="00000034"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35"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36"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37" w14:textId="475B655E" w:rsidR="008F42F1" w:rsidRDefault="00000000" w:rsidP="00F65629">
      <w:pPr>
        <w:spacing w:after="0" w:line="276" w:lineRule="auto"/>
        <w:ind w:left="4320" w:firstLine="720"/>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rPr>
        <w:t xml:space="preserve">    </w:t>
      </w:r>
      <w:r w:rsidR="00B94E60">
        <w:rPr>
          <w:rFonts w:ascii="Times New Roman" w:eastAsia="Times New Roman" w:hAnsi="Times New Roman" w:cs="Times New Roman"/>
          <w:b/>
          <w:bCs/>
          <w:sz w:val="22"/>
          <w:szCs w:val="22"/>
        </w:rPr>
        <w:t xml:space="preserve">     </w:t>
      </w:r>
      <w:r w:rsidR="007845F0">
        <w:rPr>
          <w:rFonts w:ascii="Times New Roman" w:eastAsia="Times New Roman" w:hAnsi="Times New Roman" w:cs="Times New Roman"/>
          <w:b/>
          <w:bCs/>
          <w:sz w:val="22"/>
          <w:szCs w:val="22"/>
        </w:rPr>
        <w:t xml:space="preserve">   </w:t>
      </w:r>
      <w:r w:rsidR="00F65629">
        <w:rPr>
          <w:rFonts w:ascii="Times New Roman" w:eastAsia="Times New Roman" w:hAnsi="Times New Roman" w:cs="Times New Roman"/>
          <w:b/>
          <w:bCs/>
          <w:sz w:val="22"/>
          <w:szCs w:val="22"/>
        </w:rPr>
        <w:t xml:space="preserve">   </w:t>
      </w:r>
      <w:r w:rsidR="007845F0">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u w:val="single"/>
        </w:rPr>
        <w:t xml:space="preserve">Janette Q. Tanquis, </w:t>
      </w:r>
      <w:r w:rsidR="00B94E60">
        <w:rPr>
          <w:rFonts w:ascii="Times New Roman" w:eastAsia="Times New Roman" w:hAnsi="Times New Roman" w:cs="Times New Roman"/>
          <w:b/>
          <w:bCs/>
          <w:sz w:val="22"/>
          <w:szCs w:val="22"/>
          <w:u w:val="single"/>
        </w:rPr>
        <w:t>DIT</w:t>
      </w:r>
    </w:p>
    <w:p w14:paraId="00000038" w14:textId="77777777" w:rsidR="008F42F1" w:rsidRDefault="00000000" w:rsidP="00F65629">
      <w:pPr>
        <w:spacing w:after="0" w:line="276" w:lineRule="auto"/>
        <w:ind w:left="720"/>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Dean, College of Computer Studies</w:t>
      </w:r>
    </w:p>
    <w:p w14:paraId="00000039" w14:textId="77777777" w:rsidR="008F42F1" w:rsidRDefault="008F42F1" w:rsidP="00F65629">
      <w:pPr>
        <w:spacing w:after="0" w:line="276" w:lineRule="auto"/>
        <w:ind w:left="720" w:right="390"/>
        <w:jc w:val="right"/>
        <w:rPr>
          <w:rFonts w:ascii="Times New Roman" w:eastAsia="Times New Roman" w:hAnsi="Times New Roman" w:cs="Times New Roman"/>
          <w:sz w:val="22"/>
          <w:szCs w:val="22"/>
        </w:rPr>
      </w:pPr>
    </w:p>
    <w:p w14:paraId="0000003A" w14:textId="369DD8CD" w:rsidR="008F42F1" w:rsidRDefault="00000000" w:rsidP="00F65629">
      <w:pPr>
        <w:spacing w:after="0" w:line="276" w:lineRule="auto"/>
        <w:ind w:left="4320" w:firstLine="720"/>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7845F0">
        <w:rPr>
          <w:rFonts w:ascii="Times New Roman" w:eastAsia="Times New Roman" w:hAnsi="Times New Roman" w:cs="Times New Roman"/>
          <w:sz w:val="22"/>
          <w:szCs w:val="22"/>
        </w:rPr>
        <w:t xml:space="preserve">       </w:t>
      </w:r>
      <w:r w:rsidR="00F6562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Date: _______________________</w:t>
      </w:r>
    </w:p>
    <w:p w14:paraId="0000003B" w14:textId="77777777" w:rsidR="008F42F1" w:rsidRDefault="008F42F1">
      <w:pPr>
        <w:spacing w:line="360" w:lineRule="auto"/>
        <w:rPr>
          <w:rFonts w:ascii="Times New Roman" w:eastAsia="Times New Roman" w:hAnsi="Times New Roman" w:cs="Times New Roman"/>
          <w:sz w:val="22"/>
          <w:szCs w:val="22"/>
        </w:rPr>
        <w:sectPr w:rsidR="008F42F1">
          <w:type w:val="continuous"/>
          <w:pgSz w:w="12240" w:h="15840"/>
          <w:pgMar w:top="1440" w:right="1440" w:bottom="1440" w:left="2160" w:header="720" w:footer="720" w:gutter="0"/>
          <w:cols w:space="720"/>
        </w:sectPr>
      </w:pPr>
    </w:p>
    <w:p w14:paraId="0000003C" w14:textId="2D383327" w:rsidR="008F42F1" w:rsidRDefault="00000000" w:rsidP="00310AFE">
      <w:pPr>
        <w:pStyle w:val="Title"/>
        <w:ind w:right="390"/>
        <w:rPr>
          <w:sz w:val="24"/>
          <w:szCs w:val="24"/>
        </w:rPr>
      </w:pPr>
      <w:bookmarkStart w:id="2" w:name="_heading=h.ejbx9nywu087" w:colFirst="0" w:colLast="0"/>
      <w:bookmarkEnd w:id="2"/>
      <w:r>
        <w:rPr>
          <w:sz w:val="24"/>
          <w:szCs w:val="24"/>
        </w:rPr>
        <w:lastRenderedPageBreak/>
        <w:t>ACKNOWLEDG</w:t>
      </w:r>
      <w:r w:rsidR="00490896">
        <w:rPr>
          <w:sz w:val="24"/>
          <w:szCs w:val="24"/>
        </w:rPr>
        <w:t>E</w:t>
      </w:r>
      <w:r>
        <w:rPr>
          <w:sz w:val="24"/>
          <w:szCs w:val="24"/>
        </w:rPr>
        <w:t>MENT</w:t>
      </w:r>
    </w:p>
    <w:p w14:paraId="0000003D" w14:textId="77777777" w:rsidR="008F42F1" w:rsidRDefault="00000000" w:rsidP="001C7D3E">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Foremost, heartfelt appreciation is expressed to the Almighty God for granting the steadfast resilience, wisdom, and structural guidance vital to enduring the intensive technical challenges and software engineering lifecycles encountered throughout this capstone journey. The researchers express their profound and heartfelt gratitude to their research adviser, Mr. Erick Dayle R. Loon, whose exemplary technical guidance, rigorous intellectual critiques, and steadfast mentorship were fundamental to the success of this study. His expertise in software evaluation and steady encouragement throughout our parallel development sprints heavily shaped this architecture and inspired our team to meet strict design standards.  We also wish to honor </w:t>
      </w:r>
      <w:r>
        <w:rPr>
          <w:rFonts w:ascii="Times New Roman" w:eastAsia="Times New Roman" w:hAnsi="Times New Roman" w:cs="Times New Roman"/>
          <w:i/>
          <w:iCs/>
          <w:color w:val="0E101A"/>
          <w:sz w:val="22"/>
          <w:szCs w:val="22"/>
        </w:rPr>
        <w:t>Dr. Janette Q. Tanquis</w:t>
      </w:r>
      <w:r>
        <w:rPr>
          <w:rFonts w:ascii="Times New Roman" w:eastAsia="Times New Roman" w:hAnsi="Times New Roman" w:cs="Times New Roman"/>
          <w:color w:val="0E101A"/>
          <w:sz w:val="22"/>
          <w:szCs w:val="22"/>
        </w:rPr>
        <w:t>, Dean of the College of Computer Studies, for cultivating an academic ecosystem centered on technical excellence, innovative research, and industrial readiness, and for continuously supporting the advancement of information technology solutions within the college.  To our fellow panel members and faculty assessors, thank you for sharing your rigorous analytical reviews and specialized technical feedback during our proposal metrics validation, which greatly enhanced the design and systematic traceability of our platform layers.  This milestone would not have been realized without the outstanding cooperation, technical determination, and collective sacrifices of our development team—D</w:t>
      </w:r>
      <w:r>
        <w:rPr>
          <w:rFonts w:ascii="Times New Roman" w:eastAsia="Times New Roman" w:hAnsi="Times New Roman" w:cs="Times New Roman"/>
          <w:i/>
          <w:iCs/>
          <w:color w:val="0E101A"/>
          <w:sz w:val="22"/>
          <w:szCs w:val="22"/>
        </w:rPr>
        <w:t xml:space="preserve">aniel, Ivan, Glyzel, </w:t>
      </w:r>
      <w:r>
        <w:rPr>
          <w:rFonts w:ascii="Times New Roman" w:eastAsia="Times New Roman" w:hAnsi="Times New Roman" w:cs="Times New Roman"/>
          <w:color w:val="0E101A"/>
          <w:sz w:val="22"/>
          <w:szCs w:val="22"/>
        </w:rPr>
        <w:t>and</w:t>
      </w:r>
      <w:r>
        <w:rPr>
          <w:rFonts w:ascii="Times New Roman" w:eastAsia="Times New Roman" w:hAnsi="Times New Roman" w:cs="Times New Roman"/>
          <w:i/>
          <w:iCs/>
          <w:color w:val="0E101A"/>
          <w:sz w:val="22"/>
          <w:szCs w:val="22"/>
        </w:rPr>
        <w:t xml:space="preserve"> Joshua</w:t>
      </w:r>
      <w:r>
        <w:rPr>
          <w:rFonts w:ascii="Times New Roman" w:eastAsia="Times New Roman" w:hAnsi="Times New Roman" w:cs="Times New Roman"/>
          <w:color w:val="0E101A"/>
          <w:sz w:val="22"/>
          <w:szCs w:val="22"/>
        </w:rPr>
        <w:t xml:space="preserve">. The long hours invested in database optimizations, layout revisions, and algorithmic configurations stand as a testament to our shared passion and collaborative trust.  We express our deepest love and gratitude to our families, parents, and friends for their constant emotional backing, silent sacrifices, and motivational gestures that served as our primary sanctuary during exhausting development milestones.  Finally, we are immensely grateful to the student body and administrative participants of the </w:t>
      </w:r>
      <w:r>
        <w:rPr>
          <w:rFonts w:ascii="Times New Roman" w:eastAsia="Times New Roman" w:hAnsi="Times New Roman" w:cs="Times New Roman"/>
          <w:i/>
          <w:iCs/>
          <w:color w:val="0E101A"/>
          <w:sz w:val="22"/>
          <w:szCs w:val="22"/>
        </w:rPr>
        <w:t>University of Cebu Lapu-Lapu and Mandaue (UCLM)</w:t>
      </w:r>
      <w:r>
        <w:rPr>
          <w:rFonts w:ascii="Times New Roman" w:eastAsia="Times New Roman" w:hAnsi="Times New Roman" w:cs="Times New Roman"/>
          <w:color w:val="0E101A"/>
          <w:sz w:val="22"/>
          <w:szCs w:val="22"/>
        </w:rPr>
        <w:t xml:space="preserve"> who enthusiastically shared their valuable time, academic insights, and evaluative feedback during our data collection and baseline evaluation procedures. Your authentic contributions have fundamentally enriched our research findings and practical application goals.  To everyone who walked alongside us, challenged us, and believed in our engineering vision—we are deeply humbled and forever grateful.</w:t>
      </w:r>
      <w:r>
        <w:rPr>
          <w:rFonts w:ascii="Times New Roman" w:eastAsia="Times New Roman" w:hAnsi="Times New Roman" w:cs="Times New Roman"/>
          <w:sz w:val="22"/>
          <w:szCs w:val="22"/>
        </w:rPr>
        <w:t xml:space="preserve"> </w:t>
      </w:r>
    </w:p>
    <w:p w14:paraId="0000003E" w14:textId="77777777" w:rsidR="008F42F1" w:rsidRDefault="00000000">
      <w:pPr>
        <w:spacing w:after="0" w:line="360" w:lineRule="auto"/>
        <w:ind w:right="390"/>
        <w:jc w:val="righ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Researchers</w:t>
      </w:r>
    </w:p>
    <w:p w14:paraId="0000003F" w14:textId="77777777" w:rsidR="008F42F1" w:rsidRDefault="008F42F1">
      <w:pPr>
        <w:spacing w:after="0" w:line="360" w:lineRule="auto"/>
        <w:ind w:left="720" w:right="390"/>
        <w:jc w:val="right"/>
        <w:rPr>
          <w:rFonts w:ascii="Times New Roman" w:eastAsia="Times New Roman" w:hAnsi="Times New Roman" w:cs="Times New Roman"/>
          <w:b/>
          <w:bCs/>
          <w:sz w:val="22"/>
          <w:szCs w:val="22"/>
        </w:rPr>
        <w:sectPr w:rsidR="008F42F1">
          <w:headerReference w:type="default" r:id="rId11"/>
          <w:headerReference w:type="first" r:id="rId12"/>
          <w:type w:val="continuous"/>
          <w:pgSz w:w="12240" w:h="15840"/>
          <w:pgMar w:top="1440" w:right="1440" w:bottom="1440" w:left="2160" w:header="720" w:footer="720" w:gutter="0"/>
          <w:pgNumType w:start="1"/>
          <w:cols w:space="720"/>
        </w:sectPr>
      </w:pPr>
    </w:p>
    <w:p w14:paraId="00000040" w14:textId="77777777" w:rsidR="008F42F1" w:rsidRDefault="00000000">
      <w:pPr>
        <w:pStyle w:val="Title"/>
        <w:ind w:left="720" w:right="390" w:firstLine="720"/>
        <w:rPr>
          <w:sz w:val="24"/>
          <w:szCs w:val="24"/>
        </w:rPr>
      </w:pPr>
      <w:bookmarkStart w:id="3" w:name="_heading=h.984m1026dund" w:colFirst="0" w:colLast="0"/>
      <w:bookmarkEnd w:id="3"/>
      <w:r>
        <w:rPr>
          <w:sz w:val="24"/>
          <w:szCs w:val="24"/>
        </w:rPr>
        <w:lastRenderedPageBreak/>
        <w:t>DEDICATION</w:t>
      </w:r>
    </w:p>
    <w:p w14:paraId="00000041"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The researchers proudly dedicate this technical endeavor to the mentors, loved ones, and institutions whose steadfast support made the successful completion of this study possible:  </w:t>
      </w:r>
    </w:p>
    <w:p w14:paraId="00000042"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the </w:t>
      </w:r>
      <w:r>
        <w:rPr>
          <w:rFonts w:ascii="Times New Roman" w:eastAsia="Times New Roman" w:hAnsi="Times New Roman" w:cs="Times New Roman"/>
          <w:i/>
          <w:iCs/>
          <w:color w:val="0E101A"/>
          <w:sz w:val="22"/>
          <w:szCs w:val="22"/>
        </w:rPr>
        <w:t>Almighty God</w:t>
      </w:r>
      <w:r>
        <w:rPr>
          <w:rFonts w:ascii="Times New Roman" w:eastAsia="Times New Roman" w:hAnsi="Times New Roman" w:cs="Times New Roman"/>
          <w:color w:val="0E101A"/>
          <w:sz w:val="22"/>
          <w:szCs w:val="22"/>
        </w:rPr>
        <w:t xml:space="preserve">, for granting us the physical resilience, mental clarity, and fortitude to navigate every development sprint of this capstone journey.  </w:t>
      </w:r>
    </w:p>
    <w:p w14:paraId="00000043"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our research adviser, </w:t>
      </w:r>
      <w:r>
        <w:rPr>
          <w:rFonts w:ascii="Times New Roman" w:eastAsia="Times New Roman" w:hAnsi="Times New Roman" w:cs="Times New Roman"/>
          <w:i/>
          <w:iCs/>
          <w:color w:val="0E101A"/>
          <w:sz w:val="22"/>
          <w:szCs w:val="22"/>
        </w:rPr>
        <w:t>Mr. Erick Dayle R. Loon</w:t>
      </w:r>
      <w:r>
        <w:rPr>
          <w:rFonts w:ascii="Times New Roman" w:eastAsia="Times New Roman" w:hAnsi="Times New Roman" w:cs="Times New Roman"/>
          <w:color w:val="0E101A"/>
          <w:sz w:val="22"/>
          <w:szCs w:val="22"/>
        </w:rPr>
        <w:t xml:space="preserve">, for generously sharing his technical expertise, sharpening our software methodology, and guiding our core system modules with infinite patience.  </w:t>
      </w:r>
    </w:p>
    <w:p w14:paraId="00000044"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w:t>
      </w:r>
      <w:r>
        <w:rPr>
          <w:rFonts w:ascii="Times New Roman" w:eastAsia="Times New Roman" w:hAnsi="Times New Roman" w:cs="Times New Roman"/>
          <w:i/>
          <w:iCs/>
          <w:color w:val="0E101A"/>
          <w:sz w:val="22"/>
          <w:szCs w:val="22"/>
        </w:rPr>
        <w:t>Dr. Janette Q. Tanqui</w:t>
      </w:r>
      <w:r>
        <w:rPr>
          <w:rFonts w:ascii="Times New Roman" w:eastAsia="Times New Roman" w:hAnsi="Times New Roman" w:cs="Times New Roman"/>
          <w:color w:val="0E101A"/>
          <w:sz w:val="22"/>
          <w:szCs w:val="22"/>
        </w:rPr>
        <w:t xml:space="preserve">s, Dean of the College of Computer Studies, for cultivating an innovative academic environment where computing theory seamlessly transforms into technical reality.  </w:t>
      </w:r>
    </w:p>
    <w:p w14:paraId="00000045"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To the</w:t>
      </w:r>
      <w:r>
        <w:rPr>
          <w:rFonts w:ascii="Times New Roman" w:eastAsia="Times New Roman" w:hAnsi="Times New Roman" w:cs="Times New Roman"/>
          <w:i/>
          <w:iCs/>
          <w:color w:val="0E101A"/>
          <w:sz w:val="22"/>
          <w:szCs w:val="22"/>
        </w:rPr>
        <w:t xml:space="preserve"> faculty and staff</w:t>
      </w:r>
      <w:r>
        <w:rPr>
          <w:rFonts w:ascii="Times New Roman" w:eastAsia="Times New Roman" w:hAnsi="Times New Roman" w:cs="Times New Roman"/>
          <w:color w:val="0E101A"/>
          <w:sz w:val="22"/>
          <w:szCs w:val="22"/>
        </w:rPr>
        <w:t xml:space="preserve"> of the University of Cebu Lapu-Lapu and Mandaue (UCLM), for nurturing our growth and molding us into engineering-minded IT professionals.  </w:t>
      </w:r>
    </w:p>
    <w:p w14:paraId="00000046"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w:t>
      </w:r>
      <w:r>
        <w:rPr>
          <w:rFonts w:ascii="Times New Roman" w:eastAsia="Times New Roman" w:hAnsi="Times New Roman" w:cs="Times New Roman"/>
          <w:i/>
          <w:iCs/>
          <w:color w:val="0E101A"/>
          <w:sz w:val="22"/>
          <w:szCs w:val="22"/>
        </w:rPr>
        <w:t>Ourselves,</w:t>
      </w:r>
      <w:r>
        <w:rPr>
          <w:rFonts w:ascii="Times New Roman" w:eastAsia="Times New Roman" w:hAnsi="Times New Roman" w:cs="Times New Roman"/>
          <w:color w:val="0E101A"/>
          <w:sz w:val="22"/>
          <w:szCs w:val="22"/>
        </w:rPr>
        <w:t xml:space="preserve"> as a development team, for the relentless determination, late-night debugging marathons, and mutual sacrifices that brought this prototype to fruition.  </w:t>
      </w:r>
    </w:p>
    <w:p w14:paraId="00000047" w14:textId="77777777" w:rsidR="008F42F1" w:rsidRDefault="00000000" w:rsidP="00310AFE">
      <w:pPr>
        <w:spacing w:after="20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our beloved </w:t>
      </w:r>
      <w:r>
        <w:rPr>
          <w:rFonts w:ascii="Times New Roman" w:eastAsia="Times New Roman" w:hAnsi="Times New Roman" w:cs="Times New Roman"/>
          <w:i/>
          <w:iCs/>
          <w:color w:val="0E101A"/>
          <w:sz w:val="22"/>
          <w:szCs w:val="22"/>
        </w:rPr>
        <w:t>Families and Friends</w:t>
      </w:r>
      <w:r>
        <w:rPr>
          <w:rFonts w:ascii="Times New Roman" w:eastAsia="Times New Roman" w:hAnsi="Times New Roman" w:cs="Times New Roman"/>
          <w:color w:val="0E101A"/>
          <w:sz w:val="22"/>
          <w:szCs w:val="22"/>
        </w:rPr>
        <w:t xml:space="preserve">, for their silent sacrifices, financial backing, and enduring encouragement that sustained us whenever the work grew heavy.  </w:t>
      </w:r>
    </w:p>
    <w:p w14:paraId="00000048" w14:textId="77777777" w:rsidR="008F42F1" w:rsidRDefault="00000000" w:rsidP="00310AFE">
      <w:pPr>
        <w:spacing w:before="200"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To God be the highest glory!</w:t>
      </w:r>
    </w:p>
    <w:p w14:paraId="00000049" w14:textId="5198AB65" w:rsidR="008F42F1" w:rsidRDefault="00310AFE" w:rsidP="00310AFE">
      <w:pPr>
        <w:spacing w:after="0" w:line="360" w:lineRule="auto"/>
        <w:ind w:left="720" w:firstLine="720"/>
        <w:jc w:val="righ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The Researchers</w:t>
      </w:r>
    </w:p>
    <w:p w14:paraId="0000004A"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B"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C"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D"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E"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F"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50"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51"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52" w14:textId="77777777" w:rsidR="008F42F1" w:rsidRDefault="008F42F1">
      <w:pPr>
        <w:spacing w:after="0" w:line="360" w:lineRule="auto"/>
        <w:ind w:left="720" w:right="390"/>
        <w:rPr>
          <w:rFonts w:ascii="Times New Roman" w:eastAsia="Times New Roman" w:hAnsi="Times New Roman" w:cs="Times New Roman"/>
          <w:b/>
          <w:bCs/>
          <w:sz w:val="22"/>
          <w:szCs w:val="22"/>
        </w:rPr>
      </w:pPr>
    </w:p>
    <w:p w14:paraId="00000053"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54" w14:textId="77777777" w:rsidR="008F42F1" w:rsidRDefault="008F42F1">
      <w:pPr>
        <w:spacing w:after="0" w:line="360" w:lineRule="auto"/>
        <w:ind w:left="720" w:right="390"/>
        <w:rPr>
          <w:rFonts w:ascii="Times New Roman" w:eastAsia="Times New Roman" w:hAnsi="Times New Roman" w:cs="Times New Roman"/>
          <w:b/>
          <w:bCs/>
          <w:sz w:val="22"/>
          <w:szCs w:val="22"/>
        </w:rPr>
        <w:sectPr w:rsidR="008F42F1">
          <w:headerReference w:type="default" r:id="rId13"/>
          <w:pgSz w:w="12240" w:h="15840"/>
          <w:pgMar w:top="1440" w:right="1440" w:bottom="1440" w:left="2160" w:header="720" w:footer="720" w:gutter="0"/>
          <w:cols w:space="720"/>
        </w:sectPr>
      </w:pPr>
    </w:p>
    <w:p w14:paraId="00000055" w14:textId="77777777" w:rsidR="008F42F1" w:rsidRDefault="00000000">
      <w:pPr>
        <w:pStyle w:val="Title"/>
        <w:ind w:left="720" w:right="390" w:firstLine="720"/>
      </w:pPr>
      <w:bookmarkStart w:id="4" w:name="_heading=h.gfgr153v3og5" w:colFirst="0" w:colLast="0"/>
      <w:bookmarkEnd w:id="4"/>
      <w:r>
        <w:rPr>
          <w:sz w:val="24"/>
          <w:szCs w:val="24"/>
        </w:rPr>
        <w:lastRenderedPageBreak/>
        <w:t>TABLE OF CONTENTS</w:t>
      </w:r>
    </w:p>
    <w:sdt>
      <w:sdtPr>
        <w:id w:val="-1712767145"/>
        <w:docPartObj>
          <w:docPartGallery w:val="Table of Contents"/>
          <w:docPartUnique/>
        </w:docPartObj>
      </w:sdtPr>
      <w:sdtContent>
        <w:p w14:paraId="00000056" w14:textId="0D1AEB5A"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color w:val="000000" w:themeColor="text1"/>
            </w:rPr>
            <w:fldChar w:fldCharType="begin"/>
          </w:r>
          <w:r w:rsidRPr="007845F0">
            <w:rPr>
              <w:color w:val="000000" w:themeColor="text1"/>
            </w:rPr>
            <w:instrText xml:space="preserve"> TOC \h \u \z \t "Heading 1,1,Heading 2,2,Heading 3,3,Heading 4,4,Heading 5,5,Heading 6,6,"</w:instrText>
          </w:r>
          <w:r w:rsidRPr="007845F0">
            <w:rPr>
              <w:color w:val="000000" w:themeColor="text1"/>
            </w:rPr>
            <w:fldChar w:fldCharType="separate"/>
          </w:r>
          <w:r w:rsidRPr="007845F0">
            <w:rPr>
              <w:rFonts w:ascii="Times New Roman" w:eastAsia="Times New Roman" w:hAnsi="Times New Roman" w:cs="Times New Roman"/>
              <w:b/>
              <w:bCs/>
              <w:color w:val="000000" w:themeColor="text1"/>
            </w:rPr>
            <w:t>Title Page………………………………………………………………………………….i</w:t>
          </w:r>
        </w:p>
        <w:p w14:paraId="00000057"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Approval Sheet…………………………………………………………………………...ii</w:t>
          </w:r>
        </w:p>
        <w:p w14:paraId="00000058"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Acknowledgement……………………………………………………………………….iii</w:t>
          </w:r>
        </w:p>
        <w:p w14:paraId="00000059"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Dedication………………………………………………………………………………..iv</w:t>
          </w:r>
        </w:p>
        <w:p w14:paraId="0000005A"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Table of Contents………………………………………………………………………...v</w:t>
          </w:r>
        </w:p>
        <w:p w14:paraId="0000005B"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List of Tables…………………………………………………………………………….vi</w:t>
          </w:r>
        </w:p>
        <w:p w14:paraId="0000005C"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List of Figures…………………………………………………………………………..vii</w:t>
          </w:r>
        </w:p>
        <w:p w14:paraId="0000005D" w14:textId="54DB9991" w:rsidR="008F42F1" w:rsidRPr="00F65629"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CHAPTER I: INTRODUCTION</w:t>
          </w:r>
          <w:hyperlink w:anchor="_heading=h.lkj4ebsic09u">
            <w:r w:rsidR="008F42F1" w:rsidRPr="007845F0">
              <w:rPr>
                <w:rFonts w:ascii="Times New Roman" w:eastAsia="Times New Roman" w:hAnsi="Times New Roman" w:cs="Times New Roman"/>
                <w:b/>
                <w:bCs/>
                <w:color w:val="000000" w:themeColor="text1"/>
              </w:rPr>
              <w:tab/>
            </w:r>
          </w:hyperlink>
          <w:r w:rsidR="00BD6AB4" w:rsidRPr="00F65629">
            <w:rPr>
              <w:rFonts w:ascii="Times New Roman" w:hAnsi="Times New Roman" w:cs="Times New Roman"/>
              <w:b/>
              <w:bCs/>
              <w:color w:val="000000" w:themeColor="text1"/>
            </w:rPr>
            <w:t>1</w:t>
          </w:r>
        </w:p>
        <w:p w14:paraId="0000005E" w14:textId="6DFCDE38" w:rsidR="008F42F1" w:rsidRPr="00F65629"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hyperlink w:anchor="_heading=h.reg3za9lb4yp">
            <w:r w:rsidR="008F42F1" w:rsidRPr="00F65629">
              <w:rPr>
                <w:rFonts w:ascii="Times New Roman" w:eastAsia="Times New Roman" w:hAnsi="Times New Roman" w:cs="Times New Roman"/>
                <w:color w:val="000000" w:themeColor="text1"/>
              </w:rPr>
              <w:t>Objectives of the Study</w:t>
            </w:r>
            <w:r w:rsidR="008F42F1" w:rsidRPr="00F65629">
              <w:rPr>
                <w:rFonts w:ascii="Times New Roman" w:eastAsia="Times New Roman" w:hAnsi="Times New Roman" w:cs="Times New Roman"/>
                <w:color w:val="000000" w:themeColor="text1"/>
              </w:rPr>
              <w:tab/>
            </w:r>
          </w:hyperlink>
          <w:r w:rsidR="00BD6AB4" w:rsidRPr="00F65629">
            <w:rPr>
              <w:rFonts w:ascii="Times New Roman" w:hAnsi="Times New Roman" w:cs="Times New Roman"/>
              <w:color w:val="000000" w:themeColor="text1"/>
            </w:rPr>
            <w:t>4</w:t>
          </w:r>
        </w:p>
        <w:p w14:paraId="0000005F" w14:textId="77777777" w:rsidR="008F42F1" w:rsidRPr="00F65629"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hyperlink w:anchor="_heading=h.38dez5ru349j">
            <w:r w:rsidR="008F42F1" w:rsidRPr="00F65629">
              <w:rPr>
                <w:rFonts w:ascii="Times New Roman" w:eastAsia="Times New Roman" w:hAnsi="Times New Roman" w:cs="Times New Roman"/>
                <w:color w:val="000000" w:themeColor="text1"/>
              </w:rPr>
              <w:t>Scope and Limitations</w:t>
            </w:r>
            <w:r w:rsidR="008F42F1" w:rsidRPr="00F65629">
              <w:rPr>
                <w:rFonts w:ascii="Times New Roman" w:eastAsia="Times New Roman" w:hAnsi="Times New Roman" w:cs="Times New Roman"/>
                <w:color w:val="000000" w:themeColor="text1"/>
              </w:rPr>
              <w:tab/>
            </w:r>
          </w:hyperlink>
          <w:r w:rsidR="008F42F1" w:rsidRPr="00F65629">
            <w:rPr>
              <w:rFonts w:ascii="Times New Roman" w:eastAsia="Times New Roman" w:hAnsi="Times New Roman" w:cs="Times New Roman"/>
              <w:color w:val="000000" w:themeColor="text1"/>
            </w:rPr>
            <w:t>5</w:t>
          </w:r>
        </w:p>
        <w:p w14:paraId="00000060" w14:textId="47DD0C59" w:rsidR="008F42F1" w:rsidRPr="00F65629"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hyperlink w:anchor="_heading=h.r8eiricx22cp">
            <w:r w:rsidR="008F42F1" w:rsidRPr="00F65629">
              <w:rPr>
                <w:rFonts w:ascii="Times New Roman" w:eastAsia="Times New Roman" w:hAnsi="Times New Roman" w:cs="Times New Roman"/>
                <w:color w:val="000000" w:themeColor="text1"/>
              </w:rPr>
              <w:t>Significance of the Study</w:t>
            </w:r>
            <w:r w:rsidR="008F42F1" w:rsidRPr="00F65629">
              <w:rPr>
                <w:rFonts w:ascii="Times New Roman" w:eastAsia="Times New Roman" w:hAnsi="Times New Roman" w:cs="Times New Roman"/>
                <w:color w:val="000000" w:themeColor="text1"/>
              </w:rPr>
              <w:tab/>
            </w:r>
          </w:hyperlink>
          <w:r w:rsidR="008F42F1" w:rsidRPr="00F65629">
            <w:rPr>
              <w:rFonts w:ascii="Times New Roman" w:hAnsi="Times New Roman" w:cs="Times New Roman"/>
              <w:color w:val="000000" w:themeColor="text1"/>
            </w:rPr>
            <w:fldChar w:fldCharType="begin"/>
          </w:r>
          <w:r w:rsidR="008F42F1" w:rsidRPr="00F65629">
            <w:rPr>
              <w:rFonts w:ascii="Times New Roman" w:hAnsi="Times New Roman" w:cs="Times New Roman"/>
              <w:color w:val="000000" w:themeColor="text1"/>
            </w:rPr>
            <w:instrText xml:space="preserve"> PAGEREF _heading=h.r8eiricx22cp \h </w:instrText>
          </w:r>
          <w:r w:rsidR="008F42F1" w:rsidRPr="00F65629">
            <w:rPr>
              <w:rFonts w:ascii="Times New Roman" w:hAnsi="Times New Roman" w:cs="Times New Roman"/>
              <w:color w:val="000000" w:themeColor="text1"/>
            </w:rPr>
          </w:r>
          <w:r w:rsidR="008F42F1" w:rsidRPr="00F65629">
            <w:rPr>
              <w:rFonts w:ascii="Times New Roman" w:hAnsi="Times New Roman" w:cs="Times New Roman"/>
              <w:color w:val="000000" w:themeColor="text1"/>
            </w:rPr>
            <w:fldChar w:fldCharType="separate"/>
          </w:r>
          <w:r w:rsidR="00A2797B">
            <w:rPr>
              <w:rFonts w:ascii="Times New Roman" w:hAnsi="Times New Roman" w:cs="Times New Roman"/>
              <w:noProof/>
              <w:color w:val="000000" w:themeColor="text1"/>
            </w:rPr>
            <w:t>7</w:t>
          </w:r>
          <w:r w:rsidR="008F42F1" w:rsidRPr="00F65629">
            <w:rPr>
              <w:rFonts w:ascii="Times New Roman" w:hAnsi="Times New Roman" w:cs="Times New Roman"/>
              <w:color w:val="000000" w:themeColor="text1"/>
            </w:rPr>
            <w:fldChar w:fldCharType="end"/>
          </w:r>
        </w:p>
        <w:p w14:paraId="00000061" w14:textId="4BD0550A"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hyperlink w:anchor="_heading=h.fu7r5b9j08om">
            <w:r w:rsidR="007845F0" w:rsidRPr="00F65629">
              <w:rPr>
                <w:rFonts w:ascii="Times New Roman" w:eastAsia="Times New Roman" w:hAnsi="Times New Roman" w:cs="Times New Roman"/>
                <w:color w:val="000000" w:themeColor="text1"/>
              </w:rPr>
              <w:t>DEFINITION OF TERMS</w:t>
            </w:r>
            <w:r w:rsidR="007845F0" w:rsidRPr="00F65629">
              <w:rPr>
                <w:rFonts w:ascii="Times New Roman" w:eastAsia="Times New Roman" w:hAnsi="Times New Roman" w:cs="Times New Roman"/>
                <w:color w:val="000000" w:themeColor="text1"/>
              </w:rPr>
              <w:tab/>
            </w:r>
          </w:hyperlink>
          <w:r w:rsidR="00A2797B">
            <w:rPr>
              <w:rFonts w:ascii="Times New Roman" w:eastAsia="Times New Roman" w:hAnsi="Times New Roman" w:cs="Times New Roman"/>
              <w:color w:val="000000" w:themeColor="text1"/>
            </w:rPr>
            <w:t>9</w:t>
          </w:r>
        </w:p>
        <w:p w14:paraId="00000062" w14:textId="50270DE8"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CHAPTER II: REVIEW OF RELATED LITERATURE AND STUDIES</w:t>
          </w:r>
          <w:hyperlink w:anchor="_heading=">
            <w:r w:rsidR="008F42F1" w:rsidRPr="007845F0">
              <w:rPr>
                <w:rFonts w:ascii="Times New Roman" w:eastAsia="Times New Roman" w:hAnsi="Times New Roman" w:cs="Times New Roman"/>
                <w:b/>
                <w:bCs/>
                <w:color w:val="000000" w:themeColor="text1"/>
              </w:rPr>
              <w:tab/>
            </w:r>
          </w:hyperlink>
          <w:r w:rsidRPr="007845F0">
            <w:rPr>
              <w:rFonts w:ascii="Times New Roman" w:eastAsia="Times New Roman" w:hAnsi="Times New Roman" w:cs="Times New Roman"/>
              <w:b/>
              <w:bCs/>
              <w:color w:val="000000" w:themeColor="text1"/>
            </w:rPr>
            <w:t>1</w:t>
          </w:r>
          <w:r w:rsidR="00A2797B">
            <w:rPr>
              <w:rFonts w:ascii="Times New Roman" w:eastAsia="Times New Roman" w:hAnsi="Times New Roman" w:cs="Times New Roman"/>
              <w:b/>
              <w:bCs/>
              <w:color w:val="000000" w:themeColor="text1"/>
            </w:rPr>
            <w:t>2</w:t>
          </w:r>
        </w:p>
        <w:p w14:paraId="00000063" w14:textId="024ADAFE"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Related Literatures</w:t>
          </w:r>
          <w:r w:rsidRPr="007845F0">
            <w:rPr>
              <w:rFonts w:ascii="Times New Roman" w:eastAsia="Times New Roman" w:hAnsi="Times New Roman" w:cs="Times New Roman"/>
              <w:color w:val="000000" w:themeColor="text1"/>
            </w:rPr>
            <w:tab/>
            <w:t>1</w:t>
          </w:r>
          <w:r w:rsidR="00A2797B">
            <w:rPr>
              <w:rFonts w:ascii="Times New Roman" w:eastAsia="Times New Roman" w:hAnsi="Times New Roman" w:cs="Times New Roman"/>
              <w:color w:val="000000" w:themeColor="text1"/>
            </w:rPr>
            <w:t>2</w:t>
          </w:r>
        </w:p>
        <w:p w14:paraId="00000064" w14:textId="77777777"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Conceptual Framework</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17</w:t>
          </w:r>
        </w:p>
        <w:p w14:paraId="00000065" w14:textId="386F3904" w:rsidR="008F42F1" w:rsidRPr="007845F0" w:rsidRDefault="00000000">
          <w:pPr>
            <w:widowControl w:val="0"/>
            <w:tabs>
              <w:tab w:val="right" w:leader="dot" w:pos="8640"/>
            </w:tabs>
            <w:spacing w:after="0" w:line="360" w:lineRule="auto"/>
            <w:ind w:firstLine="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Related Studies</w:t>
          </w:r>
          <w:hyperlink w:anchor="_heading=h.hmela38p40x3">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A2797B">
            <w:rPr>
              <w:rFonts w:ascii="Times New Roman" w:eastAsia="Times New Roman" w:hAnsi="Times New Roman" w:cs="Times New Roman"/>
              <w:color w:val="000000" w:themeColor="text1"/>
            </w:rPr>
            <w:t>9</w:t>
          </w:r>
        </w:p>
        <w:p w14:paraId="00000066" w14:textId="5F7E3189"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Comparative Matrix</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4</w:t>
          </w:r>
        </w:p>
        <w:p w14:paraId="00000067" w14:textId="2221D7D9"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CHAPTER III: DESIGN AND METHODOLOGY</w:t>
          </w:r>
          <w:hyperlink w:anchor="_heading=h.lkj4ebsic09u">
            <w:r w:rsidR="008F42F1" w:rsidRPr="007845F0">
              <w:rPr>
                <w:rFonts w:ascii="Times New Roman" w:eastAsia="Times New Roman" w:hAnsi="Times New Roman" w:cs="Times New Roman"/>
                <w:b/>
                <w:bCs/>
                <w:color w:val="000000" w:themeColor="text1"/>
              </w:rPr>
              <w:tab/>
            </w:r>
          </w:hyperlink>
          <w:r w:rsidRPr="007845F0">
            <w:rPr>
              <w:rFonts w:ascii="Times New Roman" w:eastAsia="Times New Roman" w:hAnsi="Times New Roman" w:cs="Times New Roman"/>
              <w:b/>
              <w:bCs/>
              <w:color w:val="000000" w:themeColor="text1"/>
            </w:rPr>
            <w:t>2</w:t>
          </w:r>
          <w:r w:rsidR="00A2797B">
            <w:rPr>
              <w:rFonts w:ascii="Times New Roman" w:eastAsia="Times New Roman" w:hAnsi="Times New Roman" w:cs="Times New Roman"/>
              <w:b/>
              <w:bCs/>
              <w:color w:val="000000" w:themeColor="text1"/>
            </w:rPr>
            <w:t>6</w:t>
          </w:r>
        </w:p>
        <w:p w14:paraId="00000068" w14:textId="2F7A523D"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Research Design</w:t>
          </w:r>
          <w:hyperlink w:anchor="_heading=h.reg3za9lb4yp">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6</w:t>
          </w:r>
        </w:p>
        <w:p w14:paraId="00000069" w14:textId="779D8D54"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Method</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7</w:t>
          </w:r>
        </w:p>
        <w:p w14:paraId="0000006A" w14:textId="2A969BC9"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Flow of the Study</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7</w:t>
          </w:r>
        </w:p>
        <w:p w14:paraId="0000006B" w14:textId="1C8E3F88"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Research Environment</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8</w:t>
          </w:r>
        </w:p>
        <w:p w14:paraId="0000006C" w14:textId="54233F52"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Respondents</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9</w:t>
          </w:r>
        </w:p>
        <w:p w14:paraId="0000006D" w14:textId="783A39CB"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Research Instrument</w:t>
          </w:r>
          <w:hyperlink w:anchor="_heading=h.h0i18meml3cq">
            <w:r w:rsidR="008F42F1" w:rsidRPr="007845F0">
              <w:rPr>
                <w:rFonts w:ascii="Times New Roman" w:eastAsia="Times New Roman" w:hAnsi="Times New Roman" w:cs="Times New Roman"/>
                <w:color w:val="000000" w:themeColor="text1"/>
              </w:rPr>
              <w:tab/>
            </w:r>
          </w:hyperlink>
          <w:r w:rsidR="00A2797B">
            <w:rPr>
              <w:rFonts w:ascii="Times New Roman" w:eastAsia="Times New Roman" w:hAnsi="Times New Roman" w:cs="Times New Roman"/>
              <w:color w:val="000000" w:themeColor="text1"/>
            </w:rPr>
            <w:t>30</w:t>
          </w:r>
        </w:p>
        <w:p w14:paraId="0000006E" w14:textId="5249372F"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Research Procedure</w:t>
          </w:r>
          <w:hyperlink w:anchor="_heading=h.h0i18meml3cq">
            <w:r w:rsidR="008F42F1" w:rsidRPr="007845F0">
              <w:rPr>
                <w:rFonts w:ascii="Times New Roman" w:eastAsia="Times New Roman" w:hAnsi="Times New Roman" w:cs="Times New Roman"/>
                <w:color w:val="000000" w:themeColor="text1"/>
              </w:rPr>
              <w:tab/>
            </w:r>
          </w:hyperlink>
          <w:r w:rsidR="0050456C" w:rsidRPr="007845F0">
            <w:rPr>
              <w:rFonts w:ascii="Times New Roman" w:eastAsia="Times New Roman" w:hAnsi="Times New Roman" w:cs="Times New Roman"/>
              <w:color w:val="000000" w:themeColor="text1"/>
            </w:rPr>
            <w:t>3</w:t>
          </w:r>
          <w:r w:rsidR="00A2797B">
            <w:rPr>
              <w:rFonts w:ascii="Times New Roman" w:eastAsia="Times New Roman" w:hAnsi="Times New Roman" w:cs="Times New Roman"/>
              <w:color w:val="000000" w:themeColor="text1"/>
            </w:rPr>
            <w:t>1</w:t>
          </w:r>
        </w:p>
        <w:p w14:paraId="0000006F" w14:textId="15CC3788"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Data Gathering</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A2797B">
            <w:rPr>
              <w:rFonts w:ascii="Times New Roman" w:eastAsia="Times New Roman" w:hAnsi="Times New Roman" w:cs="Times New Roman"/>
              <w:color w:val="000000" w:themeColor="text1"/>
            </w:rPr>
            <w:t>1</w:t>
          </w:r>
        </w:p>
        <w:p w14:paraId="00000070" w14:textId="49092F30"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Treatment of Data</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A2797B">
            <w:rPr>
              <w:rFonts w:ascii="Times New Roman" w:eastAsia="Times New Roman" w:hAnsi="Times New Roman" w:cs="Times New Roman"/>
              <w:color w:val="000000" w:themeColor="text1"/>
            </w:rPr>
            <w:t>2</w:t>
          </w:r>
        </w:p>
        <w:p w14:paraId="00000071" w14:textId="1DA5078D"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Ethical Considerations</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A2797B">
            <w:rPr>
              <w:rFonts w:ascii="Times New Roman" w:eastAsia="Times New Roman" w:hAnsi="Times New Roman" w:cs="Times New Roman"/>
              <w:color w:val="000000" w:themeColor="text1"/>
            </w:rPr>
            <w:t>3</w:t>
          </w:r>
        </w:p>
        <w:p w14:paraId="00000072" w14:textId="2A3E5724"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Software Engineering Methodology</w:t>
          </w:r>
          <w:hyperlink w:anchor="_heading=h.jly40fgdj6k7">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0D3AD0">
            <w:rPr>
              <w:rFonts w:ascii="Times New Roman" w:eastAsia="Times New Roman" w:hAnsi="Times New Roman" w:cs="Times New Roman"/>
              <w:color w:val="000000" w:themeColor="text1"/>
            </w:rPr>
            <w:t>5</w:t>
          </w:r>
        </w:p>
        <w:p w14:paraId="00000073" w14:textId="3E3514EF"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Planning/Conception-Initiation Phase</w:t>
          </w:r>
          <w:hyperlink w:anchor="_heading=h.38dez5ru349j">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0D3AD0">
            <w:rPr>
              <w:rFonts w:ascii="Times New Roman" w:eastAsia="Times New Roman" w:hAnsi="Times New Roman" w:cs="Times New Roman"/>
              <w:color w:val="000000" w:themeColor="text1"/>
            </w:rPr>
            <w:t>6</w:t>
          </w:r>
        </w:p>
        <w:p w14:paraId="00000074" w14:textId="2883A14D"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lastRenderedPageBreak/>
            <w:t>Business Model Canvas</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0D3AD0">
            <w:rPr>
              <w:rFonts w:ascii="Times New Roman" w:eastAsia="Times New Roman" w:hAnsi="Times New Roman" w:cs="Times New Roman"/>
              <w:color w:val="000000" w:themeColor="text1"/>
            </w:rPr>
            <w:t>6</w:t>
          </w:r>
        </w:p>
        <w:p w14:paraId="00000075" w14:textId="2D410520"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Program Workflow</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0D3AD0">
            <w:rPr>
              <w:rFonts w:ascii="Times New Roman" w:eastAsia="Times New Roman" w:hAnsi="Times New Roman" w:cs="Times New Roman"/>
              <w:color w:val="000000" w:themeColor="text1"/>
            </w:rPr>
            <w:t>7</w:t>
          </w:r>
        </w:p>
        <w:p w14:paraId="00000076" w14:textId="07FD7C38"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Validation Board</w:t>
          </w:r>
          <w:hyperlink w:anchor="_heading=h.h0i18meml3cq">
            <w:r w:rsidR="008F42F1" w:rsidRPr="007845F0">
              <w:rPr>
                <w:rFonts w:ascii="Times New Roman" w:eastAsia="Times New Roman" w:hAnsi="Times New Roman" w:cs="Times New Roman"/>
                <w:color w:val="000000" w:themeColor="text1"/>
              </w:rPr>
              <w:tab/>
            </w:r>
          </w:hyperlink>
          <w:r w:rsidR="0050456C" w:rsidRPr="007845F0">
            <w:rPr>
              <w:rFonts w:ascii="Times New Roman" w:eastAsia="Times New Roman" w:hAnsi="Times New Roman" w:cs="Times New Roman"/>
              <w:color w:val="000000" w:themeColor="text1"/>
            </w:rPr>
            <w:t>40</w:t>
          </w:r>
        </w:p>
        <w:p w14:paraId="00000077" w14:textId="5020034B"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Business Roadmap</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0D3AD0">
            <w:rPr>
              <w:rFonts w:ascii="Times New Roman" w:eastAsia="Times New Roman" w:hAnsi="Times New Roman" w:cs="Times New Roman"/>
              <w:color w:val="000000" w:themeColor="text1"/>
            </w:rPr>
            <w:t>2</w:t>
          </w:r>
        </w:p>
        <w:p w14:paraId="00000078" w14:textId="1BCD3B71"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Functional Decomposition Diagram</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50456C" w:rsidRPr="007845F0">
            <w:rPr>
              <w:rFonts w:ascii="Times New Roman" w:eastAsia="Times New Roman" w:hAnsi="Times New Roman" w:cs="Times New Roman"/>
              <w:color w:val="000000" w:themeColor="text1"/>
            </w:rPr>
            <w:t>4</w:t>
          </w:r>
        </w:p>
        <w:p w14:paraId="00000079" w14:textId="3C649073"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Gantt Chart</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50456C" w:rsidRPr="007845F0">
            <w:rPr>
              <w:rFonts w:ascii="Times New Roman" w:eastAsia="Times New Roman" w:hAnsi="Times New Roman" w:cs="Times New Roman"/>
              <w:color w:val="000000" w:themeColor="text1"/>
            </w:rPr>
            <w:t>5</w:t>
          </w:r>
        </w:p>
        <w:p w14:paraId="0000007A" w14:textId="059EDE29"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Analysis-Design Phase</w:t>
          </w:r>
          <w:hyperlink w:anchor="_heading=h.r8eiricx22cp">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50456C" w:rsidRPr="007845F0">
            <w:rPr>
              <w:rFonts w:ascii="Times New Roman" w:eastAsia="Times New Roman" w:hAnsi="Times New Roman" w:cs="Times New Roman"/>
              <w:color w:val="000000" w:themeColor="text1"/>
            </w:rPr>
            <w:t>6</w:t>
          </w:r>
        </w:p>
        <w:p w14:paraId="0000007B" w14:textId="149FBD6D"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AI System Architecture</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50456C" w:rsidRPr="007845F0">
            <w:rPr>
              <w:rFonts w:ascii="Times New Roman" w:eastAsia="Times New Roman" w:hAnsi="Times New Roman" w:cs="Times New Roman"/>
              <w:color w:val="000000" w:themeColor="text1"/>
            </w:rPr>
            <w:t>6</w:t>
          </w:r>
        </w:p>
        <w:p w14:paraId="0000007C" w14:textId="2E9D969A"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Use Case Diagrams</w:t>
          </w:r>
          <w:hyperlink w:anchor="_heading=h.h0i18meml3cq">
            <w:r w:rsidR="008F42F1" w:rsidRPr="007845F0">
              <w:rPr>
                <w:rFonts w:ascii="Times New Roman" w:eastAsia="Times New Roman" w:hAnsi="Times New Roman" w:cs="Times New Roman"/>
                <w:color w:val="000000" w:themeColor="text1"/>
              </w:rPr>
              <w:tab/>
            </w:r>
          </w:hyperlink>
          <w:r w:rsidR="000D3AD0">
            <w:rPr>
              <w:rFonts w:ascii="Times New Roman" w:eastAsia="Times New Roman" w:hAnsi="Times New Roman" w:cs="Times New Roman"/>
              <w:color w:val="000000" w:themeColor="text1"/>
            </w:rPr>
            <w:t>48</w:t>
          </w:r>
        </w:p>
        <w:p w14:paraId="0000007D" w14:textId="2069B08E"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Storyboard</w:t>
          </w:r>
          <w:hyperlink w:anchor="_heading=h.h0i18meml3cq">
            <w:r w:rsidR="008F42F1" w:rsidRPr="007845F0">
              <w:rPr>
                <w:rFonts w:ascii="Times New Roman" w:eastAsia="Times New Roman" w:hAnsi="Times New Roman" w:cs="Times New Roman"/>
                <w:color w:val="000000" w:themeColor="text1"/>
              </w:rPr>
              <w:tab/>
            </w:r>
          </w:hyperlink>
          <w:r w:rsidR="000D3AD0">
            <w:rPr>
              <w:rFonts w:ascii="Times New Roman" w:eastAsia="Times New Roman" w:hAnsi="Times New Roman" w:cs="Times New Roman"/>
              <w:color w:val="000000" w:themeColor="text1"/>
            </w:rPr>
            <w:t>67</w:t>
          </w:r>
        </w:p>
        <w:p w14:paraId="0000007E" w14:textId="08284942"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Database Design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03</w:t>
          </w:r>
        </w:p>
        <w:p w14:paraId="0000007F" w14:textId="7B946D1B"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Entity-Relationship Diagram</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04</w:t>
          </w:r>
        </w:p>
        <w:p w14:paraId="00000080" w14:textId="78B68794"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Data Dictionary</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05</w:t>
          </w:r>
        </w:p>
        <w:p w14:paraId="00000081" w14:textId="4715217F"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Network Design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59</w:t>
          </w:r>
        </w:p>
        <w:p w14:paraId="00000082" w14:textId="48D26C2E"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Network Model</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59</w:t>
          </w:r>
        </w:p>
        <w:p w14:paraId="00000083" w14:textId="51F8E4AF"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Network Topology</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60</w:t>
          </w:r>
        </w:p>
        <w:p w14:paraId="00000084" w14:textId="7861B86E"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Development/Construction/Build Phase</w:t>
          </w:r>
          <w:hyperlink w:anchor="_heading=h.fu7r5b9j08om">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61</w:t>
          </w:r>
        </w:p>
        <w:p w14:paraId="00000085" w14:textId="335B9A46"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Technology Stack</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61</w:t>
          </w:r>
        </w:p>
        <w:p w14:paraId="00000086" w14:textId="43C91128"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Software Specification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62</w:t>
          </w:r>
        </w:p>
        <w:p w14:paraId="00000087" w14:textId="27A6CC1F"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Hardware Specification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62</w:t>
          </w:r>
        </w:p>
        <w:p w14:paraId="00000088" w14:textId="0CA77D28"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Program Specification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63</w:t>
          </w:r>
        </w:p>
        <w:p w14:paraId="00000089" w14:textId="22CB3246"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List of Modules</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65</w:t>
          </w:r>
        </w:p>
        <w:p w14:paraId="0000008A" w14:textId="23C26293"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REFERENCES</w:t>
          </w:r>
          <w:hyperlink w:anchor="_heading=h.lkj4ebsic09u">
            <w:r w:rsidR="008F42F1" w:rsidRPr="007845F0">
              <w:rPr>
                <w:rFonts w:ascii="Times New Roman" w:eastAsia="Times New Roman" w:hAnsi="Times New Roman" w:cs="Times New Roman"/>
                <w:b/>
                <w:bCs/>
                <w:color w:val="000000" w:themeColor="text1"/>
              </w:rPr>
              <w:tab/>
              <w:t>1</w:t>
            </w:r>
          </w:hyperlink>
          <w:r w:rsidR="000D3AD0">
            <w:rPr>
              <w:rFonts w:ascii="Times New Roman" w:eastAsia="Times New Roman" w:hAnsi="Times New Roman" w:cs="Times New Roman"/>
              <w:b/>
              <w:bCs/>
              <w:color w:val="000000" w:themeColor="text1"/>
            </w:rPr>
            <w:t>67</w:t>
          </w:r>
        </w:p>
        <w:p w14:paraId="0000008B" w14:textId="57D04ED1"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CURRICULUM VITAE</w:t>
          </w:r>
          <w:hyperlink w:anchor="_heading=h.lkj4ebsic09u">
            <w:r w:rsidR="008F42F1" w:rsidRPr="007845F0">
              <w:rPr>
                <w:rFonts w:ascii="Times New Roman" w:eastAsia="Times New Roman" w:hAnsi="Times New Roman" w:cs="Times New Roman"/>
                <w:b/>
                <w:bCs/>
                <w:color w:val="000000" w:themeColor="text1"/>
              </w:rPr>
              <w:tab/>
            </w:r>
          </w:hyperlink>
          <w:r w:rsidRPr="007845F0">
            <w:rPr>
              <w:rFonts w:ascii="Times New Roman" w:eastAsia="Times New Roman" w:hAnsi="Times New Roman" w:cs="Times New Roman"/>
              <w:b/>
              <w:bCs/>
              <w:color w:val="000000" w:themeColor="text1"/>
            </w:rPr>
            <w:t>17</w:t>
          </w:r>
          <w:r w:rsidR="000D3AD0">
            <w:rPr>
              <w:rFonts w:ascii="Times New Roman" w:eastAsia="Times New Roman" w:hAnsi="Times New Roman" w:cs="Times New Roman"/>
              <w:b/>
              <w:bCs/>
              <w:color w:val="000000" w:themeColor="text1"/>
            </w:rPr>
            <w:t>0</w:t>
          </w:r>
        </w:p>
        <w:p w14:paraId="0000008C" w14:textId="633EA43E"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APPENDICES</w:t>
          </w:r>
          <w:hyperlink w:anchor="_heading=h.lkj4ebsic09u">
            <w:r w:rsidR="008F42F1" w:rsidRPr="007845F0">
              <w:rPr>
                <w:rFonts w:ascii="Times New Roman" w:eastAsia="Times New Roman" w:hAnsi="Times New Roman" w:cs="Times New Roman"/>
                <w:b/>
                <w:bCs/>
                <w:color w:val="000000" w:themeColor="text1"/>
              </w:rPr>
              <w:tab/>
            </w:r>
          </w:hyperlink>
          <w:r w:rsidR="005267D3" w:rsidRPr="007845F0">
            <w:rPr>
              <w:rFonts w:ascii="Times New Roman" w:eastAsia="Times New Roman" w:hAnsi="Times New Roman" w:cs="Times New Roman"/>
              <w:b/>
              <w:bCs/>
              <w:color w:val="000000" w:themeColor="text1"/>
            </w:rPr>
            <w:t>1</w:t>
          </w:r>
          <w:r w:rsidR="000D3AD0">
            <w:rPr>
              <w:rFonts w:ascii="Times New Roman" w:eastAsia="Times New Roman" w:hAnsi="Times New Roman" w:cs="Times New Roman"/>
              <w:b/>
              <w:bCs/>
              <w:color w:val="000000" w:themeColor="text1"/>
            </w:rPr>
            <w:t>74</w:t>
          </w:r>
        </w:p>
        <w:p w14:paraId="0000008D" w14:textId="217F833E" w:rsidR="008F42F1" w:rsidRPr="007845F0" w:rsidRDefault="00000000">
          <w:pPr>
            <w:widowControl w:val="0"/>
            <w:tabs>
              <w:tab w:val="right" w:leader="dot" w:pos="8640"/>
            </w:tabs>
            <w:spacing w:after="0" w:line="360" w:lineRule="auto"/>
            <w:ind w:firstLine="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 xml:space="preserve">A. </w:t>
          </w:r>
          <w:r w:rsidR="00806434" w:rsidRPr="007845F0">
            <w:rPr>
              <w:rFonts w:ascii="Times New Roman" w:eastAsia="Times New Roman" w:hAnsi="Times New Roman" w:cs="Times New Roman"/>
              <w:color w:val="000000" w:themeColor="text1"/>
            </w:rPr>
            <w:t>TRANSMITTAL LETTER</w:t>
          </w:r>
          <w:hyperlink w:anchor="_heading=h.fu7r5b9j08om">
            <w:r w:rsidR="008F42F1" w:rsidRPr="007845F0">
              <w:rPr>
                <w:rFonts w:ascii="Times New Roman" w:eastAsia="Times New Roman" w:hAnsi="Times New Roman" w:cs="Times New Roman"/>
                <w:color w:val="000000" w:themeColor="text1"/>
              </w:rPr>
              <w:tab/>
            </w:r>
          </w:hyperlink>
          <w:r w:rsidR="005267D3"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74</w:t>
          </w:r>
        </w:p>
        <w:p w14:paraId="438263FD" w14:textId="3F7FBBB8" w:rsidR="00310AFE" w:rsidRPr="007845F0" w:rsidRDefault="00000000">
          <w:pPr>
            <w:widowControl w:val="0"/>
            <w:tabs>
              <w:tab w:val="right" w:leader="dot" w:pos="8640"/>
            </w:tabs>
            <w:spacing w:after="0" w:line="360" w:lineRule="auto"/>
            <w:ind w:firstLine="720"/>
            <w:rPr>
              <w:color w:val="000000" w:themeColor="text1"/>
            </w:rPr>
          </w:pPr>
          <w:r w:rsidRPr="007845F0">
            <w:rPr>
              <w:rFonts w:ascii="Times New Roman" w:eastAsia="Times New Roman" w:hAnsi="Times New Roman" w:cs="Times New Roman"/>
              <w:color w:val="000000" w:themeColor="text1"/>
            </w:rPr>
            <w:t xml:space="preserve">B. </w:t>
          </w:r>
          <w:r w:rsidR="007845F0" w:rsidRPr="007845F0">
            <w:rPr>
              <w:rFonts w:ascii="Times New Roman" w:hAnsi="Times New Roman" w:cs="Times New Roman"/>
              <w:color w:val="000000" w:themeColor="text1"/>
            </w:rPr>
            <w:t>MAP OF RESEARCH ENVIRONMENT</w:t>
          </w:r>
          <w:r w:rsidR="007845F0" w:rsidRPr="007845F0">
            <w:rPr>
              <w:rFonts w:ascii="Times New Roman" w:eastAsia="Times New Roman" w:hAnsi="Times New Roman" w:cs="Times New Roman"/>
              <w:color w:val="000000" w:themeColor="text1"/>
            </w:rPr>
            <w:t xml:space="preserve"> </w:t>
          </w:r>
          <w:hyperlink w:anchor="_heading=h.fu7r5b9j08om">
            <w:r w:rsidR="008F42F1" w:rsidRPr="007845F0">
              <w:rPr>
                <w:rFonts w:ascii="Times New Roman" w:eastAsia="Times New Roman" w:hAnsi="Times New Roman" w:cs="Times New Roman"/>
                <w:color w:val="000000" w:themeColor="text1"/>
              </w:rPr>
              <w:tab/>
            </w:r>
          </w:hyperlink>
          <w:r w:rsidR="005267D3"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75</w:t>
          </w:r>
          <w:r w:rsidRPr="007845F0">
            <w:rPr>
              <w:color w:val="000000" w:themeColor="text1"/>
            </w:rPr>
            <w:fldChar w:fldCharType="end"/>
          </w:r>
        </w:p>
        <w:p w14:paraId="0000008E" w14:textId="44438548" w:rsidR="008F42F1" w:rsidRDefault="00310AFE">
          <w:pPr>
            <w:widowControl w:val="0"/>
            <w:tabs>
              <w:tab w:val="right" w:leader="dot" w:pos="8640"/>
            </w:tabs>
            <w:spacing w:after="0" w:line="360" w:lineRule="auto"/>
            <w:ind w:firstLine="720"/>
            <w:rPr>
              <w:rFonts w:ascii="Times New Roman" w:eastAsia="Times New Roman" w:hAnsi="Times New Roman" w:cs="Times New Roman"/>
            </w:rPr>
          </w:pPr>
          <w:r w:rsidRPr="007845F0">
            <w:rPr>
              <w:rFonts w:ascii="Times New Roman" w:hAnsi="Times New Roman" w:cs="Times New Roman"/>
              <w:color w:val="000000" w:themeColor="text1"/>
            </w:rPr>
            <w:t xml:space="preserve">C. </w:t>
          </w:r>
          <w:r w:rsidR="007845F0" w:rsidRPr="007845F0">
            <w:rPr>
              <w:rFonts w:ascii="Times New Roman" w:eastAsia="Times New Roman" w:hAnsi="Times New Roman" w:cs="Times New Roman"/>
              <w:color w:val="000000" w:themeColor="text1"/>
            </w:rPr>
            <w:t>SURVEY QUESTIONNAIRE</w:t>
          </w:r>
          <w:r w:rsidR="007845F0" w:rsidRPr="007845F0">
            <w:rPr>
              <w:rFonts w:ascii="Times New Roman" w:hAnsi="Times New Roman" w:cs="Times New Roman"/>
              <w:color w:val="000000" w:themeColor="text1"/>
            </w:rPr>
            <w:t xml:space="preserve"> ………….</w:t>
          </w:r>
          <w:r w:rsidR="00806434" w:rsidRPr="007845F0">
            <w:rPr>
              <w:rFonts w:ascii="Times New Roman" w:hAnsi="Times New Roman" w:cs="Times New Roman"/>
              <w:color w:val="000000" w:themeColor="text1"/>
            </w:rPr>
            <w:t>…………………………………..</w:t>
          </w:r>
          <w:r w:rsidR="00806434">
            <w:rPr>
              <w:rFonts w:ascii="Times New Roman" w:hAnsi="Times New Roman" w:cs="Times New Roman"/>
            </w:rPr>
            <w:t>1</w:t>
          </w:r>
          <w:r w:rsidR="000D3AD0">
            <w:rPr>
              <w:rFonts w:ascii="Times New Roman" w:hAnsi="Times New Roman" w:cs="Times New Roman"/>
            </w:rPr>
            <w:t>76</w:t>
          </w:r>
        </w:p>
      </w:sdtContent>
    </w:sdt>
    <w:p w14:paraId="0000008F" w14:textId="77777777" w:rsidR="008F42F1" w:rsidRDefault="008F42F1">
      <w:pPr>
        <w:sectPr w:rsidR="008F42F1">
          <w:headerReference w:type="default" r:id="rId14"/>
          <w:headerReference w:type="first" r:id="rId15"/>
          <w:pgSz w:w="12240" w:h="15840"/>
          <w:pgMar w:top="1440" w:right="1440" w:bottom="1440" w:left="2160" w:header="720" w:footer="720" w:gutter="0"/>
          <w:cols w:space="720"/>
          <w:titlePg/>
        </w:sectPr>
      </w:pPr>
    </w:p>
    <w:p w14:paraId="00000090" w14:textId="77777777" w:rsidR="008F42F1" w:rsidRDefault="00000000">
      <w:pPr>
        <w:pStyle w:val="Title"/>
        <w:rPr>
          <w:sz w:val="24"/>
          <w:szCs w:val="24"/>
        </w:rPr>
      </w:pPr>
      <w:bookmarkStart w:id="5" w:name="_heading=h.4h63uc806g95" w:colFirst="0" w:colLast="0"/>
      <w:bookmarkEnd w:id="5"/>
      <w:r>
        <w:rPr>
          <w:sz w:val="24"/>
          <w:szCs w:val="24"/>
        </w:rPr>
        <w:lastRenderedPageBreak/>
        <w:t>LIST OF TABLES</w:t>
      </w:r>
    </w:p>
    <w:p>
      <w:pPr/>
      <w:r>
        <w:fldChar w:fldCharType="begin"/>
      </w:r>
      <w:r>
        <w:instrText xml:space="preserve"> TOC \h \z \t "Table Caption,1" </w:instrText>
      </w:r>
      <w:r>
        <w:fldChar w:fldCharType="separate"/>
      </w:r>
      <w:r>
        <w:t>Update this List of Tables field to display the revised table entries.</w:t>
      </w:r>
      <w:r>
        <w:fldChar w:fldCharType="end"/>
      </w:r>
    </w:p>
    <w:p w14:paraId="0000016A" w14:textId="77777777" w:rsidR="008F42F1" w:rsidRDefault="00000000">
      <w:pPr>
        <w:pStyle w:val="Title"/>
        <w:ind w:left="720" w:right="390"/>
        <w:rPr>
          <w:sz w:val="24"/>
          <w:szCs w:val="24"/>
        </w:rPr>
      </w:pPr>
      <w:bookmarkStart w:id="6" w:name="_heading=h.2ggwaxmofl6y" w:colFirst="0" w:colLast="0"/>
      <w:bookmarkEnd w:id="6"/>
      <w:r>
        <w:rPr>
          <w:sz w:val="24"/>
          <w:szCs w:val="24"/>
        </w:rPr>
        <w:lastRenderedPageBreak/>
        <w:t>LIST OF FIGURES</w:t>
      </w:r>
    </w:p>
    <w:tbl>
      <w:tblPr>
        <w:tblStyle w:val="a0"/>
        <w:tblW w:w="81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5"/>
        <w:gridCol w:w="5815"/>
        <w:gridCol w:w="1095"/>
      </w:tblGrid>
      <w:tr w:rsidR="008F42F1" w14:paraId="46D8EBBF" w14:textId="77777777" w:rsidTr="006229A5">
        <w:trPr>
          <w:trHeight w:val="22"/>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B" w14:textId="1D5B1066" w:rsidR="008F42F1" w:rsidRDefault="00000000" w:rsidP="00806434">
            <w:pPr>
              <w:widowControl w:val="0"/>
              <w:spacing w:after="0"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Figure No.</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C" w14:textId="77777777" w:rsidR="008F42F1" w:rsidRDefault="00000000">
            <w:pPr>
              <w:widowControl w:val="0"/>
              <w:spacing w:after="0" w:line="360" w:lineRule="auto"/>
              <w:ind w:left="9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Name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D" w14:textId="77777777" w:rsidR="008F42F1" w:rsidRDefault="00000000" w:rsidP="00806434">
            <w:pPr>
              <w:widowControl w:val="0"/>
              <w:spacing w:after="0" w:line="360" w:lineRule="auto"/>
              <w:jc w:val="righ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Page No.</w:t>
            </w:r>
          </w:p>
        </w:tc>
      </w:tr>
      <w:tr w:rsidR="008F42F1" w14:paraId="0AD8D30F"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E"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F"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REBYU’s Conceptual Framework</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0"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r>
      <w:tr w:rsidR="008F42F1" w14:paraId="3B25A3AB"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1"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2"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Moodle Multi-Tenant Extension (IOMAD)</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3"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r>
      <w:tr w:rsidR="008F42F1" w14:paraId="2E0499F5"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4"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5"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Knewton Adaptive Learning Engine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6"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r>
      <w:tr w:rsidR="008F42F1" w14:paraId="019326BF"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7"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8"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Duolingo Max AI Framework</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9"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r>
      <w:tr w:rsidR="008F42F1" w14:paraId="05421F98"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A"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B"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Coursera</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C"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r>
      <w:tr w:rsidR="008F42F1" w14:paraId="54C2B228"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D"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E"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Flow of the Study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F"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r>
      <w:tr w:rsidR="008F42F1" w14:paraId="4C3986C0"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0"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1"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Local Map of University of Cebu Lapu-Lapu and Mandaue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2"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r>
      <w:tr w:rsidR="008F42F1" w14:paraId="55F342A6"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3"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4"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Agile Methodology Diagram</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5" w14:textId="10C1245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0C169B">
              <w:rPr>
                <w:rFonts w:ascii="Times New Roman" w:eastAsia="Times New Roman" w:hAnsi="Times New Roman" w:cs="Times New Roman"/>
                <w:sz w:val="22"/>
                <w:szCs w:val="22"/>
              </w:rPr>
              <w:t>4</w:t>
            </w:r>
          </w:p>
        </w:tc>
      </w:tr>
      <w:tr w:rsidR="008F42F1" w14:paraId="7050BE68"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6"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7"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Macro System Operational Workflow </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8" w14:textId="1177B283"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0C169B">
              <w:rPr>
                <w:rFonts w:ascii="Times New Roman" w:eastAsia="Times New Roman" w:hAnsi="Times New Roman" w:cs="Times New Roman"/>
                <w:sz w:val="22"/>
                <w:szCs w:val="22"/>
              </w:rPr>
              <w:t>8</w:t>
            </w:r>
          </w:p>
        </w:tc>
      </w:tr>
      <w:tr w:rsidR="008F42F1" w14:paraId="64A58F65"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9"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A"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Multi-Tier Tenant Provisioning and Account Lifecycle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B" w14:textId="27D0A9D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0C169B">
              <w:rPr>
                <w:rFonts w:ascii="Times New Roman" w:eastAsia="Times New Roman" w:hAnsi="Times New Roman" w:cs="Times New Roman"/>
                <w:sz w:val="22"/>
                <w:szCs w:val="22"/>
              </w:rPr>
              <w:t>9</w:t>
            </w:r>
          </w:p>
        </w:tc>
      </w:tr>
      <w:tr w:rsidR="008F42F1" w14:paraId="3E7AFA05"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C"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D"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Admin Content Ingestion and Question Population Pipeline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E" w14:textId="4A67FBF8"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r>
      <w:tr w:rsidR="008F42F1" w14:paraId="0ED673FA"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F"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0"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Business Roadmap</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1" w14:textId="5D95AE6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w:t>
            </w:r>
            <w:r w:rsidR="000C169B">
              <w:rPr>
                <w:rFonts w:ascii="Times New Roman" w:eastAsia="Times New Roman" w:hAnsi="Times New Roman" w:cs="Times New Roman"/>
                <w:sz w:val="22"/>
                <w:szCs w:val="22"/>
              </w:rPr>
              <w:t>2</w:t>
            </w:r>
          </w:p>
        </w:tc>
      </w:tr>
      <w:tr w:rsidR="008F42F1" w14:paraId="542BEF59"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2"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3"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Functional Decomposition Diagram</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4" w14:textId="269F3F3A"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w:t>
            </w:r>
            <w:r w:rsidR="000C169B">
              <w:rPr>
                <w:rFonts w:ascii="Times New Roman" w:eastAsia="Times New Roman" w:hAnsi="Times New Roman" w:cs="Times New Roman"/>
                <w:sz w:val="22"/>
                <w:szCs w:val="22"/>
              </w:rPr>
              <w:t>4</w:t>
            </w:r>
          </w:p>
        </w:tc>
      </w:tr>
      <w:tr w:rsidR="008F42F1" w14:paraId="348A05A5"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5"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6"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Proposed AI System Architecture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7" w14:textId="0A18B4AC"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w:t>
            </w:r>
            <w:r w:rsidR="000C169B">
              <w:rPr>
                <w:rFonts w:ascii="Times New Roman" w:eastAsia="Times New Roman" w:hAnsi="Times New Roman" w:cs="Times New Roman"/>
                <w:sz w:val="22"/>
                <w:szCs w:val="22"/>
              </w:rPr>
              <w:t>6</w:t>
            </w:r>
          </w:p>
        </w:tc>
      </w:tr>
      <w:tr w:rsidR="008F42F1" w14:paraId="2E075C64"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8"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9"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Business Use Case Diagram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A" w14:textId="236E001E"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50</w:t>
            </w:r>
          </w:p>
        </w:tc>
      </w:tr>
      <w:tr w:rsidR="008F42F1" w14:paraId="6B702CCF"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B"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C"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Log In Account</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D" w14:textId="06FBC95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1</w:t>
            </w:r>
          </w:p>
        </w:tc>
      </w:tr>
      <w:tr w:rsidR="008F42F1" w14:paraId="49740227"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E"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F"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Register Account</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0" w14:textId="1DAF98BB"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2</w:t>
            </w:r>
          </w:p>
        </w:tc>
      </w:tr>
      <w:tr w:rsidR="008F42F1" w14:paraId="02835CE0" w14:textId="77777777" w:rsidTr="006229A5">
        <w:trPr>
          <w:trHeight w:val="222"/>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1"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2"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Join Certification Review</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3" w14:textId="3199D912"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4</w:t>
            </w:r>
          </w:p>
        </w:tc>
      </w:tr>
      <w:tr w:rsidR="008F42F1" w14:paraId="048EB487" w14:textId="77777777" w:rsidTr="006229A5">
        <w:trPr>
          <w:trHeight w:val="339"/>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4"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5"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Study Lessons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6" w14:textId="3825916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6</w:t>
            </w:r>
          </w:p>
        </w:tc>
      </w:tr>
      <w:tr w:rsidR="008F42F1" w14:paraId="71B04688" w14:textId="77777777" w:rsidTr="006229A5">
        <w:trPr>
          <w:trHeight w:val="2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7"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8"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Take Quizzes and Exams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9" w14:textId="13B13AA1"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8</w:t>
            </w:r>
          </w:p>
        </w:tc>
      </w:tr>
      <w:tr w:rsidR="008F42F1" w14:paraId="128EB5AD"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A"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B"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Request Partnership</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C" w14:textId="0640A136"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60</w:t>
            </w:r>
          </w:p>
        </w:tc>
      </w:tr>
      <w:tr w:rsidR="008F42F1" w14:paraId="07DC7628"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D"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E"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Invite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F" w14:textId="43EEAE53"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000C169B">
              <w:rPr>
                <w:rFonts w:ascii="Times New Roman" w:eastAsia="Times New Roman" w:hAnsi="Times New Roman" w:cs="Times New Roman"/>
                <w:sz w:val="22"/>
                <w:szCs w:val="22"/>
              </w:rPr>
              <w:t>2</w:t>
            </w:r>
          </w:p>
        </w:tc>
      </w:tr>
      <w:tr w:rsidR="008F42F1" w14:paraId="2FAD9ADF"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0"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1"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Manage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2" w14:textId="1434780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000C169B">
              <w:rPr>
                <w:rFonts w:ascii="Times New Roman" w:eastAsia="Times New Roman" w:hAnsi="Times New Roman" w:cs="Times New Roman"/>
                <w:sz w:val="22"/>
                <w:szCs w:val="22"/>
              </w:rPr>
              <w:t>3</w:t>
            </w:r>
          </w:p>
        </w:tc>
      </w:tr>
      <w:tr w:rsidR="008F42F1" w14:paraId="321B3BA6"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3"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24</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4"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Monitor Progress and Analytics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5" w14:textId="0B817FD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000C169B">
              <w:rPr>
                <w:rFonts w:ascii="Times New Roman" w:eastAsia="Times New Roman" w:hAnsi="Times New Roman" w:cs="Times New Roman"/>
                <w:sz w:val="22"/>
                <w:szCs w:val="22"/>
              </w:rPr>
              <w:t>6</w:t>
            </w:r>
          </w:p>
        </w:tc>
      </w:tr>
      <w:tr w:rsidR="008F42F1" w14:paraId="59CC1297"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6"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7"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Approve Partnerships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8" w14:textId="0C611DCD"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000C169B">
              <w:rPr>
                <w:rFonts w:ascii="Times New Roman" w:eastAsia="Times New Roman" w:hAnsi="Times New Roman" w:cs="Times New Roman"/>
                <w:sz w:val="22"/>
                <w:szCs w:val="22"/>
              </w:rPr>
              <w:t>8</w:t>
            </w:r>
          </w:p>
        </w:tc>
      </w:tr>
      <w:tr w:rsidR="008F42F1" w14:paraId="04F2090B"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9"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A"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Certifications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B" w14:textId="79E3B28B" w:rsidR="008F42F1" w:rsidRDefault="00C37462"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sidR="000C169B">
              <w:rPr>
                <w:rFonts w:ascii="Times New Roman" w:eastAsia="Times New Roman" w:hAnsi="Times New Roman" w:cs="Times New Roman"/>
                <w:sz w:val="22"/>
                <w:szCs w:val="22"/>
              </w:rPr>
              <w:t>1</w:t>
            </w:r>
          </w:p>
        </w:tc>
      </w:tr>
      <w:tr w:rsidR="008F42F1" w14:paraId="5451AAD6" w14:textId="77777777" w:rsidTr="006229A5">
        <w:trPr>
          <w:trHeight w:val="450"/>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C"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D"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Question Bank</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E" w14:textId="1663B286"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sidR="000C169B">
              <w:rPr>
                <w:rFonts w:ascii="Times New Roman" w:eastAsia="Times New Roman" w:hAnsi="Times New Roman" w:cs="Times New Roman"/>
                <w:sz w:val="22"/>
                <w:szCs w:val="22"/>
              </w:rPr>
              <w:t>3</w:t>
            </w:r>
          </w:p>
        </w:tc>
      </w:tr>
      <w:tr w:rsidR="008F42F1" w14:paraId="5C13A44A"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F"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0"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Login Page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1" w14:textId="53BD7346"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sidR="000C169B">
              <w:rPr>
                <w:rFonts w:ascii="Times New Roman" w:eastAsia="Times New Roman" w:hAnsi="Times New Roman" w:cs="Times New Roman"/>
                <w:sz w:val="22"/>
                <w:szCs w:val="22"/>
              </w:rPr>
              <w:t>7</w:t>
            </w:r>
          </w:p>
        </w:tc>
      </w:tr>
      <w:tr w:rsidR="008F42F1" w14:paraId="78928ED6"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2"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3"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Account Registration Page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4" w14:textId="0B7BAEE1"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80</w:t>
            </w:r>
          </w:p>
        </w:tc>
      </w:tr>
      <w:tr w:rsidR="008F42F1" w14:paraId="297E8D6C"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5"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6"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Join Certification Catalog &amp; Notification Drawer</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7" w14:textId="03B6348C"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0C169B">
              <w:rPr>
                <w:rFonts w:ascii="Times New Roman" w:eastAsia="Times New Roman" w:hAnsi="Times New Roman" w:cs="Times New Roman"/>
                <w:sz w:val="22"/>
                <w:szCs w:val="22"/>
              </w:rPr>
              <w:t>2</w:t>
            </w:r>
          </w:p>
        </w:tc>
      </w:tr>
      <w:tr w:rsidR="008F42F1" w14:paraId="77042E70"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8"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9"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Study Lessons Interface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A" w14:textId="2DF93D4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0C169B">
              <w:rPr>
                <w:rFonts w:ascii="Times New Roman" w:eastAsia="Times New Roman" w:hAnsi="Times New Roman" w:cs="Times New Roman"/>
                <w:sz w:val="22"/>
                <w:szCs w:val="22"/>
              </w:rPr>
              <w:t>5</w:t>
            </w:r>
          </w:p>
        </w:tc>
      </w:tr>
      <w:tr w:rsidR="008F42F1" w14:paraId="76768674"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B"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C"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Take Quizzes and Exams Interface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D" w14:textId="3689B54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0C169B">
              <w:rPr>
                <w:rFonts w:ascii="Times New Roman" w:eastAsia="Times New Roman" w:hAnsi="Times New Roman" w:cs="Times New Roman"/>
                <w:sz w:val="22"/>
                <w:szCs w:val="22"/>
              </w:rPr>
              <w:t>7</w:t>
            </w:r>
          </w:p>
        </w:tc>
      </w:tr>
      <w:tr w:rsidR="008F42F1" w14:paraId="3C111570"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E"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F"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Request Partnership</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0" w14:textId="5DEC18B0"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90</w:t>
            </w:r>
          </w:p>
        </w:tc>
      </w:tr>
      <w:tr w:rsidR="008F42F1" w14:paraId="767048EB"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1"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2"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Invite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3" w14:textId="4058C10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9</w:t>
            </w:r>
            <w:r w:rsidR="000C169B">
              <w:rPr>
                <w:rFonts w:ascii="Times New Roman" w:eastAsia="Times New Roman" w:hAnsi="Times New Roman" w:cs="Times New Roman"/>
                <w:sz w:val="22"/>
                <w:szCs w:val="22"/>
              </w:rPr>
              <w:t>4</w:t>
            </w:r>
          </w:p>
        </w:tc>
      </w:tr>
      <w:tr w:rsidR="008F42F1" w14:paraId="4CAA5A67"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4"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5"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6" w14:textId="372BF56E"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9</w:t>
            </w:r>
            <w:r w:rsidR="000C169B">
              <w:rPr>
                <w:rFonts w:ascii="Times New Roman" w:eastAsia="Times New Roman" w:hAnsi="Times New Roman" w:cs="Times New Roman"/>
                <w:sz w:val="22"/>
                <w:szCs w:val="22"/>
              </w:rPr>
              <w:t>7</w:t>
            </w:r>
          </w:p>
        </w:tc>
      </w:tr>
      <w:tr w:rsidR="008F42F1" w14:paraId="3E5B0526"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7"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8"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Monitor Progress and Analytics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9" w14:textId="10CF23CA"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r>
      <w:tr w:rsidR="008F42F1" w14:paraId="44E15394"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A"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B"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Approve Partnerships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C" w14:textId="1613881B"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sidR="000C169B">
              <w:rPr>
                <w:rFonts w:ascii="Times New Roman" w:eastAsia="Times New Roman" w:hAnsi="Times New Roman" w:cs="Times New Roman"/>
                <w:sz w:val="22"/>
                <w:szCs w:val="22"/>
              </w:rPr>
              <w:t>3</w:t>
            </w:r>
          </w:p>
        </w:tc>
      </w:tr>
      <w:tr w:rsidR="008F42F1" w14:paraId="13502744"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D"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E"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Certifications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F" w14:textId="286F88B9"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sidR="000C169B">
              <w:rPr>
                <w:rFonts w:ascii="Times New Roman" w:eastAsia="Times New Roman" w:hAnsi="Times New Roman" w:cs="Times New Roman"/>
                <w:sz w:val="22"/>
                <w:szCs w:val="22"/>
              </w:rPr>
              <w:t>7</w:t>
            </w:r>
          </w:p>
        </w:tc>
      </w:tr>
      <w:tr w:rsidR="008F42F1" w14:paraId="04FF0EA9"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0"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1"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Question Bank</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2" w14:textId="3402A33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0C169B">
              <w:rPr>
                <w:rFonts w:ascii="Times New Roman" w:eastAsia="Times New Roman" w:hAnsi="Times New Roman" w:cs="Times New Roman"/>
                <w:sz w:val="22"/>
                <w:szCs w:val="22"/>
              </w:rPr>
              <w:t>10</w:t>
            </w:r>
          </w:p>
        </w:tc>
      </w:tr>
      <w:tr w:rsidR="008F42F1" w14:paraId="47E20A4A"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3"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4"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Entity Relationship Diagram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5" w14:textId="672469B5"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C37462">
              <w:rPr>
                <w:rFonts w:ascii="Times New Roman" w:eastAsia="Times New Roman" w:hAnsi="Times New Roman" w:cs="Times New Roman"/>
                <w:sz w:val="22"/>
                <w:szCs w:val="22"/>
              </w:rPr>
              <w:t>1</w:t>
            </w:r>
            <w:r w:rsidR="000C169B">
              <w:rPr>
                <w:rFonts w:ascii="Times New Roman" w:eastAsia="Times New Roman" w:hAnsi="Times New Roman" w:cs="Times New Roman"/>
                <w:sz w:val="22"/>
                <w:szCs w:val="22"/>
              </w:rPr>
              <w:t>4</w:t>
            </w:r>
          </w:p>
        </w:tc>
      </w:tr>
      <w:tr w:rsidR="008F42F1" w14:paraId="45B188C2"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6"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7"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Design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8" w14:textId="1EFC1963"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0C169B">
              <w:rPr>
                <w:rFonts w:ascii="Times New Roman" w:eastAsia="Times New Roman" w:hAnsi="Times New Roman" w:cs="Times New Roman"/>
                <w:sz w:val="22"/>
                <w:szCs w:val="22"/>
              </w:rPr>
              <w:t>9</w:t>
            </w:r>
          </w:p>
        </w:tc>
      </w:tr>
      <w:tr w:rsidR="008F42F1" w14:paraId="46D84614"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9"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A"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Model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B" w14:textId="28A76F5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0C169B">
              <w:rPr>
                <w:rFonts w:ascii="Times New Roman" w:eastAsia="Times New Roman" w:hAnsi="Times New Roman" w:cs="Times New Roman"/>
                <w:sz w:val="22"/>
                <w:szCs w:val="22"/>
              </w:rPr>
              <w:t>9</w:t>
            </w:r>
          </w:p>
        </w:tc>
      </w:tr>
      <w:tr w:rsidR="008F42F1" w14:paraId="720551AB"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C"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D"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Topology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E" w14:textId="52AFB29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0C169B">
              <w:rPr>
                <w:rFonts w:ascii="Times New Roman" w:eastAsia="Times New Roman" w:hAnsi="Times New Roman" w:cs="Times New Roman"/>
                <w:sz w:val="22"/>
                <w:szCs w:val="22"/>
              </w:rPr>
              <w:t>9</w:t>
            </w:r>
          </w:p>
        </w:tc>
      </w:tr>
    </w:tbl>
    <w:p w14:paraId="4B5FB142" w14:textId="503D7E56" w:rsidR="008F42F1" w:rsidRDefault="009C3F8F" w:rsidP="009C3F8F">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br w:type="page"/>
      </w:r>
    </w:p>
    <w:p w14:paraId="3A7C2783" w14:textId="77777777" w:rsidR="00246D89" w:rsidRDefault="00246D89">
      <w:pPr>
        <w:pStyle w:val="Title"/>
        <w:rPr>
          <w:sz w:val="24"/>
          <w:szCs w:val="24"/>
        </w:rPr>
        <w:sectPr w:rsidR="00246D89" w:rsidSect="009C3F8F">
          <w:headerReference w:type="default" r:id="rId18"/>
          <w:headerReference w:type="first" r:id="rId19"/>
          <w:type w:val="continuous"/>
          <w:pgSz w:w="12240" w:h="15840"/>
          <w:pgMar w:top="1440" w:right="1440" w:bottom="1440" w:left="2160" w:header="720" w:footer="720" w:gutter="0"/>
          <w:pgNumType w:start="1"/>
          <w:cols w:space="720"/>
          <w:titlePg/>
          <w:docGrid w:linePitch="326"/>
        </w:sectPr>
      </w:pPr>
      <w:bookmarkStart w:id="7" w:name="_heading=h.8px9c69kuu6z" w:colFirst="0" w:colLast="0"/>
      <w:bookmarkEnd w:id="7"/>
    </w:p>
    <w:p w14:paraId="000001F7" w14:textId="77777777" w:rsidR="008F42F1" w:rsidRDefault="00000000">
      <w:pPr>
        <w:pStyle w:val="Title"/>
        <w:rPr>
          <w:sz w:val="24"/>
          <w:szCs w:val="24"/>
        </w:rPr>
      </w:pPr>
      <w:r>
        <w:rPr>
          <w:sz w:val="24"/>
          <w:szCs w:val="24"/>
        </w:rPr>
        <w:lastRenderedPageBreak/>
        <w:t>CHAPTER 1</w:t>
      </w:r>
    </w:p>
    <w:p w14:paraId="000001F8" w14:textId="77777777" w:rsidR="008F42F1"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INTRODUCTION</w:t>
      </w:r>
    </w:p>
    <w:p w14:paraId="000001F9" w14:textId="77777777" w:rsidR="008F42F1" w:rsidRDefault="00000000">
      <w:pPr>
        <w:pStyle w:val="Heading2"/>
      </w:pPr>
      <w:bookmarkStart w:id="8" w:name="_heading=h.3mv43979oy5k" w:colFirst="0" w:colLast="0"/>
      <w:bookmarkEnd w:id="8"/>
      <w:r>
        <w:t>Rationale of the Study</w:t>
      </w:r>
    </w:p>
    <w:p w14:paraId="000001FA" w14:textId="50971328"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today's modern world, technology has become one of the most influential drivers of change in professional education and technical training, reshaping how candidates approach high-stakes information technology certifications. According to Cavanagh et al. (2020), by incorporating sophisticated digital solutions—including digital competency tracking, online review systems, and Bayesian Knowledge Tracing (BKT) algorithms for adaptive mastery modeling—educational models can shift from passive study habit</w:t>
      </w:r>
      <w:r w:rsidR="00427BF5">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to highly engaging, metrics-driven preparation strategies. As emphasized by Mazlan et al. (2025), this transformation is vital because the global IT sector demands certified professionals with validated capabilities, placing intense pressure on academic institutions and independent examiners to meet the complex standards of both national and international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s Investigating this topic is crucial because the core components of modern review systems—namely, structured curriculum distribution, progressive evaluation, and performance monitoring—remain incomplete unless they can accurately predict real-world test outcomes. According to Kamau et al. (2024), modern competency frameworks have already demonstrated that continuous diagnostic tracking can identify deep-seated knowledge gaps, highlighting how software innovations lead to higher passing rates and better psychological readiness among examinees. More broadly, as noted by Gerontakis et al. (2024), the role of interactive information technology in specialized education is critical to optimizing study habits, streamlining institutional administrative management, and ensuring that advanced review materials reach candidates efficiently. These developments highlight key areas of concentration, including intelligent performance data management, real-time telemetry screening, continuous concept reinforcement, and active learner engagement, all of which form the foundation of technology-enabled exam preparation.</w:t>
      </w:r>
    </w:p>
    <w:p w14:paraId="000001FB" w14:textId="77777777"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the local context, preparation for major technical certifications faces severe practical limitations due to inadequate self-assessment frameworks, high rates of student distraction, and a lack of visibility into true exam readiness. Local examinees frequently experience high failure rates because traditional review materials are static and linear, failing to measure deep cognitive retention or practical problem-solving under pressure. This issue is compounded by the fact that learners often display false overconfidence from superficial, passive reading, only to face failure during rigorous certification exams due to a complete lack of real-time diagnostics to verify genuine sincerity and engagement in their studies. According to Abdulaziz et al. (2024), passive study habits </w:t>
      </w:r>
      <w:r>
        <w:rPr>
          <w:rFonts w:ascii="Times New Roman" w:eastAsia="Times New Roman" w:hAnsi="Times New Roman" w:cs="Times New Roman"/>
          <w:sz w:val="22"/>
          <w:szCs w:val="22"/>
        </w:rPr>
        <w:lastRenderedPageBreak/>
        <w:t>directly contribute to poor topic retention and reduced cognitive performance when executing complex technical tasks. Furthermore, a study conducted by Yu et al. (2023) established that a lack of continuous, unexpected monitoring allows students to easily skim materials without achieving true mastery, creating a substantial gap between perceived competence and actual analytical capability. According to Perevochtchikova et al. (2021), traditional review environments completely isolate historical exam scores from behavioral study metrics, leaving institutions and individual candidates without a unified diagnostic indicator for determining whether a learner is genuinely prepared to take their certification examinations. Consequently, as observed by Almalawi et al. (2024), local review strategies remain highly reactive, forcing users to discover critical knowledge deficiencies only after they have already failed their expensive, high-stakes certification attempts.</w:t>
      </w:r>
    </w:p>
    <w:p w14:paraId="000001FC" w14:textId="0CC9C811"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address these structural review deficiencies and elevate passing rates, existing literature points toward the deployment of web-based Learning Management Systems (LMS) and gamified educational applications. According to Agrawal et al. (2022), current software solutions utilize structured module paths, static end-of-chapter quizzes, and performance dashboards to track completion progress and answer accuracy. Concurrently, an investigation by Yedatkar (2024) demonstrated that the inclusion of gamification mechanics—such as badges, daily streaks, and timed competitive challenge modes—increases user engagement and encourages continuous learning habits. According to Ko and Lee (2025), standard web implementations leverage open-source databases and real-time cloud analytics to render basic progress charts and identify historical strengths or weaknesses within a curriculum. Additionally, as detailed by Caspari-Sadeghi et al. (2022), adaptive learning platforms frequently incorporate automated assessment tools to recommend specific review materials based on past test scores. According to Rotar (2025), these existing solutions collectively prove that digital structure mitigates the dis</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anized nature of independent review, while embedded testing successfully reinforces fundamental concept recall before students attempt final assessments.</w:t>
      </w:r>
    </w:p>
    <w:p w14:paraId="000001FD" w14:textId="77777777"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response to these challenges, </w:t>
      </w:r>
      <w:r w:rsidRPr="003A6F89">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is introduced—a web-based, multi-tenant adaptive reviewer platform optimized for computing professional certifications, specifically tailored for computing students at the University of Cebu Lapu-Lapu and Mandaue. Unlike existing initiatives that focus on static, linear question banks or disconnected review repositories, </w:t>
      </w:r>
      <w:r w:rsidRPr="003A6F89">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offers an integrated approach by automatically monitoring continuous study behaviors through an embedded background telemetry node that logs active study time, reading pacing, attention indicators, and scrolling velocity as the user navigates section content. By capturing these real-time behavioral data streams, the system can algorithmically detect passive skimming or distraction and </w:t>
      </w:r>
      <w:r>
        <w:rPr>
          <w:rFonts w:ascii="Times New Roman" w:eastAsia="Times New Roman" w:hAnsi="Times New Roman" w:cs="Times New Roman"/>
          <w:sz w:val="22"/>
          <w:szCs w:val="22"/>
        </w:rPr>
        <w:lastRenderedPageBreak/>
        <w:t>dynamically inject interactive evaluation checkpoints—such as rapid-fire queries and interactive diagram-building interfaces—directly within the learning stream to verify authentic cognitive retention. By combining scheduled module tests, lesson quizzes, and comprehensive mock examinations with automated, unannounced surprise challenges that catch learners off guard while they scroll, the system contributes to a more holistic understanding of an examinee's actual conceptual retention while actively working to reduce passive text-skimming habits. It provides a weighted, predictive Confidence Level metric derived from combined performance scores and logged background sincerity metrics, and uses a Bayesian Knowledge Tracing (BKT) framework to systematically track the student's specific topic weaknesses through algorithmic High Priority and Not Priority labeling. This contribution is particularly valuable for computing tracks such as TOPCIT, IT Passport, and IT Fundamentals, where access to highly interactive, institutional-grade tracking frameworks has historically been limited.</w:t>
      </w:r>
    </w:p>
    <w:p w14:paraId="000001FE" w14:textId="39F8ED90"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Furthermore, </w:t>
      </w:r>
      <w:r w:rsidRPr="003A6F89">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empowers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s with a turnkey platform to seamlessly monitor student cohorts, while providing Learners with an option-rich freemium ecosystem. Under this model, Learners can explore certification tracks, read lesson content, and take localized quizzes at no cost. At the same time, payment is simulated within a closed sandbox framework exclusively to unlock high-stakes mock exams and the predictive Confidence Level dashboard. Real-time remedial guidance is supported by an integrated, guarded Retrieval-Augmented Generation (RAG) based NLP AI Coach that is programmatically restricted to the pre-loaded curriculum database to eliminate hallucinations. On a broader scale, the study contributes to the growing body of knowledge on adaptive e-learning platforms and web-based educational technology in specialized technical domains by exploring the feasibility, effectiveness, and sustainability of an unexpected, multi-metric performance-monitoring system. In doing so, it offers data-driven insights that can inform not only future research into gamified pedagogical methods but also curriculum design and institutional training models that leverage technology to elevate technical education outcomes and professional readiness across the IT sector.</w:t>
      </w:r>
    </w:p>
    <w:p w14:paraId="000001FF" w14:textId="77777777" w:rsidR="008F42F1" w:rsidRDefault="008F42F1">
      <w:pPr>
        <w:spacing w:after="0" w:line="360" w:lineRule="auto"/>
        <w:jc w:val="both"/>
        <w:rPr>
          <w:rFonts w:ascii="Times New Roman" w:eastAsia="Times New Roman" w:hAnsi="Times New Roman" w:cs="Times New Roman"/>
          <w:sz w:val="22"/>
          <w:szCs w:val="22"/>
        </w:rPr>
      </w:pPr>
    </w:p>
    <w:p w14:paraId="00000200" w14:textId="77777777" w:rsidR="008F42F1" w:rsidRDefault="008F42F1">
      <w:pPr>
        <w:spacing w:after="0" w:line="360" w:lineRule="auto"/>
        <w:ind w:firstLine="720"/>
        <w:jc w:val="both"/>
        <w:rPr>
          <w:sz w:val="22"/>
          <w:szCs w:val="22"/>
        </w:rPr>
      </w:pPr>
    </w:p>
    <w:p w14:paraId="00000201" w14:textId="77777777" w:rsidR="008F42F1" w:rsidRDefault="008F42F1">
      <w:pPr>
        <w:spacing w:after="0" w:line="360" w:lineRule="auto"/>
        <w:ind w:firstLine="720"/>
        <w:jc w:val="both"/>
        <w:rPr>
          <w:sz w:val="22"/>
          <w:szCs w:val="22"/>
        </w:rPr>
      </w:pPr>
    </w:p>
    <w:p w14:paraId="00000202" w14:textId="77777777" w:rsidR="008F42F1" w:rsidRDefault="008F42F1">
      <w:pPr>
        <w:spacing w:after="0" w:line="360" w:lineRule="auto"/>
        <w:ind w:firstLine="720"/>
        <w:jc w:val="both"/>
        <w:rPr>
          <w:sz w:val="22"/>
          <w:szCs w:val="22"/>
        </w:rPr>
      </w:pPr>
    </w:p>
    <w:p w14:paraId="00000203" w14:textId="77777777" w:rsidR="008F42F1" w:rsidRDefault="008F42F1">
      <w:pPr>
        <w:spacing w:after="0" w:line="360" w:lineRule="auto"/>
        <w:ind w:firstLine="720"/>
        <w:jc w:val="both"/>
        <w:rPr>
          <w:sz w:val="22"/>
          <w:szCs w:val="22"/>
        </w:rPr>
      </w:pPr>
    </w:p>
    <w:p w14:paraId="00000204" w14:textId="77777777" w:rsidR="008F42F1" w:rsidRDefault="008F42F1">
      <w:pPr>
        <w:spacing w:after="0" w:line="360" w:lineRule="auto"/>
        <w:ind w:firstLine="720"/>
        <w:jc w:val="both"/>
        <w:rPr>
          <w:sz w:val="22"/>
          <w:szCs w:val="22"/>
        </w:rPr>
      </w:pPr>
    </w:p>
    <w:p w14:paraId="00000205" w14:textId="77777777" w:rsidR="008F42F1" w:rsidRDefault="008F42F1">
      <w:pPr>
        <w:spacing w:line="360" w:lineRule="auto"/>
        <w:rPr>
          <w:rFonts w:ascii="Times New Roman" w:eastAsia="Times New Roman" w:hAnsi="Times New Roman" w:cs="Times New Roman"/>
          <w:sz w:val="22"/>
          <w:szCs w:val="22"/>
        </w:rPr>
      </w:pPr>
    </w:p>
    <w:p w14:paraId="00000206" w14:textId="77777777" w:rsidR="008F42F1" w:rsidRDefault="00000000">
      <w:pPr>
        <w:pStyle w:val="Heading2"/>
        <w:keepNext w:val="0"/>
        <w:keepLines w:val="0"/>
        <w:rPr>
          <w:color w:val="0E101A"/>
        </w:rPr>
      </w:pPr>
      <w:bookmarkStart w:id="9" w:name="_heading=h.7x9urxl269ls" w:colFirst="0" w:colLast="0"/>
      <w:bookmarkEnd w:id="9"/>
      <w:r>
        <w:rPr>
          <w:color w:val="0E101A"/>
        </w:rPr>
        <w:lastRenderedPageBreak/>
        <w:t>Objectives of the Study</w:t>
      </w:r>
    </w:p>
    <w:p w14:paraId="00000207" w14:textId="77777777" w:rsidR="008F42F1" w:rsidRDefault="00000000">
      <w:pPr>
        <w:pStyle w:val="Heading2"/>
        <w:keepNext w:val="0"/>
        <w:keepLines w:val="0"/>
        <w:rPr>
          <w:color w:val="0E101A"/>
        </w:rPr>
      </w:pPr>
      <w:bookmarkStart w:id="10" w:name="_heading=h.ru3pyhj1m57c" w:colFirst="0" w:colLast="0"/>
      <w:bookmarkEnd w:id="10"/>
      <w:r>
        <w:rPr>
          <w:color w:val="0E101A"/>
        </w:rPr>
        <w:t>General Objective</w:t>
      </w:r>
    </w:p>
    <w:p w14:paraId="00000208" w14:textId="30A56B81"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This study aims to design and develop </w:t>
      </w:r>
      <w:r>
        <w:rPr>
          <w:rFonts w:ascii="Times New Roman" w:eastAsia="Times New Roman" w:hAnsi="Times New Roman" w:cs="Times New Roman"/>
          <w:i/>
          <w:iCs/>
          <w:color w:val="0E101A"/>
          <w:sz w:val="22"/>
          <w:szCs w:val="22"/>
        </w:rPr>
        <w:t>REBYU: A Centralized AI-Driven Adaptive Learning and Examination Simulation System for Proficiency Certification</w:t>
      </w:r>
      <w:r>
        <w:rPr>
          <w:rFonts w:ascii="Times New Roman" w:eastAsia="Times New Roman" w:hAnsi="Times New Roman" w:cs="Times New Roman"/>
          <w:color w:val="0E101A"/>
          <w:sz w:val="22"/>
          <w:szCs w:val="22"/>
        </w:rPr>
        <w:t>, a web-based and mobile-responsive application for academic institutions</w:t>
      </w:r>
      <w:r w:rsidR="00210186">
        <w:rPr>
          <w:rFonts w:ascii="Times New Roman" w:eastAsia="Times New Roman" w:hAnsi="Times New Roman" w:cs="Times New Roman"/>
          <w:color w:val="0E101A"/>
          <w:sz w:val="22"/>
          <w:szCs w:val="22"/>
        </w:rPr>
        <w:t>,</w:t>
      </w:r>
      <w:r>
        <w:rPr>
          <w:rFonts w:ascii="Times New Roman" w:eastAsia="Times New Roman" w:hAnsi="Times New Roman" w:cs="Times New Roman"/>
          <w:color w:val="0E101A"/>
          <w:sz w:val="22"/>
          <w:szCs w:val="22"/>
        </w:rPr>
        <w:t xml:space="preserve"> </w:t>
      </w:r>
      <w:r w:rsidR="00210186" w:rsidRPr="00210186">
        <w:rPr>
          <w:rFonts w:ascii="Times New Roman" w:eastAsia="Times New Roman" w:hAnsi="Times New Roman" w:cs="Times New Roman"/>
          <w:color w:val="0E101A"/>
          <w:sz w:val="22"/>
          <w:szCs w:val="22"/>
        </w:rPr>
        <w:t>catering to multi-disciplinary professional and industry certification programs for students and examinees across various departments in the University of Cebu Lapu-Lapu and Mandaue</w:t>
      </w:r>
      <w:r w:rsidR="007845F0">
        <w:rPr>
          <w:rFonts w:ascii="Times New Roman" w:eastAsia="Times New Roman" w:hAnsi="Times New Roman" w:cs="Times New Roman"/>
          <w:color w:val="0E101A"/>
          <w:sz w:val="22"/>
          <w:szCs w:val="22"/>
        </w:rPr>
        <w:t>.</w:t>
      </w:r>
    </w:p>
    <w:p w14:paraId="00000209" w14:textId="77777777" w:rsidR="008F42F1" w:rsidRDefault="00000000">
      <w:pPr>
        <w:spacing w:after="0" w:line="360" w:lineRule="auto"/>
        <w:jc w:val="both"/>
        <w:rPr>
          <w:rFonts w:ascii="Times New Roman" w:eastAsia="Times New Roman" w:hAnsi="Times New Roman" w:cs="Times New Roman"/>
          <w:b/>
          <w:bCs/>
          <w:color w:val="0E101A"/>
          <w:sz w:val="22"/>
          <w:szCs w:val="22"/>
        </w:rPr>
      </w:pPr>
      <w:r>
        <w:rPr>
          <w:rFonts w:ascii="Times New Roman" w:eastAsia="Times New Roman" w:hAnsi="Times New Roman" w:cs="Times New Roman"/>
          <w:b/>
          <w:bCs/>
          <w:color w:val="0E101A"/>
          <w:sz w:val="22"/>
          <w:szCs w:val="22"/>
        </w:rPr>
        <w:t>Specific Objectives</w:t>
      </w:r>
    </w:p>
    <w:p w14:paraId="0000020A" w14:textId="77777777" w:rsidR="008F42F1" w:rsidRDefault="0000000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Specifically, the study aims to:</w:t>
      </w:r>
    </w:p>
    <w:p w14:paraId="0000020B" w14:textId="2AD7BE5A" w:rsidR="008F42F1" w:rsidRDefault="00210186">
      <w:pPr>
        <w:numPr>
          <w:ilvl w:val="0"/>
          <w:numId w:val="12"/>
        </w:numPr>
        <w:spacing w:after="0" w:line="360" w:lineRule="auto"/>
        <w:jc w:val="both"/>
        <w:rPr>
          <w:rFonts w:ascii="Times New Roman" w:eastAsia="Times New Roman" w:hAnsi="Times New Roman" w:cs="Times New Roman"/>
          <w:sz w:val="22"/>
          <w:szCs w:val="22"/>
        </w:rPr>
      </w:pPr>
      <w:r w:rsidRPr="00210186">
        <w:rPr>
          <w:rFonts w:ascii="Times New Roman" w:eastAsia="Times New Roman" w:hAnsi="Times New Roman" w:cs="Times New Roman"/>
          <w:color w:val="0E101A"/>
          <w:sz w:val="22"/>
          <w:szCs w:val="22"/>
        </w:rPr>
        <w:t>Identify the current or existing proficiency and professional certification review systems used by students across various academic departments in terms of</w:t>
      </w:r>
      <w:r w:rsidR="00000000">
        <w:rPr>
          <w:rFonts w:ascii="Times New Roman" w:eastAsia="Times New Roman" w:hAnsi="Times New Roman" w:cs="Times New Roman"/>
          <w:color w:val="0E101A"/>
          <w:sz w:val="22"/>
          <w:szCs w:val="22"/>
        </w:rPr>
        <w:t>:</w:t>
      </w:r>
    </w:p>
    <w:p w14:paraId="0000020C" w14:textId="58F905FF"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process</w:t>
      </w:r>
      <w:r w:rsidR="001C7D3E">
        <w:rPr>
          <w:rFonts w:ascii="Times New Roman" w:eastAsia="Times New Roman" w:hAnsi="Times New Roman" w:cs="Times New Roman"/>
          <w:color w:val="0E101A"/>
          <w:sz w:val="22"/>
          <w:szCs w:val="22"/>
        </w:rPr>
        <w:t>es</w:t>
      </w:r>
      <w:r>
        <w:rPr>
          <w:rFonts w:ascii="Times New Roman" w:eastAsia="Times New Roman" w:hAnsi="Times New Roman" w:cs="Times New Roman"/>
          <w:color w:val="0E101A"/>
          <w:sz w:val="22"/>
          <w:szCs w:val="22"/>
        </w:rPr>
        <w:t>; and</w:t>
      </w:r>
    </w:p>
    <w:p w14:paraId="0000020D" w14:textId="70645539" w:rsidR="008F42F1" w:rsidRDefault="001C7D3E">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problems encountered</w:t>
      </w:r>
      <w:r w:rsidR="007845F0">
        <w:rPr>
          <w:rFonts w:ascii="Times New Roman" w:eastAsia="Times New Roman" w:hAnsi="Times New Roman" w:cs="Times New Roman"/>
          <w:color w:val="0E101A"/>
          <w:sz w:val="22"/>
          <w:szCs w:val="22"/>
        </w:rPr>
        <w:t>.</w:t>
      </w:r>
    </w:p>
    <w:p w14:paraId="0000020E" w14:textId="77777777" w:rsidR="008F42F1" w:rsidRDefault="00000000">
      <w:pPr>
        <w:numPr>
          <w:ilvl w:val="0"/>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Determine the mechanisms and techniques to be utilized for the proposed system in relation to:</w:t>
      </w:r>
    </w:p>
    <w:p w14:paraId="0000020F"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adaptive profiling and algorithmic content priority labeling;</w:t>
      </w:r>
    </w:p>
    <w:p w14:paraId="00000210"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behavioral attention tracking via real-time viewport scrolling telemetry;</w:t>
      </w:r>
    </w:p>
    <w:p w14:paraId="00000211"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sincerity interventions via automated scrolling, surprise challenge injections to reduce passive text skimming;</w:t>
      </w:r>
    </w:p>
    <w:p w14:paraId="00000212"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predictive topic mastery tracking using a pyBKT-driven Bayesian Knowledge Tracing framework;</w:t>
      </w:r>
    </w:p>
    <w:p w14:paraId="00000213"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conversational academic remediation using a bounded Natural Language Processing (NLP) AI Coach; and</w:t>
      </w:r>
    </w:p>
    <w:p w14:paraId="00000214" w14:textId="53DE7466" w:rsidR="008F42F1" w:rsidRDefault="00B34F4D">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institution</w:t>
      </w:r>
      <w:r w:rsidR="00210186">
        <w:rPr>
          <w:rFonts w:ascii="Times New Roman" w:eastAsia="Times New Roman" w:hAnsi="Times New Roman" w:cs="Times New Roman"/>
          <w:color w:val="0E101A"/>
          <w:sz w:val="22"/>
          <w:szCs w:val="22"/>
        </w:rPr>
        <w:t xml:space="preserve">al </w:t>
      </w:r>
      <w:r w:rsidR="001C7D3E">
        <w:rPr>
          <w:rFonts w:ascii="Times New Roman" w:eastAsia="Times New Roman" w:hAnsi="Times New Roman" w:cs="Times New Roman"/>
          <w:color w:val="0E101A"/>
          <w:sz w:val="22"/>
          <w:szCs w:val="22"/>
        </w:rPr>
        <w:t xml:space="preserve">provisioning via data-isolated, multi-tiered tenant routing profiles supporting institutional and departmental access levels. </w:t>
      </w:r>
    </w:p>
    <w:p w14:paraId="00000215" w14:textId="77777777" w:rsidR="008F42F1" w:rsidRDefault="00000000">
      <w:pPr>
        <w:numPr>
          <w:ilvl w:val="0"/>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Define the best features of the proposed </w:t>
      </w:r>
      <w:r>
        <w:rPr>
          <w:rFonts w:ascii="Times New Roman" w:eastAsia="Times New Roman" w:hAnsi="Times New Roman" w:cs="Times New Roman"/>
          <w:i/>
          <w:iCs/>
          <w:color w:val="0E101A"/>
          <w:sz w:val="22"/>
          <w:szCs w:val="22"/>
        </w:rPr>
        <w:t xml:space="preserve">REBYU </w:t>
      </w:r>
      <w:r>
        <w:rPr>
          <w:rFonts w:ascii="Times New Roman" w:eastAsia="Times New Roman" w:hAnsi="Times New Roman" w:cs="Times New Roman"/>
          <w:color w:val="0E101A"/>
          <w:sz w:val="22"/>
          <w:szCs w:val="22"/>
        </w:rPr>
        <w:t>platform.</w:t>
      </w:r>
    </w:p>
    <w:p w14:paraId="00000216" w14:textId="1ED07437" w:rsidR="008F42F1" w:rsidRDefault="00000000">
      <w:pPr>
        <w:numPr>
          <w:ilvl w:val="0"/>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Establish the level of acceptability of the proposed system among UCLM computing students (Learners) in terms of functionality, usability, </w:t>
      </w:r>
      <w:r w:rsidR="00374317">
        <w:rPr>
          <w:rFonts w:ascii="Times New Roman" w:eastAsia="Times New Roman" w:hAnsi="Times New Roman" w:cs="Times New Roman"/>
          <w:color w:val="0E101A"/>
          <w:sz w:val="22"/>
          <w:szCs w:val="22"/>
        </w:rPr>
        <w:t xml:space="preserve">and </w:t>
      </w:r>
      <w:r>
        <w:rPr>
          <w:rFonts w:ascii="Times New Roman" w:eastAsia="Times New Roman" w:hAnsi="Times New Roman" w:cs="Times New Roman"/>
          <w:color w:val="0E101A"/>
          <w:sz w:val="22"/>
          <w:szCs w:val="22"/>
        </w:rPr>
        <w:t>reliability</w:t>
      </w:r>
      <w:r w:rsidR="00374317">
        <w:rPr>
          <w:rFonts w:ascii="Times New Roman" w:eastAsia="Times New Roman" w:hAnsi="Times New Roman" w:cs="Times New Roman"/>
          <w:color w:val="0E101A"/>
          <w:sz w:val="22"/>
          <w:szCs w:val="22"/>
        </w:rPr>
        <w:t>.</w:t>
      </w:r>
    </w:p>
    <w:p w14:paraId="00000217" w14:textId="77777777" w:rsidR="008F42F1" w:rsidRDefault="008F42F1">
      <w:pPr>
        <w:spacing w:line="360" w:lineRule="auto"/>
        <w:jc w:val="both"/>
        <w:rPr>
          <w:rFonts w:ascii="Times New Roman" w:eastAsia="Times New Roman" w:hAnsi="Times New Roman" w:cs="Times New Roman"/>
          <w:sz w:val="22"/>
          <w:szCs w:val="22"/>
        </w:rPr>
      </w:pPr>
    </w:p>
    <w:p w14:paraId="00000218" w14:textId="77777777" w:rsidR="008F42F1" w:rsidRDefault="008F42F1">
      <w:pPr>
        <w:spacing w:line="360" w:lineRule="auto"/>
        <w:jc w:val="both"/>
        <w:rPr>
          <w:rFonts w:ascii="Times New Roman" w:eastAsia="Times New Roman" w:hAnsi="Times New Roman" w:cs="Times New Roman"/>
          <w:sz w:val="22"/>
          <w:szCs w:val="22"/>
        </w:rPr>
      </w:pPr>
    </w:p>
    <w:p w14:paraId="00000219" w14:textId="77777777" w:rsidR="008F42F1" w:rsidRDefault="008F42F1">
      <w:pPr>
        <w:spacing w:line="360" w:lineRule="auto"/>
        <w:jc w:val="both"/>
        <w:rPr>
          <w:rFonts w:ascii="Times New Roman" w:eastAsia="Times New Roman" w:hAnsi="Times New Roman" w:cs="Times New Roman"/>
          <w:sz w:val="22"/>
          <w:szCs w:val="22"/>
        </w:rPr>
      </w:pPr>
    </w:p>
    <w:p w14:paraId="0000021A" w14:textId="77777777" w:rsidR="008F42F1" w:rsidRDefault="008F42F1">
      <w:pPr>
        <w:spacing w:line="360" w:lineRule="auto"/>
        <w:jc w:val="both"/>
        <w:rPr>
          <w:rFonts w:ascii="Times New Roman" w:eastAsia="Times New Roman" w:hAnsi="Times New Roman" w:cs="Times New Roman"/>
          <w:sz w:val="22"/>
          <w:szCs w:val="22"/>
        </w:rPr>
      </w:pPr>
    </w:p>
    <w:p w14:paraId="35B442CA" w14:textId="77777777" w:rsidR="00374317" w:rsidRDefault="00374317">
      <w:pPr>
        <w:spacing w:line="360" w:lineRule="auto"/>
        <w:jc w:val="both"/>
        <w:rPr>
          <w:rFonts w:ascii="Times New Roman" w:eastAsia="Times New Roman" w:hAnsi="Times New Roman" w:cs="Times New Roman"/>
          <w:sz w:val="22"/>
          <w:szCs w:val="22"/>
        </w:rPr>
      </w:pPr>
    </w:p>
    <w:p w14:paraId="0000021B" w14:textId="77777777" w:rsidR="008F42F1" w:rsidRDefault="00000000">
      <w:pPr>
        <w:pStyle w:val="Heading2"/>
        <w:keepNext w:val="0"/>
        <w:keepLines w:val="0"/>
        <w:rPr>
          <w:color w:val="0E101A"/>
        </w:rPr>
      </w:pPr>
      <w:bookmarkStart w:id="11" w:name="_heading=h.okoajj70ae35" w:colFirst="0" w:colLast="0"/>
      <w:bookmarkEnd w:id="11"/>
      <w:r>
        <w:rPr>
          <w:color w:val="0E101A"/>
        </w:rPr>
        <w:t>Scope and Limitations</w:t>
      </w:r>
    </w:p>
    <w:p w14:paraId="2200AB9E" w14:textId="77777777" w:rsidR="00210186" w:rsidRDefault="00210186" w:rsidP="00210186">
      <w:pPr>
        <w:spacing w:after="0" w:line="360" w:lineRule="auto"/>
        <w:ind w:firstLine="720"/>
        <w:jc w:val="both"/>
        <w:rPr>
          <w:rFonts w:ascii="Times New Roman" w:eastAsia="Times New Roman" w:hAnsi="Times New Roman" w:cs="Times New Roman"/>
          <w:color w:val="0E101A"/>
          <w:sz w:val="22"/>
          <w:szCs w:val="22"/>
          <w:lang w:val="en-US"/>
        </w:rPr>
      </w:pPr>
      <w:r w:rsidRPr="00210186">
        <w:rPr>
          <w:rFonts w:ascii="Times New Roman" w:eastAsia="Times New Roman" w:hAnsi="Times New Roman" w:cs="Times New Roman"/>
          <w:color w:val="0E101A"/>
          <w:sz w:val="22"/>
          <w:szCs w:val="22"/>
          <w:lang w:val="en-US"/>
        </w:rPr>
        <w:t xml:space="preserve">The primary focus of this study is the design, development, and implementation of </w:t>
      </w:r>
      <w:r w:rsidRPr="00210186">
        <w:rPr>
          <w:rFonts w:ascii="Times New Roman" w:eastAsia="Times New Roman" w:hAnsi="Times New Roman" w:cs="Times New Roman"/>
          <w:i/>
          <w:iCs/>
          <w:color w:val="0E101A"/>
          <w:sz w:val="22"/>
          <w:szCs w:val="22"/>
          <w:lang w:val="en-US"/>
        </w:rPr>
        <w:t>REBYU</w:t>
      </w:r>
      <w:r w:rsidRPr="00210186">
        <w:rPr>
          <w:rFonts w:ascii="Times New Roman" w:eastAsia="Times New Roman" w:hAnsi="Times New Roman" w:cs="Times New Roman"/>
          <w:color w:val="0E101A"/>
          <w:sz w:val="22"/>
          <w:szCs w:val="22"/>
          <w:lang w:val="en-US"/>
        </w:rPr>
        <w:t>, a web-based and mobile-responsive, multi-tenant adaptive reviewer platform optimized for multi-disciplinary professional and industry certifications. The scope of the project is tailored to encompass various academic programs across the University of Cebu Lapu-Lapu and Mandaue (UCLM). Within this domain, the platform accommodates a multi-tiered role hierarchy: the Admin (representing the developers/researchers), who handles platform maintenance, global curriculum database management, and quotation negotiations; the Institution (representing the school), managing macro-level platform access and high-level license allocations; Department Heads (representing the Dean or any authorized personnel), who manage department-level student cohorts, distribute localized voucher codes, and monitor program-specific analytics; and Learners (students), who operate asynchronously to explore review tracks, read lesson content, and simulate certification exams via a personalized dashboard. Structurally, the platform supports a strict learning hierarchy consisting of Certification Courses, Modules, Lessons, and Sections. Although the software provides fully functional interfaces for multi-tenant monitoring, the data-gathering, empirical baseline evaluation, and acceptability survey metrics in this study are limited exclusively to responses from active UCLM Learners across participating academic departments.</w:t>
      </w:r>
    </w:p>
    <w:p w14:paraId="131E20D4" w14:textId="426118C9" w:rsidR="00210186" w:rsidRPr="00210186" w:rsidRDefault="00210186" w:rsidP="00210186">
      <w:pPr>
        <w:spacing w:after="0" w:line="360" w:lineRule="auto"/>
        <w:ind w:firstLine="720"/>
        <w:jc w:val="both"/>
        <w:rPr>
          <w:rFonts w:ascii="Times New Roman" w:eastAsia="Times New Roman" w:hAnsi="Times New Roman" w:cs="Times New Roman"/>
          <w:color w:val="0E101A"/>
          <w:sz w:val="22"/>
          <w:szCs w:val="22"/>
          <w:lang w:val="en-US"/>
        </w:rPr>
      </w:pPr>
      <w:r w:rsidRPr="00210186">
        <w:rPr>
          <w:rFonts w:ascii="Times New Roman" w:eastAsia="Times New Roman" w:hAnsi="Times New Roman" w:cs="Times New Roman"/>
          <w:color w:val="0E101A"/>
          <w:sz w:val="22"/>
          <w:szCs w:val="22"/>
          <w:lang w:val="en-US"/>
        </w:rPr>
        <w:t>Functionally, the system incorporates an adaptive learning framework powered by a Bayesian Knowledge Tracing (pyBKT) engine. This framework initiates a pre-module diagnostic test to profile Learners and algorithmically assign priority labels, distinguishing between high-priority and non-priority topics to track specific student weaknesses. The testing engine enforces a distinct passing threshold for standard quizzes, module tests, and mock exams, dynamically analyzing performance data to prioritize question targeting toward a Learner's specific weaknesses during adaptive retakes. Furthermore, the platform calculates a predictive readiness score, known as the Confidence Level metric, by combining cumulative assessment performance with behavioral metrics like active study time. To help reduce passive reading or text-skimming habits and support genuine conceptual retention, the system features native surprise challenges—such as rapid-fire questions or visual diagram-building interfaces—that pop up algorithmically as the user scrolls through sections. Real-time remedial guidance is further supported by an integrated Natural Language Processing (NLP) AI Coach built on a Retrieval-Augmented Generation (RAG) framework that provides interactive answers strictly based on the preloaded curriculum material.</w:t>
      </w:r>
    </w:p>
    <w:p w14:paraId="05DE1FB0" w14:textId="77777777" w:rsidR="00210186" w:rsidRPr="00210186" w:rsidRDefault="00210186" w:rsidP="00210186">
      <w:pPr>
        <w:spacing w:after="0" w:line="360" w:lineRule="auto"/>
        <w:ind w:firstLine="720"/>
        <w:jc w:val="both"/>
        <w:rPr>
          <w:rFonts w:ascii="Times New Roman" w:eastAsia="Times New Roman" w:hAnsi="Times New Roman" w:cs="Times New Roman"/>
          <w:color w:val="0E101A"/>
          <w:sz w:val="22"/>
          <w:szCs w:val="22"/>
          <w:lang w:val="en-US"/>
        </w:rPr>
      </w:pPr>
      <w:r w:rsidRPr="00210186">
        <w:rPr>
          <w:rFonts w:ascii="Times New Roman" w:eastAsia="Times New Roman" w:hAnsi="Times New Roman" w:cs="Times New Roman"/>
          <w:color w:val="0E101A"/>
          <w:sz w:val="22"/>
          <w:szCs w:val="22"/>
          <w:lang w:val="en-US"/>
        </w:rPr>
        <w:t xml:space="preserve">While REBYU’s architecture is scalable to other academic fields, this study limits its institutional deployment scope to UCLM departments, focusing on industry and professional </w:t>
      </w:r>
      <w:r w:rsidRPr="00210186">
        <w:rPr>
          <w:rFonts w:ascii="Times New Roman" w:eastAsia="Times New Roman" w:hAnsi="Times New Roman" w:cs="Times New Roman"/>
          <w:color w:val="0E101A"/>
          <w:sz w:val="22"/>
          <w:szCs w:val="22"/>
          <w:lang w:val="en-US"/>
        </w:rPr>
        <w:lastRenderedPageBreak/>
        <w:t>certification tracks (such as IT/computing certifications, business/office productivity credentials, technical/vocational skills, and safety/occupational standards) while strictly excluding national licensure board examinations. To preserve database integrity and deliver a streamlined product, tenant-specific curriculum customization is restricted within the user interface; instead, proprietary modifications are managed on the backend by the Admin during the negotiation phase.</w:t>
      </w:r>
    </w:p>
    <w:p w14:paraId="35725F08" w14:textId="77777777" w:rsidR="00210186" w:rsidRPr="00210186" w:rsidRDefault="00210186" w:rsidP="00210186">
      <w:pPr>
        <w:spacing w:after="0" w:line="360" w:lineRule="auto"/>
        <w:ind w:firstLine="720"/>
        <w:jc w:val="both"/>
        <w:rPr>
          <w:rFonts w:ascii="Times New Roman" w:eastAsia="Times New Roman" w:hAnsi="Times New Roman" w:cs="Times New Roman"/>
          <w:color w:val="0E101A"/>
          <w:sz w:val="22"/>
          <w:szCs w:val="22"/>
          <w:lang w:val="en-US"/>
        </w:rPr>
      </w:pPr>
      <w:r w:rsidRPr="00210186">
        <w:rPr>
          <w:rFonts w:ascii="Times New Roman" w:eastAsia="Times New Roman" w:hAnsi="Times New Roman" w:cs="Times New Roman"/>
          <w:color w:val="0E101A"/>
          <w:sz w:val="22"/>
          <w:szCs w:val="22"/>
          <w:lang w:val="en-US"/>
        </w:rPr>
        <w:t>The individual learning track utilizes a freemium model where core courses and standard quizzes are free, whereas unlocking the comprehensive Mock Exam Simulation and predictive Confidence Level Metric Dashboard requires a simulated payment upgrade. Research evaluation boundaries focus entirely on Learners, purposefully excluding Department Heads or Institution representatives from usability feedback. Behaviorally, the platform leverages automated viewport interventions to curb passive text skimming, while the integrated AI Coach uses a strictly bounded Retrieval-Augmented Generation (RAG) framework programmatically locked to preloaded modules to prevent AI hallucinations.</w:t>
      </w:r>
    </w:p>
    <w:p w14:paraId="0000022F" w14:textId="4D20E563" w:rsidR="008F42F1" w:rsidRDefault="00210186" w:rsidP="00210186">
      <w:pPr>
        <w:spacing w:after="0" w:line="360" w:lineRule="auto"/>
        <w:ind w:firstLine="720"/>
        <w:jc w:val="both"/>
        <w:rPr>
          <w:rFonts w:ascii="Times New Roman" w:eastAsia="Times New Roman" w:hAnsi="Times New Roman" w:cs="Times New Roman"/>
          <w:sz w:val="22"/>
          <w:szCs w:val="22"/>
        </w:rPr>
      </w:pPr>
      <w:r w:rsidRPr="00210186">
        <w:rPr>
          <w:rFonts w:ascii="Times New Roman" w:eastAsia="Times New Roman" w:hAnsi="Times New Roman" w:cs="Times New Roman"/>
          <w:color w:val="0E101A"/>
          <w:sz w:val="22"/>
          <w:szCs w:val="22"/>
          <w:lang w:val="en-US"/>
        </w:rPr>
        <w:t>Architecturally, the platform remains fully self-contained within the native web interface, excluding any integrations with remote virtual machines or external third-party live code compilers. Similarly, the e-commerce infrastructure bypasses live production payment networks like GCash, Maya, or Stripe, routing all individual feature upgrades, course acquisitions, and bulk Institution licensing checkouts through a closed, simulated sandbox environment designed purely for prototype validation.</w:t>
      </w:r>
    </w:p>
    <w:p w14:paraId="00000230"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1"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2"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3"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4"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5" w14:textId="77777777" w:rsidR="008F42F1" w:rsidRDefault="008F42F1">
      <w:pPr>
        <w:spacing w:before="240" w:after="240" w:line="360" w:lineRule="auto"/>
        <w:jc w:val="both"/>
        <w:rPr>
          <w:rFonts w:ascii="Times New Roman" w:eastAsia="Times New Roman" w:hAnsi="Times New Roman" w:cs="Times New Roman"/>
          <w:sz w:val="22"/>
          <w:szCs w:val="22"/>
        </w:rPr>
      </w:pPr>
    </w:p>
    <w:p w14:paraId="1F4DFEA4" w14:textId="77777777" w:rsidR="00427BF5" w:rsidRDefault="00427BF5">
      <w:pPr>
        <w:spacing w:before="240" w:after="240" w:line="360" w:lineRule="auto"/>
        <w:jc w:val="both"/>
        <w:rPr>
          <w:rFonts w:ascii="Times New Roman" w:eastAsia="Times New Roman" w:hAnsi="Times New Roman" w:cs="Times New Roman"/>
          <w:sz w:val="22"/>
          <w:szCs w:val="22"/>
        </w:rPr>
      </w:pPr>
    </w:p>
    <w:p w14:paraId="15893D4F" w14:textId="77777777" w:rsidR="00210186" w:rsidRDefault="00210186">
      <w:pPr>
        <w:spacing w:before="240" w:after="240" w:line="360" w:lineRule="auto"/>
        <w:jc w:val="both"/>
        <w:rPr>
          <w:rFonts w:ascii="Times New Roman" w:eastAsia="Times New Roman" w:hAnsi="Times New Roman" w:cs="Times New Roman"/>
          <w:sz w:val="22"/>
          <w:szCs w:val="22"/>
        </w:rPr>
      </w:pPr>
    </w:p>
    <w:p w14:paraId="00000236" w14:textId="77777777" w:rsidR="008F42F1" w:rsidRDefault="00000000">
      <w:pPr>
        <w:pStyle w:val="Heading2"/>
      </w:pPr>
      <w:bookmarkStart w:id="12" w:name="_heading=h.r8eiricx22cp" w:colFirst="0" w:colLast="0"/>
      <w:bookmarkEnd w:id="12"/>
      <w:r>
        <w:lastRenderedPageBreak/>
        <w:t>Significance of the Study</w:t>
      </w:r>
    </w:p>
    <w:p w14:paraId="00000237"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The development of </w:t>
      </w:r>
      <w:r>
        <w:rPr>
          <w:rFonts w:ascii="Times New Roman" w:eastAsia="Times New Roman" w:hAnsi="Times New Roman" w:cs="Times New Roman"/>
          <w:i/>
          <w:iCs/>
          <w:color w:val="0E101A"/>
          <w:sz w:val="22"/>
          <w:szCs w:val="22"/>
        </w:rPr>
        <w:t xml:space="preserve">REBYU </w:t>
      </w:r>
      <w:r>
        <w:rPr>
          <w:rFonts w:ascii="Times New Roman" w:eastAsia="Times New Roman" w:hAnsi="Times New Roman" w:cs="Times New Roman"/>
          <w:color w:val="0E101A"/>
          <w:sz w:val="22"/>
          <w:szCs w:val="22"/>
        </w:rPr>
        <w:t>provides a data-driven, interactive approach to exam preparation, shifting the paradigm from passive reading to active cognitive reinforcement. The findings and operational outputs of this study will provide significant value, offering critical insights and distinct practical advantages to the following stakeholders:</w:t>
      </w:r>
    </w:p>
    <w:p w14:paraId="00000238" w14:textId="488977D8"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Learners.</w:t>
      </w:r>
      <w:r>
        <w:rPr>
          <w:rFonts w:ascii="Times New Roman" w:eastAsia="Times New Roman" w:hAnsi="Times New Roman" w:cs="Times New Roman"/>
          <w:color w:val="0E101A"/>
          <w:sz w:val="22"/>
          <w:szCs w:val="22"/>
        </w:rPr>
        <w:t xml:space="preserve"> This study offers an active, responsive environment that directly helps reduce passive text skimming habits and false overconfidence. By engaging with the platform's diagnostic pre-tests, adaptive question-targeting retakes, and unannounced scrolling viewport challenges, students can accurately uncover deep-seated knowledge gaps before attempting high-stakes exams. Furthermore, the option-rich freemium model allows them to access foundational core course materials for free. At the same time, the simulated premium upgrade safely unlocks the predictive Confidence Level metric and full mock exam simulations. It provides them with an honest assessment of their readiness, helping them avoid the financial strain and psychological setbacks of failing expensive professional certifications such as TOPCIT, IT Passport, or IT Fundamentals. </w:t>
      </w:r>
    </w:p>
    <w:p w14:paraId="347B9EDA" w14:textId="58F60491" w:rsidR="00210186" w:rsidRDefault="00210186" w:rsidP="00210186">
      <w:pPr>
        <w:spacing w:after="0" w:line="360" w:lineRule="auto"/>
        <w:ind w:firstLine="720"/>
        <w:jc w:val="both"/>
        <w:rPr>
          <w:rFonts w:ascii="Times New Roman" w:eastAsia="Times New Roman" w:hAnsi="Times New Roman" w:cs="Times New Roman"/>
          <w:color w:val="0E101A"/>
          <w:sz w:val="22"/>
          <w:szCs w:val="22"/>
        </w:rPr>
      </w:pPr>
      <w:r w:rsidRPr="00210186">
        <w:rPr>
          <w:rFonts w:ascii="Times New Roman" w:eastAsia="Times New Roman" w:hAnsi="Times New Roman" w:cs="Times New Roman"/>
          <w:b/>
          <w:bCs/>
          <w:color w:val="0E101A"/>
          <w:sz w:val="22"/>
          <w:szCs w:val="22"/>
        </w:rPr>
        <w:t>Department Heads.</w:t>
      </w:r>
      <w:r w:rsidRPr="00210186">
        <w:rPr>
          <w:rFonts w:ascii="Times New Roman" w:eastAsia="Times New Roman" w:hAnsi="Times New Roman" w:cs="Times New Roman"/>
          <w:color w:val="0E101A"/>
          <w:sz w:val="22"/>
          <w:szCs w:val="22"/>
        </w:rPr>
        <w:t xml:space="preserve"> This platform serves as a targeted pedagogical management asset. It provides Department Heads with an isolated workspace to manage program-specific class sections, monitor cohort analytics in real time, and track student consistency and reading pace. Instead of manual oversight, Department Heads can easily identify lagging student cohorts and deploy timely educational interventions to ultimately improve departmental passing rates on professional certification examinations.</w:t>
      </w:r>
    </w:p>
    <w:p w14:paraId="467B7017" w14:textId="014FA473" w:rsidR="00210186" w:rsidRPr="00210186" w:rsidRDefault="00210186">
      <w:pPr>
        <w:spacing w:after="0" w:line="360" w:lineRule="auto"/>
        <w:ind w:firstLine="720"/>
        <w:jc w:val="both"/>
        <w:rPr>
          <w:rFonts w:ascii="Times New Roman" w:eastAsia="Times New Roman" w:hAnsi="Times New Roman" w:cs="Times New Roman"/>
          <w:color w:val="0E101A"/>
          <w:sz w:val="22"/>
          <w:szCs w:val="22"/>
        </w:rPr>
      </w:pPr>
      <w:r w:rsidRPr="00210186">
        <w:rPr>
          <w:rFonts w:ascii="Times New Roman" w:eastAsia="Times New Roman" w:hAnsi="Times New Roman" w:cs="Times New Roman"/>
          <w:b/>
          <w:bCs/>
          <w:color w:val="0E101A"/>
          <w:sz w:val="22"/>
          <w:szCs w:val="22"/>
        </w:rPr>
        <w:t>Institution</w:t>
      </w:r>
      <w:r>
        <w:rPr>
          <w:rFonts w:ascii="Times New Roman" w:eastAsia="Times New Roman" w:hAnsi="Times New Roman" w:cs="Times New Roman"/>
          <w:b/>
          <w:bCs/>
          <w:color w:val="0E101A"/>
          <w:sz w:val="22"/>
          <w:szCs w:val="22"/>
        </w:rPr>
        <w:t xml:space="preserve">. </w:t>
      </w:r>
      <w:r w:rsidRPr="00210186">
        <w:rPr>
          <w:rFonts w:ascii="Times New Roman" w:eastAsia="Times New Roman" w:hAnsi="Times New Roman" w:cs="Times New Roman"/>
          <w:color w:val="0E101A"/>
          <w:sz w:val="22"/>
          <w:szCs w:val="22"/>
        </w:rPr>
        <w:t>The study provides the Institution with a centralized, multi-tenant software solution that elevates its overall academic quality and certification passing statistics. It offers top-level administration macro-visibility into cross-departmental license usage and student participation rates, ensuring that institutional resources invested in professional certification programs deliver tangible improvements in student competency and institutional prestige.</w:t>
      </w:r>
    </w:p>
    <w:p w14:paraId="16400017" w14:textId="0887F00F" w:rsidR="005F0B60" w:rsidRPr="005F0B60" w:rsidRDefault="00000000">
      <w:pPr>
        <w:spacing w:after="0" w:line="360" w:lineRule="auto"/>
        <w:ind w:firstLine="720"/>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b/>
          <w:bCs/>
          <w:color w:val="0E101A"/>
          <w:sz w:val="22"/>
          <w:szCs w:val="22"/>
        </w:rPr>
        <w:t>Industry and Professional Sectors.</w:t>
      </w:r>
      <w:r>
        <w:rPr>
          <w:rFonts w:ascii="Times New Roman" w:eastAsia="Times New Roman" w:hAnsi="Times New Roman" w:cs="Times New Roman"/>
          <w:color w:val="0E101A"/>
          <w:sz w:val="22"/>
          <w:szCs w:val="22"/>
        </w:rPr>
        <w:t xml:space="preserve"> The study helps narrow the gap between academic preparation and industry expectations. By ensuring that candidates are evaluated through dynamic problem-solving mechanisms and interactive diagram-building interfaces rather than static memorization, the platform helps produce a workforce with validated technical capabilities. Employers are assured that certified entry-level professionals entering the field possess genuine technical retention and the analytical capability required to execute complex </w:t>
      </w:r>
      <w:r w:rsidRPr="005F0B60">
        <w:rPr>
          <w:rFonts w:ascii="Times New Roman" w:eastAsia="Times New Roman" w:hAnsi="Times New Roman" w:cs="Times New Roman"/>
          <w:color w:val="000000" w:themeColor="text1"/>
          <w:sz w:val="22"/>
          <w:szCs w:val="22"/>
        </w:rPr>
        <w:t>computing tasks under pressure.</w:t>
      </w:r>
    </w:p>
    <w:p w14:paraId="0000023A" w14:textId="0D9A7FD4" w:rsidR="008F42F1" w:rsidRPr="005F0B60" w:rsidRDefault="005F0B60" w:rsidP="005F0B60">
      <w:pPr>
        <w:spacing w:after="0" w:line="360" w:lineRule="auto"/>
        <w:ind w:firstLine="720"/>
        <w:jc w:val="both"/>
        <w:rPr>
          <w:rFonts w:ascii="Times New Roman" w:eastAsia="Times New Roman" w:hAnsi="Times New Roman" w:cs="Times New Roman"/>
          <w:color w:val="000000" w:themeColor="text1"/>
          <w:sz w:val="22"/>
          <w:szCs w:val="22"/>
        </w:rPr>
      </w:pPr>
      <w:r w:rsidRPr="005F0B60">
        <w:rPr>
          <w:rFonts w:ascii="Times New Roman" w:eastAsia="Times New Roman" w:hAnsi="Times New Roman" w:cs="Times New Roman"/>
          <w:b/>
          <w:bCs/>
          <w:color w:val="000000" w:themeColor="text1"/>
          <w:sz w:val="22"/>
          <w:szCs w:val="22"/>
        </w:rPr>
        <w:t>Researchers.</w:t>
      </w:r>
      <w:r w:rsidRPr="005F0B60">
        <w:rPr>
          <w:rFonts w:ascii="Times New Roman" w:eastAsia="Times New Roman" w:hAnsi="Times New Roman" w:cs="Times New Roman"/>
          <w:color w:val="000000" w:themeColor="text1"/>
          <w:sz w:val="22"/>
          <w:szCs w:val="22"/>
        </w:rPr>
        <w:t xml:space="preserve"> This study serves as a comprehensive venue for the researchers to apply theoretical computer science and software engineering methodologies to a high-density, real-world </w:t>
      </w:r>
      <w:r w:rsidRPr="005F0B60">
        <w:rPr>
          <w:rFonts w:ascii="Times New Roman" w:eastAsia="Times New Roman" w:hAnsi="Times New Roman" w:cs="Times New Roman"/>
          <w:color w:val="000000" w:themeColor="text1"/>
          <w:sz w:val="22"/>
          <w:szCs w:val="22"/>
        </w:rPr>
        <w:lastRenderedPageBreak/>
        <w:t xml:space="preserve">deployment. By architecting a multi-tenant cloud application, the researchers gain invaluable, hands-on experience with full-stack framework development, complex relational database optimization, and secure API data isolation. Furthermore, designing and configuring advanced system components—such as programmatic Retrieval-Augmented Generation (RAG) constraints, custom background telemetry tracking scripts, and algorithmic adaptive learning models—directly deepens their technical proficiency in modern AI integration and user behavioral analytics. Ultimately, the execution of this prototype equips the researchers with the practical engineering skills and architectural insight necessary to meet the demanding standards of the </w:t>
      </w:r>
      <w:r w:rsidR="00B34F4D">
        <w:rPr>
          <w:rFonts w:ascii="Times New Roman" w:eastAsia="Times New Roman" w:hAnsi="Times New Roman" w:cs="Times New Roman"/>
          <w:color w:val="000000" w:themeColor="text1"/>
          <w:sz w:val="22"/>
          <w:szCs w:val="22"/>
        </w:rPr>
        <w:t>institution</w:t>
      </w:r>
      <w:r w:rsidRPr="005F0B60">
        <w:rPr>
          <w:rFonts w:ascii="Times New Roman" w:eastAsia="Times New Roman" w:hAnsi="Times New Roman" w:cs="Times New Roman"/>
          <w:color w:val="000000" w:themeColor="text1"/>
          <w:sz w:val="22"/>
          <w:szCs w:val="22"/>
        </w:rPr>
        <w:t xml:space="preserve"> software development industry. </w:t>
      </w:r>
    </w:p>
    <w:p w14:paraId="0000023B"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sidRPr="005F0B60">
        <w:rPr>
          <w:rFonts w:ascii="Times New Roman" w:eastAsia="Times New Roman" w:hAnsi="Times New Roman" w:cs="Times New Roman"/>
          <w:b/>
          <w:bCs/>
          <w:color w:val="000000" w:themeColor="text1"/>
          <w:sz w:val="22"/>
          <w:szCs w:val="22"/>
        </w:rPr>
        <w:t>Future Researchers.</w:t>
      </w:r>
      <w:r w:rsidRPr="005F0B60">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E101A"/>
          <w:sz w:val="22"/>
          <w:szCs w:val="22"/>
        </w:rPr>
        <w:t xml:space="preserve">This study establishes a foundational reference for the design and effectiveness of unexpected, multi-metric performance monitoring systems in specialized education. The methodologies, system architecture, and integration of background behavioral tracking metrics (such as scrolling-velocity analytics, attention indicators, and active-time data) provide a solid framework for future developers seeking to advance adaptive e-learning platforms. Furthermore, it opens new avenues for exploring gamified pedagogical methods, hybrid human-in-the-loop AI data-ingestion queues, and </w:t>
      </w:r>
      <w:r>
        <w:rPr>
          <w:rFonts w:ascii="Times New Roman" w:eastAsia="Times New Roman" w:hAnsi="Times New Roman" w:cs="Times New Roman"/>
          <w:i/>
          <w:iCs/>
          <w:color w:val="0E101A"/>
          <w:sz w:val="22"/>
          <w:szCs w:val="22"/>
        </w:rPr>
        <w:t xml:space="preserve">Retrieval-Augmented Generation (RAG)- based NLP frameworks </w:t>
      </w:r>
      <w:r>
        <w:rPr>
          <w:rFonts w:ascii="Times New Roman" w:eastAsia="Times New Roman" w:hAnsi="Times New Roman" w:cs="Times New Roman"/>
          <w:color w:val="0E101A"/>
          <w:sz w:val="22"/>
          <w:szCs w:val="22"/>
        </w:rPr>
        <w:t xml:space="preserve">within specific technical domains. </w:t>
      </w:r>
    </w:p>
    <w:p w14:paraId="0000023C" w14:textId="77777777" w:rsidR="008F42F1" w:rsidRDefault="008F42F1">
      <w:pPr>
        <w:spacing w:line="360" w:lineRule="auto"/>
        <w:jc w:val="both"/>
        <w:rPr>
          <w:rFonts w:ascii="Times New Roman" w:eastAsia="Times New Roman" w:hAnsi="Times New Roman" w:cs="Times New Roman"/>
          <w:sz w:val="22"/>
          <w:szCs w:val="22"/>
        </w:rPr>
      </w:pPr>
    </w:p>
    <w:p w14:paraId="0000023D"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3E"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3F"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0"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1"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2"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3"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4"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5"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6"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7"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50" w14:textId="013CB22B" w:rsidR="008F42F1" w:rsidRPr="00B86A65" w:rsidRDefault="00B86A65">
      <w:pPr>
        <w:pStyle w:val="Heading2"/>
        <w:rPr>
          <w:color w:val="000000" w:themeColor="text1"/>
        </w:rPr>
      </w:pPr>
      <w:bookmarkStart w:id="13" w:name="_heading=h.fu7r5b9j08om" w:colFirst="0" w:colLast="0"/>
      <w:bookmarkEnd w:id="13"/>
      <w:r w:rsidRPr="00B86A65">
        <w:rPr>
          <w:color w:val="000000" w:themeColor="text1"/>
        </w:rPr>
        <w:lastRenderedPageBreak/>
        <w:t>DEFINITION OF TERMS</w:t>
      </w:r>
    </w:p>
    <w:p w14:paraId="00000251"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establish conceptual clarity and ensure a uniform interpretation throughout this study, the following terms are operationally defined according to their specific functional application within the </w:t>
      </w:r>
      <w:r w:rsidRPr="002C001D">
        <w:rPr>
          <w:rFonts w:ascii="Times New Roman" w:eastAsia="Times New Roman" w:hAnsi="Times New Roman" w:cs="Times New Roman"/>
          <w:i/>
          <w:iCs/>
          <w:color w:val="0E101A"/>
          <w:sz w:val="22"/>
          <w:szCs w:val="22"/>
        </w:rPr>
        <w:t>REBYU</w:t>
      </w:r>
      <w:r>
        <w:rPr>
          <w:rFonts w:ascii="Times New Roman" w:eastAsia="Times New Roman" w:hAnsi="Times New Roman" w:cs="Times New Roman"/>
          <w:color w:val="0E101A"/>
          <w:sz w:val="22"/>
          <w:szCs w:val="22"/>
        </w:rPr>
        <w:t xml:space="preserve"> platform:</w:t>
      </w:r>
    </w:p>
    <w:p w14:paraId="00000252" w14:textId="4C899D98" w:rsidR="008F42F1" w:rsidRDefault="00000000" w:rsidP="001C7D3E">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Adaptive Learning Framework</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Refers to the platform's dynamic system mechanism that evaluates performance via distinct passing thresholds, automatically diagnoses topical weaknesses, and structurally weights question targeting toward those specific deficiencies during test and quiz retakes.</w:t>
      </w:r>
    </w:p>
    <w:p w14:paraId="00000253" w14:textId="6FCA5715"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AI-Assisted Quality Filter (Human-in-the-Loop)</w:t>
      </w:r>
      <w:r w:rsidR="00FA42F6" w:rsidRP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data ingestion workflow where the system's NLP parser automatically isolates question strings, suggests difficulty tiers (Easy, Average, Hard), and detects answer keys from unstructured document uploads, sending them to an interactive staging area for global Admin verification and approval before database publication.</w:t>
      </w:r>
    </w:p>
    <w:p w14:paraId="00000254" w14:textId="429191E2"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Background Telemetry Node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An embedded real-time tracking module within the application user interface that continuously logs discrete behavioral metrics during study sessions, specifically capturing reading pacing, active study seconds, and scrolling velocity patterns.</w:t>
      </w:r>
    </w:p>
    <w:p w14:paraId="00000255" w14:textId="2A0C833A"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Bayesian Knowledge Tracing (BKT)</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cognitive modeling framework, powered by the system's pyBKT engine, utilized to mathematically calculate and track a learner's probabilistic mastery level of a specific concept based on a chronological sequence of correct and incorrect assessment answers.</w:t>
      </w:r>
    </w:p>
    <w:p w14:paraId="00000256" w14:textId="05493563"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Confidence Level Metric</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weighted, predictive readiness score generated by the platform's analytics engine that combines a learner's cumulative examination performance with historical background sincerity data (active study time and challenge completion data) to verify genuine preparation for high-stakes certification exams.</w:t>
      </w:r>
    </w:p>
    <w:p w14:paraId="00000257" w14:textId="57B5396F"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Computing Programs</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specific technical academic disciplines targeted by this study strictly comprise Computer Science (CS), Information Technology (IT), and Computer Engineering (CpE) certification tracks at the University of Cebu Lapu-Lapu and Mandaue (UCLM).</w:t>
      </w:r>
    </w:p>
    <w:p w14:paraId="00000258" w14:textId="45491C07"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Department/Faculty User</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middle-tier user role classification representing academic instructors, chairs, or advisors who receive seat allocations from their parent institution to distribute class voucher codes, invite student cohorts, and analyze localized learner performance metrics. </w:t>
      </w:r>
    </w:p>
    <w:p w14:paraId="00000259" w14:textId="18F130A1"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Diagram-Building Interface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specialized, interactive drag-and-drop user interface component executed natively within the web application that serves as a surprise challenge module, evaluating a learner's cognitive capability to structurally map out computing concepts, entity relationships, or networking topologies.</w:t>
      </w:r>
    </w:p>
    <w:p w14:paraId="0000025A" w14:textId="41831B0C" w:rsidR="008F42F1" w:rsidRDefault="00B34F4D"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lastRenderedPageBreak/>
        <w:t>Institution User</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top-tier multi-tenant user role classification representing academic institutions or institutions that manage macro-level bulk seat licensing allocations and delegate administrative profiles to specific university subdivisions. </w:t>
      </w:r>
    </w:p>
    <w:p w14:paraId="0000025B" w14:textId="3647BAC6"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Freemium Pricing Architecture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platform's monetization model is inspired by Coursera, in which core certification learning tracks, lessons, and standard quizzes are completely free to access. At the same time, comprehensive Mock Exam Simulations and the predictive Confidence Level Dashboard are locked behind a premium tier.</w:t>
      </w:r>
    </w:p>
    <w:p w14:paraId="0000025C" w14:textId="6F96E9FA"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Learner</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primary user role and research respondent classification representing asynchronous computing students who register on the platform to explore review tracks, read lesson content, and simulate certification exams via a personalized dashboard.</w:t>
      </w:r>
    </w:p>
    <w:p w14:paraId="0000025D" w14:textId="1617A5C6"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Learning Hierarchy</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rigid, four-tiered relational database taxonomy pre-configured within the centralized schema to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a</w:t>
      </w:r>
      <w:r w:rsidR="00210186">
        <w:rPr>
          <w:rFonts w:ascii="Times New Roman" w:eastAsia="Times New Roman" w:hAnsi="Times New Roman" w:cs="Times New Roman"/>
          <w:color w:val="0E101A"/>
          <w:sz w:val="22"/>
          <w:szCs w:val="22"/>
        </w:rPr>
        <w:t>l</w:t>
      </w:r>
      <w:r>
        <w:rPr>
          <w:rFonts w:ascii="Times New Roman" w:eastAsia="Times New Roman" w:hAnsi="Times New Roman" w:cs="Times New Roman"/>
          <w:color w:val="0E101A"/>
          <w:sz w:val="22"/>
          <w:szCs w:val="22"/>
        </w:rPr>
        <w:t>ize computing curriculum data, structurally flowing from Certification Courses, to Modules, to Lessons, down to discrete Sections.</w:t>
      </w:r>
    </w:p>
    <w:p w14:paraId="0000025E" w14:textId="10B02031"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Mock Exam Simulation</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premium-tier assessment module engineered to mimic real-world certification exam constraints (such as strict time limits and comprehensive question distribution), which triggers the calculation of the final predictive Confidence Level score.</w:t>
      </w:r>
    </w:p>
    <w:p w14:paraId="0000025F" w14:textId="273810D1"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Multi-tenant Architecture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software architecture pattern wherein a single software instance serves multiple distinct institutional groups (tenants), ensuring complete data isolation, secure workspace routing, and private cohort analytics between separate academic entities while sharing the underlying technical infrastructure.</w:t>
      </w:r>
    </w:p>
    <w:p w14:paraId="00000260" w14:textId="6033C18B"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Priority Labeling</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algorithmic sorting of learning content following an initial pre-module diagnostic baseline test, which tags specific lesson nodes as either High Priority (unmastered topics requiring immediate focus) or Not Priority (mastered topics) to map out a personalized study roadmap.</w:t>
      </w:r>
    </w:p>
    <w:p w14:paraId="00000261" w14:textId="3AE27F45"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pyBKT Engine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specialized, programmatic Python-based framework integrated into the application's analytical backend to mathematically update and execute the parameters of the Bayesian Knowledge Tracing model.</w:t>
      </w:r>
    </w:p>
    <w:p w14:paraId="00000262" w14:textId="0D7D464A"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Retrieval-Augmented Generation (RAG)</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natural language processing framework that forces an AI language model to retrieve facts from a verified, preloaded database before generating a response; utilized to bind the system's AI Coach strictly to the computing curriculum and completely prevent hallucinations.</w:t>
      </w:r>
    </w:p>
    <w:p w14:paraId="00000263" w14:textId="1B42A551"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Scrolling Velocity Analytics</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quantitative behavioral metric calculated by dividing scrolled vertical pixels by time elapsed, utilized by the background telemetry node to identify abnormal navigation speeds indicative of text skimming.</w:t>
      </w:r>
    </w:p>
    <w:p w14:paraId="00000264" w14:textId="4034417C"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lastRenderedPageBreak/>
        <w:t>Seat Licensing Workflow</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B2B administrative mechanism through which an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User requests, secures, and tracks bulk user voucher accounts for a designated cohort of student learners without modifying core system data.</w:t>
      </w:r>
    </w:p>
    <w:p w14:paraId="00000265" w14:textId="4DB92276"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Simulated Checkout</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mock e-commerce transaction interface within the application designed to process individual features or bulk licensing acquisitions using dummy data inside a closed sandbox environment, completely omitting active external financial payment gateway APIs (such as GCash, Maya, or Stripe).</w:t>
      </w:r>
    </w:p>
    <w:p w14:paraId="00000266" w14:textId="0DB16992"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Surprise Challenges</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Unannounced, algorithmically triggered evaluation checkpoints—such as rapid-fire questions or visual diagram-building interfaces—that pop up and lock viewport navigation when a user displays rapid scrolling behaviors, functioning explicitly to reduce passive text skimming habits.</w:t>
      </w:r>
    </w:p>
    <w:p w14:paraId="00000267" w14:textId="313DDDA3"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Rapid-Fire Queries</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time-constrained surprise challenge modality consisting of a quick succession of direct technical questions designed to disrupt cognitive passivity and instantly evaluate active information retrieval.</w:t>
      </w:r>
    </w:p>
    <w:p w14:paraId="00000268" w14:textId="1A04BF07"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Viewport Lock</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native front-end UI restriction state, programmatically enforced when reading telemetry, flags an engagement drop and temporarily freezes page navigation to compel the user to complete a surprise challenge modal.</w:t>
      </w:r>
    </w:p>
    <w:p w14:paraId="00000269" w14:textId="77777777" w:rsidR="008F42F1" w:rsidRDefault="008F42F1">
      <w:pPr>
        <w:spacing w:after="0" w:line="360" w:lineRule="auto"/>
        <w:jc w:val="both"/>
        <w:rPr>
          <w:rFonts w:ascii="Times New Roman" w:eastAsia="Times New Roman" w:hAnsi="Times New Roman" w:cs="Times New Roman"/>
          <w:sz w:val="22"/>
          <w:szCs w:val="22"/>
        </w:rPr>
      </w:pPr>
    </w:p>
    <w:p w14:paraId="0000026A" w14:textId="77777777" w:rsidR="008F42F1" w:rsidRDefault="008F42F1">
      <w:pPr>
        <w:spacing w:line="360" w:lineRule="auto"/>
        <w:jc w:val="both"/>
        <w:rPr>
          <w:rFonts w:ascii="Times New Roman" w:eastAsia="Times New Roman" w:hAnsi="Times New Roman" w:cs="Times New Roman"/>
          <w:sz w:val="22"/>
          <w:szCs w:val="22"/>
        </w:rPr>
      </w:pPr>
    </w:p>
    <w:p w14:paraId="0000026B" w14:textId="77777777" w:rsidR="008F42F1" w:rsidRDefault="008F42F1">
      <w:pPr>
        <w:spacing w:line="360" w:lineRule="auto"/>
        <w:jc w:val="both"/>
        <w:rPr>
          <w:rFonts w:ascii="Times New Roman" w:eastAsia="Times New Roman" w:hAnsi="Times New Roman" w:cs="Times New Roman"/>
          <w:sz w:val="22"/>
          <w:szCs w:val="22"/>
        </w:rPr>
      </w:pPr>
    </w:p>
    <w:p w14:paraId="0000026C" w14:textId="77777777" w:rsidR="008F42F1" w:rsidRDefault="008F42F1">
      <w:pPr>
        <w:spacing w:line="360" w:lineRule="auto"/>
        <w:jc w:val="both"/>
        <w:rPr>
          <w:rFonts w:ascii="Times New Roman" w:eastAsia="Times New Roman" w:hAnsi="Times New Roman" w:cs="Times New Roman"/>
          <w:sz w:val="22"/>
          <w:szCs w:val="22"/>
        </w:rPr>
      </w:pPr>
    </w:p>
    <w:p w14:paraId="0000026D" w14:textId="77777777" w:rsidR="008F42F1" w:rsidRDefault="008F42F1">
      <w:pPr>
        <w:spacing w:line="360" w:lineRule="auto"/>
        <w:jc w:val="both"/>
        <w:rPr>
          <w:rFonts w:ascii="Times New Roman" w:eastAsia="Times New Roman" w:hAnsi="Times New Roman" w:cs="Times New Roman"/>
          <w:sz w:val="22"/>
          <w:szCs w:val="22"/>
        </w:rPr>
      </w:pPr>
    </w:p>
    <w:p w14:paraId="0000026E" w14:textId="77777777" w:rsidR="008F42F1" w:rsidRDefault="008F42F1">
      <w:pPr>
        <w:spacing w:line="360" w:lineRule="auto"/>
        <w:jc w:val="both"/>
        <w:rPr>
          <w:rFonts w:ascii="Times New Roman" w:eastAsia="Times New Roman" w:hAnsi="Times New Roman" w:cs="Times New Roman"/>
          <w:sz w:val="22"/>
          <w:szCs w:val="22"/>
        </w:rPr>
      </w:pPr>
    </w:p>
    <w:p w14:paraId="0000026F" w14:textId="77777777" w:rsidR="008F42F1" w:rsidRDefault="008F42F1">
      <w:pPr>
        <w:spacing w:line="360" w:lineRule="auto"/>
        <w:jc w:val="both"/>
        <w:rPr>
          <w:rFonts w:ascii="Times New Roman" w:eastAsia="Times New Roman" w:hAnsi="Times New Roman" w:cs="Times New Roman"/>
          <w:sz w:val="22"/>
          <w:szCs w:val="22"/>
        </w:rPr>
      </w:pPr>
    </w:p>
    <w:p w14:paraId="00000270" w14:textId="77777777" w:rsidR="008F42F1" w:rsidRDefault="008F42F1">
      <w:pPr>
        <w:spacing w:line="360" w:lineRule="auto"/>
        <w:jc w:val="both"/>
        <w:rPr>
          <w:rFonts w:ascii="Times New Roman" w:eastAsia="Times New Roman" w:hAnsi="Times New Roman" w:cs="Times New Roman"/>
          <w:sz w:val="22"/>
          <w:szCs w:val="22"/>
        </w:rPr>
      </w:pPr>
    </w:p>
    <w:p w14:paraId="00000271" w14:textId="77777777" w:rsidR="008F42F1" w:rsidRDefault="008F42F1">
      <w:pPr>
        <w:spacing w:line="360" w:lineRule="auto"/>
        <w:jc w:val="both"/>
        <w:rPr>
          <w:rFonts w:ascii="Times New Roman" w:eastAsia="Times New Roman" w:hAnsi="Times New Roman" w:cs="Times New Roman"/>
          <w:sz w:val="22"/>
          <w:szCs w:val="22"/>
        </w:rPr>
      </w:pPr>
    </w:p>
    <w:p w14:paraId="2C64728F" w14:textId="77777777" w:rsidR="00427BF5" w:rsidRDefault="00427BF5">
      <w:pPr>
        <w:spacing w:line="360" w:lineRule="auto"/>
        <w:jc w:val="both"/>
        <w:rPr>
          <w:rFonts w:ascii="Times New Roman" w:eastAsia="Times New Roman" w:hAnsi="Times New Roman" w:cs="Times New Roman"/>
          <w:sz w:val="22"/>
          <w:szCs w:val="22"/>
        </w:rPr>
      </w:pPr>
    </w:p>
    <w:p w14:paraId="1C7897D8" w14:textId="77777777" w:rsidR="00427BF5" w:rsidRDefault="00427BF5">
      <w:pPr>
        <w:spacing w:line="360" w:lineRule="auto"/>
        <w:jc w:val="both"/>
        <w:rPr>
          <w:rFonts w:ascii="Times New Roman" w:eastAsia="Times New Roman" w:hAnsi="Times New Roman" w:cs="Times New Roman"/>
          <w:sz w:val="22"/>
          <w:szCs w:val="22"/>
        </w:rPr>
      </w:pPr>
    </w:p>
    <w:p w14:paraId="3E0AC766" w14:textId="77777777" w:rsidR="00792C9D" w:rsidRDefault="00792C9D">
      <w:pPr>
        <w:spacing w:line="360" w:lineRule="auto"/>
        <w:jc w:val="both"/>
        <w:rPr>
          <w:rFonts w:ascii="Times New Roman" w:eastAsia="Times New Roman" w:hAnsi="Times New Roman" w:cs="Times New Roman"/>
          <w:sz w:val="22"/>
          <w:szCs w:val="22"/>
        </w:rPr>
        <w:sectPr w:rsidR="00792C9D" w:rsidSect="00246D89">
          <w:headerReference w:type="default" r:id="rId20"/>
          <w:headerReference w:type="first" r:id="rId21"/>
          <w:pgSz w:w="12240" w:h="15840"/>
          <w:pgMar w:top="1440" w:right="1440" w:bottom="1440" w:left="2160" w:header="720" w:footer="720" w:gutter="0"/>
          <w:pgNumType w:start="1"/>
          <w:cols w:space="720"/>
          <w:titlePg/>
          <w:docGrid w:linePitch="326"/>
        </w:sectPr>
      </w:pPr>
    </w:p>
    <w:p w14:paraId="00000272" w14:textId="77777777" w:rsidR="008F42F1" w:rsidRDefault="00000000">
      <w:pPr>
        <w:pStyle w:val="Title"/>
        <w:keepNext w:val="0"/>
        <w:keepLines w:val="0"/>
        <w:rPr>
          <w:sz w:val="24"/>
          <w:szCs w:val="24"/>
        </w:rPr>
      </w:pPr>
      <w:bookmarkStart w:id="14" w:name="_heading=h.mq6qbemebsn5" w:colFirst="0" w:colLast="0"/>
      <w:bookmarkEnd w:id="14"/>
      <w:r>
        <w:rPr>
          <w:sz w:val="24"/>
          <w:szCs w:val="24"/>
        </w:rPr>
        <w:lastRenderedPageBreak/>
        <w:t xml:space="preserve">CHAPTER 2 </w:t>
      </w:r>
      <w:r>
        <w:rPr>
          <w:sz w:val="24"/>
          <w:szCs w:val="24"/>
        </w:rPr>
        <w:br/>
        <w:t>REVIEW OF RELATED LITERATURE AND STUDIES</w:t>
      </w:r>
    </w:p>
    <w:p w14:paraId="00000273" w14:textId="77777777"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chapter examines the architectural, algorithmic, and educational frameworks that govern modern web-based review configurations, with an emphasis on multi-tenant structures, adaptive evaluation mechanics, and natural language interfaces. According to Mavroudi et al. (2023), recent literature indicates that adaptive learning and learning analytics are closely connected, as both aim to improve learner-centered instruction through data-informed personalization and intervention. Furthermore, according to Kassab et al. (2023), studies on student engagement and predictive analytics likewise show that digital review systems can benefit from behavioral data, performance tracking, and early identification of learners who need support. Ultimately, this chapter establishes the theoretical and empirical baseline required to validate </w:t>
      </w:r>
      <w:r w:rsidRPr="002C001D">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as a multi-metric, interactive remediation platform designed to reduce student passivity and improve examination readiness. </w:t>
      </w:r>
    </w:p>
    <w:p w14:paraId="00000274" w14:textId="77777777" w:rsidR="008F42F1" w:rsidRDefault="00000000">
      <w:pPr>
        <w:pStyle w:val="Heading2"/>
        <w:keepNext w:val="0"/>
        <w:keepLines w:val="0"/>
        <w:widowControl w:val="0"/>
      </w:pPr>
      <w:r>
        <w:t>Review of Related Literature</w:t>
      </w:r>
    </w:p>
    <w:sdt>
      <w:sdtPr>
        <w:tag w:val="goog_rdk_2"/>
        <w:id w:val="-1570449043"/>
      </w:sdtPr>
      <w:sdtContent>
        <w:p w14:paraId="00000275" w14:textId="116175BF" w:rsidR="008F42F1" w:rsidRDefault="00000000">
          <w:pPr>
            <w:pStyle w:val="Heading3"/>
            <w:keepNext w:val="0"/>
            <w:keepLines w:val="0"/>
            <w:widowControl w:val="0"/>
            <w:spacing w:before="0"/>
          </w:pPr>
          <w:r>
            <w:t>Multi-Tenant Software Architectures</w:t>
          </w:r>
        </w:p>
      </w:sdtContent>
    </w:sdt>
    <w:p w14:paraId="4601007F" w14:textId="655839B6" w:rsidR="004115CF" w:rsidRDefault="000F25E4" w:rsidP="002814A5">
      <w:pPr>
        <w:pStyle w:val="Heading3"/>
        <w:keepNext w:val="0"/>
        <w:keepLines w:val="0"/>
        <w:widowControl w:val="0"/>
        <w:spacing w:before="0"/>
        <w:ind w:firstLine="720"/>
        <w:jc w:val="both"/>
        <w:rPr>
          <w:b w:val="0"/>
          <w:bCs w:val="0"/>
        </w:rPr>
      </w:pPr>
      <w:r w:rsidRPr="000F25E4">
        <w:rPr>
          <w:b w:val="0"/>
          <w:bCs w:val="0"/>
        </w:rPr>
        <w:t>The transition from monolithic educational deployments to multi-tenant cloud systems has redefined how academic networks distribute curriculum resources. Managing localized routing profiles and secure administrative workflows is important for supporting cross-institutional tracking without unnecessary resource duplication or performance loss.</w:t>
      </w:r>
    </w:p>
    <w:p w14:paraId="3AD4634D" w14:textId="48BC7E0A" w:rsidR="000F25E4" w:rsidRDefault="000F25E4" w:rsidP="00385DC9">
      <w:pPr>
        <w:spacing w:after="0" w:line="360" w:lineRule="auto"/>
        <w:jc w:val="both"/>
        <w:rPr>
          <w:rFonts w:ascii="Times New Roman" w:hAnsi="Times New Roman" w:cs="Times New Roman"/>
          <w:sz w:val="22"/>
          <w:szCs w:val="22"/>
        </w:rPr>
      </w:pPr>
      <w:r w:rsidRPr="00385DC9">
        <w:rPr>
          <w:rFonts w:ascii="Times New Roman" w:hAnsi="Times New Roman" w:cs="Times New Roman"/>
          <w:sz w:val="22"/>
          <w:szCs w:val="22"/>
        </w:rPr>
        <w:tab/>
      </w:r>
      <w:r w:rsidR="00385DC9" w:rsidRPr="00385DC9">
        <w:rPr>
          <w:rFonts w:ascii="Times New Roman" w:hAnsi="Times New Roman" w:cs="Times New Roman"/>
          <w:sz w:val="22"/>
          <w:szCs w:val="22"/>
        </w:rPr>
        <w:t xml:space="preserve">According to Liu et al. (2022), multi-tenant software architectures enable a single deployment instance to serve multiple independent institutions, or tenants, while maintaining strict data isolation boundaries and tenant-specific configuration layers. To ensure stability across these infrastructures, system designers employ data isolation and workload-sharing strategies to reduce overhead while preserving service quality during concurrent use (Li et al., 2022). These approaches support multiple users or </w:t>
      </w:r>
      <w:r w:rsidR="00B34F4D">
        <w:rPr>
          <w:rFonts w:ascii="Times New Roman" w:hAnsi="Times New Roman" w:cs="Times New Roman"/>
          <w:sz w:val="22"/>
          <w:szCs w:val="22"/>
        </w:rPr>
        <w:t>institution</w:t>
      </w:r>
      <w:r w:rsidR="00385DC9" w:rsidRPr="00385DC9">
        <w:rPr>
          <w:rFonts w:ascii="Times New Roman" w:hAnsi="Times New Roman" w:cs="Times New Roman"/>
          <w:sz w:val="22"/>
          <w:szCs w:val="22"/>
        </w:rPr>
        <w:t xml:space="preserve">s within a single deployment while preserving control over data and administration, with practical examples found in Moodle-based multi-tenant environments like the IOMAD extension that support separate </w:t>
      </w:r>
      <w:r w:rsidR="00B34F4D">
        <w:rPr>
          <w:rFonts w:ascii="Times New Roman" w:hAnsi="Times New Roman" w:cs="Times New Roman"/>
          <w:sz w:val="22"/>
          <w:szCs w:val="22"/>
        </w:rPr>
        <w:t>institution</w:t>
      </w:r>
      <w:r w:rsidR="00385DC9" w:rsidRPr="00385DC9">
        <w:rPr>
          <w:rFonts w:ascii="Times New Roman" w:hAnsi="Times New Roman" w:cs="Times New Roman"/>
          <w:sz w:val="22"/>
          <w:szCs w:val="22"/>
        </w:rPr>
        <w:t>al spaces within a shared LMS deployment (IOMAD, n.d.).</w:t>
      </w:r>
    </w:p>
    <w:p w14:paraId="64FD6D2E" w14:textId="003F0B6A" w:rsidR="00385DC9" w:rsidRDefault="00385DC9" w:rsidP="00385DC9">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00BB35EC" w:rsidRPr="00BB35EC">
        <w:rPr>
          <w:rFonts w:ascii="Times New Roman" w:hAnsi="Times New Roman" w:cs="Times New Roman"/>
          <w:sz w:val="22"/>
          <w:szCs w:val="22"/>
        </w:rPr>
        <w:t>In the local environment of university networks—such as computing departments within the University of Cebu system—deploying separate server instances for individual student cohorts, tracking class sections, or manually distributing distinct license voucher accounts creates substantial administrative and resource overhead.</w:t>
      </w:r>
    </w:p>
    <w:p w14:paraId="2CCB8241" w14:textId="1C704F73" w:rsidR="00BB35EC" w:rsidRPr="00385DC9" w:rsidRDefault="00BB35EC" w:rsidP="00385DC9">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Pr="00BB35EC">
        <w:rPr>
          <w:rFonts w:ascii="Times New Roman" w:hAnsi="Times New Roman" w:cs="Times New Roman"/>
          <w:sz w:val="22"/>
          <w:szCs w:val="22"/>
        </w:rPr>
        <w:t xml:space="preserve">This literature provides the foundational architectural pattern for implementing </w:t>
      </w:r>
      <w:r w:rsidRPr="003A6F89">
        <w:rPr>
          <w:rFonts w:ascii="Times New Roman" w:hAnsi="Times New Roman" w:cs="Times New Roman"/>
          <w:i/>
          <w:iCs/>
          <w:sz w:val="22"/>
          <w:szCs w:val="22"/>
        </w:rPr>
        <w:t>REBYU’s</w:t>
      </w:r>
      <w:r w:rsidRPr="00BB35EC">
        <w:rPr>
          <w:rFonts w:ascii="Times New Roman" w:hAnsi="Times New Roman" w:cs="Times New Roman"/>
          <w:sz w:val="22"/>
          <w:szCs w:val="22"/>
        </w:rPr>
        <w:t xml:space="preserve"> nested B2B deployment model, which flows from </w:t>
      </w:r>
      <w:r w:rsidR="00B34F4D">
        <w:rPr>
          <w:rFonts w:ascii="Times New Roman" w:hAnsi="Times New Roman" w:cs="Times New Roman"/>
          <w:sz w:val="22"/>
          <w:szCs w:val="22"/>
        </w:rPr>
        <w:t>Institution</w:t>
      </w:r>
      <w:r w:rsidRPr="00BB35EC">
        <w:rPr>
          <w:rFonts w:ascii="Times New Roman" w:hAnsi="Times New Roman" w:cs="Times New Roman"/>
          <w:sz w:val="22"/>
          <w:szCs w:val="22"/>
        </w:rPr>
        <w:t xml:space="preserve"> to Department/Faculty and down to </w:t>
      </w:r>
      <w:r w:rsidRPr="00BB35EC">
        <w:rPr>
          <w:rFonts w:ascii="Times New Roman" w:hAnsi="Times New Roman" w:cs="Times New Roman"/>
          <w:sz w:val="22"/>
          <w:szCs w:val="22"/>
        </w:rPr>
        <w:lastRenderedPageBreak/>
        <w:t>Learners. Understanding the boundaries of isolated data routing ensures that academic entities, such as UCLM computing departments, can safely manage separate student cohorts, issue distinct license voucher accounts, and track localized class-section telemetry on a single server instance without risking cross-contamination of databases or over-provisioning hardware resources.</w:t>
      </w:r>
    </w:p>
    <w:p w14:paraId="00000279" w14:textId="637613C6" w:rsidR="008F42F1" w:rsidRDefault="00000000">
      <w:pPr>
        <w:pStyle w:val="Heading3"/>
        <w:keepNext w:val="0"/>
        <w:keepLines w:val="0"/>
        <w:widowControl w:val="0"/>
        <w:spacing w:before="0"/>
      </w:pPr>
      <w:sdt>
        <w:sdtPr>
          <w:tag w:val="goog_rdk_3"/>
          <w:id w:val="-1554216927"/>
        </w:sdtPr>
        <w:sdtContent>
          <w:r>
            <w:t>Algorithmic Pre-Module Diagnostic</w:t>
          </w:r>
        </w:sdtContent>
      </w:sdt>
    </w:p>
    <w:p w14:paraId="21440914" w14:textId="77777777" w:rsidR="00BB35EC" w:rsidRDefault="00BB35EC" w:rsidP="00BB35EC">
      <w:pPr>
        <w:pStyle w:val="Heading3"/>
        <w:keepNext w:val="0"/>
        <w:keepLines w:val="0"/>
        <w:widowControl w:val="0"/>
        <w:spacing w:before="0"/>
        <w:ind w:firstLine="720"/>
        <w:rPr>
          <w:b w:val="0"/>
          <w:bCs w:val="0"/>
        </w:rPr>
      </w:pPr>
      <w:r w:rsidRPr="00BB35EC">
        <w:rPr>
          <w:b w:val="0"/>
          <w:bCs w:val="0"/>
        </w:rPr>
        <w:t>Pre-module diagnostic testing forms the baseline of individualized educational pathways by converting preliminary score vectors into structured learning maps. By structuring content according to data-driven priorities, learning systems can replace fixed, rigid timelines with a more focused and efficient roadmap.</w:t>
      </w:r>
    </w:p>
    <w:p w14:paraId="5631E06C" w14:textId="3AA3B3AD" w:rsidR="00BB35EC" w:rsidRDefault="00BB35EC" w:rsidP="00CD5386">
      <w:pPr>
        <w:spacing w:after="0" w:line="360" w:lineRule="auto"/>
        <w:jc w:val="both"/>
        <w:rPr>
          <w:rFonts w:ascii="Times New Roman" w:hAnsi="Times New Roman" w:cs="Times New Roman"/>
          <w:sz w:val="22"/>
          <w:szCs w:val="22"/>
        </w:rPr>
      </w:pPr>
      <w:r>
        <w:tab/>
      </w:r>
      <w:r w:rsidR="00CD5386" w:rsidRPr="00CD5386">
        <w:rPr>
          <w:rFonts w:ascii="Times New Roman" w:hAnsi="Times New Roman" w:cs="Times New Roman"/>
          <w:sz w:val="22"/>
          <w:szCs w:val="22"/>
        </w:rPr>
        <w:t>Rather than applying uniform content delivery timelines, adaptive learning systems use diagnostic data to profile a learner's starting level before full instruction begins, identifying exactly which topics a learner already understands and which require active practice (Mavroudi et al., 2023). This automated content-labeling approach groups concepts into targeted clusters and sorts lessons into priority tracks. Research on adaptive learning in LMS settings further demonstrates that personalized learning paths significantly improve the structure of online study by providing timely feedback, dynamic resources, and custom activities (Ge</w:t>
      </w:r>
      <w:r w:rsidR="00B34F4D">
        <w:rPr>
          <w:rFonts w:ascii="Times New Roman" w:hAnsi="Times New Roman" w:cs="Times New Roman"/>
          <w:sz w:val="22"/>
          <w:szCs w:val="22"/>
        </w:rPr>
        <w:t>institution</w:t>
      </w:r>
      <w:r w:rsidR="00CD5386" w:rsidRPr="00CD5386">
        <w:rPr>
          <w:rFonts w:ascii="Times New Roman" w:hAnsi="Times New Roman" w:cs="Times New Roman"/>
          <w:sz w:val="22"/>
          <w:szCs w:val="22"/>
        </w:rPr>
        <w:t>ia Southern University, 2022).</w:t>
      </w:r>
    </w:p>
    <w:p w14:paraId="4B0D0E71" w14:textId="60E9A35C" w:rsidR="00CD5386" w:rsidRDefault="00CD5386" w:rsidP="00CD5386">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Pr="00CD5386">
        <w:rPr>
          <w:rFonts w:ascii="Times New Roman" w:hAnsi="Times New Roman" w:cs="Times New Roman"/>
          <w:sz w:val="22"/>
          <w:szCs w:val="22"/>
        </w:rPr>
        <w:t>For local IT and Computer Science examinees preparing for standardized professional baselines—such as the TOPCIT, IT Passport, and FE Exams—traditional manual review methods force students to sit through uniform lectures, wasting time on mastered competencies while neglecting critical knowledge deficiencies.</w:t>
      </w:r>
    </w:p>
    <w:p w14:paraId="04EFFE35" w14:textId="60D1D211" w:rsidR="00CD5386" w:rsidRPr="00CD5386" w:rsidRDefault="00CD5386" w:rsidP="00CD5386">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00CE4485" w:rsidRPr="00CE4485">
        <w:rPr>
          <w:rFonts w:ascii="Times New Roman" w:hAnsi="Times New Roman" w:cs="Times New Roman"/>
          <w:sz w:val="22"/>
          <w:szCs w:val="22"/>
        </w:rPr>
        <w:t xml:space="preserve">This literature validates the technical necessity of baseline evaluation before initiating any adaptive learning loop. For </w:t>
      </w:r>
      <w:r w:rsidR="00CE4485" w:rsidRPr="002C001D">
        <w:rPr>
          <w:rFonts w:ascii="Times New Roman" w:hAnsi="Times New Roman" w:cs="Times New Roman"/>
          <w:i/>
          <w:iCs/>
          <w:sz w:val="22"/>
          <w:szCs w:val="22"/>
        </w:rPr>
        <w:t>REBYU</w:t>
      </w:r>
      <w:r w:rsidR="00CE4485" w:rsidRPr="00CE4485">
        <w:rPr>
          <w:rFonts w:ascii="Times New Roman" w:hAnsi="Times New Roman" w:cs="Times New Roman"/>
          <w:sz w:val="22"/>
          <w:szCs w:val="22"/>
        </w:rPr>
        <w:t>, diagnostic profiling removes the inefficiency of traditional linear reviewers by converting preliminary score vectors directly into an actionable database state. It provides the theoretical rationale for algorithmically assigning High Priority and Not Priority tags to curriculum nodes immediately after the learner's diagnostic run, creating an optimized, automated roadmap tailored to localized computing tracks.</w:t>
      </w:r>
    </w:p>
    <w:p w14:paraId="0000027D" w14:textId="09FBF072" w:rsidR="008F42F1" w:rsidRDefault="00000000">
      <w:pPr>
        <w:pStyle w:val="Heading3"/>
        <w:keepNext w:val="0"/>
        <w:keepLines w:val="0"/>
        <w:widowControl w:val="0"/>
        <w:spacing w:before="0"/>
      </w:pPr>
      <w:sdt>
        <w:sdtPr>
          <w:tag w:val="goog_rdk_4"/>
          <w:id w:val="-493859352"/>
        </w:sdtPr>
        <w:sdtContent>
          <w:r>
            <w:t>Performance Thresholds in Adaptive Evaluation</w:t>
          </w:r>
        </w:sdtContent>
      </w:sdt>
    </w:p>
    <w:p w14:paraId="2537F2BA" w14:textId="77777777" w:rsidR="00CE4485" w:rsidRDefault="00CE4485" w:rsidP="00CE4485">
      <w:pPr>
        <w:pStyle w:val="Heading3"/>
        <w:keepNext w:val="0"/>
        <w:keepLines w:val="0"/>
        <w:widowControl w:val="0"/>
        <w:spacing w:before="0"/>
        <w:ind w:firstLine="720"/>
        <w:jc w:val="both"/>
        <w:rPr>
          <w:b w:val="0"/>
          <w:bCs w:val="0"/>
        </w:rPr>
      </w:pPr>
      <w:r w:rsidRPr="00CE4485">
        <w:rPr>
          <w:b w:val="0"/>
          <w:bCs w:val="0"/>
        </w:rPr>
        <w:t>Standard linear assessment methods often fail to reinforce long-term retention because they do not adjust to a student's changing error patterns during retakes. Moving digital testing away from passive score reporting requires an evaluation framework capable of continuous, dynamic adjustment based on active concept reinforcement.</w:t>
      </w:r>
    </w:p>
    <w:p w14:paraId="54F23C7D" w14:textId="2C73DA37" w:rsidR="00CE4485" w:rsidRDefault="00CE4485" w:rsidP="00FA760E">
      <w:pPr>
        <w:spacing w:after="0" w:line="360" w:lineRule="auto"/>
        <w:jc w:val="both"/>
        <w:rPr>
          <w:rFonts w:ascii="Times New Roman" w:hAnsi="Times New Roman" w:cs="Times New Roman"/>
          <w:sz w:val="22"/>
          <w:szCs w:val="22"/>
        </w:rPr>
      </w:pPr>
      <w:r>
        <w:tab/>
      </w:r>
      <w:r w:rsidR="00FA760E" w:rsidRPr="00FA760E">
        <w:rPr>
          <w:rFonts w:ascii="Times New Roman" w:hAnsi="Times New Roman" w:cs="Times New Roman"/>
          <w:sz w:val="22"/>
          <w:szCs w:val="22"/>
        </w:rPr>
        <w:t xml:space="preserve">Adaptive learning evaluation platforms use assessment and engagement data to adjust subsequent question sets and prioritize areas of weakness during review, making retakes more </w:t>
      </w:r>
      <w:r w:rsidR="00FA760E" w:rsidRPr="00FA760E">
        <w:rPr>
          <w:rFonts w:ascii="Times New Roman" w:hAnsi="Times New Roman" w:cs="Times New Roman"/>
          <w:sz w:val="22"/>
          <w:szCs w:val="22"/>
        </w:rPr>
        <w:lastRenderedPageBreak/>
        <w:t>meaningful by exposing learners directly to concepts that still need reinforcement (Mavroudi et al., 2023). This dynamic adjustment alters the content mix of later assessments, ensuring that high-error topics reappear more frequently until the learner reaches a satisfactory level of mastery. Furthermore, predictive analytics models show that platform data—such as quiz submissions, interaction logs, attendance, and time spent on courses—can be successfully leveraged to support early identification and targeted intervention (Duch et al., 2024).</w:t>
      </w:r>
    </w:p>
    <w:p w14:paraId="3119A74B" w14:textId="51303E68" w:rsidR="00FA760E" w:rsidRDefault="00FA760E" w:rsidP="00FA760E">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Pr="00FA760E">
        <w:rPr>
          <w:rFonts w:ascii="Times New Roman" w:hAnsi="Times New Roman" w:cs="Times New Roman"/>
          <w:sz w:val="22"/>
          <w:szCs w:val="22"/>
        </w:rPr>
        <w:t>In local academic settings where students undergo intense board or certification simulations, standard practice exams merely report a final passing or failing grade, leaving the student without an automated mechanism to isolate and drill their specific technical blind spots.</w:t>
      </w:r>
    </w:p>
    <w:p w14:paraId="10FF5DB2" w14:textId="3C830F60" w:rsidR="00FA760E" w:rsidRPr="00FA760E" w:rsidRDefault="00FA760E" w:rsidP="00FA760E">
      <w:pPr>
        <w:spacing w:after="0" w:line="360" w:lineRule="auto"/>
        <w:ind w:firstLine="720"/>
        <w:jc w:val="both"/>
        <w:rPr>
          <w:rFonts w:ascii="Times New Roman" w:hAnsi="Times New Roman" w:cs="Times New Roman"/>
          <w:sz w:val="22"/>
          <w:szCs w:val="22"/>
        </w:rPr>
      </w:pPr>
      <w:r w:rsidRPr="00FA760E">
        <w:rPr>
          <w:rFonts w:ascii="Times New Roman" w:hAnsi="Times New Roman" w:cs="Times New Roman"/>
          <w:sz w:val="22"/>
          <w:szCs w:val="22"/>
        </w:rPr>
        <w:t xml:space="preserve">This literature provides the structural framework for </w:t>
      </w:r>
      <w:r w:rsidRPr="003A6F89">
        <w:rPr>
          <w:rFonts w:ascii="Times New Roman" w:hAnsi="Times New Roman" w:cs="Times New Roman"/>
          <w:i/>
          <w:iCs/>
          <w:sz w:val="22"/>
          <w:szCs w:val="22"/>
        </w:rPr>
        <w:t>REBYU's</w:t>
      </w:r>
      <w:r w:rsidRPr="00FA760E">
        <w:rPr>
          <w:rFonts w:ascii="Times New Roman" w:hAnsi="Times New Roman" w:cs="Times New Roman"/>
          <w:sz w:val="22"/>
          <w:szCs w:val="22"/>
        </w:rPr>
        <w:t xml:space="preserve"> adaptive testing engine during quiz and exam retakes. By demonstrating that continuous error-cluster tracking yields higher long-term cognitive retention than static testing, these studies justify implementing an automated backend matrix. This matrix alters the distribution of downstream questions to heavily target low-mastery topic IDs, thereby forcing active reinforcement of unmastered concepts until the student's performance crosses the platform's designated passing threshold.</w:t>
      </w:r>
    </w:p>
    <w:p w14:paraId="00000281" w14:textId="300404C6" w:rsidR="008F42F1" w:rsidRDefault="00000000">
      <w:pPr>
        <w:pStyle w:val="Heading3"/>
        <w:keepNext w:val="0"/>
        <w:keepLines w:val="0"/>
        <w:widowControl w:val="0"/>
        <w:spacing w:before="0"/>
      </w:pPr>
      <w:sdt>
        <w:sdtPr>
          <w:tag w:val="goog_rdk_5"/>
          <w:id w:val="-555026784"/>
        </w:sdtPr>
        <w:sdtContent>
          <w:r>
            <w:t>Bounded AI Tutors for Academic Remediation</w:t>
          </w:r>
        </w:sdtContent>
      </w:sdt>
    </w:p>
    <w:p w14:paraId="50162AF9" w14:textId="77777777" w:rsidR="00E771B4" w:rsidRDefault="00E771B4" w:rsidP="00E771B4">
      <w:pPr>
        <w:pStyle w:val="Heading3"/>
        <w:keepNext w:val="0"/>
        <w:keepLines w:val="0"/>
        <w:widowControl w:val="0"/>
        <w:spacing w:before="0"/>
        <w:ind w:firstLine="720"/>
        <w:jc w:val="both"/>
        <w:rPr>
          <w:b w:val="0"/>
          <w:bCs w:val="0"/>
        </w:rPr>
      </w:pPr>
      <w:r w:rsidRPr="00E771B4">
        <w:rPr>
          <w:b w:val="0"/>
          <w:bCs w:val="0"/>
        </w:rPr>
        <w:t>Integrating generative artificial intelligence into e-learning frameworks provides real-time tutoring capabilities, but it requires clear boundaries to ensure responses remain accurate and relevant. To maintain absolute academic accuracy, an intelligent tutoring system must restrict its response scope to verified course materials and curriculum-specific structures.</w:t>
      </w:r>
    </w:p>
    <w:p w14:paraId="11E87D1F" w14:textId="5CB71747" w:rsidR="00E771B4" w:rsidRDefault="00E771B4" w:rsidP="00E771B4">
      <w:pPr>
        <w:spacing w:after="0" w:line="360" w:lineRule="auto"/>
        <w:ind w:firstLine="720"/>
        <w:jc w:val="both"/>
        <w:rPr>
          <w:rFonts w:ascii="Times New Roman" w:hAnsi="Times New Roman" w:cs="Times New Roman"/>
          <w:sz w:val="22"/>
          <w:szCs w:val="22"/>
        </w:rPr>
      </w:pPr>
      <w:r w:rsidRPr="00E771B4">
        <w:rPr>
          <w:rFonts w:ascii="Times New Roman" w:hAnsi="Times New Roman" w:cs="Times New Roman"/>
          <w:sz w:val="22"/>
          <w:szCs w:val="22"/>
        </w:rPr>
        <w:t>Recent AI-supported learning tools demonstrate that conversational features can explain answers, guide practice, and support learning through structured interaction (Duolingo Support, n.d.). Modern frameworks illustrate this principle by offering learning-focused AI features—such as Duolingo Max's "Explain My Answer" and "Roleplay"—rather than unrestricted, open-ended conversation (Duolingo Support, n.d.). This specific design constraint provides short explanations, corrective hints, and direct references while preventing the underlying language model from drifting away from the core lesson content.</w:t>
      </w:r>
    </w:p>
    <w:p w14:paraId="120B6411" w14:textId="30BC67C0" w:rsidR="00E771B4" w:rsidRDefault="00A11B93" w:rsidP="00E771B4">
      <w:pPr>
        <w:spacing w:after="0" w:line="360" w:lineRule="auto"/>
        <w:ind w:firstLine="720"/>
        <w:jc w:val="both"/>
        <w:rPr>
          <w:rFonts w:ascii="Times New Roman" w:hAnsi="Times New Roman" w:cs="Times New Roman"/>
          <w:sz w:val="22"/>
          <w:szCs w:val="22"/>
        </w:rPr>
      </w:pPr>
      <w:r w:rsidRPr="00A11B93">
        <w:rPr>
          <w:rFonts w:ascii="Times New Roman" w:hAnsi="Times New Roman" w:cs="Times New Roman"/>
          <w:sz w:val="22"/>
          <w:szCs w:val="22"/>
        </w:rPr>
        <w:t>In the context of local technical review, relying on open-ended public AI tools frequently introduces "hallucinations," where the AI generates incorrect programming syntax or misinterprets regional exam competencies (such as specific DICT or TOPCIT standards), confusing students during high-stakes preparation.</w:t>
      </w:r>
    </w:p>
    <w:p w14:paraId="468BD7E8" w14:textId="42ECD859" w:rsidR="00A11B93" w:rsidRPr="00E771B4" w:rsidRDefault="00A11B93" w:rsidP="00E771B4">
      <w:pPr>
        <w:spacing w:after="0" w:line="360" w:lineRule="auto"/>
        <w:ind w:firstLine="720"/>
        <w:jc w:val="both"/>
        <w:rPr>
          <w:rFonts w:ascii="Times New Roman" w:hAnsi="Times New Roman" w:cs="Times New Roman"/>
          <w:sz w:val="22"/>
          <w:szCs w:val="22"/>
        </w:rPr>
      </w:pPr>
      <w:r w:rsidRPr="00A11B93">
        <w:rPr>
          <w:rFonts w:ascii="Times New Roman" w:hAnsi="Times New Roman" w:cs="Times New Roman"/>
          <w:sz w:val="22"/>
          <w:szCs w:val="22"/>
        </w:rPr>
        <w:t xml:space="preserve">This literature establishes a design precedent for deploying conversational AI as an auxiliary study tool rather than an open-ended assistant. This concept directly supports the technical boundaries of </w:t>
      </w:r>
      <w:r w:rsidRPr="003A6F89">
        <w:rPr>
          <w:rFonts w:ascii="Times New Roman" w:hAnsi="Times New Roman" w:cs="Times New Roman"/>
          <w:i/>
          <w:iCs/>
          <w:sz w:val="22"/>
          <w:szCs w:val="22"/>
        </w:rPr>
        <w:t>REBYU's</w:t>
      </w:r>
      <w:r w:rsidRPr="00A11B93">
        <w:rPr>
          <w:rFonts w:ascii="Times New Roman" w:hAnsi="Times New Roman" w:cs="Times New Roman"/>
          <w:sz w:val="22"/>
          <w:szCs w:val="22"/>
        </w:rPr>
        <w:t xml:space="preserve"> AI Coach. It justifies implementing strict programmatic constraints via a </w:t>
      </w:r>
      <w:r w:rsidRPr="00A11B93">
        <w:rPr>
          <w:rFonts w:ascii="Times New Roman" w:hAnsi="Times New Roman" w:cs="Times New Roman"/>
          <w:sz w:val="22"/>
          <w:szCs w:val="22"/>
        </w:rPr>
        <w:lastRenderedPageBreak/>
        <w:t>Retrieval-Augmented Generation (RAG) architecture, ensuring that code remediation and conceptual hints remain explicitly bounded to the preloaded curriculum database, thereby eliminating AI hallucinations during certification preparation.</w:t>
      </w:r>
    </w:p>
    <w:p w14:paraId="00000285" w14:textId="001F6945" w:rsidR="008F42F1" w:rsidRDefault="00000000">
      <w:pPr>
        <w:pStyle w:val="Heading3"/>
        <w:keepNext w:val="0"/>
        <w:keepLines w:val="0"/>
        <w:widowControl w:val="0"/>
        <w:spacing w:before="0"/>
      </w:pPr>
      <w:sdt>
        <w:sdtPr>
          <w:tag w:val="goog_rdk_6"/>
          <w:id w:val="653225774"/>
        </w:sdtPr>
        <w:sdtContent>
          <w:r>
            <w:t>Telemetry-Driven Attention Monitoring</w:t>
          </w:r>
        </w:sdtContent>
      </w:sdt>
    </w:p>
    <w:p w14:paraId="6E98E615" w14:textId="77777777" w:rsidR="00A11B93" w:rsidRDefault="00A11B93" w:rsidP="00A11B93">
      <w:pPr>
        <w:pStyle w:val="Heading3"/>
        <w:keepNext w:val="0"/>
        <w:keepLines w:val="0"/>
        <w:widowControl w:val="0"/>
        <w:spacing w:before="0"/>
        <w:ind w:firstLine="720"/>
        <w:jc w:val="both"/>
        <w:rPr>
          <w:b w:val="0"/>
          <w:bCs w:val="0"/>
        </w:rPr>
      </w:pPr>
      <w:r w:rsidRPr="00A11B93">
        <w:rPr>
          <w:b w:val="0"/>
          <w:bCs w:val="0"/>
        </w:rPr>
        <w:t>Online independent study platforms are heavily affected by passive scrolling habits, distraction, and superficial reading. Because attention and participation are not always visible in test scores alone, counteracting passive student behavior requires modern educational platforms to monitor real-time, log-based behavioral signals.</w:t>
      </w:r>
    </w:p>
    <w:p w14:paraId="01101000" w14:textId="6A137855" w:rsidR="00A11B93" w:rsidRDefault="009B4FFD" w:rsidP="009B4FFD">
      <w:pPr>
        <w:spacing w:after="0" w:line="360" w:lineRule="auto"/>
        <w:ind w:firstLine="720"/>
        <w:jc w:val="both"/>
        <w:rPr>
          <w:rFonts w:ascii="Times New Roman" w:hAnsi="Times New Roman" w:cs="Times New Roman"/>
          <w:sz w:val="22"/>
          <w:szCs w:val="22"/>
        </w:rPr>
      </w:pPr>
      <w:r w:rsidRPr="009B4FFD">
        <w:rPr>
          <w:rFonts w:ascii="Times New Roman" w:hAnsi="Times New Roman" w:cs="Times New Roman"/>
          <w:sz w:val="22"/>
          <w:szCs w:val="22"/>
        </w:rPr>
        <w:t>Research on student engagement shows that online learning environments require log-based and behavioral measures to fully evaluate performance (Kassab et al., 2023). Furthermore, studies on online learning engagement demonstrate that autonomy and interaction choices heavily influence the true depth of learners' engagement with content (Lee et al., 2022). To counter passive skimming, platforms can monitor engagement-related signals such as time on task, interaction patterns, and navigation behavior; when weak engagement is detected, the system can trigger short prompts, checks, or questions to actively restore attention and encourage immediate recall (Kassab et al., 2023).</w:t>
      </w:r>
    </w:p>
    <w:p w14:paraId="0904917C" w14:textId="7B6BB631" w:rsidR="009B4FFD" w:rsidRDefault="009B4FFD" w:rsidP="009B4FFD">
      <w:pPr>
        <w:spacing w:after="0" w:line="360" w:lineRule="auto"/>
        <w:ind w:firstLine="720"/>
        <w:jc w:val="both"/>
        <w:rPr>
          <w:rFonts w:ascii="Times New Roman" w:hAnsi="Times New Roman" w:cs="Times New Roman"/>
          <w:sz w:val="22"/>
          <w:szCs w:val="22"/>
        </w:rPr>
      </w:pPr>
      <w:r w:rsidRPr="009B4FFD">
        <w:rPr>
          <w:rFonts w:ascii="Times New Roman" w:hAnsi="Times New Roman" w:cs="Times New Roman"/>
          <w:sz w:val="22"/>
          <w:szCs w:val="22"/>
        </w:rPr>
        <w:t>With the rise of self-paced review layouts in local computing programs, students frequently leave review tabs open or scroll rapidly through dense technical documentation without reading, creating a false impression of progress that fails to translate to exam readiness.</w:t>
      </w:r>
    </w:p>
    <w:p w14:paraId="55DCFA04" w14:textId="42D2FA61" w:rsidR="009B4FFD" w:rsidRPr="00BE013F" w:rsidRDefault="00BE013F" w:rsidP="009B4FFD">
      <w:pPr>
        <w:spacing w:after="0" w:line="360" w:lineRule="auto"/>
        <w:ind w:firstLine="720"/>
        <w:jc w:val="both"/>
        <w:rPr>
          <w:rFonts w:ascii="Times New Roman" w:hAnsi="Times New Roman" w:cs="Times New Roman"/>
          <w:sz w:val="22"/>
          <w:szCs w:val="22"/>
        </w:rPr>
      </w:pPr>
      <w:r w:rsidRPr="00BE013F">
        <w:rPr>
          <w:rFonts w:ascii="Times New Roman" w:hAnsi="Times New Roman" w:cs="Times New Roman"/>
          <w:sz w:val="22"/>
          <w:szCs w:val="22"/>
        </w:rPr>
        <w:t xml:space="preserve">This literature highlights a major gap in standard learning systems: reliance on test scores alone ignores passive text skimming and attention drift. These studies provide empirical justification for </w:t>
      </w:r>
      <w:r w:rsidRPr="003A6F89">
        <w:rPr>
          <w:rFonts w:ascii="Times New Roman" w:hAnsi="Times New Roman" w:cs="Times New Roman"/>
          <w:i/>
          <w:iCs/>
          <w:sz w:val="22"/>
          <w:szCs w:val="22"/>
        </w:rPr>
        <w:t>REBYU's</w:t>
      </w:r>
      <w:r w:rsidRPr="00BE013F">
        <w:rPr>
          <w:rFonts w:ascii="Times New Roman" w:hAnsi="Times New Roman" w:cs="Times New Roman"/>
          <w:sz w:val="22"/>
          <w:szCs w:val="22"/>
        </w:rPr>
        <w:t xml:space="preserve"> native background telemetry scripts. By establishing a clear correlation between viewport-scrolling behaviors and cognitive retention, this research provides a logical basis for implementing Viewport Locks and injecting unannounced surprise challenges when scrolling-velocity anomalies are flagged by the system.</w:t>
      </w:r>
    </w:p>
    <w:p w14:paraId="00000289" w14:textId="5988C275" w:rsidR="008F42F1" w:rsidRDefault="00000000">
      <w:pPr>
        <w:pStyle w:val="Heading3"/>
        <w:keepNext w:val="0"/>
        <w:keepLines w:val="0"/>
        <w:widowControl w:val="0"/>
        <w:spacing w:before="0"/>
        <w:jc w:val="both"/>
      </w:pPr>
      <w:sdt>
        <w:sdtPr>
          <w:tag w:val="goog_rdk_7"/>
          <w:id w:val="927977074"/>
        </w:sdtPr>
        <w:sdtContent>
          <w:r>
            <w:t>Multi-Metric Readiness Evaluation in High-Stakes Certification</w:t>
          </w:r>
        </w:sdtContent>
      </w:sdt>
    </w:p>
    <w:p w14:paraId="606B2B1C" w14:textId="77777777" w:rsidR="00BE013F" w:rsidRDefault="00BE013F">
      <w:pPr>
        <w:widowControl w:val="0"/>
        <w:spacing w:after="0" w:line="360" w:lineRule="auto"/>
        <w:ind w:firstLine="720"/>
        <w:jc w:val="both"/>
        <w:rPr>
          <w:rFonts w:ascii="Times New Roman" w:eastAsia="Times New Roman" w:hAnsi="Times New Roman" w:cs="Times New Roman"/>
          <w:sz w:val="22"/>
          <w:szCs w:val="22"/>
        </w:rPr>
      </w:pPr>
      <w:r w:rsidRPr="00BE013F">
        <w:rPr>
          <w:rFonts w:ascii="Times New Roman" w:eastAsia="Times New Roman" w:hAnsi="Times New Roman" w:cs="Times New Roman"/>
          <w:sz w:val="22"/>
          <w:szCs w:val="22"/>
        </w:rPr>
        <w:t>Relying solely on historical test scores can yield incomplete predictions of student performance because static scores may overlook engagement, consistency, and daily study behavior. A multi-metric readiness score solves this by combining accuracy, consistency, and behavioral engagement into a single, unified indicator of exam preparedness.</w:t>
      </w:r>
    </w:p>
    <w:p w14:paraId="6973A404" w14:textId="77777777" w:rsidR="00BE013F" w:rsidRDefault="00BE013F">
      <w:pPr>
        <w:widowControl w:val="0"/>
        <w:spacing w:after="0" w:line="360" w:lineRule="auto"/>
        <w:ind w:firstLine="720"/>
        <w:jc w:val="both"/>
        <w:rPr>
          <w:rFonts w:ascii="Times New Roman" w:eastAsia="Times New Roman" w:hAnsi="Times New Roman" w:cs="Times New Roman"/>
          <w:sz w:val="22"/>
          <w:szCs w:val="22"/>
        </w:rPr>
      </w:pPr>
      <w:r w:rsidRPr="00BE013F">
        <w:rPr>
          <w:rFonts w:ascii="Times New Roman" w:eastAsia="Times New Roman" w:hAnsi="Times New Roman" w:cs="Times New Roman"/>
          <w:sz w:val="22"/>
          <w:szCs w:val="22"/>
        </w:rPr>
        <w:t xml:space="preserve">Predictive analytics in learning environments can combine data on quizzes, attendance, interaction logs, task completion, and time-on-course to estimate student performance more accurately than a single quiz score (Duch et al., 2024). Performance prediction improves significantly when systems aggregate multiple data sources, allowing platforms to identify at-risk </w:t>
      </w:r>
      <w:r w:rsidRPr="00BE013F">
        <w:rPr>
          <w:rFonts w:ascii="Times New Roman" w:eastAsia="Times New Roman" w:hAnsi="Times New Roman" w:cs="Times New Roman"/>
          <w:sz w:val="22"/>
          <w:szCs w:val="22"/>
        </w:rPr>
        <w:lastRenderedPageBreak/>
        <w:t>students early and provide targeted support (Duch et al., 2024). In high-stakes exam preparation, readiness analytics provide a validated method to estimate whether a learner is genuinely prepared for a certification examination.</w:t>
      </w:r>
    </w:p>
    <w:p w14:paraId="0000028D" w14:textId="344038F3" w:rsidR="008F42F1" w:rsidRDefault="00BE013F" w:rsidP="00BE013F">
      <w:pPr>
        <w:widowControl w:val="0"/>
        <w:spacing w:after="0" w:line="360" w:lineRule="auto"/>
        <w:ind w:firstLine="720"/>
        <w:jc w:val="both"/>
        <w:rPr>
          <w:rFonts w:ascii="Times New Roman" w:eastAsia="Times New Roman" w:hAnsi="Times New Roman" w:cs="Times New Roman"/>
          <w:sz w:val="22"/>
          <w:szCs w:val="22"/>
        </w:rPr>
      </w:pPr>
      <w:r w:rsidRPr="00BE013F">
        <w:rPr>
          <w:rFonts w:ascii="Times New Roman" w:eastAsia="Times New Roman" w:hAnsi="Times New Roman" w:cs="Times New Roman"/>
          <w:sz w:val="22"/>
          <w:szCs w:val="22"/>
        </w:rPr>
        <w:t>Local IT and engineering graduates often face significant financial barriers when paying for professional certification vouchers. Without a multi-metric dashboard to verify their actual preparedness, students frequently risk failing these expensive exams due to a lack of insights into their own exam readiness.</w:t>
      </w:r>
    </w:p>
    <w:p w14:paraId="0000028E" w14:textId="71A44230" w:rsidR="008F42F1" w:rsidRPr="0030167F" w:rsidRDefault="0030167F" w:rsidP="0030167F">
      <w:pPr>
        <w:widowControl w:val="0"/>
        <w:spacing w:after="0" w:line="360" w:lineRule="auto"/>
        <w:ind w:firstLine="720"/>
        <w:jc w:val="both"/>
        <w:rPr>
          <w:rFonts w:ascii="Times New Roman" w:eastAsia="Times New Roman" w:hAnsi="Times New Roman" w:cs="Times New Roman"/>
          <w:sz w:val="22"/>
          <w:szCs w:val="22"/>
        </w:rPr>
      </w:pPr>
      <w:r w:rsidRPr="0030167F">
        <w:rPr>
          <w:rFonts w:ascii="Times New Roman" w:eastAsia="Times New Roman" w:hAnsi="Times New Roman" w:cs="Times New Roman"/>
          <w:sz w:val="22"/>
          <w:szCs w:val="22"/>
        </w:rPr>
        <w:t xml:space="preserve">This literature demonstrates that multi-metric aggregation yields a substantially superior prediction of exam readiness compared to isolated historical test scores. It is highly critical for </w:t>
      </w:r>
      <w:r w:rsidRPr="002C001D">
        <w:rPr>
          <w:rFonts w:ascii="Times New Roman" w:eastAsia="Times New Roman" w:hAnsi="Times New Roman" w:cs="Times New Roman"/>
          <w:i/>
          <w:iCs/>
          <w:sz w:val="22"/>
          <w:szCs w:val="22"/>
        </w:rPr>
        <w:t>REBYU's</w:t>
      </w:r>
      <w:r w:rsidRPr="0030167F">
        <w:rPr>
          <w:rFonts w:ascii="Times New Roman" w:eastAsia="Times New Roman" w:hAnsi="Times New Roman" w:cs="Times New Roman"/>
          <w:sz w:val="22"/>
          <w:szCs w:val="22"/>
        </w:rPr>
        <w:t xml:space="preserve"> individual monetization strategy, which mirrors the Coursera model. It provides the statistical backing required to build the premium-tier Confidence Level Metric Dashboard, verifying that combining cumulative accuracy averages with logged behavioral sincerity data produces a reliable diagnostic indicator before students take expensive professional certification exams.</w:t>
      </w:r>
    </w:p>
    <w:p w14:paraId="0000028F" w14:textId="77777777" w:rsidR="008F42F1" w:rsidRDefault="00000000" w:rsidP="0030167F">
      <w:pPr>
        <w:pStyle w:val="Heading3"/>
        <w:spacing w:before="0"/>
      </w:pPr>
      <w:bookmarkStart w:id="15" w:name="_heading=h.48kf114nyk7" w:colFirst="0" w:colLast="0"/>
      <w:bookmarkEnd w:id="15"/>
      <w:r>
        <w:t>Conceptual Framework</w:t>
      </w:r>
    </w:p>
    <w:p w14:paraId="00000290" w14:textId="267BF588"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conceptual framework of </w:t>
      </w:r>
      <w:r w:rsidRPr="002C001D">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anizes the multi-tenant architectural layers, adaptive review mechanisms, engagement monitoring, and predictive analytics identified in the literature. According to Liu et al. (2022), multi-tenant systems can effectively support multiple institutions or users within a single deployment while preserving strict data separation and ensuring efficient resource use. At the same time, according to Mavroudi et al. (2023) and Ge</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ia Southern University (2022), adaptive learning and learning analytics are essential for supporting personalized pathways by continuously adjusting content and feedback based on learner performance data.</w:t>
      </w:r>
    </w:p>
    <w:p w14:paraId="00000291" w14:textId="77777777" w:rsidR="008F42F1" w:rsidRDefault="00000000">
      <w:pPr>
        <w:widowControl w:val="0"/>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114300" distB="114300" distL="114300" distR="114300" wp14:anchorId="43FFBA3E" wp14:editId="4498BEE8">
            <wp:extent cx="4705350" cy="5636121"/>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2"/>
                    <a:srcRect t="1718" b="1718"/>
                    <a:stretch>
                      <a:fillRect/>
                    </a:stretch>
                  </pic:blipFill>
                  <pic:spPr>
                    <a:xfrm>
                      <a:off x="0" y="0"/>
                      <a:ext cx="4705350" cy="5636121"/>
                    </a:xfrm>
                    <a:prstGeom prst="rect">
                      <a:avLst/>
                    </a:prstGeom>
                    <a:ln/>
                  </pic:spPr>
                </pic:pic>
              </a:graphicData>
            </a:graphic>
          </wp:inline>
        </w:drawing>
      </w:r>
    </w:p>
    <w:p w14:paraId="00000292" w14:textId="77777777"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1</w:t>
      </w:r>
      <w:r>
        <w:rPr>
          <w:rFonts w:ascii="Times New Roman" w:eastAsia="Times New Roman" w:hAnsi="Times New Roman" w:cs="Times New Roman"/>
          <w:i/>
          <w:iCs/>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REBYU’s Conceptual Framework</w:t>
      </w:r>
    </w:p>
    <w:p w14:paraId="00000293" w14:textId="177297F5"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conceptual framework of the </w:t>
      </w:r>
      <w:r w:rsidRPr="002C001D">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platform is structured around an Input-Process-Output (IPO) model that integrates multi-tenant architecture, adaptive evaluation, and behavioral telemetry to address the limitations of traditional, static review systems. The Input Layer serves as the primary data-ingestion point, establishing the initial system environment and user baselines. According to Li et al. (2022), handling Multi-Tenant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Requests is necessary to isolate institutional cohorts and their respective data securely. Furthermore, according to Mavroudi et al. (2023), conducting Pre-Module Diagnostic Profiling is vital for accurately determining a learner's preliminary knowledge boundaries. Simultaneously, this layer captures Real-Time Viewport Scrolling Telemetry because, according to Kassab et al. (2023), continuously logging active reading </w:t>
      </w:r>
      <w:r>
        <w:rPr>
          <w:rFonts w:ascii="Times New Roman" w:eastAsia="Times New Roman" w:hAnsi="Times New Roman" w:cs="Times New Roman"/>
          <w:sz w:val="22"/>
          <w:szCs w:val="22"/>
        </w:rPr>
        <w:lastRenderedPageBreak/>
        <w:t>pacing and engagement metrics is required to track true participation.</w:t>
      </w:r>
    </w:p>
    <w:p w14:paraId="00000294" w14:textId="77777777"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These ingested baseline and behavioral variables are then routed into the Process Layer, which acts as the core analytical and interventional engine. Within this layer, the Dynamic Weakness-Targeting Quiz Retake Matrix processes performance data, thereby heavily weighting subsequent assessments toward specific error clusters. At the same time, a High-Throughput Predictive Analytics Engine evaluates continuous progress. To actively counteract passive study habits, the Scrolling Viewport Surprise Challenge Injection module programmatically disrupts reading patterns when telemetry flags attention drift, a mechanism validated according to Lee et al. (2022). Additionally, according to Duolingo Support (n.d.), a Bounded NLP AI Coach can be successfully utilized to provide strictly curriculum-aligned remediation without hallucinations. </w:t>
      </w:r>
    </w:p>
    <w:p w14:paraId="00000295" w14:textId="00AC2A0B"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Finally, the Output Layer translates these processed variables into actionable instructional data. According to IOMAD (n.d.), administrators have access to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Multi-Tenant Cohort Visibility and Analytics for macro-level institutional tracking. Concurrently, according to Duch et al. (2024), individual learners must be provided with Optimized Adaptive Certification Review Roadmaps and Real-Time Weighted Readiness Confidence Metrics to accurately estimate student performance. This continuous flow ensures that both cognitive performance and behavioral sincerity are measured, resulting in a highly responsive and data-driven ecosystem for examination preparation.</w:t>
      </w:r>
    </w:p>
    <w:p w14:paraId="00000296" w14:textId="77777777" w:rsidR="008F42F1" w:rsidRDefault="008F42F1">
      <w:pPr>
        <w:widowControl w:val="0"/>
        <w:spacing w:after="0" w:line="360" w:lineRule="auto"/>
        <w:ind w:firstLine="720"/>
        <w:jc w:val="both"/>
        <w:rPr>
          <w:rFonts w:ascii="Times New Roman" w:eastAsia="Times New Roman" w:hAnsi="Times New Roman" w:cs="Times New Roman"/>
          <w:sz w:val="22"/>
          <w:szCs w:val="22"/>
        </w:rPr>
      </w:pPr>
    </w:p>
    <w:p w14:paraId="00000297" w14:textId="77777777" w:rsidR="008F42F1" w:rsidRDefault="008F42F1">
      <w:pPr>
        <w:widowControl w:val="0"/>
        <w:spacing w:after="0" w:line="360" w:lineRule="auto"/>
        <w:ind w:firstLine="720"/>
        <w:jc w:val="both"/>
        <w:rPr>
          <w:rFonts w:ascii="Times New Roman" w:eastAsia="Times New Roman" w:hAnsi="Times New Roman" w:cs="Times New Roman"/>
          <w:sz w:val="22"/>
          <w:szCs w:val="22"/>
        </w:rPr>
      </w:pPr>
    </w:p>
    <w:p w14:paraId="00000298" w14:textId="77777777" w:rsidR="008F42F1" w:rsidRDefault="008F42F1">
      <w:pPr>
        <w:widowControl w:val="0"/>
        <w:spacing w:after="0" w:line="360" w:lineRule="auto"/>
        <w:jc w:val="both"/>
        <w:rPr>
          <w:rFonts w:ascii="Times New Roman" w:eastAsia="Times New Roman" w:hAnsi="Times New Roman" w:cs="Times New Roman"/>
          <w:sz w:val="22"/>
          <w:szCs w:val="22"/>
        </w:rPr>
      </w:pPr>
    </w:p>
    <w:p w14:paraId="00000299" w14:textId="77777777" w:rsidR="008F42F1" w:rsidRDefault="008F42F1">
      <w:pPr>
        <w:pStyle w:val="Heading2"/>
        <w:keepNext w:val="0"/>
        <w:keepLines w:val="0"/>
        <w:widowControl w:val="0"/>
      </w:pPr>
    </w:p>
    <w:p w14:paraId="0000029A" w14:textId="77777777" w:rsidR="008F42F1" w:rsidRDefault="008F42F1">
      <w:pPr>
        <w:spacing w:line="360" w:lineRule="auto"/>
        <w:rPr>
          <w:rFonts w:ascii="Times New Roman" w:eastAsia="Times New Roman" w:hAnsi="Times New Roman" w:cs="Times New Roman"/>
          <w:sz w:val="22"/>
          <w:szCs w:val="22"/>
        </w:rPr>
      </w:pPr>
    </w:p>
    <w:p w14:paraId="57E4BFBD" w14:textId="77777777" w:rsidR="00427BF5" w:rsidRDefault="00427BF5" w:rsidP="00427BF5"/>
    <w:p w14:paraId="4DFC86BC" w14:textId="77777777" w:rsidR="0030167F" w:rsidRDefault="0030167F" w:rsidP="00427BF5"/>
    <w:p w14:paraId="366C193B" w14:textId="77777777" w:rsidR="0030167F" w:rsidRDefault="0030167F" w:rsidP="00427BF5"/>
    <w:p w14:paraId="574BE2DD" w14:textId="77777777" w:rsidR="0030167F" w:rsidRDefault="0030167F" w:rsidP="00427BF5"/>
    <w:p w14:paraId="7E140F7F" w14:textId="77777777" w:rsidR="0030167F" w:rsidRDefault="0030167F" w:rsidP="00427BF5"/>
    <w:p w14:paraId="36073B9C" w14:textId="77777777" w:rsidR="0030167F" w:rsidRDefault="0030167F" w:rsidP="00427BF5"/>
    <w:p w14:paraId="1EB1BD4F" w14:textId="77777777" w:rsidR="0030167F" w:rsidRDefault="0030167F" w:rsidP="00427BF5"/>
    <w:p w14:paraId="66F8E5EE" w14:textId="77777777" w:rsidR="0030167F" w:rsidRPr="00427BF5" w:rsidRDefault="0030167F" w:rsidP="00427BF5"/>
    <w:p w14:paraId="0000029C" w14:textId="77777777" w:rsidR="008F42F1" w:rsidRDefault="00000000">
      <w:pPr>
        <w:pStyle w:val="Heading2"/>
        <w:keepNext w:val="0"/>
        <w:keepLines w:val="0"/>
        <w:widowControl w:val="0"/>
      </w:pPr>
      <w:r>
        <w:lastRenderedPageBreak/>
        <w:t>Review of Related Studies</w:t>
      </w:r>
    </w:p>
    <w:p w14:paraId="7E299924" w14:textId="67A0556E" w:rsidR="009329EF" w:rsidRPr="009329EF" w:rsidRDefault="009329EF" w:rsidP="009329EF">
      <w:pPr>
        <w:spacing w:after="0" w:line="360" w:lineRule="auto"/>
        <w:jc w:val="center"/>
        <w:rPr>
          <w:rFonts w:ascii="Times New Roman" w:eastAsia="Times New Roman" w:hAnsi="Times New Roman" w:cs="Times New Roman"/>
          <w:b/>
          <w:bCs/>
          <w:sz w:val="22"/>
          <w:szCs w:val="22"/>
          <w:u w:val="single"/>
        </w:rPr>
      </w:pPr>
      <w:r w:rsidRPr="009329EF">
        <w:rPr>
          <w:rFonts w:ascii="Times New Roman" w:eastAsia="Times New Roman" w:hAnsi="Times New Roman" w:cs="Times New Roman"/>
          <w:noProof/>
          <w:color w:val="FF0000"/>
          <w:sz w:val="22"/>
          <w:szCs w:val="22"/>
          <w:lang w:val="en-US"/>
        </w:rPr>
        <w:drawing>
          <wp:anchor distT="0" distB="0" distL="114300" distR="114300" simplePos="0" relativeHeight="251682816" behindDoc="0" locked="0" layoutInCell="1" allowOverlap="1" wp14:anchorId="1F4ED895" wp14:editId="3C199E8F">
            <wp:simplePos x="0" y="0"/>
            <wp:positionH relativeFrom="column">
              <wp:posOffset>0</wp:posOffset>
            </wp:positionH>
            <wp:positionV relativeFrom="paragraph">
              <wp:posOffset>635</wp:posOffset>
            </wp:positionV>
            <wp:extent cx="5486400" cy="3086100"/>
            <wp:effectExtent l="0" t="0" r="0" b="0"/>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anchor>
        </w:drawing>
      </w:r>
      <w:r>
        <w:rPr>
          <w:rFonts w:ascii="Times New Roman" w:eastAsia="Times New Roman" w:hAnsi="Times New Roman" w:cs="Times New Roman"/>
          <w:sz w:val="22"/>
          <w:szCs w:val="22"/>
        </w:rPr>
        <w:t xml:space="preserve">Figure 2: </w:t>
      </w:r>
      <w:r w:rsidR="005A5416" w:rsidRPr="005A5416">
        <w:rPr>
          <w:rFonts w:ascii="Times New Roman" w:eastAsia="Times New Roman" w:hAnsi="Times New Roman" w:cs="Times New Roman"/>
          <w:b/>
          <w:bCs/>
          <w:sz w:val="22"/>
          <w:szCs w:val="22"/>
          <w:u w:val="single"/>
        </w:rPr>
        <w:t>Algorithmic Knowledge Tracing</w:t>
      </w:r>
      <w:r w:rsidR="005A5416">
        <w:rPr>
          <w:rFonts w:ascii="Times New Roman" w:eastAsia="Times New Roman" w:hAnsi="Times New Roman" w:cs="Times New Roman"/>
          <w:b/>
          <w:bCs/>
          <w:sz w:val="22"/>
          <w:szCs w:val="22"/>
          <w:u w:val="single"/>
        </w:rPr>
        <w:t xml:space="preserve"> by Farrell (2021)</w:t>
      </w:r>
    </w:p>
    <w:p w14:paraId="7FED8061" w14:textId="77777777" w:rsidR="00DC22FE" w:rsidRPr="00DC22FE" w:rsidRDefault="00DC22FE" w:rsidP="00DC22FE">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According to Farrell (2021), an intelligent pedagogical system was investigated to conduct an empirical, comparative analysis of modern knowledge tracing (KT) algorithms and train adaptive recommendation agents without the early necessity of human learners or massive historical datasets. The study charts performance variations across Bayesian Knowledge Tracing (BKT), Performance Factors Analysis (PFA), and Deep Knowledge Tracing (DKT) using open-source student sequence datasets. Leveraging these mathematical baselines, the system develops a BKT-driven learner simulator that successfully models student skill states, guesses, and slips, which is then utilized to train an Actor-Critic reinforcement learning agent to optimize curriculum delivery using Temporal Difference (TD) error variables. </w:t>
      </w:r>
    </w:p>
    <w:p w14:paraId="000002A1" w14:textId="0AA2ECA6" w:rsidR="008F42F1" w:rsidRDefault="00DC22FE">
      <w:pPr>
        <w:widowControl w:val="0"/>
        <w:spacing w:after="0" w:line="360" w:lineRule="auto"/>
        <w:ind w:firstLine="720"/>
        <w:jc w:val="both"/>
        <w:rPr>
          <w:rFonts w:ascii="Times New Roman" w:eastAsia="Times New Roman" w:hAnsi="Times New Roman" w:cs="Times New Roman"/>
          <w:sz w:val="22"/>
          <w:szCs w:val="22"/>
        </w:rPr>
      </w:pPr>
      <w:r w:rsidRPr="00DC22FE">
        <w:rPr>
          <w:rFonts w:ascii="Times New Roman" w:eastAsia="Times New Roman" w:hAnsi="Times New Roman" w:cs="Times New Roman"/>
          <w:sz w:val="22"/>
          <w:szCs w:val="22"/>
          <w:lang w:val="en-US"/>
        </w:rPr>
        <w:t xml:space="preserve">However, this research remains strictly confined to algorithmic simulations, backend data model validations, and open-source command-line outputs, lacking a production-grade web application deployment or secure authentication interface for end-users. The underlying simulation model also treats competencies as entirely independent nodes, ignoring </w:t>
      </w:r>
      <w:r w:rsidR="00B34F4D">
        <w:rPr>
          <w:rFonts w:ascii="Times New Roman" w:eastAsia="Times New Roman" w:hAnsi="Times New Roman" w:cs="Times New Roman"/>
          <w:sz w:val="22"/>
          <w:szCs w:val="22"/>
          <w:lang w:val="en-US"/>
        </w:rPr>
        <w:t>institution</w:t>
      </w:r>
      <w:r w:rsidRPr="00DC22FE">
        <w:rPr>
          <w:rFonts w:ascii="Times New Roman" w:eastAsia="Times New Roman" w:hAnsi="Times New Roman" w:cs="Times New Roman"/>
          <w:sz w:val="22"/>
          <w:szCs w:val="22"/>
          <w:lang w:val="en-US"/>
        </w:rPr>
        <w:t xml:space="preserve">-level cloud distribution or cross-institutional user management. While Farrell (2021) establishes the theoretical paradigm that learner simulators can successfully prepare reinforcement learning agents to combat informational overload, </w:t>
      </w:r>
      <w:r w:rsidRPr="002C001D">
        <w:rPr>
          <w:rFonts w:ascii="Times New Roman" w:eastAsia="Times New Roman" w:hAnsi="Times New Roman" w:cs="Times New Roman"/>
          <w:i/>
          <w:iCs/>
          <w:sz w:val="22"/>
          <w:szCs w:val="22"/>
          <w:lang w:val="en-US"/>
        </w:rPr>
        <w:t>REBYU</w:t>
      </w:r>
      <w:r w:rsidRPr="00DC22FE">
        <w:rPr>
          <w:rFonts w:ascii="Times New Roman" w:eastAsia="Times New Roman" w:hAnsi="Times New Roman" w:cs="Times New Roman"/>
          <w:sz w:val="22"/>
          <w:szCs w:val="22"/>
          <w:lang w:val="en-US"/>
        </w:rPr>
        <w:t xml:space="preserve"> materializes this concept into a customer-facing, mobile-responsive web infrastructure that maps simulated validation data directly onto live, multi-tenant academic environments.</w:t>
      </w:r>
    </w:p>
    <w:p w14:paraId="5C09C39D" w14:textId="73DF6E33" w:rsidR="00CB0633" w:rsidRPr="00CB0633" w:rsidRDefault="00CB0633" w:rsidP="00CB0633">
      <w:pPr>
        <w:spacing w:before="240" w:after="0" w:line="360" w:lineRule="auto"/>
        <w:jc w:val="center"/>
        <w:rPr>
          <w:rFonts w:ascii="Times New Roman" w:eastAsia="Times New Roman" w:hAnsi="Times New Roman" w:cs="Times New Roman"/>
          <w:b/>
          <w:bCs/>
          <w:sz w:val="22"/>
          <w:szCs w:val="22"/>
          <w:u w:val="single"/>
        </w:rPr>
      </w:pPr>
      <w:r w:rsidRPr="00CB0633">
        <w:rPr>
          <w:rFonts w:ascii="Times New Roman" w:eastAsia="Times New Roman" w:hAnsi="Times New Roman" w:cs="Times New Roman"/>
          <w:noProof/>
          <w:sz w:val="22"/>
          <w:szCs w:val="22"/>
          <w:lang w:val="en-US"/>
        </w:rPr>
        <w:lastRenderedPageBreak/>
        <w:drawing>
          <wp:anchor distT="0" distB="0" distL="114300" distR="114300" simplePos="0" relativeHeight="251683840" behindDoc="0" locked="0" layoutInCell="1" allowOverlap="1" wp14:anchorId="6534EDE2" wp14:editId="597F94B2">
            <wp:simplePos x="0" y="0"/>
            <wp:positionH relativeFrom="margin">
              <wp:align>center</wp:align>
            </wp:positionH>
            <wp:positionV relativeFrom="paragraph">
              <wp:posOffset>0</wp:posOffset>
            </wp:positionV>
            <wp:extent cx="4648200" cy="3086100"/>
            <wp:effectExtent l="0" t="0" r="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7639" r="7639"/>
                    <a:stretch/>
                  </pic:blipFill>
                  <pic:spPr bwMode="auto">
                    <a:xfrm>
                      <a:off x="0" y="0"/>
                      <a:ext cx="4648200" cy="30861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cs="Times New Roman"/>
          <w:sz w:val="22"/>
          <w:szCs w:val="22"/>
        </w:rPr>
        <w:t xml:space="preserve">Figure 3: </w:t>
      </w:r>
      <w:r w:rsidR="005A5416" w:rsidRPr="005A5416">
        <w:rPr>
          <w:rFonts w:ascii="Times New Roman" w:eastAsia="Times New Roman" w:hAnsi="Times New Roman" w:cs="Times New Roman"/>
          <w:b/>
          <w:bCs/>
          <w:sz w:val="22"/>
          <w:szCs w:val="22"/>
          <w:u w:val="single"/>
        </w:rPr>
        <w:t xml:space="preserve">Bounded RAG Frameworks </w:t>
      </w:r>
      <w:r w:rsidR="005A5416">
        <w:rPr>
          <w:rFonts w:ascii="Times New Roman" w:eastAsia="Times New Roman" w:hAnsi="Times New Roman" w:cs="Times New Roman"/>
          <w:b/>
          <w:bCs/>
          <w:sz w:val="22"/>
          <w:szCs w:val="22"/>
          <w:u w:val="single"/>
        </w:rPr>
        <w:t xml:space="preserve">by </w:t>
      </w:r>
      <w:r w:rsidR="005A5416" w:rsidRPr="005A5416">
        <w:rPr>
          <w:rFonts w:ascii="Times New Roman" w:eastAsia="Times New Roman" w:hAnsi="Times New Roman" w:cs="Times New Roman"/>
          <w:b/>
          <w:bCs/>
          <w:sz w:val="22"/>
          <w:szCs w:val="22"/>
          <w:u w:val="single"/>
        </w:rPr>
        <w:t xml:space="preserve">Sajja et al. </w:t>
      </w:r>
      <w:r w:rsidR="005A5416">
        <w:rPr>
          <w:rFonts w:ascii="Times New Roman" w:eastAsia="Times New Roman" w:hAnsi="Times New Roman" w:cs="Times New Roman"/>
          <w:b/>
          <w:bCs/>
          <w:sz w:val="22"/>
          <w:szCs w:val="22"/>
          <w:u w:val="single"/>
        </w:rPr>
        <w:t>(</w:t>
      </w:r>
      <w:r w:rsidR="005A5416" w:rsidRPr="005A5416">
        <w:rPr>
          <w:rFonts w:ascii="Times New Roman" w:eastAsia="Times New Roman" w:hAnsi="Times New Roman" w:cs="Times New Roman"/>
          <w:b/>
          <w:bCs/>
          <w:sz w:val="22"/>
          <w:szCs w:val="22"/>
          <w:u w:val="single"/>
        </w:rPr>
        <w:t>2025</w:t>
      </w:r>
      <w:r w:rsidR="005A5416">
        <w:rPr>
          <w:rFonts w:ascii="Times New Roman" w:eastAsia="Times New Roman" w:hAnsi="Times New Roman" w:cs="Times New Roman"/>
          <w:b/>
          <w:bCs/>
          <w:sz w:val="22"/>
          <w:szCs w:val="22"/>
          <w:u w:val="single"/>
        </w:rPr>
        <w:t>)</w:t>
      </w:r>
    </w:p>
    <w:p w14:paraId="7FF1FF4D" w14:textId="77777777" w:rsidR="00DC22FE" w:rsidRPr="00DC22FE" w:rsidRDefault="00DC22FE" w:rsidP="00DC22FE">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According to Sajja et al. (2025), an AI-assisted vocational educational framework was engineered to streamline professional development and exam preparation for the Certified Floodplain Manager (CFM) certification. To establish a comprehensive, accurate knowledge base, the tool uses a sophisticated document parsing workflow (leveraging NOUGAT and Mathpix Markdown) to convert unstructured state and federal policy publications into clean, high-fidelity formats. These text segments are tokenized into high-dimensional numerical vectors using OpenAI embeddings, indexed in a Qdrant vector database, and processed via a Retrieval-Augmented Generation (RAG) pipeline with ChatGPT-4o-latest to automatically generate adaptive quizzes, dynamic study notes, personalized flashcards, and interactive tutoring responses. </w:t>
      </w:r>
    </w:p>
    <w:p w14:paraId="01DC3605" w14:textId="77777777" w:rsidR="00DC22FE" w:rsidRPr="00DC22FE" w:rsidRDefault="00DC22FE" w:rsidP="00DC22FE">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Despite achieving high accuracy scores across both open-ended and structured multiple-choice question spaces, this framework is tied exclusively to a single professional regulatory domain and does not offer functional adaptivity outside its preloaded documentation. It also features no native background metrics to track learner interaction logs or evaluate cognitive engagement patterns during study sessions. While Sajja et al. (2025) validate that a domain-bounded RAG assistant can effectively enhance high-stakes vocational exam outcomes, </w:t>
      </w:r>
      <w:r w:rsidRPr="002C001D">
        <w:rPr>
          <w:rFonts w:ascii="Times New Roman" w:eastAsia="Times New Roman" w:hAnsi="Times New Roman" w:cs="Times New Roman"/>
          <w:i/>
          <w:iCs/>
          <w:sz w:val="22"/>
          <w:szCs w:val="22"/>
          <w:lang w:val="en-US"/>
        </w:rPr>
        <w:t>REBYU</w:t>
      </w:r>
      <w:r w:rsidRPr="00DC22FE">
        <w:rPr>
          <w:rFonts w:ascii="Times New Roman" w:eastAsia="Times New Roman" w:hAnsi="Times New Roman" w:cs="Times New Roman"/>
          <w:sz w:val="22"/>
          <w:szCs w:val="22"/>
          <w:lang w:val="en-US"/>
        </w:rPr>
        <w:t xml:space="preserve"> transfers this methodology to the technical computing domain (targeting tracks like TOPCIT, IT Passport, and FE), pairing the RAG architecture with telemetry-driven attention monitoring and multi-metric readiness analytics.</w:t>
      </w:r>
    </w:p>
    <w:p w14:paraId="572DE55F" w14:textId="7BBA5697" w:rsidR="00CB0633" w:rsidRPr="00CB0633" w:rsidRDefault="00CB0633" w:rsidP="00CB0633">
      <w:pPr>
        <w:widowControl w:val="0"/>
        <w:spacing w:before="240" w:after="0" w:line="360" w:lineRule="auto"/>
        <w:jc w:val="center"/>
        <w:rPr>
          <w:rFonts w:ascii="Times New Roman" w:eastAsia="Times New Roman" w:hAnsi="Times New Roman" w:cs="Times New Roman"/>
          <w:b/>
          <w:bCs/>
          <w:sz w:val="22"/>
          <w:szCs w:val="22"/>
          <w:u w:val="single"/>
        </w:rPr>
      </w:pPr>
      <w:r w:rsidRPr="00CB0633">
        <w:rPr>
          <w:rFonts w:ascii="Times New Roman" w:eastAsia="Times New Roman" w:hAnsi="Times New Roman" w:cs="Times New Roman"/>
          <w:noProof/>
          <w:sz w:val="22"/>
          <w:szCs w:val="22"/>
        </w:rPr>
        <w:lastRenderedPageBreak/>
        <w:drawing>
          <wp:anchor distT="0" distB="0" distL="114300" distR="114300" simplePos="0" relativeHeight="251684864" behindDoc="0" locked="0" layoutInCell="1" allowOverlap="1" wp14:anchorId="7E956447" wp14:editId="6F8F9584">
            <wp:simplePos x="0" y="0"/>
            <wp:positionH relativeFrom="margin">
              <wp:align>center</wp:align>
            </wp:positionH>
            <wp:positionV relativeFrom="paragraph">
              <wp:posOffset>0</wp:posOffset>
            </wp:positionV>
            <wp:extent cx="1344295" cy="3257550"/>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44295" cy="32575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2"/>
          <w:szCs w:val="22"/>
        </w:rPr>
        <w:t xml:space="preserve">Figure 4: </w:t>
      </w:r>
      <w:r w:rsidR="005A5416" w:rsidRPr="005A5416">
        <w:rPr>
          <w:rFonts w:ascii="Times New Roman" w:eastAsia="Times New Roman" w:hAnsi="Times New Roman" w:cs="Times New Roman"/>
          <w:b/>
          <w:bCs/>
          <w:sz w:val="22"/>
          <w:szCs w:val="22"/>
          <w:u w:val="single"/>
        </w:rPr>
        <w:t xml:space="preserve">Local Ollama Chatbot </w:t>
      </w:r>
      <w:r w:rsidR="005A5416">
        <w:rPr>
          <w:rFonts w:ascii="Times New Roman" w:eastAsia="Times New Roman" w:hAnsi="Times New Roman" w:cs="Times New Roman"/>
          <w:b/>
          <w:bCs/>
          <w:sz w:val="22"/>
          <w:szCs w:val="22"/>
          <w:u w:val="single"/>
        </w:rPr>
        <w:t xml:space="preserve">by </w:t>
      </w:r>
      <w:r w:rsidR="005A5416" w:rsidRPr="005A5416">
        <w:rPr>
          <w:rFonts w:ascii="Times New Roman" w:eastAsia="Times New Roman" w:hAnsi="Times New Roman" w:cs="Times New Roman"/>
          <w:b/>
          <w:bCs/>
          <w:sz w:val="22"/>
          <w:szCs w:val="22"/>
          <w:u w:val="single"/>
        </w:rPr>
        <w:t xml:space="preserve">Rajapandian </w:t>
      </w:r>
      <w:r w:rsidR="005A5416">
        <w:rPr>
          <w:rFonts w:ascii="Times New Roman" w:eastAsia="Times New Roman" w:hAnsi="Times New Roman" w:cs="Times New Roman"/>
          <w:b/>
          <w:bCs/>
          <w:sz w:val="22"/>
          <w:szCs w:val="22"/>
          <w:u w:val="single"/>
        </w:rPr>
        <w:t>(</w:t>
      </w:r>
      <w:r w:rsidR="005A5416" w:rsidRPr="005A5416">
        <w:rPr>
          <w:rFonts w:ascii="Times New Roman" w:eastAsia="Times New Roman" w:hAnsi="Times New Roman" w:cs="Times New Roman"/>
          <w:b/>
          <w:bCs/>
          <w:sz w:val="22"/>
          <w:szCs w:val="22"/>
          <w:u w:val="single"/>
        </w:rPr>
        <w:t>2026</w:t>
      </w:r>
      <w:r w:rsidR="005A5416">
        <w:rPr>
          <w:rFonts w:ascii="Times New Roman" w:eastAsia="Times New Roman" w:hAnsi="Times New Roman" w:cs="Times New Roman"/>
          <w:b/>
          <w:bCs/>
          <w:sz w:val="22"/>
          <w:szCs w:val="22"/>
          <w:u w:val="single"/>
        </w:rPr>
        <w:t>)</w:t>
      </w:r>
    </w:p>
    <w:p w14:paraId="3B2FE7A3" w14:textId="77777777" w:rsidR="00592389" w:rsidRPr="00592389" w:rsidRDefault="00592389" w:rsidP="00592389">
      <w:pPr>
        <w:widowControl w:val="0"/>
        <w:spacing w:after="0" w:line="360" w:lineRule="auto"/>
        <w:ind w:firstLine="720"/>
        <w:jc w:val="both"/>
        <w:rPr>
          <w:rFonts w:ascii="Times New Roman" w:eastAsia="Times New Roman" w:hAnsi="Times New Roman" w:cs="Times New Roman"/>
          <w:sz w:val="22"/>
          <w:szCs w:val="22"/>
          <w:lang w:val="en-US"/>
        </w:rPr>
      </w:pPr>
      <w:r w:rsidRPr="00592389">
        <w:rPr>
          <w:rFonts w:ascii="Times New Roman" w:eastAsia="Times New Roman" w:hAnsi="Times New Roman" w:cs="Times New Roman"/>
          <w:sz w:val="22"/>
          <w:szCs w:val="22"/>
          <w:lang w:val="en-US"/>
        </w:rPr>
        <w:t xml:space="preserve">According to Rajapandian and Priyadharshini (2026), an AI-powered learning and revision system was engineered leveraging Natural Language Processing (NLP) and chatbot technology to deliver instant academic doubt clarification and automated student revision guidance. The architecture integrates a lightweight Python Flask backend, a MySQL database configuration for storing user details, quiz states, and chat histories, and a user-facing frontend constructed using HTML, CSS, JavaScript, and Bootstrap. To generate contextual, dynamic educational explanations rather than rigid, predefined answers, the platform embeds open-source Large Language Models (LLMs)—specifically Mistral, Phi, and Llama—executed locally via the Ollama AI engine. </w:t>
      </w:r>
    </w:p>
    <w:p w14:paraId="37D62A90" w14:textId="41EFDBA6" w:rsidR="00592389" w:rsidRPr="00592389" w:rsidRDefault="00592389" w:rsidP="00592389">
      <w:pPr>
        <w:widowControl w:val="0"/>
        <w:spacing w:after="0" w:line="360" w:lineRule="auto"/>
        <w:ind w:firstLine="720"/>
        <w:jc w:val="both"/>
        <w:rPr>
          <w:rFonts w:ascii="Times New Roman" w:eastAsia="Times New Roman" w:hAnsi="Times New Roman" w:cs="Times New Roman"/>
          <w:sz w:val="22"/>
          <w:szCs w:val="22"/>
          <w:lang w:val="en-US"/>
        </w:rPr>
      </w:pPr>
      <w:r w:rsidRPr="00592389">
        <w:rPr>
          <w:rFonts w:ascii="Times New Roman" w:eastAsia="Times New Roman" w:hAnsi="Times New Roman" w:cs="Times New Roman"/>
          <w:sz w:val="22"/>
          <w:szCs w:val="22"/>
          <w:lang w:val="en-US"/>
        </w:rPr>
        <w:t xml:space="preserve">However, this implementation relies entirely on open-ended, local prompt execution without enforcing explicit database knowledge walls, leaving the framework vulnerable to language model limitations and potential generation inaccuracies. Furthermore, the platform operates as a standalone, single-tier system lacking structural mechanisms for cross-institutional grouping or advanced client-side behavioral monitoring. While Rajapandian and Priyadharshini (2026) illustrate the baseline viability of running open-source LLMs locally for student doubt resolution, </w:t>
      </w:r>
      <w:r w:rsidRPr="002C001D">
        <w:rPr>
          <w:rFonts w:ascii="Times New Roman" w:eastAsia="Times New Roman" w:hAnsi="Times New Roman" w:cs="Times New Roman"/>
          <w:i/>
          <w:iCs/>
          <w:sz w:val="22"/>
          <w:szCs w:val="22"/>
          <w:lang w:val="en-US"/>
        </w:rPr>
        <w:t>REBYU</w:t>
      </w:r>
      <w:r w:rsidRPr="00592389">
        <w:rPr>
          <w:rFonts w:ascii="Times New Roman" w:eastAsia="Times New Roman" w:hAnsi="Times New Roman" w:cs="Times New Roman"/>
          <w:sz w:val="22"/>
          <w:szCs w:val="22"/>
          <w:lang w:val="en-US"/>
        </w:rPr>
        <w:t xml:space="preserve"> distinguishes its architecture by implementing strict Retrieval-Augmented Generation (RAG) guardrails to eliminate hallucinations entirely, embedding these tools within a nested multi-tenant </w:t>
      </w:r>
      <w:r w:rsidR="00B34F4D">
        <w:rPr>
          <w:rFonts w:ascii="Times New Roman" w:eastAsia="Times New Roman" w:hAnsi="Times New Roman" w:cs="Times New Roman"/>
          <w:sz w:val="22"/>
          <w:szCs w:val="22"/>
          <w:lang w:val="en-US"/>
        </w:rPr>
        <w:t>institution</w:t>
      </w:r>
      <w:r w:rsidRPr="00592389">
        <w:rPr>
          <w:rFonts w:ascii="Times New Roman" w:eastAsia="Times New Roman" w:hAnsi="Times New Roman" w:cs="Times New Roman"/>
          <w:sz w:val="22"/>
          <w:szCs w:val="22"/>
          <w:lang w:val="en-US"/>
        </w:rPr>
        <w:t xml:space="preserve"> framework.</w:t>
      </w:r>
    </w:p>
    <w:p w14:paraId="172713B7" w14:textId="00970198" w:rsidR="00DC22FE" w:rsidRPr="00DC22FE" w:rsidRDefault="00DC22FE" w:rsidP="00DC22FE">
      <w:pPr>
        <w:widowControl w:val="0"/>
        <w:spacing w:after="0" w:line="360" w:lineRule="auto"/>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noProof/>
          <w:sz w:val="22"/>
          <w:szCs w:val="22"/>
          <w:lang w:val="en-US"/>
        </w:rPr>
        <w:lastRenderedPageBreak/>
        <w:drawing>
          <wp:inline distT="0" distB="0" distL="0" distR="0" wp14:anchorId="07C1214C" wp14:editId="655B4945">
            <wp:extent cx="5486400" cy="3086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bookmarkStart w:id="16" w:name="_heading=h.132emmyquo3k" w:colFirst="0" w:colLast="0" w:displacedByCustomXml="next"/>
    <w:bookmarkEnd w:id="16" w:displacedByCustomXml="next"/>
    <w:sdt>
      <w:sdtPr>
        <w:tag w:val="goog_rdk_11"/>
        <w:id w:val="-956261921"/>
      </w:sdtPr>
      <w:sdtContent>
        <w:p w14:paraId="000002B1" w14:textId="0661E797" w:rsidR="008F42F1" w:rsidRDefault="00000000">
          <w:pPr>
            <w:pStyle w:val="Heading3"/>
            <w:keepNext w:val="0"/>
            <w:keepLines w:val="0"/>
            <w:widowControl w:val="0"/>
            <w:spacing w:before="0"/>
            <w:jc w:val="center"/>
            <w:rPr>
              <w:u w:val="single"/>
            </w:rPr>
          </w:pPr>
          <w:r w:rsidRPr="00527CA9">
            <w:rPr>
              <w:b w:val="0"/>
              <w:bCs w:val="0"/>
            </w:rPr>
            <w:t>Figure 5:</w:t>
          </w:r>
          <w:r>
            <w:rPr>
              <w:b w:val="0"/>
              <w:bCs w:val="0"/>
            </w:rPr>
            <w:t xml:space="preserve"> </w:t>
          </w:r>
          <w:r w:rsidR="005A5416" w:rsidRPr="005A5416">
            <w:rPr>
              <w:u w:val="single"/>
            </w:rPr>
            <w:t xml:space="preserve">Gemini Adaptive Roadmaps </w:t>
          </w:r>
          <w:r w:rsidR="005A5416">
            <w:rPr>
              <w:u w:val="single"/>
            </w:rPr>
            <w:t xml:space="preserve">by </w:t>
          </w:r>
          <w:r w:rsidR="005A5416" w:rsidRPr="005A5416">
            <w:rPr>
              <w:u w:val="single"/>
            </w:rPr>
            <w:t xml:space="preserve">Kumar et al. </w:t>
          </w:r>
          <w:r w:rsidR="005A5416">
            <w:rPr>
              <w:u w:val="single"/>
            </w:rPr>
            <w:t>(</w:t>
          </w:r>
          <w:r w:rsidR="005A5416" w:rsidRPr="005A5416">
            <w:rPr>
              <w:u w:val="single"/>
            </w:rPr>
            <w:t>2026)</w:t>
          </w:r>
          <w:r w:rsidR="005A5416">
            <w:t xml:space="preserve"> </w:t>
          </w:r>
        </w:p>
      </w:sdtContent>
    </w:sdt>
    <w:p w14:paraId="1A3FF03C" w14:textId="77777777" w:rsidR="00DC22FE" w:rsidRPr="00DC22FE" w:rsidRDefault="00DC22FE" w:rsidP="00DC22FE">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According to Kumar et al. (2026), an AI-powered adaptive e-learning platform was developed to resolve the one-size-fits-all limitations of traditional online systems by providing highly personalized learning paths. The platform utilizes the Google Gemini Large Language Model API to dynamically generate customized learning roadmaps and adaptive difficulty quizzes based on real-time student tracking, pace, and individual preferences. Built using a React frontend alongside a Node.js and Express backend server, the application maintains data persistence via a PostgreSQL database, secures user sessions with JWT encryption, and reinforces user retention through gamification components like XP rewards, milestone achievements, and streak tracking. </w:t>
      </w:r>
    </w:p>
    <w:p w14:paraId="752F7018" w14:textId="37EC4314" w:rsidR="00FD7BDC" w:rsidRDefault="00DC22FE" w:rsidP="00FD7BDC">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However, this system evaluates student progress using historical accuracy trends and lesson completion metrics, leaving it incapable of monitoring passive scrolling habits, distraction patterns, or superficial text skimming. Additionally, the architecture focuses on general technical bootcamps (such as basic UI/UX design and web development) without accommodating multi-tenant administrative isolation for distinct university networks. While Kumar et al. (2026) show how commercial APIs can personalize structured curriculum roadmaps, </w:t>
      </w:r>
      <w:r w:rsidRPr="002C001D">
        <w:rPr>
          <w:rFonts w:ascii="Times New Roman" w:eastAsia="Times New Roman" w:hAnsi="Times New Roman" w:cs="Times New Roman"/>
          <w:i/>
          <w:iCs/>
          <w:sz w:val="22"/>
          <w:szCs w:val="22"/>
          <w:lang w:val="en-US"/>
        </w:rPr>
        <w:t>REBYU</w:t>
      </w:r>
      <w:r w:rsidRPr="00DC22FE">
        <w:rPr>
          <w:rFonts w:ascii="Times New Roman" w:eastAsia="Times New Roman" w:hAnsi="Times New Roman" w:cs="Times New Roman"/>
          <w:sz w:val="22"/>
          <w:szCs w:val="22"/>
          <w:lang w:val="en-US"/>
        </w:rPr>
        <w:t xml:space="preserve"> introduces native background telemetry scripts to capture client-side viewport locking velocity, providing multi-metric confidence analytics partitioned safely across independent university cohorts. </w:t>
      </w:r>
    </w:p>
    <w:p w14:paraId="000002B4" w14:textId="77777777" w:rsidR="008F42F1" w:rsidRDefault="008F42F1" w:rsidP="00FD7BDC">
      <w:pPr>
        <w:widowControl w:val="0"/>
        <w:spacing w:after="0" w:line="360" w:lineRule="auto"/>
        <w:jc w:val="both"/>
        <w:rPr>
          <w:rFonts w:ascii="Times New Roman" w:eastAsia="Times New Roman" w:hAnsi="Times New Roman" w:cs="Times New Roman"/>
          <w:sz w:val="22"/>
          <w:szCs w:val="22"/>
        </w:rPr>
      </w:pPr>
    </w:p>
    <w:p w14:paraId="57D59E26" w14:textId="77777777" w:rsidR="00FD7BDC" w:rsidRDefault="00FD7BDC" w:rsidP="00FD7BDC">
      <w:pPr>
        <w:widowControl w:val="0"/>
        <w:spacing w:after="0" w:line="360" w:lineRule="auto"/>
        <w:jc w:val="both"/>
        <w:rPr>
          <w:rFonts w:ascii="Times New Roman" w:eastAsia="Times New Roman" w:hAnsi="Times New Roman" w:cs="Times New Roman"/>
          <w:sz w:val="22"/>
          <w:szCs w:val="22"/>
        </w:rPr>
      </w:pPr>
    </w:p>
    <w:p w14:paraId="43F9698A" w14:textId="77777777" w:rsidR="00FD7BDC" w:rsidRDefault="00FD7BDC" w:rsidP="00FD7BDC">
      <w:pPr>
        <w:widowControl w:val="0"/>
        <w:spacing w:after="0" w:line="360" w:lineRule="auto"/>
        <w:jc w:val="both"/>
        <w:rPr>
          <w:rFonts w:ascii="Times New Roman" w:eastAsia="Times New Roman" w:hAnsi="Times New Roman" w:cs="Times New Roman"/>
          <w:sz w:val="22"/>
          <w:szCs w:val="22"/>
        </w:rPr>
      </w:pPr>
    </w:p>
    <w:p w14:paraId="481BE5A1" w14:textId="77777777" w:rsidR="00FD7BDC" w:rsidRDefault="00FD7BDC" w:rsidP="00FD7BDC">
      <w:pPr>
        <w:widowControl w:val="0"/>
        <w:spacing w:after="0" w:line="360" w:lineRule="auto"/>
        <w:jc w:val="both"/>
        <w:rPr>
          <w:rFonts w:ascii="Times New Roman" w:eastAsia="Times New Roman" w:hAnsi="Times New Roman" w:cs="Times New Roman"/>
          <w:sz w:val="22"/>
          <w:szCs w:val="22"/>
        </w:rPr>
      </w:pPr>
    </w:p>
    <w:sdt>
      <w:sdtPr>
        <w:tag w:val="goog_rdk_11"/>
        <w:id w:val="-1875679834"/>
      </w:sdtPr>
      <w:sdtContent>
        <w:p w14:paraId="74F14E40" w14:textId="3A2AFBD5" w:rsidR="00FD7BDC" w:rsidRDefault="00FD7BDC" w:rsidP="00FD7BDC">
          <w:pPr>
            <w:pStyle w:val="Heading3"/>
            <w:keepNext w:val="0"/>
            <w:keepLines w:val="0"/>
            <w:widowControl w:val="0"/>
            <w:spacing w:before="0"/>
            <w:jc w:val="center"/>
            <w:rPr>
              <w:rFonts w:ascii="Aptos" w:eastAsia="Aptos" w:hAnsi="Aptos" w:cs="Aptos"/>
            </w:rPr>
          </w:pPr>
          <w:r w:rsidRPr="00FD7BDC">
            <w:rPr>
              <w:noProof/>
            </w:rPr>
            <w:drawing>
              <wp:anchor distT="0" distB="0" distL="114300" distR="114300" simplePos="0" relativeHeight="251702272" behindDoc="0" locked="0" layoutInCell="1" allowOverlap="1" wp14:anchorId="663AF7FF" wp14:editId="3259819B">
                <wp:simplePos x="0" y="0"/>
                <wp:positionH relativeFrom="margin">
                  <wp:align>center</wp:align>
                </wp:positionH>
                <wp:positionV relativeFrom="paragraph">
                  <wp:posOffset>489</wp:posOffset>
                </wp:positionV>
                <wp:extent cx="5485765" cy="3291840"/>
                <wp:effectExtent l="0" t="0" r="635" b="3810"/>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93132" cy="3296154"/>
                        </a:xfrm>
                        <a:prstGeom prst="rect">
                          <a:avLst/>
                        </a:prstGeom>
                      </pic:spPr>
                    </pic:pic>
                  </a:graphicData>
                </a:graphic>
                <wp14:sizeRelV relativeFrom="margin">
                  <wp14:pctHeight>0</wp14:pctHeight>
                </wp14:sizeRelV>
              </wp:anchor>
            </w:drawing>
          </w:r>
          <w:r w:rsidRPr="00527CA9">
            <w:rPr>
              <w:b w:val="0"/>
              <w:bCs w:val="0"/>
            </w:rPr>
            <w:t xml:space="preserve">Figure </w:t>
          </w:r>
          <w:r>
            <w:rPr>
              <w:b w:val="0"/>
              <w:bCs w:val="0"/>
            </w:rPr>
            <w:t>6</w:t>
          </w:r>
          <w:r w:rsidRPr="00527CA9">
            <w:rPr>
              <w:b w:val="0"/>
              <w:bCs w:val="0"/>
            </w:rPr>
            <w:t>:</w:t>
          </w:r>
          <w:r>
            <w:rPr>
              <w:b w:val="0"/>
              <w:bCs w:val="0"/>
            </w:rPr>
            <w:t xml:space="preserve"> </w:t>
          </w:r>
          <w:r w:rsidR="005A5416" w:rsidRPr="005A5416">
            <w:rPr>
              <w:u w:val="single"/>
            </w:rPr>
            <w:t xml:space="preserve">ItsSQL Platform </w:t>
          </w:r>
          <w:r w:rsidR="005A5416">
            <w:rPr>
              <w:u w:val="single"/>
            </w:rPr>
            <w:t xml:space="preserve">by </w:t>
          </w:r>
          <w:r w:rsidR="005A5416" w:rsidRPr="005A5416">
            <w:rPr>
              <w:u w:val="single"/>
            </w:rPr>
            <w:t xml:space="preserve">Aguirre Reid et al. </w:t>
          </w:r>
          <w:r w:rsidR="005A5416">
            <w:rPr>
              <w:u w:val="single"/>
            </w:rPr>
            <w:t>(</w:t>
          </w:r>
          <w:r w:rsidR="005A5416" w:rsidRPr="005A5416">
            <w:rPr>
              <w:u w:val="single"/>
            </w:rPr>
            <w:t>2023)</w:t>
          </w:r>
        </w:p>
      </w:sdtContent>
    </w:sdt>
    <w:p w14:paraId="6B3B0EAB" w14:textId="77777777" w:rsidR="00FD7BDC" w:rsidRPr="00FD7BDC" w:rsidRDefault="00FD7BDC" w:rsidP="00FD7BDC">
      <w:pPr>
        <w:widowControl w:val="0"/>
        <w:spacing w:after="0" w:line="360" w:lineRule="auto"/>
        <w:ind w:firstLine="720"/>
        <w:jc w:val="both"/>
        <w:rPr>
          <w:rFonts w:ascii="Times New Roman" w:eastAsia="Times New Roman" w:hAnsi="Times New Roman" w:cs="Times New Roman"/>
          <w:sz w:val="22"/>
          <w:szCs w:val="22"/>
          <w:lang w:val="en-US"/>
        </w:rPr>
      </w:pPr>
      <w:r w:rsidRPr="00FD7BDC">
        <w:rPr>
          <w:rFonts w:ascii="Times New Roman" w:eastAsia="Times New Roman" w:hAnsi="Times New Roman" w:cs="Times New Roman"/>
          <w:sz w:val="22"/>
          <w:szCs w:val="22"/>
          <w:lang w:val="en-US"/>
        </w:rPr>
        <w:t xml:space="preserve">According to Aguirre Reid et al. (n.d.), an intelligent tutoring system named ItsSQL was engineered to guide database query learning and provide personalized, real-time feedback while minimizing instructor rule authoring overhead. The architecture employs a hybrid approach that combines dynamic execution testing—utilizing a test database with datasets unknown to students—with static tree analysis to parse code submissions into hierarchical syntax structures. To avoid forcing compliance to a single baseline answer, the platform maintains an automatically expanding repository of multiple "good" and "bad" reference solutions, mapping individual student approaches via clause-specific semantic distance metrics and an eighteen-rule query harmonization pipeline. </w:t>
      </w:r>
    </w:p>
    <w:p w14:paraId="2371F1F0" w14:textId="4E0C1D24" w:rsidR="00DC22FE" w:rsidRPr="00FD7BDC" w:rsidRDefault="00FD7BDC" w:rsidP="00FD7BDC">
      <w:pPr>
        <w:widowControl w:val="0"/>
        <w:spacing w:after="0" w:line="360" w:lineRule="auto"/>
        <w:ind w:firstLine="720"/>
        <w:jc w:val="both"/>
        <w:rPr>
          <w:rFonts w:ascii="Times New Roman" w:eastAsia="Times New Roman" w:hAnsi="Times New Roman" w:cs="Times New Roman"/>
          <w:sz w:val="22"/>
          <w:szCs w:val="22"/>
          <w:lang w:val="en-US"/>
        </w:rPr>
      </w:pPr>
      <w:r w:rsidRPr="00FD7BDC">
        <w:rPr>
          <w:rFonts w:ascii="Times New Roman" w:eastAsia="Times New Roman" w:hAnsi="Times New Roman" w:cs="Times New Roman"/>
          <w:sz w:val="22"/>
          <w:szCs w:val="22"/>
          <w:lang w:val="en-US"/>
        </w:rPr>
        <w:t xml:space="preserve">However, this implementation remains strictly confined to database-specific command syntax (specifically SELECT statements), rendering it incapable of evaluating open-ended technical tracks or accommodating broader non-query computer science curriculum modules. Furthermore, the system operates without conversational language processing models, multi-tenant </w:t>
      </w:r>
      <w:r w:rsidR="00B34F4D">
        <w:rPr>
          <w:rFonts w:ascii="Times New Roman" w:eastAsia="Times New Roman" w:hAnsi="Times New Roman" w:cs="Times New Roman"/>
          <w:sz w:val="22"/>
          <w:szCs w:val="22"/>
          <w:lang w:val="en-US"/>
        </w:rPr>
        <w:t>institution</w:t>
      </w:r>
      <w:r w:rsidRPr="00FD7BDC">
        <w:rPr>
          <w:rFonts w:ascii="Times New Roman" w:eastAsia="Times New Roman" w:hAnsi="Times New Roman" w:cs="Times New Roman"/>
          <w:sz w:val="22"/>
          <w:szCs w:val="22"/>
          <w:lang w:val="en-US"/>
        </w:rPr>
        <w:t xml:space="preserve"> isolation across separate university networks, or client-side attention telemetry to monitor physical user engagement logs. While Aguirre Reid et al. (n.d.) demonstrate how syntax tree alignment and query harmonization can successfully diagnose logical coding errors without restricting student creativity, </w:t>
      </w:r>
      <w:r w:rsidRPr="002C001D">
        <w:rPr>
          <w:rFonts w:ascii="Times New Roman" w:eastAsia="Times New Roman" w:hAnsi="Times New Roman" w:cs="Times New Roman"/>
          <w:i/>
          <w:iCs/>
          <w:sz w:val="22"/>
          <w:szCs w:val="22"/>
          <w:lang w:val="en-US"/>
        </w:rPr>
        <w:t>REBYU</w:t>
      </w:r>
      <w:r w:rsidRPr="00FD7BDC">
        <w:rPr>
          <w:rFonts w:ascii="Times New Roman" w:eastAsia="Times New Roman" w:hAnsi="Times New Roman" w:cs="Times New Roman"/>
          <w:sz w:val="22"/>
          <w:szCs w:val="22"/>
          <w:lang w:val="en-US"/>
        </w:rPr>
        <w:t xml:space="preserve"> advances this adaptive paradigm by utilizing background viewport tracking to detect passive text skimming, mapping student focus directly via programmatic Bayesian Knowledge Tracing inside a secure, nested multi-tenant cloud framework.</w:t>
      </w:r>
    </w:p>
    <w:p w14:paraId="000002B8" w14:textId="77777777" w:rsidR="008F42F1" w:rsidRDefault="00000000">
      <w:pPr>
        <w:pStyle w:val="TableCaption"/>
        <w:keepNext w:val="0"/>
        <w:keepLines w:val="0"/>
        <w:widowControl w:val="0"/>
      </w:pPr>
      <w:r>
        <w:t>Table 1: Comparative Matrix of Related Systems</w:t>
      </w:r>
    </w:p>
    <w:p w14:paraId="7D5F28EA" w14:textId="77777777" w:rsidR="004115CF" w:rsidRDefault="004115CF" w:rsidP="004115CF">
      <w:pPr>
        <w:pStyle w:val="Heading3"/>
        <w:spacing w:before="0"/>
        <w:ind w:firstLine="720"/>
        <w:jc w:val="both"/>
        <w:rPr>
          <w:b w:val="0"/>
          <w:bCs w:val="0"/>
          <w:color w:val="0E101A"/>
        </w:rPr>
      </w:pPr>
      <w:r w:rsidRPr="004115CF">
        <w:rPr>
          <w:b w:val="0"/>
          <w:bCs w:val="0"/>
          <w:color w:val="0E101A"/>
        </w:rPr>
        <w:t xml:space="preserve">The comparative matrix below evaluates the technical features and unique capabilities of </w:t>
      </w:r>
      <w:r w:rsidRPr="004115CF">
        <w:rPr>
          <w:b w:val="0"/>
          <w:bCs w:val="0"/>
          <w:i/>
          <w:iCs/>
          <w:color w:val="0E101A"/>
        </w:rPr>
        <w:t xml:space="preserve">REBYU </w:t>
      </w:r>
      <w:r w:rsidRPr="004115CF">
        <w:rPr>
          <w:b w:val="0"/>
          <w:bCs w:val="0"/>
          <w:color w:val="0E101A"/>
        </w:rPr>
        <w:t xml:space="preserve">against those of established educational platforms and adaptive systems described in the contemporary literature. </w:t>
      </w:r>
    </w:p>
    <w:p w14:paraId="000002BA" w14:textId="118A2FF9" w:rsidR="008F42F1" w:rsidRDefault="00000000" w:rsidP="004115CF">
      <w:pPr>
        <w:pStyle w:val="Heading3"/>
        <w:spacing w:before="0"/>
        <w:jc w:val="center"/>
        <w:rPr>
          <w:b w:val="0"/>
          <w:bCs w:val="0"/>
        </w:rPr>
      </w:pPr>
      <w:sdt>
        <w:sdtPr>
          <w:tag w:val="goog_rdk_12"/>
          <w:id w:val="27802179"/>
        </w:sdtPr>
        <w:sdtContent>
          <w:r>
            <w:rPr>
              <w:b w:val="0"/>
              <w:bCs w:val="0"/>
            </w:rPr>
            <w:t>Table 1</w:t>
          </w:r>
          <w:r>
            <w:rPr>
              <w:b w:val="0"/>
              <w:bCs w:val="0"/>
            </w:rPr>
            <w:br/>
            <w:t>COMPARATIVE MATRIX</w:t>
          </w:r>
        </w:sdtContent>
      </w:sdt>
    </w:p>
    <w:tbl>
      <w:tblPr>
        <w:tblStyle w:val="a1"/>
        <w:tblW w:w="8607"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325"/>
        <w:gridCol w:w="1097"/>
        <w:gridCol w:w="1321"/>
        <w:gridCol w:w="1379"/>
        <w:gridCol w:w="1005"/>
        <w:gridCol w:w="1240"/>
        <w:gridCol w:w="1240"/>
      </w:tblGrid>
      <w:tr w:rsidR="005A5416" w14:paraId="6020C396" w14:textId="41E85BEF" w:rsidTr="005A5416">
        <w:trPr>
          <w:trHeight w:val="1368"/>
        </w:trPr>
        <w:tc>
          <w:tcPr>
            <w:tcW w:w="1325"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B" w14:textId="6DA27A68" w:rsidR="006733BF" w:rsidRPr="00EA3352" w:rsidRDefault="00EA3352"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Features</w:t>
            </w:r>
          </w:p>
        </w:tc>
        <w:tc>
          <w:tcPr>
            <w:tcW w:w="1097"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C" w14:textId="77777777" w:rsidR="006733BF" w:rsidRPr="00EA3352" w:rsidRDefault="006733BF"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REBYU Platform</w:t>
            </w:r>
          </w:p>
        </w:tc>
        <w:tc>
          <w:tcPr>
            <w:tcW w:w="1321"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D" w14:textId="5CB9FDCD"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Algorithmic Knowledge Tracing (Farrell, 2021)</w:t>
            </w:r>
          </w:p>
        </w:tc>
        <w:tc>
          <w:tcPr>
            <w:tcW w:w="1379"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E" w14:textId="424D8FF9"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Bounded RAG Frameworks (Sajja et al., 2025)</w:t>
            </w:r>
          </w:p>
        </w:tc>
        <w:tc>
          <w:tcPr>
            <w:tcW w:w="1005"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F" w14:textId="6DC7988F"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Local Ollama Chatbot (Rajapandian, 2026)</w:t>
            </w:r>
          </w:p>
        </w:tc>
        <w:tc>
          <w:tcPr>
            <w:tcW w:w="1240"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C0" w14:textId="7D853682"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Gemini Adaptive Roadmaps (Kumar et al., 2026)</w:t>
            </w:r>
          </w:p>
        </w:tc>
        <w:tc>
          <w:tcPr>
            <w:tcW w:w="1240"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Pr>
          <w:p w14:paraId="0A1BAE21" w14:textId="303EEFC7"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ItsSQL Platform (Aguirre Reid et al., 2023)</w:t>
            </w:r>
          </w:p>
        </w:tc>
      </w:tr>
      <w:tr w:rsidR="005A5416" w14:paraId="63FC41A8" w14:textId="62F3D458" w:rsidTr="005A5416">
        <w:trPr>
          <w:trHeight w:val="35"/>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1"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Multi-Tenant Routing &amp; Account Isolation</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2"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3"/>
                <w:id w:val="-921569722"/>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3" w14:textId="3D6C1695"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4"/>
                <w:id w:val="-802725818"/>
              </w:sdtPr>
              <w:sdtContent>
                <w:r w:rsidR="005A5416" w:rsidRPr="005A5416">
                  <w:rPr>
                    <w:rFonts w:ascii="Times New Roman" w:eastAsia="Times New Roman" w:hAnsi="Times New Roman" w:cs="Times New Roman"/>
                    <w:b/>
                    <w:bCs/>
                    <w:sz w:val="18"/>
                    <w:szCs w:val="18"/>
                  </w:rPr>
                  <w:t>X</w:t>
                </w:r>
              </w:sdtContent>
            </w:sdt>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4" w14:textId="7C67F635"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5" w14:textId="3B5D5A3F"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6" w14:textId="075BFAA2"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vAlign w:val="center"/>
          </w:tcPr>
          <w:p w14:paraId="3F262230" w14:textId="0FEFF7D3"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1159066094"/>
              </w:sdtPr>
              <w:sdtContent>
                <w:r w:rsidR="005A5416" w:rsidRPr="005A5416">
                  <w:rPr>
                    <w:rFonts w:ascii="Times New Roman" w:eastAsia="Times New Roman" w:hAnsi="Times New Roman" w:cs="Times New Roman"/>
                    <w:b/>
                    <w:bCs/>
                    <w:sz w:val="18"/>
                    <w:szCs w:val="18"/>
                  </w:rPr>
                  <w:t>X</w:t>
                </w:r>
              </w:sdtContent>
            </w:sdt>
          </w:p>
        </w:tc>
      </w:tr>
      <w:tr w:rsidR="005A5416" w14:paraId="5F6FC703" w14:textId="34FA6CB2" w:rsidTr="005A5416">
        <w:trPr>
          <w:trHeight w:val="29"/>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7"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Algorithmic Content Priority Labeling</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8"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5"/>
                <w:id w:val="-1113815091"/>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9" w14:textId="015FB5A2"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A" w14:textId="1DB7724E"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479053498"/>
              </w:sdtPr>
              <w:sdtContent>
                <w:r w:rsidR="005A5416" w:rsidRPr="005A5416">
                  <w:rPr>
                    <w:rFonts w:ascii="Times New Roman" w:eastAsia="Times New Roman" w:hAnsi="Times New Roman" w:cs="Times New Roman"/>
                    <w:b/>
                    <w:bCs/>
                    <w:sz w:val="18"/>
                    <w:szCs w:val="18"/>
                  </w:rPr>
                  <w:t>X</w:t>
                </w:r>
              </w:sdtContent>
            </w:sdt>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B" w14:textId="32CF2DC1"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C" w14:textId="4886445B"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1119603703"/>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c>
          <w:tcPr>
            <w:tcW w:w="1240" w:type="dxa"/>
            <w:tcBorders>
              <w:top w:val="single" w:sz="6" w:space="0" w:color="C4C7C5"/>
              <w:left w:val="single" w:sz="6" w:space="0" w:color="C4C7C5"/>
              <w:bottom w:val="single" w:sz="6" w:space="0" w:color="C4C7C5"/>
              <w:right w:val="single" w:sz="6" w:space="0" w:color="C4C7C5"/>
            </w:tcBorders>
            <w:vAlign w:val="center"/>
          </w:tcPr>
          <w:p w14:paraId="0628B9AA" w14:textId="434FD13C"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134612707"/>
              </w:sdtPr>
              <w:sdtContent>
                <w:r w:rsidR="005A5416" w:rsidRPr="005A5416">
                  <w:rPr>
                    <w:rFonts w:ascii="Times New Roman" w:eastAsia="Times New Roman" w:hAnsi="Times New Roman" w:cs="Times New Roman"/>
                    <w:b/>
                    <w:bCs/>
                    <w:sz w:val="18"/>
                    <w:szCs w:val="18"/>
                  </w:rPr>
                  <w:t>X</w:t>
                </w:r>
              </w:sdtContent>
            </w:sdt>
          </w:p>
        </w:tc>
      </w:tr>
      <w:tr w:rsidR="005A5416" w14:paraId="5E329707" w14:textId="63676FCB" w:rsidTr="005A5416">
        <w:trPr>
          <w:trHeight w:val="3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D"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Dynamic Weakness-Targeting Retakes</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E"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7"/>
                <w:id w:val="-1323427877"/>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F" w14:textId="2A72C793"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4"/>
                <w:id w:val="1613245987"/>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0"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1767478769"/>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1" w14:textId="3C1BDC9F"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9"/>
                <w:id w:val="653928353"/>
              </w:sdtPr>
              <w:sdtContent>
                <w:sdt>
                  <w:sdtPr>
                    <w:rPr>
                      <w:rFonts w:ascii="Times New Roman" w:hAnsi="Times New Roman" w:cs="Times New Roman"/>
                      <w:sz w:val="18"/>
                      <w:szCs w:val="18"/>
                    </w:rPr>
                    <w:tag w:val="goog_rdk_16"/>
                    <w:id w:val="-510372606"/>
                  </w:sdtPr>
                  <w:sdtContent>
                    <w:r w:rsidR="005A5416" w:rsidRPr="005A5416">
                      <w:rPr>
                        <w:rFonts w:ascii="Times New Roman" w:eastAsia="Times New Roman" w:hAnsi="Times New Roman" w:cs="Times New Roman"/>
                        <w:b/>
                        <w:bCs/>
                        <w:sz w:val="18"/>
                        <w:szCs w:val="18"/>
                      </w:rPr>
                      <w:t>X</w:t>
                    </w:r>
                  </w:sdtContent>
                </w:sdt>
              </w:sdtContent>
            </w:sdt>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2" w14:textId="4CFFFC76"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1628043244"/>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c>
          <w:tcPr>
            <w:tcW w:w="1240" w:type="dxa"/>
            <w:tcBorders>
              <w:top w:val="single" w:sz="6" w:space="0" w:color="C4C7C5"/>
              <w:left w:val="single" w:sz="6" w:space="0" w:color="C4C7C5"/>
              <w:bottom w:val="single" w:sz="6" w:space="0" w:color="C4C7C5"/>
              <w:right w:val="single" w:sz="6" w:space="0" w:color="C4C7C5"/>
            </w:tcBorders>
            <w:vAlign w:val="center"/>
          </w:tcPr>
          <w:p w14:paraId="1238B210" w14:textId="4CA572D3"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1120725966"/>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r>
      <w:tr w:rsidR="005A5416" w14:paraId="55D8D8AF" w14:textId="2413D832" w:rsidTr="005A5416">
        <w:trPr>
          <w:trHeight w:val="29"/>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3"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Bounded NLP AI Coach Remediation</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4"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0"/>
                <w:id w:val="224244221"/>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5" w14:textId="1A395C11"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6" w14:textId="5932AE3E"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2127493101"/>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7"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1"/>
                <w:id w:val="-102427721"/>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8" w14:textId="38422AEE"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2"/>
                <w:id w:val="227049077"/>
              </w:sdtPr>
              <w:sdtContent>
                <w:sdt>
                  <w:sdtPr>
                    <w:rPr>
                      <w:rFonts w:ascii="Times New Roman" w:hAnsi="Times New Roman" w:cs="Times New Roman"/>
                      <w:sz w:val="18"/>
                      <w:szCs w:val="18"/>
                    </w:rPr>
                    <w:tag w:val="goog_rdk_16"/>
                    <w:id w:val="-251594879"/>
                  </w:sdtPr>
                  <w:sdtContent>
                    <w:r w:rsidR="005A5416" w:rsidRPr="005A5416">
                      <w:rPr>
                        <w:rFonts w:ascii="Times New Roman" w:eastAsia="Times New Roman" w:hAnsi="Times New Roman" w:cs="Times New Roman"/>
                        <w:b/>
                        <w:bCs/>
                        <w:sz w:val="18"/>
                        <w:szCs w:val="18"/>
                      </w:rPr>
                      <w:t>X</w:t>
                    </w:r>
                  </w:sdtContent>
                </w:sdt>
              </w:sdtContent>
            </w:sdt>
          </w:p>
        </w:tc>
        <w:tc>
          <w:tcPr>
            <w:tcW w:w="1240" w:type="dxa"/>
            <w:tcBorders>
              <w:top w:val="single" w:sz="6" w:space="0" w:color="C4C7C5"/>
              <w:left w:val="single" w:sz="6" w:space="0" w:color="C4C7C5"/>
              <w:bottom w:val="single" w:sz="6" w:space="0" w:color="C4C7C5"/>
              <w:right w:val="single" w:sz="6" w:space="0" w:color="C4C7C5"/>
            </w:tcBorders>
            <w:vAlign w:val="center"/>
          </w:tcPr>
          <w:p w14:paraId="2859BB79" w14:textId="6FAFED13" w:rsidR="006733BF" w:rsidRPr="005A5416" w:rsidRDefault="00000000" w:rsidP="006733BF">
            <w:pPr>
              <w:widowControl w:val="0"/>
              <w:spacing w:before="120" w:after="120" w:line="360" w:lineRule="auto"/>
              <w:jc w:val="center"/>
              <w:rPr>
                <w:rFonts w:ascii="Times New Roman" w:hAnsi="Times New Roman" w:cs="Times New Roman"/>
                <w:sz w:val="18"/>
                <w:szCs w:val="18"/>
              </w:rPr>
            </w:pPr>
            <w:sdt>
              <w:sdtPr>
                <w:rPr>
                  <w:rFonts w:ascii="Times New Roman" w:hAnsi="Times New Roman" w:cs="Times New Roman"/>
                  <w:sz w:val="18"/>
                  <w:szCs w:val="18"/>
                </w:rPr>
                <w:tag w:val="goog_rdk_16"/>
                <w:id w:val="-801845936"/>
              </w:sdtPr>
              <w:sdtContent>
                <w:r w:rsidR="005A5416" w:rsidRPr="005A5416">
                  <w:rPr>
                    <w:rFonts w:ascii="Times New Roman" w:eastAsia="Times New Roman" w:hAnsi="Times New Roman" w:cs="Times New Roman"/>
                    <w:b/>
                    <w:bCs/>
                    <w:sz w:val="18"/>
                    <w:szCs w:val="18"/>
                  </w:rPr>
                  <w:t>X</w:t>
                </w:r>
              </w:sdtContent>
            </w:sdt>
          </w:p>
        </w:tc>
      </w:tr>
      <w:tr w:rsidR="005A5416" w14:paraId="7AFD960D" w14:textId="1579EB79" w:rsidTr="005A5416">
        <w:trPr>
          <w:trHeight w:val="29"/>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9" w14:textId="48279433"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Telemetry-</w:t>
            </w:r>
            <w:r w:rsidRPr="005A5416">
              <w:rPr>
                <w:rFonts w:ascii="Times New Roman" w:eastAsia="Times New Roman" w:hAnsi="Times New Roman" w:cs="Times New Roman"/>
                <w:b/>
                <w:bCs/>
                <w:sz w:val="18"/>
                <w:szCs w:val="18"/>
              </w:rPr>
              <w:lastRenderedPageBreak/>
              <w:t>based engagement monitoring</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A"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3"/>
                <w:id w:val="295871268"/>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B" w14:textId="673E29BA"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C" w14:textId="56D3C226"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D" w14:textId="14CC1622"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E" w14:textId="7479C029"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vAlign w:val="center"/>
          </w:tcPr>
          <w:p w14:paraId="014B449F" w14:textId="791FA7D8"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1773316032"/>
              </w:sdtPr>
              <w:sdtContent>
                <w:r w:rsidR="005A5416" w:rsidRPr="005A5416">
                  <w:rPr>
                    <w:rFonts w:ascii="Times New Roman" w:eastAsia="Times New Roman" w:hAnsi="Times New Roman" w:cs="Times New Roman"/>
                    <w:b/>
                    <w:bCs/>
                    <w:sz w:val="18"/>
                    <w:szCs w:val="18"/>
                  </w:rPr>
                  <w:t>X</w:t>
                </w:r>
              </w:sdtContent>
            </w:sdt>
          </w:p>
        </w:tc>
      </w:tr>
      <w:tr w:rsidR="005A5416" w14:paraId="6D7260D0" w14:textId="3F943C10" w:rsidTr="005A5416">
        <w:trPr>
          <w:trHeight w:val="29"/>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F"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Multi-Metric Confidence Analytics</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0"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4"/>
                <w:id w:val="-96708033"/>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1" w14:textId="6286428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2" w14:textId="6705D28A"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5"/>
                <w:id w:val="412597925"/>
              </w:sdtPr>
              <w:sdtContent>
                <w:r w:rsidR="005A5416" w:rsidRPr="005A5416">
                  <w:rPr>
                    <w:rFonts w:ascii="Times New Roman" w:eastAsia="Times New Roman" w:hAnsi="Times New Roman" w:cs="Times New Roman"/>
                    <w:b/>
                    <w:bCs/>
                    <w:sz w:val="18"/>
                    <w:szCs w:val="18"/>
                  </w:rPr>
                  <w:t>X</w:t>
                </w:r>
              </w:sdtContent>
            </w:sdt>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3" w14:textId="4F505198"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4" w14:textId="57571EFE"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vAlign w:val="center"/>
          </w:tcPr>
          <w:p w14:paraId="34D10369" w14:textId="0A392D03"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1662152855"/>
              </w:sdtPr>
              <w:sdtContent>
                <w:r w:rsidR="005A5416" w:rsidRPr="005A5416">
                  <w:rPr>
                    <w:rFonts w:ascii="Times New Roman" w:eastAsia="Times New Roman" w:hAnsi="Times New Roman" w:cs="Times New Roman"/>
                    <w:b/>
                    <w:bCs/>
                    <w:sz w:val="18"/>
                    <w:szCs w:val="18"/>
                  </w:rPr>
                  <w:t>X</w:t>
                </w:r>
              </w:sdtContent>
            </w:sdt>
          </w:p>
        </w:tc>
      </w:tr>
    </w:tbl>
    <w:p w14:paraId="000002E6" w14:textId="1C0238D1" w:rsidR="008F42F1" w:rsidRDefault="004115CF" w:rsidP="004115CF">
      <w:pPr>
        <w:widowControl w:val="0"/>
        <w:spacing w:after="0" w:line="360" w:lineRule="auto"/>
        <w:ind w:firstLine="720"/>
        <w:jc w:val="both"/>
        <w:rPr>
          <w:rFonts w:ascii="Times New Roman" w:eastAsia="Times New Roman" w:hAnsi="Times New Roman" w:cs="Times New Roman"/>
          <w:color w:val="0E101A"/>
          <w:sz w:val="22"/>
          <w:szCs w:val="22"/>
        </w:rPr>
      </w:pPr>
      <w:r w:rsidRPr="004115CF">
        <w:rPr>
          <w:rFonts w:ascii="Times New Roman" w:eastAsia="Times New Roman" w:hAnsi="Times New Roman" w:cs="Times New Roman"/>
          <w:color w:val="0E101A"/>
          <w:sz w:val="22"/>
          <w:szCs w:val="22"/>
        </w:rPr>
        <w:t xml:space="preserve">The data consolidated in Table 1 illuminates a pronounced operational and empirical divergence, separating traditional educational technology paradigms from the multi-layered, cohesive architecture underpinning the </w:t>
      </w:r>
      <w:r w:rsidRPr="002C001D">
        <w:rPr>
          <w:rFonts w:ascii="Times New Roman" w:eastAsia="Times New Roman" w:hAnsi="Times New Roman" w:cs="Times New Roman"/>
          <w:i/>
          <w:iCs/>
          <w:color w:val="0E101A"/>
          <w:sz w:val="22"/>
          <w:szCs w:val="22"/>
        </w:rPr>
        <w:t>REBYU</w:t>
      </w:r>
      <w:r w:rsidRPr="004115CF">
        <w:rPr>
          <w:rFonts w:ascii="Times New Roman" w:eastAsia="Times New Roman" w:hAnsi="Times New Roman" w:cs="Times New Roman"/>
          <w:color w:val="0E101A"/>
          <w:sz w:val="22"/>
          <w:szCs w:val="22"/>
        </w:rPr>
        <w:t xml:space="preserve"> platform. While reviewed systems exhibit competence within isolated operational dimensions—such as Moodle IOMAD’s </w:t>
      </w:r>
      <w:r w:rsidR="00B34F4D">
        <w:rPr>
          <w:rFonts w:ascii="Times New Roman" w:eastAsia="Times New Roman" w:hAnsi="Times New Roman" w:cs="Times New Roman"/>
          <w:color w:val="0E101A"/>
          <w:sz w:val="22"/>
          <w:szCs w:val="22"/>
        </w:rPr>
        <w:t>institution</w:t>
      </w:r>
      <w:r w:rsidRPr="004115CF">
        <w:rPr>
          <w:rFonts w:ascii="Times New Roman" w:eastAsia="Times New Roman" w:hAnsi="Times New Roman" w:cs="Times New Roman"/>
          <w:color w:val="0E101A"/>
          <w:sz w:val="22"/>
          <w:szCs w:val="22"/>
        </w:rPr>
        <w:t xml:space="preserve">-grade multi-tenant routing, Knewton’s algorithmic priority pathing, and Duolingo Max’s bounded natural language processing (NLP) remediation—they present significant structural fragmentation and fail to synthesize backend administrative control with live behavioral analytics. Crucially, this matrix exposes a prominent gap in contemporary educational software research: the complete absence of native, telemetry-based engagement monitoring in multi-tenant architectures, leaving traditional platforms reliant solely on explicit test scores and ignoring implicit behavioral markers such as reading pacing and attention drift. </w:t>
      </w:r>
      <w:r w:rsidRPr="004115CF">
        <w:rPr>
          <w:rFonts w:ascii="Times New Roman" w:eastAsia="Times New Roman" w:hAnsi="Times New Roman" w:cs="Times New Roman"/>
          <w:i/>
          <w:iCs/>
          <w:color w:val="0E101A"/>
          <w:sz w:val="22"/>
          <w:szCs w:val="22"/>
        </w:rPr>
        <w:t xml:space="preserve">REBYU </w:t>
      </w:r>
      <w:r w:rsidRPr="004115CF">
        <w:rPr>
          <w:rFonts w:ascii="Times New Roman" w:eastAsia="Times New Roman" w:hAnsi="Times New Roman" w:cs="Times New Roman"/>
          <w:color w:val="0E101A"/>
          <w:sz w:val="22"/>
          <w:szCs w:val="22"/>
        </w:rPr>
        <w:t xml:space="preserve">resolves this systemic and pedagogical deficit by consolidating </w:t>
      </w:r>
      <w:r w:rsidR="00B34F4D">
        <w:rPr>
          <w:rFonts w:ascii="Times New Roman" w:eastAsia="Times New Roman" w:hAnsi="Times New Roman" w:cs="Times New Roman"/>
          <w:color w:val="0E101A"/>
          <w:sz w:val="22"/>
          <w:szCs w:val="22"/>
        </w:rPr>
        <w:t>institution</w:t>
      </w:r>
      <w:r w:rsidRPr="004115CF">
        <w:rPr>
          <w:rFonts w:ascii="Times New Roman" w:eastAsia="Times New Roman" w:hAnsi="Times New Roman" w:cs="Times New Roman"/>
          <w:color w:val="0E101A"/>
          <w:sz w:val="22"/>
          <w:szCs w:val="22"/>
        </w:rPr>
        <w:t xml:space="preserve"> account isolation with continuous scrolling-viewport analytics, bounded conversational NLP, and a Bayesian Knowledge Tracing (BKT) framework. By unifying these components into a single, cohesive ecosystem, the platform bridges the gap between system functionality and end-user data, establishing a novel design benchmark for adaptive learning environments optimized explicitly for high-stakes technical proficiency certification review.</w:t>
      </w:r>
    </w:p>
    <w:p w14:paraId="6DE24F26" w14:textId="77777777" w:rsidR="004115CF" w:rsidRDefault="004115CF">
      <w:pPr>
        <w:widowControl w:val="0"/>
        <w:spacing w:after="0" w:line="360" w:lineRule="auto"/>
        <w:jc w:val="both"/>
        <w:rPr>
          <w:rFonts w:ascii="Times New Roman" w:eastAsia="Times New Roman" w:hAnsi="Times New Roman" w:cs="Times New Roman"/>
          <w:sz w:val="22"/>
          <w:szCs w:val="22"/>
        </w:rPr>
      </w:pPr>
    </w:p>
    <w:p w14:paraId="000002E7" w14:textId="77777777" w:rsidR="008F42F1" w:rsidRDefault="008F42F1">
      <w:pPr>
        <w:widowControl w:val="0"/>
        <w:spacing w:after="0" w:line="360" w:lineRule="auto"/>
        <w:jc w:val="both"/>
        <w:rPr>
          <w:rFonts w:ascii="Times New Roman" w:eastAsia="Times New Roman" w:hAnsi="Times New Roman" w:cs="Times New Roman"/>
          <w:sz w:val="22"/>
          <w:szCs w:val="22"/>
        </w:rPr>
      </w:pPr>
    </w:p>
    <w:p w14:paraId="000002E8" w14:textId="77777777" w:rsidR="008F42F1" w:rsidRDefault="008F42F1">
      <w:pPr>
        <w:widowControl w:val="0"/>
        <w:spacing w:after="0" w:line="360" w:lineRule="auto"/>
        <w:jc w:val="both"/>
        <w:rPr>
          <w:rFonts w:ascii="Times New Roman" w:eastAsia="Times New Roman" w:hAnsi="Times New Roman" w:cs="Times New Roman"/>
          <w:sz w:val="22"/>
          <w:szCs w:val="22"/>
        </w:rPr>
      </w:pPr>
    </w:p>
    <w:p w14:paraId="000002E9" w14:textId="77777777" w:rsidR="008F42F1" w:rsidRDefault="008F42F1">
      <w:pPr>
        <w:widowControl w:val="0"/>
        <w:spacing w:after="0" w:line="360" w:lineRule="auto"/>
        <w:jc w:val="both"/>
        <w:rPr>
          <w:rFonts w:ascii="Times New Roman" w:eastAsia="Times New Roman" w:hAnsi="Times New Roman" w:cs="Times New Roman"/>
          <w:sz w:val="22"/>
          <w:szCs w:val="22"/>
        </w:rPr>
      </w:pPr>
    </w:p>
    <w:p w14:paraId="4A080842" w14:textId="77777777" w:rsidR="00792C9D" w:rsidRDefault="00792C9D">
      <w:pPr>
        <w:widowControl w:val="0"/>
        <w:spacing w:after="0" w:line="360" w:lineRule="auto"/>
        <w:jc w:val="both"/>
        <w:rPr>
          <w:rFonts w:ascii="Times New Roman" w:eastAsia="Times New Roman" w:hAnsi="Times New Roman" w:cs="Times New Roman"/>
          <w:sz w:val="22"/>
          <w:szCs w:val="22"/>
        </w:rPr>
      </w:pPr>
    </w:p>
    <w:p w14:paraId="5BA432B6" w14:textId="77777777" w:rsidR="00792C9D" w:rsidRDefault="00792C9D">
      <w:pPr>
        <w:widowControl w:val="0"/>
        <w:spacing w:after="0" w:line="360" w:lineRule="auto"/>
        <w:jc w:val="both"/>
        <w:rPr>
          <w:rFonts w:ascii="Times New Roman" w:eastAsia="Times New Roman" w:hAnsi="Times New Roman" w:cs="Times New Roman"/>
          <w:sz w:val="22"/>
          <w:szCs w:val="22"/>
        </w:rPr>
      </w:pPr>
    </w:p>
    <w:p w14:paraId="694B56C6" w14:textId="77777777" w:rsidR="00792C9D" w:rsidRDefault="00792C9D">
      <w:pPr>
        <w:widowControl w:val="0"/>
        <w:spacing w:after="0" w:line="360" w:lineRule="auto"/>
        <w:jc w:val="both"/>
        <w:rPr>
          <w:rFonts w:ascii="Times New Roman" w:eastAsia="Times New Roman" w:hAnsi="Times New Roman" w:cs="Times New Roman"/>
          <w:sz w:val="22"/>
          <w:szCs w:val="22"/>
        </w:rPr>
        <w:sectPr w:rsidR="00792C9D" w:rsidSect="00B34F4D">
          <w:headerReference w:type="first" r:id="rId28"/>
          <w:pgSz w:w="12240" w:h="15840"/>
          <w:pgMar w:top="1440" w:right="1440" w:bottom="1440" w:left="2160" w:header="720" w:footer="720" w:gutter="0"/>
          <w:pgNumType w:start="12"/>
          <w:cols w:space="720"/>
          <w:titlePg/>
          <w:docGrid w:linePitch="326"/>
        </w:sectPr>
      </w:pPr>
    </w:p>
    <w:p w14:paraId="000002EA" w14:textId="77777777" w:rsidR="008F42F1" w:rsidRDefault="00000000">
      <w:pPr>
        <w:pStyle w:val="Title"/>
        <w:rPr>
          <w:sz w:val="24"/>
          <w:szCs w:val="24"/>
        </w:rPr>
      </w:pPr>
      <w:bookmarkStart w:id="18" w:name="_heading=h.mtyhr4dxlo6h" w:colFirst="0" w:colLast="0"/>
      <w:bookmarkEnd w:id="18"/>
      <w:r>
        <w:rPr>
          <w:sz w:val="24"/>
          <w:szCs w:val="24"/>
        </w:rPr>
        <w:lastRenderedPageBreak/>
        <w:t>CHAPTER III</w:t>
      </w:r>
      <w:r>
        <w:rPr>
          <w:sz w:val="24"/>
          <w:szCs w:val="24"/>
        </w:rPr>
        <w:br/>
        <w:t xml:space="preserve"> DESIGN AND METHODOLOGY</w:t>
      </w:r>
    </w:p>
    <w:p w14:paraId="4D57F69A" w14:textId="77777777" w:rsidR="004115CF" w:rsidRDefault="004115CF" w:rsidP="004115CF">
      <w:pPr>
        <w:pStyle w:val="Heading2"/>
        <w:ind w:firstLine="720"/>
        <w:rPr>
          <w:b w:val="0"/>
          <w:bCs w:val="0"/>
        </w:rPr>
      </w:pPr>
      <w:bookmarkStart w:id="19" w:name="_heading=h.h0i18meml3cq" w:colFirst="0" w:colLast="0"/>
      <w:bookmarkEnd w:id="19"/>
      <w:r w:rsidRPr="004115CF">
        <w:rPr>
          <w:b w:val="0"/>
          <w:bCs w:val="0"/>
        </w:rPr>
        <w:t>This chapter provides a comprehensive overview of the research design and methodology employed in this study. It encompasses the specific method used, the step-by-step study flow, the research environment, the characteristics of the respondents, the 5-point Likert scale instrument utilized for data collection, the detailed research procedure, the process of data collection, the statistical treatment involving weighted mean, and the ethical considerations that were evaluated and approved by the Research Ethics Committee.</w:t>
      </w:r>
    </w:p>
    <w:p w14:paraId="000002EC" w14:textId="4A0217CD" w:rsidR="008F42F1" w:rsidRDefault="00000000">
      <w:pPr>
        <w:pStyle w:val="Heading2"/>
      </w:pPr>
      <w:r>
        <w:t>Research Design</w:t>
      </w:r>
    </w:p>
    <w:p w14:paraId="23072C0A" w14:textId="634E3123" w:rsidR="00FC7354" w:rsidRPr="00FC7354" w:rsidRDefault="00FC7354" w:rsidP="00FC7354">
      <w:pPr>
        <w:spacing w:after="0" w:line="360" w:lineRule="auto"/>
        <w:ind w:firstLine="720"/>
        <w:jc w:val="both"/>
        <w:rPr>
          <w:rFonts w:ascii="Times New Roman" w:hAnsi="Times New Roman" w:cs="Times New Roman"/>
          <w:b/>
          <w:bCs/>
          <w:sz w:val="22"/>
          <w:szCs w:val="22"/>
        </w:rPr>
      </w:pPr>
      <w:r w:rsidRPr="00FC7354">
        <w:rPr>
          <w:rFonts w:ascii="Times New Roman" w:hAnsi="Times New Roman" w:cs="Times New Roman"/>
          <w:sz w:val="22"/>
          <w:szCs w:val="22"/>
        </w:rPr>
        <w:t xml:space="preserve">This study explores the analysis, design, development, and implementation of </w:t>
      </w:r>
      <w:r w:rsidRPr="002C001D">
        <w:rPr>
          <w:rFonts w:ascii="Times New Roman" w:hAnsi="Times New Roman" w:cs="Times New Roman"/>
          <w:i/>
          <w:iCs/>
          <w:sz w:val="22"/>
          <w:szCs w:val="22"/>
        </w:rPr>
        <w:t>REBYU</w:t>
      </w:r>
      <w:r w:rsidRPr="00FC7354">
        <w:rPr>
          <w:rFonts w:ascii="Times New Roman" w:hAnsi="Times New Roman" w:cs="Times New Roman"/>
          <w:sz w:val="22"/>
          <w:szCs w:val="22"/>
        </w:rPr>
        <w:t>, a web-based, multi-tenant adaptive IT certification review platform optimized for computing professional certifications. The chosen framework is a descriptive-developmental research design that systematically merges the empirical observation and documentation of user behaviors with the engineering processes required to build an advanced software solution. This hybrid approach enables the observation, documentation, and analysis of current IT certification review practices, student preparation challenges, and user interactions with the adaptive system as they occur naturally, without manipulating variables, while simultaneously governing the technical execution of the platform's architecture.</w:t>
      </w:r>
    </w:p>
    <w:p w14:paraId="7F4FE013" w14:textId="77777777" w:rsidR="00FC7354" w:rsidRDefault="00FC7354"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sz w:val="22"/>
          <w:szCs w:val="22"/>
          <w:lang w:val="en-US"/>
        </w:rPr>
        <w:t>A descriptive-developmental research design is uniquely suited for technological capstone projects that require both problem identification and system deployment. The descriptive component is used to systematically observe and interpret the current state of a phenomenon as it naturally occurs. It does not involve manipulating variables; instead, it focuses on gathering detailed information to help identify patterns, problems, and relationships. In this study, it is applied to understand existing exam-preparation practices, user experiences, and system performance within real-world academic conditions. Selecting this dual approach is critical in aligning the system objectives with user-centric feedback and performance evaluation, especially when dealing with AI-integrated and adaptive learning technologies.</w:t>
      </w:r>
    </w:p>
    <w:p w14:paraId="69E6E187" w14:textId="29C06610" w:rsidR="00FC7354" w:rsidRPr="00FC7354" w:rsidRDefault="00FC7354"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sz w:val="22"/>
          <w:szCs w:val="22"/>
        </w:rPr>
        <w:t xml:space="preserve">Concurrently, the developmental component provides the operational structure for the system's software engineering lifecycle. It establishes the technical blueprint for prototyping, coding, and implementing </w:t>
      </w:r>
      <w:r w:rsidRPr="003A6F89">
        <w:rPr>
          <w:rFonts w:ascii="Times New Roman" w:hAnsi="Times New Roman" w:cs="Times New Roman"/>
          <w:i/>
          <w:iCs/>
          <w:sz w:val="22"/>
          <w:szCs w:val="22"/>
        </w:rPr>
        <w:t>REBYU's</w:t>
      </w:r>
      <w:r w:rsidRPr="00FC7354">
        <w:rPr>
          <w:rFonts w:ascii="Times New Roman" w:hAnsi="Times New Roman" w:cs="Times New Roman"/>
          <w:sz w:val="22"/>
          <w:szCs w:val="22"/>
        </w:rPr>
        <w:t xml:space="preserve"> core automated behaviors—including the pre-module diagnostic profiling engine, pyBKT-driven latent topic mastery tracking, a bounded NLP AI Coach, viewport scrolling telemetry, and secure multi-tenant routing data isolation. Embedding Natural Language Processing (NLP) and predictive analytics within e-learning frameworks facilitates immediate data processing, seamless remote accessibility, and optimized decision-making </w:t>
      </w:r>
      <w:r w:rsidRPr="00FC7354">
        <w:rPr>
          <w:rFonts w:ascii="Times New Roman" w:hAnsi="Times New Roman" w:cs="Times New Roman"/>
          <w:sz w:val="22"/>
          <w:szCs w:val="22"/>
        </w:rPr>
        <w:lastRenderedPageBreak/>
        <w:t xml:space="preserve">dynamics that demand a comprehensive grasp of both technological infrastructures and human-centric variables. It underscores the importance of adopting a methodology that not only captures technical performance metrics but also reflects user experiences and operational ease. Consequently, this dual focus supports the study's reliance on a descriptive-developmental methodology, which is instrumental in gathering comprehensive, unbiased data on the performance, usability, and overall pedagogical impact of the </w:t>
      </w:r>
      <w:r w:rsidRPr="002C001D">
        <w:rPr>
          <w:rFonts w:ascii="Times New Roman" w:hAnsi="Times New Roman" w:cs="Times New Roman"/>
          <w:i/>
          <w:iCs/>
          <w:sz w:val="22"/>
          <w:szCs w:val="22"/>
        </w:rPr>
        <w:t>REBYU</w:t>
      </w:r>
      <w:r w:rsidRPr="00FC7354">
        <w:rPr>
          <w:rFonts w:ascii="Times New Roman" w:hAnsi="Times New Roman" w:cs="Times New Roman"/>
          <w:sz w:val="22"/>
          <w:szCs w:val="22"/>
        </w:rPr>
        <w:t xml:space="preserve"> system. By employing descriptive-developmental research, the study ensures a holistic assessment that successfully bridges the gap between software system functionality and end-user satisfaction.</w:t>
      </w:r>
    </w:p>
    <w:p w14:paraId="369E4F58" w14:textId="18EE0C05" w:rsidR="004115CF" w:rsidRPr="004115CF" w:rsidRDefault="00C2321C" w:rsidP="00C2321C">
      <w:pPr>
        <w:pStyle w:val="Heading2"/>
        <w:ind w:firstLine="720"/>
        <w:rPr>
          <w:b w:val="0"/>
          <w:bCs w:val="0"/>
          <w:color w:val="0E101A"/>
          <w:lang w:val="en-US"/>
        </w:rPr>
      </w:pPr>
      <w:r w:rsidRPr="00C2321C">
        <w:rPr>
          <w:color w:val="0E101A"/>
          <w:lang w:val="en-US"/>
        </w:rPr>
        <w:t>Method.</w:t>
      </w:r>
      <w:r w:rsidRPr="00C2321C">
        <w:rPr>
          <w:b w:val="0"/>
          <w:bCs w:val="0"/>
          <w:color w:val="0E101A"/>
          <w:lang w:val="en-US"/>
        </w:rPr>
        <w:t xml:space="preserve"> This investigation will employ a quantitative research design, utilizing the systematic collection and empirical analysis of numerical datasets to objectively clarify, model, and describe the observed system behaviors. The primary objective of this method is to present factual, objective insights, focusing on the application's measurable impact on student certification readiness rather than on subjective interpretations. Quantitative research emphasizes straightforward interpretations of data, avoiding subjective reasoning or the exploration of multiple methodologies. By using this approach, the study aims to produce clear, precise, and measurable findings that provide a reliable understanding of the </w:t>
      </w:r>
      <w:r w:rsidRPr="002C001D">
        <w:rPr>
          <w:b w:val="0"/>
          <w:bCs w:val="0"/>
          <w:i/>
          <w:iCs/>
          <w:color w:val="0E101A"/>
          <w:lang w:val="en-US"/>
        </w:rPr>
        <w:t>REBYU</w:t>
      </w:r>
      <w:r w:rsidRPr="00C2321C">
        <w:rPr>
          <w:b w:val="0"/>
          <w:bCs w:val="0"/>
          <w:color w:val="0E101A"/>
          <w:lang w:val="en-US"/>
        </w:rPr>
        <w:t xml:space="preserve"> platform's performance, usability, acceptability, and effectiveness in simulating proficiency certification environments for exams such as IT Passport, FE Exam, and TOPCIT.</w:t>
      </w:r>
    </w:p>
    <w:p w14:paraId="7256ABB9" w14:textId="4ABC789D" w:rsidR="004115CF" w:rsidRPr="004115CF" w:rsidRDefault="005F0B60" w:rsidP="004115CF">
      <w:pPr>
        <w:pStyle w:val="Heading2"/>
        <w:ind w:firstLine="720"/>
        <w:rPr>
          <w:color w:val="0E101A"/>
          <w:lang w:val="en-US"/>
        </w:rPr>
      </w:pPr>
      <w:r w:rsidRPr="00C01C78">
        <w:rPr>
          <w:noProof/>
        </w:rPr>
        <w:drawing>
          <wp:anchor distT="0" distB="0" distL="114300" distR="114300" simplePos="0" relativeHeight="251678720" behindDoc="0" locked="0" layoutInCell="1" allowOverlap="1" wp14:anchorId="23B2D6D6" wp14:editId="2BF02A69">
            <wp:simplePos x="0" y="0"/>
            <wp:positionH relativeFrom="margin">
              <wp:posOffset>83820</wp:posOffset>
            </wp:positionH>
            <wp:positionV relativeFrom="paragraph">
              <wp:posOffset>930958</wp:posOffset>
            </wp:positionV>
            <wp:extent cx="5485765" cy="2545715"/>
            <wp:effectExtent l="0" t="0" r="635" b="6985"/>
            <wp:wrapTopAndBottom/>
            <wp:docPr id="633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3574" b="15535"/>
                    <a:stretch/>
                  </pic:blipFill>
                  <pic:spPr bwMode="auto">
                    <a:xfrm>
                      <a:off x="0" y="0"/>
                      <a:ext cx="5485765" cy="25457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115CF" w:rsidRPr="004115CF">
        <w:rPr>
          <w:color w:val="0E101A"/>
          <w:lang w:val="en-US"/>
        </w:rPr>
        <w:t xml:space="preserve">Flow of the Study. </w:t>
      </w:r>
      <w:r w:rsidR="004115CF" w:rsidRPr="004115CF">
        <w:rPr>
          <w:b w:val="0"/>
          <w:bCs w:val="0"/>
          <w:color w:val="0E101A"/>
          <w:lang w:val="en-US"/>
        </w:rPr>
        <w:t xml:space="preserve">The diagram depicts a descriptive flow of the study addressing the modern paradigm of technical certification preparation. The study aims to develop </w:t>
      </w:r>
      <w:r w:rsidR="004115CF" w:rsidRPr="004115CF">
        <w:rPr>
          <w:b w:val="0"/>
          <w:bCs w:val="0"/>
          <w:i/>
          <w:iCs/>
          <w:color w:val="0E101A"/>
          <w:lang w:val="en-US"/>
        </w:rPr>
        <w:t>REBYU</w:t>
      </w:r>
      <w:r w:rsidR="004115CF" w:rsidRPr="004115CF">
        <w:rPr>
          <w:b w:val="0"/>
          <w:bCs w:val="0"/>
          <w:color w:val="0E101A"/>
          <w:lang w:val="en-US"/>
        </w:rPr>
        <w:t>, a centralized AI-driven adaptive learning and examination simulation system for proficiency certification.</w:t>
      </w:r>
    </w:p>
    <w:p w14:paraId="77F71EFC" w14:textId="1FF56E4D" w:rsidR="004115CF" w:rsidRDefault="00000000" w:rsidP="005F0B60">
      <w:pPr>
        <w:spacing w:after="0" w:line="360" w:lineRule="auto"/>
        <w:jc w:val="center"/>
        <w:rPr>
          <w:rFonts w:ascii="Times New Roman" w:eastAsia="Times New Roman" w:hAnsi="Times New Roman" w:cs="Times New Roman"/>
          <w:b/>
          <w:bCs/>
          <w:sz w:val="22"/>
          <w:szCs w:val="22"/>
          <w:u w:val="single"/>
        </w:rPr>
      </w:pPr>
      <w:sdt>
        <w:sdtPr>
          <w:tag w:val="goog_rdk_26"/>
          <w:id w:val="-1977508105"/>
        </w:sdtPr>
        <w:sdtContent>
          <w:commentRangeStart w:id="20"/>
        </w:sdtContent>
      </w:sdt>
      <w:commentRangeEnd w:id="20"/>
      <w:r w:rsidR="00FC7354">
        <w:rPr>
          <w:rStyle w:val="CommentReference"/>
          <w:rFonts w:ascii="Times New Roman" w:eastAsia="Times New Roman" w:hAnsi="Times New Roman" w:cs="Times New Roman"/>
          <w:sz w:val="22"/>
          <w:szCs w:val="22"/>
        </w:rPr>
        <w:commentReference w:id="20"/>
      </w: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7</w:t>
      </w:r>
      <w:r w:rsidRPr="00527CA9">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b/>
          <w:bCs/>
          <w:sz w:val="22"/>
          <w:szCs w:val="22"/>
          <w:u w:val="single"/>
        </w:rPr>
        <w:t>Flow of the Study of REBYU</w:t>
      </w:r>
    </w:p>
    <w:p w14:paraId="71EB5A19" w14:textId="39C33E5D" w:rsidR="004115CF" w:rsidRPr="004115CF" w:rsidRDefault="004115CF" w:rsidP="004115CF">
      <w:pPr>
        <w:spacing w:after="0" w:line="360" w:lineRule="auto"/>
        <w:ind w:firstLine="720"/>
        <w:jc w:val="both"/>
        <w:rPr>
          <w:rFonts w:ascii="Times New Roman" w:eastAsia="Times New Roman" w:hAnsi="Times New Roman" w:cs="Times New Roman"/>
          <w:sz w:val="20"/>
          <w:szCs w:val="20"/>
        </w:rPr>
      </w:pPr>
      <w:r w:rsidRPr="004115CF">
        <w:rPr>
          <w:rFonts w:ascii="Times New Roman" w:hAnsi="Times New Roman" w:cs="Times New Roman"/>
          <w:color w:val="0E101A"/>
          <w:sz w:val="22"/>
          <w:szCs w:val="22"/>
        </w:rPr>
        <w:lastRenderedPageBreak/>
        <w:t xml:space="preserve">The flow starts by assessing the current landscape of IT certification review workflows and identifying specific student preparation needs, particularly in computing domains. To address these issues and systemic limitations, the study proposes </w:t>
      </w:r>
      <w:r w:rsidRPr="004115CF">
        <w:rPr>
          <w:rFonts w:ascii="Times New Roman" w:hAnsi="Times New Roman" w:cs="Times New Roman"/>
          <w:i/>
          <w:iCs/>
          <w:color w:val="0E101A"/>
          <w:sz w:val="22"/>
          <w:szCs w:val="22"/>
        </w:rPr>
        <w:t>REBYU</w:t>
      </w:r>
      <w:r w:rsidRPr="004115CF">
        <w:rPr>
          <w:rFonts w:ascii="Times New Roman" w:hAnsi="Times New Roman" w:cs="Times New Roman"/>
          <w:color w:val="0E101A"/>
          <w:sz w:val="22"/>
          <w:szCs w:val="22"/>
        </w:rPr>
        <w:t xml:space="preserve">. This platform utilizes an adaptive learning engine, an NLP-powered AI Coach, and unannounced scrolling surprise challenges to synthesize learner data and generate predictive readiness insights. In conducting the research, a descriptive-quantitative methodology will be employed, primarily relying on the administration of researcher-developed survey questionnaires. These questionnaires will be distributed via Google Forms to accommodate students’ workflows. Complementing this data collection strategy, the study also embraces an Agile Software Methodology as its framework for system development and project management. The outcome is </w:t>
      </w:r>
      <w:r w:rsidRPr="004115CF">
        <w:rPr>
          <w:rFonts w:ascii="Times New Roman" w:hAnsi="Times New Roman" w:cs="Times New Roman"/>
          <w:i/>
          <w:iCs/>
          <w:color w:val="0E101A"/>
          <w:sz w:val="22"/>
          <w:szCs w:val="22"/>
        </w:rPr>
        <w:t>REBYU</w:t>
      </w:r>
      <w:r w:rsidRPr="004115CF">
        <w:rPr>
          <w:rFonts w:ascii="Times New Roman" w:hAnsi="Times New Roman" w:cs="Times New Roman"/>
          <w:color w:val="0E101A"/>
          <w:sz w:val="22"/>
          <w:szCs w:val="22"/>
        </w:rPr>
        <w:t>, a fully functional multi-tenant application that bridges the gap between passive independent study and institutional-grade review metrics.</w:t>
      </w:r>
    </w:p>
    <w:p w14:paraId="000002F3" w14:textId="01854D19" w:rsidR="008F42F1" w:rsidRDefault="00000000" w:rsidP="003A6F89">
      <w:pPr>
        <w:pStyle w:val="Heading3"/>
        <w:spacing w:before="0"/>
      </w:pPr>
      <w:r>
        <w:t>Research Environment</w:t>
      </w:r>
    </w:p>
    <w:p w14:paraId="3D8390B7" w14:textId="68B28B23" w:rsidR="00E117FE" w:rsidRDefault="00E3150E" w:rsidP="00E117FE">
      <w:pPr>
        <w:spacing w:after="0" w:line="360" w:lineRule="auto"/>
        <w:jc w:val="center"/>
        <w:rPr>
          <w:rFonts w:ascii="Times New Roman" w:eastAsia="Times New Roman" w:hAnsi="Times New Roman" w:cs="Times New Roman"/>
          <w:b/>
          <w:bCs/>
          <w:sz w:val="22"/>
          <w:szCs w:val="22"/>
          <w:u w:val="single"/>
        </w:rPr>
      </w:pPr>
      <w:r>
        <w:rPr>
          <w:noProof/>
          <w:color w:val="0E101A"/>
          <w:sz w:val="22"/>
          <w:szCs w:val="22"/>
        </w:rPr>
        <w:drawing>
          <wp:inline distT="0" distB="0" distL="0" distR="0" wp14:anchorId="6B878054" wp14:editId="4852FCCB">
            <wp:extent cx="2989385" cy="4057481"/>
            <wp:effectExtent l="0" t="0" r="1905"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1150" cy="4114169"/>
                    </a:xfrm>
                    <a:prstGeom prst="rect">
                      <a:avLst/>
                    </a:prstGeom>
                    <a:noFill/>
                    <a:ln>
                      <a:noFill/>
                    </a:ln>
                  </pic:spPr>
                </pic:pic>
              </a:graphicData>
            </a:graphic>
          </wp:inline>
        </w:drawing>
      </w:r>
      <w:r>
        <w:rPr>
          <w:rFonts w:ascii="Times New Roman" w:eastAsia="Times New Roman" w:hAnsi="Times New Roman" w:cs="Times New Roman"/>
          <w:b/>
          <w:bCs/>
          <w:sz w:val="22"/>
          <w:szCs w:val="22"/>
        </w:rPr>
        <w:br/>
      </w:r>
      <w:r w:rsidRPr="00527CA9">
        <w:rPr>
          <w:rFonts w:ascii="Times New Roman" w:eastAsia="Times New Roman" w:hAnsi="Times New Roman" w:cs="Times New Roman"/>
          <w:b/>
          <w:bCs/>
          <w:sz w:val="22"/>
          <w:szCs w:val="22"/>
        </w:rPr>
        <w:t xml:space="preserve"> </w:t>
      </w: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8</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 xml:space="preserve">Local Map of </w:t>
      </w:r>
      <w:r w:rsidR="004115CF">
        <w:rPr>
          <w:rFonts w:ascii="Times New Roman" w:eastAsia="Times New Roman" w:hAnsi="Times New Roman" w:cs="Times New Roman"/>
          <w:b/>
          <w:bCs/>
          <w:sz w:val="22"/>
          <w:szCs w:val="22"/>
          <w:u w:val="single"/>
        </w:rPr>
        <w:t xml:space="preserve">the </w:t>
      </w:r>
      <w:r>
        <w:rPr>
          <w:rFonts w:ascii="Times New Roman" w:eastAsia="Times New Roman" w:hAnsi="Times New Roman" w:cs="Times New Roman"/>
          <w:b/>
          <w:bCs/>
          <w:sz w:val="22"/>
          <w:szCs w:val="22"/>
          <w:u w:val="single"/>
        </w:rPr>
        <w:t>University of Cebu Lapu-Lapu and Mandaue</w:t>
      </w:r>
    </w:p>
    <w:p w14:paraId="6E955BB5" w14:textId="77777777" w:rsidR="00C2321C" w:rsidRPr="00C2321C" w:rsidRDefault="00C2321C" w:rsidP="00792C9D">
      <w:pPr>
        <w:spacing w:after="0" w:line="360" w:lineRule="auto"/>
        <w:ind w:firstLine="720"/>
        <w:jc w:val="both"/>
        <w:rPr>
          <w:rFonts w:ascii="Times New Roman" w:hAnsi="Times New Roman" w:cs="Times New Roman"/>
          <w:color w:val="0E101A"/>
          <w:sz w:val="22"/>
          <w:szCs w:val="22"/>
        </w:rPr>
      </w:pPr>
      <w:r w:rsidRPr="00C2321C">
        <w:rPr>
          <w:rFonts w:ascii="Times New Roman" w:hAnsi="Times New Roman" w:cs="Times New Roman"/>
          <w:color w:val="0E101A"/>
          <w:sz w:val="22"/>
          <w:szCs w:val="22"/>
        </w:rPr>
        <w:t xml:space="preserve">The study will be conducted at the University of Cebu Lapu-Lapu and Mandaue (UCLM), located along A.C. Cortes Ave., Looc, Mandaue City, Cebu. This research environment was selected because it is the most relevant setting for the proposed platform, as the target respondents are students enrolled in Computing Programs (Computer Science, Information Technology, and </w:t>
      </w:r>
      <w:r w:rsidRPr="00C2321C">
        <w:rPr>
          <w:rFonts w:ascii="Times New Roman" w:hAnsi="Times New Roman" w:cs="Times New Roman"/>
          <w:color w:val="0E101A"/>
          <w:sz w:val="22"/>
          <w:szCs w:val="22"/>
        </w:rPr>
        <w:lastRenderedPageBreak/>
        <w:t xml:space="preserve">Computer Engineering) who are actively preparing for or are required to take proficiency certification exams like IT Passport, FE Exam, and TOPCIT. The university setting provides immediate access to a population with direct academic stakes in technical certification pipelines, making it appropriate for evaluating an adaptive software review framework. </w:t>
      </w:r>
    </w:p>
    <w:p w14:paraId="632E3719" w14:textId="77777777" w:rsidR="00C2321C" w:rsidRDefault="00C2321C" w:rsidP="00792C9D">
      <w:pPr>
        <w:spacing w:after="0" w:line="360" w:lineRule="auto"/>
        <w:ind w:firstLine="720"/>
        <w:jc w:val="both"/>
        <w:rPr>
          <w:rFonts w:ascii="Times New Roman" w:hAnsi="Times New Roman" w:cs="Times New Roman"/>
          <w:color w:val="0E101A"/>
          <w:sz w:val="22"/>
          <w:szCs w:val="22"/>
        </w:rPr>
      </w:pPr>
      <w:r w:rsidRPr="00C2321C">
        <w:rPr>
          <w:rFonts w:ascii="Times New Roman" w:hAnsi="Times New Roman" w:cs="Times New Roman"/>
          <w:color w:val="0E101A"/>
          <w:sz w:val="22"/>
          <w:szCs w:val="22"/>
        </w:rPr>
        <w:t xml:space="preserve">UCLM is also a practical environment for the study because it allows the researchers to gather data from students within a structured academic context where technology-based instruction and e-learning systems are already integrated. Selecting this environment enables the researchers to gather real-world insights on user interactions with </w:t>
      </w:r>
      <w:r w:rsidRPr="002C001D">
        <w:rPr>
          <w:rFonts w:ascii="Times New Roman" w:hAnsi="Times New Roman" w:cs="Times New Roman"/>
          <w:i/>
          <w:iCs/>
          <w:color w:val="0E101A"/>
          <w:sz w:val="22"/>
          <w:szCs w:val="22"/>
        </w:rPr>
        <w:t>REBYU</w:t>
      </w:r>
      <w:r w:rsidRPr="00C2321C">
        <w:rPr>
          <w:rFonts w:ascii="Times New Roman" w:hAnsi="Times New Roman" w:cs="Times New Roman"/>
          <w:color w:val="0E101A"/>
          <w:sz w:val="22"/>
          <w:szCs w:val="22"/>
        </w:rPr>
        <w:t xml:space="preserve">, highlighting potential student-centric challenges related to digital literacy, study habits, distraction, and engagement. By engaging directly with students and faculty inside their natural educational environment, the study can accurately evaluate the system's operational feasibility, institutional scalability, and potential to close service gaps in professional IT training. </w:t>
      </w:r>
    </w:p>
    <w:p w14:paraId="21338444" w14:textId="4CBE72F3" w:rsidR="00FC7354" w:rsidRDefault="00C2321C" w:rsidP="00E3150E">
      <w:pPr>
        <w:spacing w:after="0" w:line="360" w:lineRule="auto"/>
        <w:ind w:firstLine="720"/>
        <w:jc w:val="both"/>
        <w:rPr>
          <w:rFonts w:ascii="Times New Roman" w:hAnsi="Times New Roman" w:cs="Times New Roman"/>
          <w:sz w:val="22"/>
          <w:szCs w:val="22"/>
        </w:rPr>
      </w:pPr>
      <w:r w:rsidRPr="00C2321C">
        <w:rPr>
          <w:rFonts w:ascii="Times New Roman" w:eastAsia="Calibri" w:hAnsi="Times New Roman" w:cs="Times New Roman"/>
          <w:b/>
          <w:bCs/>
          <w:kern w:val="2"/>
          <w:sz w:val="22"/>
          <w:szCs w:val="22"/>
          <w:lang w:val="en-PH"/>
          <w14:ligatures w14:val="standardContextual"/>
        </w:rPr>
        <w:t>Research Respondents.</w:t>
      </w:r>
      <w:r w:rsidRPr="00C2321C">
        <w:rPr>
          <w:rFonts w:ascii="Times New Roman" w:eastAsia="Calibri" w:hAnsi="Times New Roman" w:cs="Times New Roman"/>
          <w:kern w:val="2"/>
          <w:sz w:val="22"/>
          <w:szCs w:val="22"/>
          <w:lang w:val="en-PH"/>
          <w14:ligatures w14:val="standardContextual"/>
        </w:rPr>
        <w:t xml:space="preserve"> </w:t>
      </w:r>
      <w:r w:rsidR="00C8742E" w:rsidRPr="00C8742E">
        <w:rPr>
          <w:rFonts w:ascii="Times New Roman" w:hAnsi="Times New Roman" w:cs="Times New Roman"/>
          <w:sz w:val="22"/>
          <w:szCs w:val="22"/>
        </w:rPr>
        <w:t>The study's respondents are drawn exclusively from certification examinees and participants within the computing domain at the University of Cebu Lapu-Lapu and Mandaue (UCLM). The target cohort is strictly limited to UCLM individuals aligned with the university's technical certification tracks. This includes participants from the BS Information Technology (BSIT) and BS Computer Science (BSCS) tracks under the College of Computer Studies, alongside the BS Computer Engineering (BSCpE) track under the College of Engineering. These participants are selected through purposive sampling, as the study requires individuals who are either planning to take, currently reviewing for, or have already completed high-stakes computing proficiency evaluations, namely the FE Exam, IT Passport, and TOPCIT. This sampling methodology ensures that the gathered data reflects highly informed, technically grounded evaluations regarding e-learning adaptivity, predictive diagnostics, and exam-simulation features.  The study establishes an ultimate target of 500 clean, validated respondents for its final evaluation lifecycle. Accounting for the real-world demographic distribution at UCLM where the population is heavily concentrated in the Information Technology track with smaller, specialized cohorts in Computer Science and Computer Engineering, an initial partial pool of 112 raw responses has been collected. Following the application of data-preprocessing and algorithmic quality cleaning routines, 33 invalid or insincere entries were excluded, leaving a current progressive baseline of 79 validated examinees. The empirical distribution of this current partial sample size is structured as follows:</w:t>
      </w:r>
    </w:p>
    <w:p w14:paraId="357E698C" w14:textId="77777777" w:rsidR="00E3150E" w:rsidRDefault="00E3150E" w:rsidP="00E3150E">
      <w:pPr>
        <w:spacing w:after="0" w:line="360" w:lineRule="auto"/>
        <w:ind w:firstLine="720"/>
        <w:jc w:val="both"/>
        <w:rPr>
          <w:rFonts w:ascii="Times New Roman" w:hAnsi="Times New Roman" w:cs="Times New Roman"/>
          <w:sz w:val="22"/>
          <w:szCs w:val="22"/>
        </w:rPr>
      </w:pPr>
    </w:p>
    <w:p w14:paraId="6FAA1CCB" w14:textId="77777777" w:rsidR="00FC7354" w:rsidRDefault="00FC7354" w:rsidP="00792C9D">
      <w:pPr>
        <w:spacing w:after="0" w:line="360" w:lineRule="auto"/>
        <w:ind w:firstLine="720"/>
        <w:jc w:val="both"/>
      </w:pPr>
    </w:p>
    <w:p w14:paraId="0AFB3F27" w14:textId="77777777" w:rsidR="003A6F89" w:rsidRDefault="003A6F89" w:rsidP="00792C9D">
      <w:pPr>
        <w:spacing w:after="0" w:line="360" w:lineRule="auto"/>
        <w:ind w:firstLine="720"/>
        <w:jc w:val="both"/>
      </w:pPr>
    </w:p>
    <w:p w14:paraId="4E91FC8C" w14:textId="77777777" w:rsidR="00C8742E" w:rsidRDefault="00FA0891" w:rsidP="00792C9D">
      <w:pPr>
        <w:pStyle w:val="TableCaption"/>
        <w:spacing w:after="0" w:line="360" w:lineRule="auto"/>
        <w:ind w:firstLine="720"/>
        <w:jc w:val="center"/>
        <w:rPr>
          <w:rFonts w:ascii="Times New Roman" w:hAnsi="Times New Roman" w:cs="Times New Roman"/>
          <w:sz w:val="22"/>
          <w:szCs w:val="22"/>
          <w:lang w:val="en-US"/>
        </w:rPr>
      </w:pPr>
      <w:r>
        <w:t>Table 2: Distribution of Respondents</w:t>
      </w:r>
    </w:p>
    <w:p w14:paraId="4C2FBE3E" w14:textId="130F573A" w:rsidR="00FA0891" w:rsidRDefault="00FA0891" w:rsidP="00792C9D">
      <w:pPr>
        <w:spacing w:after="0" w:line="360" w:lineRule="auto"/>
        <w:ind w:firstLine="720"/>
        <w:jc w:val="center"/>
        <w:rPr>
          <w:rFonts w:ascii="Times New Roman" w:hAnsi="Times New Roman" w:cs="Times New Roman"/>
          <w:sz w:val="22"/>
          <w:szCs w:val="22"/>
          <w:lang w:val="en-US"/>
        </w:rPr>
      </w:pPr>
      <w:r>
        <w:rPr>
          <w:rFonts w:ascii="Times New Roman" w:hAnsi="Times New Roman" w:cs="Times New Roman"/>
          <w:sz w:val="22"/>
          <w:szCs w:val="22"/>
          <w:lang w:val="en-US"/>
        </w:rPr>
        <w:t>DISTRIBUTION OF RESPONDENTS</w:t>
      </w:r>
    </w:p>
    <w:tbl>
      <w:tblPr>
        <w:tblStyle w:val="TableGrid"/>
        <w:tblW w:w="8598" w:type="dxa"/>
        <w:tblLook w:val="04A0" w:firstRow="1" w:lastRow="0" w:firstColumn="1" w:lastColumn="0" w:noHBand="0" w:noVBand="1"/>
      </w:tblPr>
      <w:tblGrid>
        <w:gridCol w:w="2149"/>
        <w:gridCol w:w="2149"/>
        <w:gridCol w:w="2150"/>
        <w:gridCol w:w="2150"/>
      </w:tblGrid>
      <w:tr w:rsidR="00C2321C" w14:paraId="2478FE8E" w14:textId="77777777" w:rsidTr="005F0B60">
        <w:trPr>
          <w:trHeight w:val="454"/>
        </w:trPr>
        <w:tc>
          <w:tcPr>
            <w:tcW w:w="2149" w:type="dxa"/>
            <w:vAlign w:val="center"/>
          </w:tcPr>
          <w:p w14:paraId="6E68BD89"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College Affiliation</w:t>
            </w:r>
          </w:p>
        </w:tc>
        <w:tc>
          <w:tcPr>
            <w:tcW w:w="2149" w:type="dxa"/>
            <w:vAlign w:val="center"/>
          </w:tcPr>
          <w:p w14:paraId="433C1A1E"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Specific Target Group</w:t>
            </w:r>
          </w:p>
        </w:tc>
        <w:tc>
          <w:tcPr>
            <w:tcW w:w="2150" w:type="dxa"/>
            <w:vAlign w:val="center"/>
          </w:tcPr>
          <w:p w14:paraId="73C2D9B8"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Sample Size (f)</w:t>
            </w:r>
          </w:p>
        </w:tc>
        <w:tc>
          <w:tcPr>
            <w:tcW w:w="2150" w:type="dxa"/>
            <w:vAlign w:val="center"/>
          </w:tcPr>
          <w:p w14:paraId="15276C78"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Percentage (%)</w:t>
            </w:r>
          </w:p>
        </w:tc>
      </w:tr>
      <w:tr w:rsidR="00C2321C" w14:paraId="4E06C06B" w14:textId="77777777" w:rsidTr="005F0B60">
        <w:trPr>
          <w:trHeight w:val="908"/>
        </w:trPr>
        <w:tc>
          <w:tcPr>
            <w:tcW w:w="2149" w:type="dxa"/>
            <w:vAlign w:val="center"/>
          </w:tcPr>
          <w:p w14:paraId="50CA4196"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College of Computer Studies</w:t>
            </w:r>
          </w:p>
        </w:tc>
        <w:tc>
          <w:tcPr>
            <w:tcW w:w="2149" w:type="dxa"/>
            <w:vAlign w:val="center"/>
          </w:tcPr>
          <w:p w14:paraId="7A42F393"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BS Information Technology (BSIT)</w:t>
            </w:r>
          </w:p>
        </w:tc>
        <w:tc>
          <w:tcPr>
            <w:tcW w:w="2150" w:type="dxa"/>
            <w:vAlign w:val="center"/>
          </w:tcPr>
          <w:p w14:paraId="758757AB"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57</w:t>
            </w:r>
          </w:p>
        </w:tc>
        <w:tc>
          <w:tcPr>
            <w:tcW w:w="2150" w:type="dxa"/>
            <w:vAlign w:val="center"/>
          </w:tcPr>
          <w:p w14:paraId="643B3255"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72.15%</w:t>
            </w:r>
          </w:p>
        </w:tc>
      </w:tr>
      <w:tr w:rsidR="00C2321C" w14:paraId="10E0DD9E" w14:textId="77777777" w:rsidTr="005F0B60">
        <w:trPr>
          <w:trHeight w:val="908"/>
        </w:trPr>
        <w:tc>
          <w:tcPr>
            <w:tcW w:w="2149" w:type="dxa"/>
            <w:vAlign w:val="center"/>
          </w:tcPr>
          <w:p w14:paraId="7410A508"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College of Computer Studies</w:t>
            </w:r>
          </w:p>
        </w:tc>
        <w:tc>
          <w:tcPr>
            <w:tcW w:w="2149" w:type="dxa"/>
            <w:vAlign w:val="center"/>
          </w:tcPr>
          <w:p w14:paraId="3D980DC8"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BS Computer Science (BSCS)</w:t>
            </w:r>
          </w:p>
        </w:tc>
        <w:tc>
          <w:tcPr>
            <w:tcW w:w="2150" w:type="dxa"/>
            <w:vAlign w:val="center"/>
          </w:tcPr>
          <w:p w14:paraId="0D557E76"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12</w:t>
            </w:r>
          </w:p>
        </w:tc>
        <w:tc>
          <w:tcPr>
            <w:tcW w:w="2150" w:type="dxa"/>
            <w:vAlign w:val="center"/>
          </w:tcPr>
          <w:p w14:paraId="23E12F50"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15.19%</w:t>
            </w:r>
          </w:p>
        </w:tc>
      </w:tr>
      <w:tr w:rsidR="00C2321C" w14:paraId="69D94734" w14:textId="77777777" w:rsidTr="005F0B60">
        <w:trPr>
          <w:trHeight w:val="908"/>
        </w:trPr>
        <w:tc>
          <w:tcPr>
            <w:tcW w:w="2149" w:type="dxa"/>
            <w:vAlign w:val="center"/>
          </w:tcPr>
          <w:p w14:paraId="1DA2A9CD"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College of Engineering</w:t>
            </w:r>
          </w:p>
        </w:tc>
        <w:tc>
          <w:tcPr>
            <w:tcW w:w="2149" w:type="dxa"/>
            <w:vAlign w:val="center"/>
          </w:tcPr>
          <w:p w14:paraId="0458E82E"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BS Computer Engineering (BSCpE)</w:t>
            </w:r>
          </w:p>
        </w:tc>
        <w:tc>
          <w:tcPr>
            <w:tcW w:w="2150" w:type="dxa"/>
            <w:vAlign w:val="center"/>
          </w:tcPr>
          <w:p w14:paraId="61CFE3DB"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10</w:t>
            </w:r>
          </w:p>
        </w:tc>
        <w:tc>
          <w:tcPr>
            <w:tcW w:w="2150" w:type="dxa"/>
            <w:vAlign w:val="center"/>
          </w:tcPr>
          <w:p w14:paraId="7F653CC5"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12.66%</w:t>
            </w:r>
          </w:p>
        </w:tc>
      </w:tr>
      <w:tr w:rsidR="00C2321C" w14:paraId="396E34C7" w14:textId="77777777" w:rsidTr="005F0B60">
        <w:trPr>
          <w:trHeight w:val="454"/>
        </w:trPr>
        <w:tc>
          <w:tcPr>
            <w:tcW w:w="2149" w:type="dxa"/>
            <w:vAlign w:val="center"/>
          </w:tcPr>
          <w:p w14:paraId="4F8D769F" w14:textId="77777777" w:rsidR="00C2321C" w:rsidRPr="00177125" w:rsidRDefault="00C2321C" w:rsidP="005F0B60">
            <w:pPr>
              <w:jc w:val="center"/>
              <w:rPr>
                <w:rFonts w:ascii="Times New Roman" w:hAnsi="Times New Roman" w:cs="Times New Roman"/>
                <w:b/>
                <w:bCs/>
              </w:rPr>
            </w:pPr>
            <w:r w:rsidRPr="00177125">
              <w:rPr>
                <w:rFonts w:ascii="Times New Roman" w:hAnsi="Times New Roman" w:cs="Times New Roman"/>
                <w:b/>
                <w:bCs/>
              </w:rPr>
              <w:t>Total</w:t>
            </w:r>
          </w:p>
        </w:tc>
        <w:tc>
          <w:tcPr>
            <w:tcW w:w="2149" w:type="dxa"/>
            <w:vAlign w:val="center"/>
          </w:tcPr>
          <w:p w14:paraId="010C9EB6" w14:textId="77777777" w:rsidR="00C2321C" w:rsidRPr="00177125" w:rsidRDefault="00C2321C" w:rsidP="005F0B60">
            <w:pPr>
              <w:jc w:val="center"/>
              <w:rPr>
                <w:rFonts w:ascii="Times New Roman" w:hAnsi="Times New Roman" w:cs="Times New Roman"/>
                <w:b/>
                <w:bCs/>
              </w:rPr>
            </w:pPr>
          </w:p>
        </w:tc>
        <w:tc>
          <w:tcPr>
            <w:tcW w:w="2150" w:type="dxa"/>
            <w:vAlign w:val="center"/>
          </w:tcPr>
          <w:p w14:paraId="5C3163A3" w14:textId="77777777" w:rsidR="00C2321C" w:rsidRPr="00177125" w:rsidRDefault="00C2321C" w:rsidP="005F0B60">
            <w:pPr>
              <w:jc w:val="center"/>
              <w:rPr>
                <w:rFonts w:ascii="Times New Roman" w:hAnsi="Times New Roman" w:cs="Times New Roman"/>
                <w:b/>
                <w:bCs/>
              </w:rPr>
            </w:pPr>
            <w:r w:rsidRPr="00177125">
              <w:rPr>
                <w:rFonts w:ascii="Times New Roman" w:hAnsi="Times New Roman" w:cs="Times New Roman"/>
                <w:b/>
                <w:bCs/>
              </w:rPr>
              <w:t>79</w:t>
            </w:r>
          </w:p>
        </w:tc>
        <w:tc>
          <w:tcPr>
            <w:tcW w:w="2150" w:type="dxa"/>
            <w:vAlign w:val="center"/>
          </w:tcPr>
          <w:p w14:paraId="6DC854E8" w14:textId="77777777" w:rsidR="00C2321C" w:rsidRPr="00177125" w:rsidRDefault="00C2321C" w:rsidP="005F0B60">
            <w:pPr>
              <w:jc w:val="center"/>
              <w:rPr>
                <w:rFonts w:ascii="Times New Roman" w:hAnsi="Times New Roman" w:cs="Times New Roman"/>
                <w:b/>
                <w:bCs/>
              </w:rPr>
            </w:pPr>
            <w:r w:rsidRPr="00177125">
              <w:rPr>
                <w:rFonts w:ascii="Times New Roman" w:hAnsi="Times New Roman" w:cs="Times New Roman"/>
                <w:b/>
                <w:bCs/>
              </w:rPr>
              <w:t>100.00%</w:t>
            </w:r>
          </w:p>
        </w:tc>
      </w:tr>
    </w:tbl>
    <w:p w14:paraId="2FA99862" w14:textId="6BCE6B83" w:rsidR="00FC7354" w:rsidRPr="001C7D3E" w:rsidRDefault="00000000" w:rsidP="00FC7354">
      <w:pPr>
        <w:spacing w:after="0" w:line="360" w:lineRule="auto"/>
        <w:jc w:val="both"/>
        <w:rPr>
          <w:rFonts w:ascii="Times New Roman" w:eastAsia="Times New Roman" w:hAnsi="Times New Roman" w:cs="Times New Roman"/>
          <w:sz w:val="22"/>
          <w:szCs w:val="22"/>
        </w:rPr>
      </w:pPr>
      <w:commentRangeStart w:id="21"/>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bookmarkStart w:id="22" w:name="_heading=h.t514s9dz5q8d" w:colFirst="0" w:colLast="0"/>
      <w:bookmarkEnd w:id="22"/>
      <w:commentRangeEnd w:id="21"/>
      <w:r w:rsidR="00FC7354" w:rsidRPr="00E117FE">
        <w:rPr>
          <w:rStyle w:val="CommentReference"/>
          <w:rFonts w:ascii="Times New Roman" w:eastAsia="Times New Roman" w:hAnsi="Times New Roman" w:cs="Times New Roman"/>
          <w:sz w:val="22"/>
          <w:szCs w:val="22"/>
        </w:rPr>
        <w:commentReference w:id="21"/>
      </w:r>
      <w:r w:rsidR="00E117FE" w:rsidRPr="00E117FE">
        <w:rPr>
          <w:rFonts w:ascii="Times New Roman" w:eastAsia="Times New Roman" w:hAnsi="Times New Roman" w:cs="Times New Roman"/>
          <w:sz w:val="22"/>
          <w:szCs w:val="22"/>
        </w:rPr>
        <w:t xml:space="preserve">This weighted distribution ensures that the platform is heavily validated by the primary student demographic (BSIT) while still maintaining a proportional representation of evaluation from the smaller BSCS and BSCpE programs, alongside institutional oversight by </w:t>
      </w:r>
      <w:r w:rsidR="00B34F4D">
        <w:rPr>
          <w:rFonts w:ascii="Times New Roman" w:eastAsia="Times New Roman" w:hAnsi="Times New Roman" w:cs="Times New Roman"/>
          <w:sz w:val="22"/>
          <w:szCs w:val="22"/>
        </w:rPr>
        <w:t>institution</w:t>
      </w:r>
      <w:r w:rsidR="00E117FE" w:rsidRPr="00E117FE">
        <w:rPr>
          <w:rFonts w:ascii="Times New Roman" w:eastAsia="Times New Roman" w:hAnsi="Times New Roman" w:cs="Times New Roman"/>
          <w:sz w:val="22"/>
          <w:szCs w:val="22"/>
        </w:rPr>
        <w:t xml:space="preserve"> administrators.</w:t>
      </w:r>
    </w:p>
    <w:p w14:paraId="0000030D" w14:textId="06860ACC" w:rsidR="008F42F1" w:rsidRPr="00FC7354" w:rsidRDefault="00000000" w:rsidP="00FC7354">
      <w:pPr>
        <w:spacing w:after="0" w:line="360" w:lineRule="auto"/>
        <w:ind w:firstLine="720"/>
        <w:jc w:val="both"/>
        <w:rPr>
          <w:rFonts w:ascii="Times New Roman" w:eastAsia="Times New Roman" w:hAnsi="Times New Roman" w:cs="Times New Roman"/>
          <w:sz w:val="20"/>
          <w:szCs w:val="20"/>
        </w:rPr>
      </w:pPr>
      <w:r w:rsidRPr="00FC7354">
        <w:rPr>
          <w:rFonts w:ascii="Times New Roman" w:hAnsi="Times New Roman" w:cs="Times New Roman"/>
          <w:b/>
          <w:bCs/>
          <w:sz w:val="22"/>
          <w:szCs w:val="22"/>
        </w:rPr>
        <w:t xml:space="preserve">Research Instrument. </w:t>
      </w:r>
      <w:r w:rsidR="00E117FE" w:rsidRPr="00FC7354">
        <w:rPr>
          <w:rFonts w:ascii="Times New Roman" w:hAnsi="Times New Roman" w:cs="Times New Roman"/>
          <w:sz w:val="22"/>
          <w:szCs w:val="22"/>
        </w:rPr>
        <w:t xml:space="preserve">Central to the empirical data acquisition process of this study is a custom-developed survey instrument, a researcher-developed questionnaire that uses a 5-point Likert scale to quantify participants’ agreement on existing review constraints, core system functionalities, technical usability, and the pedagogical efficacy of the </w:t>
      </w:r>
      <w:r w:rsidR="00E117FE" w:rsidRPr="002C001D">
        <w:rPr>
          <w:rFonts w:ascii="Times New Roman" w:hAnsi="Times New Roman" w:cs="Times New Roman"/>
          <w:i/>
          <w:iCs/>
          <w:sz w:val="22"/>
          <w:szCs w:val="22"/>
        </w:rPr>
        <w:t>REBYU</w:t>
      </w:r>
      <w:r w:rsidR="00E117FE" w:rsidRPr="00FC7354">
        <w:rPr>
          <w:rFonts w:ascii="Times New Roman" w:hAnsi="Times New Roman" w:cs="Times New Roman"/>
          <w:sz w:val="22"/>
          <w:szCs w:val="22"/>
        </w:rPr>
        <w:t xml:space="preserve"> platform. The questionnaire is systematically divided into five cohesive sections, each addressing a specific operational component of the research framework. Section 1 focuses on Demographics and Academic Profiling to collect baseline background information on the respondents, including fill-in-the-blank items for age, along with multiple-choice selections for gender, primary user classification, specific computing program tracks, and a multi-select checklist for target IT certification examinations. Section 2 explores Current Review Practices and Architectural Limitations by assessing the participants’ existing exam-preparation habits, measuring the primary format of currently used review materials, the perceived capability of users to track their true examination readiness, and targeted statements evaluating user dissatisfaction regarding linear content distribution, passive reading vulnerabilities, and productivity drops linked to scattered review files. Section 3 covers Feature Evaluation for the Adaptive Framework and Diagnostics to assess the perceived relevance and technical necessity of </w:t>
      </w:r>
      <w:r w:rsidR="00E117FE" w:rsidRPr="003A6F89">
        <w:rPr>
          <w:rFonts w:ascii="Times New Roman" w:hAnsi="Times New Roman" w:cs="Times New Roman"/>
          <w:i/>
          <w:iCs/>
          <w:sz w:val="22"/>
          <w:szCs w:val="22"/>
        </w:rPr>
        <w:t>REBYU’s</w:t>
      </w:r>
      <w:r w:rsidR="00E117FE" w:rsidRPr="00FC7354">
        <w:rPr>
          <w:rFonts w:ascii="Times New Roman" w:hAnsi="Times New Roman" w:cs="Times New Roman"/>
          <w:sz w:val="22"/>
          <w:szCs w:val="22"/>
        </w:rPr>
        <w:t xml:space="preserve"> core automated algorithmic behaviors, using a balanced matrix of positive and negative statements evaluating pre-module diagnostic profiling, performance-threshold analytics during retakes, and the predictive capability </w:t>
      </w:r>
      <w:r w:rsidR="00E117FE" w:rsidRPr="00FC7354">
        <w:rPr>
          <w:rFonts w:ascii="Times New Roman" w:hAnsi="Times New Roman" w:cs="Times New Roman"/>
          <w:sz w:val="22"/>
          <w:szCs w:val="22"/>
        </w:rPr>
        <w:lastRenderedPageBreak/>
        <w:t>of a confidence-level metric. Section 4 covers Feature Evaluation for Interactive System Modules, focusing directly on the native interface requirements, interaction workflows, and structural necessity of</w:t>
      </w:r>
      <w:r w:rsidR="003A6F89">
        <w:rPr>
          <w:rFonts w:ascii="Times New Roman" w:hAnsi="Times New Roman" w:cs="Times New Roman"/>
          <w:sz w:val="22"/>
          <w:szCs w:val="22"/>
        </w:rPr>
        <w:t xml:space="preserve"> </w:t>
      </w:r>
      <w:r w:rsidR="00E117FE" w:rsidRPr="003A6F89">
        <w:rPr>
          <w:rFonts w:ascii="Times New Roman" w:hAnsi="Times New Roman" w:cs="Times New Roman"/>
          <w:i/>
          <w:iCs/>
          <w:sz w:val="22"/>
          <w:szCs w:val="22"/>
        </w:rPr>
        <w:t>REBYU’s</w:t>
      </w:r>
      <w:r w:rsidR="00E117FE" w:rsidRPr="00FC7354">
        <w:rPr>
          <w:rFonts w:ascii="Times New Roman" w:hAnsi="Times New Roman" w:cs="Times New Roman"/>
          <w:sz w:val="22"/>
          <w:szCs w:val="22"/>
        </w:rPr>
        <w:t xml:space="preserve"> core functional components, where respondents rate the usability and design validity of the Viewport Scroll Injector, the Bounded NLP AI Coach, and the Isolated Multi-Tenant Routing setup. Finally, Section 5 presents Overall System Acceptability Criteria to assess the strategic potential and systemic impact of the complete </w:t>
      </w:r>
      <w:r w:rsidR="00E117FE" w:rsidRPr="003A6F89">
        <w:rPr>
          <w:rFonts w:ascii="Times New Roman" w:hAnsi="Times New Roman" w:cs="Times New Roman"/>
          <w:i/>
          <w:iCs/>
          <w:sz w:val="22"/>
          <w:szCs w:val="22"/>
        </w:rPr>
        <w:t>REBYU</w:t>
      </w:r>
      <w:r w:rsidR="00E117FE" w:rsidRPr="00FC7354">
        <w:rPr>
          <w:rFonts w:ascii="Times New Roman" w:hAnsi="Times New Roman" w:cs="Times New Roman"/>
          <w:sz w:val="22"/>
          <w:szCs w:val="22"/>
        </w:rPr>
        <w:t xml:space="preserve"> learning architecture, and collects definitive user feedback on whether the system satisfies high-level acceptability criteria across four core dimensions: Functionality, Usability, </w:t>
      </w:r>
      <w:r w:rsidR="0050456C">
        <w:rPr>
          <w:rFonts w:ascii="Times New Roman" w:hAnsi="Times New Roman" w:cs="Times New Roman"/>
          <w:sz w:val="22"/>
          <w:szCs w:val="22"/>
        </w:rPr>
        <w:t xml:space="preserve">and </w:t>
      </w:r>
      <w:r w:rsidR="00E117FE" w:rsidRPr="00FC7354">
        <w:rPr>
          <w:rFonts w:ascii="Times New Roman" w:hAnsi="Times New Roman" w:cs="Times New Roman"/>
          <w:sz w:val="22"/>
          <w:szCs w:val="22"/>
        </w:rPr>
        <w:t>Reliabilit</w:t>
      </w:r>
      <w:r w:rsidR="0050456C">
        <w:rPr>
          <w:rFonts w:ascii="Times New Roman" w:hAnsi="Times New Roman" w:cs="Times New Roman"/>
          <w:sz w:val="22"/>
          <w:szCs w:val="22"/>
        </w:rPr>
        <w:t>y</w:t>
      </w:r>
      <w:r w:rsidR="00E117FE" w:rsidRPr="00FC7354">
        <w:rPr>
          <w:rFonts w:ascii="Times New Roman" w:hAnsi="Times New Roman" w:cs="Times New Roman"/>
          <w:sz w:val="22"/>
          <w:szCs w:val="22"/>
        </w:rPr>
        <w:t>.</w:t>
      </w:r>
    </w:p>
    <w:p w14:paraId="3DAA3D5E" w14:textId="77777777" w:rsidR="00E117FE" w:rsidRPr="00E117FE" w:rsidRDefault="00000000" w:rsidP="00FC7354">
      <w:pPr>
        <w:spacing w:after="0" w:line="360" w:lineRule="auto"/>
        <w:ind w:firstLine="720"/>
        <w:jc w:val="both"/>
        <w:rPr>
          <w:rFonts w:ascii="Times New Roman" w:eastAsia="Times New Roman" w:hAnsi="Times New Roman" w:cs="Times New Roman"/>
          <w:color w:val="0E101A"/>
          <w:sz w:val="22"/>
          <w:szCs w:val="22"/>
          <w:lang w:val="en-US"/>
        </w:rPr>
      </w:pPr>
      <w:r>
        <w:rPr>
          <w:rFonts w:ascii="Times New Roman" w:eastAsia="Times New Roman" w:hAnsi="Times New Roman" w:cs="Times New Roman"/>
          <w:b/>
          <w:bCs/>
          <w:sz w:val="22"/>
          <w:szCs w:val="22"/>
        </w:rPr>
        <w:t>Research Procedure</w:t>
      </w:r>
      <w:r w:rsidRPr="00E117FE">
        <w:rPr>
          <w:rFonts w:ascii="Times New Roman" w:eastAsia="Times New Roman" w:hAnsi="Times New Roman" w:cs="Times New Roman"/>
          <w:b/>
          <w:bCs/>
          <w:sz w:val="22"/>
          <w:szCs w:val="22"/>
        </w:rPr>
        <w:t>.</w:t>
      </w:r>
      <w:r w:rsidRPr="00E117FE">
        <w:rPr>
          <w:rFonts w:ascii="Times New Roman" w:eastAsia="Times New Roman" w:hAnsi="Times New Roman" w:cs="Times New Roman"/>
          <w:sz w:val="22"/>
          <w:szCs w:val="22"/>
        </w:rPr>
        <w:t xml:space="preserve"> </w:t>
      </w:r>
      <w:r w:rsidR="00E117FE" w:rsidRPr="00E117FE">
        <w:rPr>
          <w:rFonts w:ascii="Times New Roman" w:eastAsia="Times New Roman" w:hAnsi="Times New Roman" w:cs="Times New Roman"/>
          <w:color w:val="0E101A"/>
          <w:sz w:val="22"/>
          <w:szCs w:val="22"/>
          <w:lang w:val="en-US"/>
        </w:rPr>
        <w:t xml:space="preserve">The study employs a descriptive-quantitative research design to systematically observe, document, and analyze current IT examination preparation practices, student user needs, and the technical viability of the </w:t>
      </w:r>
      <w:r w:rsidR="00E117FE" w:rsidRPr="00E117FE">
        <w:rPr>
          <w:rFonts w:ascii="Times New Roman" w:eastAsia="Times New Roman" w:hAnsi="Times New Roman" w:cs="Times New Roman"/>
          <w:i/>
          <w:iCs/>
          <w:color w:val="0E101A"/>
          <w:sz w:val="22"/>
          <w:szCs w:val="22"/>
          <w:lang w:val="en-US"/>
        </w:rPr>
        <w:t xml:space="preserve">REBYU </w:t>
      </w:r>
      <w:r w:rsidR="00E117FE" w:rsidRPr="00E117FE">
        <w:rPr>
          <w:rFonts w:ascii="Times New Roman" w:eastAsia="Times New Roman" w:hAnsi="Times New Roman" w:cs="Times New Roman"/>
          <w:color w:val="0E101A"/>
          <w:sz w:val="22"/>
          <w:szCs w:val="22"/>
          <w:lang w:val="en-US"/>
        </w:rPr>
        <w:t xml:space="preserve">platform. This design focuses on gathering detailed information about digital learning barriers and user interactions without manipulating artificial variables, enabling accurate identification of core issues in proficiency training. A structured survey utilizing a 5-point Likert scale framework enhances the quantitative reliability of findings on learning retention and e-learning adaptivity. </w:t>
      </w:r>
    </w:p>
    <w:p w14:paraId="47011B3C" w14:textId="77777777" w:rsidR="00E117FE" w:rsidRPr="00E117FE" w:rsidRDefault="00E117FE" w:rsidP="00FC7354">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t xml:space="preserve">The step-by-step process begins with assessing the contemporary IT certification review landscape through literature reviews and student needs analysis, followed by the architectural system design, multi-tenant prototype development, iterative usability evaluations, and acceptability testing across student groups. Survey questionnaires target specific computing demographics, passive study vulnerabilities, feature preferences, and adoption barriers and are distributed purposively to validate </w:t>
      </w:r>
      <w:r w:rsidRPr="00E117FE">
        <w:rPr>
          <w:rFonts w:ascii="Times New Roman" w:eastAsia="Times New Roman" w:hAnsi="Times New Roman" w:cs="Times New Roman"/>
          <w:i/>
          <w:iCs/>
          <w:color w:val="0E101A"/>
          <w:sz w:val="22"/>
          <w:szCs w:val="22"/>
          <w:lang w:val="en-US"/>
        </w:rPr>
        <w:t xml:space="preserve">REBYU’s </w:t>
      </w:r>
      <w:r w:rsidRPr="00E117FE">
        <w:rPr>
          <w:rFonts w:ascii="Times New Roman" w:eastAsia="Times New Roman" w:hAnsi="Times New Roman" w:cs="Times New Roman"/>
          <w:color w:val="0E101A"/>
          <w:sz w:val="22"/>
          <w:szCs w:val="22"/>
          <w:lang w:val="en-US"/>
        </w:rPr>
        <w:t xml:space="preserve">operational relevance. This procedural flow explicitly structures tracking parameters around key certification bodies like TOPCIT, IT Passport, and FE Exams. </w:t>
      </w:r>
    </w:p>
    <w:p w14:paraId="107EAFB5" w14:textId="2CD7D82F" w:rsidR="00E117FE" w:rsidRPr="00E117FE" w:rsidRDefault="00E117FE" w:rsidP="00FC7354">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t xml:space="preserve">Before data collection, the researchers secure formal ethical approval from the University Research </w:t>
      </w:r>
      <w:r w:rsidR="00806434">
        <w:rPr>
          <w:rFonts w:ascii="Times New Roman" w:eastAsia="Times New Roman" w:hAnsi="Times New Roman" w:cs="Times New Roman"/>
          <w:color w:val="0E101A"/>
          <w:sz w:val="22"/>
          <w:szCs w:val="22"/>
          <w:lang w:val="en-US"/>
        </w:rPr>
        <w:t>of</w:t>
      </w:r>
      <w:r w:rsidRPr="00E117FE">
        <w:rPr>
          <w:rFonts w:ascii="Times New Roman" w:eastAsia="Times New Roman" w:hAnsi="Times New Roman" w:cs="Times New Roman"/>
          <w:color w:val="0E101A"/>
          <w:sz w:val="22"/>
          <w:szCs w:val="22"/>
          <w:lang w:val="en-US"/>
        </w:rPr>
        <w:t xml:space="preserve">fice, including signed Proposal Hearing Forms from the project chairman and academic adviser, as well as standard protocol submissions and administrative review. Post-approval, formal transmittal letters are forwarded to the Dean of the College of Computer Studies and the relevant department heads to facilitate the seamless distribution of questionnaires and platform validation. </w:t>
      </w:r>
    </w:p>
    <w:p w14:paraId="635C690A" w14:textId="77777777" w:rsidR="00E117FE" w:rsidRPr="00E117FE" w:rsidRDefault="00E117FE" w:rsidP="00E117FE">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b/>
          <w:bCs/>
          <w:color w:val="0E101A"/>
          <w:sz w:val="22"/>
          <w:szCs w:val="22"/>
          <w:lang w:val="en-US"/>
        </w:rPr>
        <w:t>Gathering of Data.</w:t>
      </w:r>
      <w:r w:rsidRPr="00E117FE">
        <w:rPr>
          <w:rFonts w:ascii="Times New Roman" w:eastAsia="Times New Roman" w:hAnsi="Times New Roman" w:cs="Times New Roman"/>
          <w:color w:val="0E101A"/>
          <w:sz w:val="22"/>
          <w:szCs w:val="22"/>
          <w:lang w:val="en-US"/>
        </w:rPr>
        <w:t xml:space="preserve"> Data collection provides essential quantitative data for statistical analysis by capturing precise user insights into learning gaps, platform feature performance, and instructional usability. The researchers prepare formal transmittal documents and a researcher-made questionnaire for administrative approval by the Dean of the College of Computer Studies. Upon clearance, coordination is established with computing faculty members to facilitate systematic deployment.</w:t>
      </w:r>
    </w:p>
    <w:p w14:paraId="6C30C69F" w14:textId="6B369134" w:rsidR="00E117FE" w:rsidRPr="00E117FE" w:rsidRDefault="00E117FE" w:rsidP="00E117FE">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lastRenderedPageBreak/>
        <w:t>The structured questionnaires are distributed to the identified respondents, comprising active computing students and institutional administrators, via Google Forms to maximize reach and ensure accurate submissions. The deployment targets specific student populations across the Computer Science, Information Technology, and Computer Engineering tracks who face critical resource-access issues, constraints on passive learning, or upcoming certification deadlines. Data cleaning is executed via strict integrity checks to eliminate blank, incomplete, or highly inconsistent entries before processing. The finalized, retrieved data sets populate specific analytical profiles covering computing tracks, historical preparation methods, behavioral vulnerability trends, and feature priorities (such as real-time AI remediation and scrolling surprise challenges).</w:t>
      </w:r>
    </w:p>
    <w:p w14:paraId="00000313" w14:textId="5061B561" w:rsidR="008F42F1" w:rsidRDefault="00000000" w:rsidP="00E117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 xml:space="preserve">Statistical Treatment of Data. </w:t>
      </w:r>
      <w:r w:rsidR="00E117FE" w:rsidRPr="00E117FE">
        <w:rPr>
          <w:rFonts w:ascii="Times New Roman" w:eastAsia="Times New Roman" w:hAnsi="Times New Roman" w:cs="Times New Roman"/>
          <w:color w:val="0E101A"/>
          <w:sz w:val="22"/>
          <w:szCs w:val="22"/>
        </w:rPr>
        <w:t xml:space="preserve">To extract objective, data-driven conclusions from the collected quantitative profiles, the researchers employ frequency distributions, percentage calculations, weighted means, and structured Likert scoring intervals. These techniques transform raw customer feedback patterns into structured, actionable insights that validate </w:t>
      </w:r>
      <w:r w:rsidR="00E117FE" w:rsidRPr="00E117FE">
        <w:rPr>
          <w:rFonts w:ascii="Times New Roman" w:eastAsia="Times New Roman" w:hAnsi="Times New Roman" w:cs="Times New Roman"/>
          <w:i/>
          <w:iCs/>
          <w:color w:val="0E101A"/>
          <w:sz w:val="22"/>
          <w:szCs w:val="22"/>
        </w:rPr>
        <w:t xml:space="preserve">REBYU’s </w:t>
      </w:r>
      <w:r w:rsidR="00E117FE" w:rsidRPr="00E117FE">
        <w:rPr>
          <w:rFonts w:ascii="Times New Roman" w:eastAsia="Times New Roman" w:hAnsi="Times New Roman" w:cs="Times New Roman"/>
          <w:color w:val="0E101A"/>
          <w:sz w:val="22"/>
          <w:szCs w:val="22"/>
        </w:rPr>
        <w:t>core development objectives.</w:t>
      </w:r>
    </w:p>
    <w:p w14:paraId="00000314" w14:textId="7DC51973"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Frequency and Percentage.</w:t>
      </w:r>
      <w:r w:rsidR="00E117FE">
        <w:rPr>
          <w:rFonts w:ascii="Times New Roman" w:eastAsia="Times New Roman" w:hAnsi="Times New Roman" w:cs="Times New Roman"/>
          <w:b/>
          <w:bCs/>
          <w:color w:val="0E101A"/>
          <w:sz w:val="22"/>
          <w:szCs w:val="22"/>
        </w:rPr>
        <w:t xml:space="preserve"> </w:t>
      </w:r>
      <w:r w:rsidR="00E117FE" w:rsidRPr="00E117FE">
        <w:rPr>
          <w:rFonts w:ascii="Times New Roman" w:eastAsia="Times New Roman" w:hAnsi="Times New Roman" w:cs="Times New Roman"/>
          <w:color w:val="0E101A"/>
          <w:sz w:val="22"/>
          <w:szCs w:val="22"/>
        </w:rPr>
        <w:t>Frequency and percentage distributions illustrate the prevalence of responses across the validated respondent groups, effectively quantifying issues such as linear review limitations, student distraction rates, and technical access constraints. These distributions help categorize the baseline representation of specific computing tracks and historical exam failure rates, guiding feature optimization for the platform’s multi-tenant settings.</w:t>
      </w:r>
    </w:p>
    <w:p w14:paraId="00000315" w14:textId="5DDB2A2B"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b/>
          <w:bCs/>
          <w:color w:val="0E101A"/>
          <w:sz w:val="22"/>
          <w:szCs w:val="22"/>
        </w:rPr>
        <w:t xml:space="preserve">Weighted Mean. </w:t>
      </w:r>
      <w:r w:rsidR="00E117FE" w:rsidRPr="00E117FE">
        <w:rPr>
          <w:rFonts w:ascii="Times New Roman" w:eastAsia="Times New Roman" w:hAnsi="Times New Roman" w:cs="Times New Roman"/>
          <w:color w:val="0E101A"/>
          <w:sz w:val="22"/>
          <w:szCs w:val="22"/>
        </w:rPr>
        <w:t>Weighted mean analysis is applied to interpret the 5-point Likert-scale data, calculating average agreement levels across all system parameters using the standard arithmetic formula:</w:t>
      </w:r>
      <w:r>
        <w:rPr>
          <w:rFonts w:ascii="Times New Roman" w:eastAsia="Times New Roman" w:hAnsi="Times New Roman" w:cs="Times New Roman"/>
          <w:sz w:val="22"/>
          <w:szCs w:val="22"/>
        </w:rPr>
        <w:t xml:space="preserve"> </w:t>
      </w:r>
    </w:p>
    <w:p w14:paraId="00000316" w14:textId="65D22E3D" w:rsidR="008F42F1" w:rsidRDefault="00000000">
      <w:pPr>
        <w:spacing w:line="360" w:lineRule="auto"/>
        <w:jc w:val="center"/>
        <w:rPr>
          <w:rFonts w:ascii="Times New Roman" w:eastAsia="Times New Roman" w:hAnsi="Times New Roman" w:cs="Times New Roman"/>
          <w:sz w:val="22"/>
          <w:szCs w:val="22"/>
        </w:rPr>
      </w:pPr>
      <m:oMathPara>
        <m:oMath>
          <m:acc>
            <m:accPr>
              <m:chr m:val="̅"/>
              <m:ctrlPr>
                <w:rPr>
                  <w:rFonts w:ascii="Cambria Math" w:eastAsia="Times New Roman" w:hAnsi="Times New Roman" w:cs="Times New Roman"/>
                  <w:i/>
                  <w:sz w:val="52"/>
                  <w:szCs w:val="52"/>
                </w:rPr>
              </m:ctrlPr>
            </m:accPr>
            <m:e>
              <m:r>
                <w:rPr>
                  <w:rFonts w:ascii="Cambria Math" w:eastAsia="Times New Roman" w:hAnsi="Times New Roman" w:cs="Times New Roman"/>
                  <w:sz w:val="52"/>
                  <w:szCs w:val="52"/>
                </w:rPr>
                <m:t>x</m:t>
              </m:r>
            </m:e>
          </m:acc>
          <m:r>
            <w:rPr>
              <w:rFonts w:ascii="Times New Roman" w:eastAsia="Times New Roman" w:hAnsi="Times New Roman" w:cs="Times New Roman"/>
              <w:sz w:val="52"/>
              <w:szCs w:val="52"/>
            </w:rPr>
            <m:t>=</m:t>
          </m:r>
          <m:f>
            <m:fPr>
              <m:ctrlPr>
                <w:rPr>
                  <w:rFonts w:ascii="Times New Roman" w:eastAsia="Times New Roman" w:hAnsi="Times New Roman" w:cs="Times New Roman"/>
                  <w:sz w:val="52"/>
                  <w:szCs w:val="52"/>
                </w:rPr>
              </m:ctrlPr>
            </m:fPr>
            <m:num>
              <m:r>
                <w:rPr>
                  <w:rFonts w:ascii="Times New Roman" w:eastAsia="Times New Roman" w:hAnsi="Times New Roman" w:cs="Times New Roman"/>
                  <w:sz w:val="52"/>
                  <w:szCs w:val="52"/>
                </w:rPr>
                <m:t>Σ(f∙w)</m:t>
              </m:r>
            </m:num>
            <m:den>
              <m:r>
                <w:rPr>
                  <w:rFonts w:ascii="Times New Roman" w:eastAsia="Times New Roman" w:hAnsi="Times New Roman" w:cs="Times New Roman"/>
                  <w:sz w:val="52"/>
                  <w:szCs w:val="52"/>
                </w:rPr>
                <m:t>Σf</m:t>
              </m:r>
            </m:den>
          </m:f>
        </m:oMath>
      </m:oMathPara>
    </w:p>
    <w:p w14:paraId="00000317"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Where:</w:t>
      </w:r>
    </w:p>
    <w:p w14:paraId="00000318" w14:textId="0EE71148" w:rsidR="008F42F1" w:rsidRDefault="00000000">
      <w:pPr>
        <w:spacing w:after="0" w:line="360" w:lineRule="auto"/>
        <w:rPr>
          <w:rFonts w:ascii="Times New Roman" w:eastAsia="Times New Roman" w:hAnsi="Times New Roman" w:cs="Times New Roman"/>
          <w:sz w:val="22"/>
          <w:szCs w:val="22"/>
        </w:rPr>
      </w:pPr>
      <m:oMath>
        <m:acc>
          <m:accPr>
            <m:chr m:val="̅"/>
            <m:ctrlPr>
              <w:rPr>
                <w:rFonts w:ascii="Times New Roman" w:eastAsia="Times New Roman" w:hAnsi="Times New Roman" w:cs="Times New Roman"/>
                <w:i/>
                <w:sz w:val="28"/>
                <w:szCs w:val="28"/>
              </w:rPr>
            </m:ctrlPr>
          </m:accPr>
          <m:e>
            <m:r>
              <w:rPr>
                <w:rFonts w:ascii="Times New Roman" w:eastAsia="Times New Roman" w:hAnsi="Times New Roman" w:cs="Times New Roman"/>
                <w:sz w:val="28"/>
                <w:szCs w:val="28"/>
              </w:rPr>
              <m:t>x</m:t>
            </m:r>
          </m:e>
        </m:acc>
      </m:oMath>
      <w:r w:rsidR="00395F9B">
        <w:rPr>
          <w:rFonts w:ascii="Times New Roman" w:eastAsia="Times New Roman" w:hAnsi="Times New Roman" w:cs="Times New Roman"/>
          <w:sz w:val="28"/>
          <w:szCs w:val="28"/>
        </w:rPr>
        <w:t xml:space="preserve"> </w:t>
      </w:r>
      <w:r w:rsidR="00395F9B">
        <w:rPr>
          <w:rFonts w:ascii="Times New Roman" w:eastAsia="Times New Roman" w:hAnsi="Times New Roman" w:cs="Times New Roman"/>
          <w:sz w:val="22"/>
          <w:szCs w:val="22"/>
        </w:rPr>
        <w:t>= the calculated weighted mean</w:t>
      </w:r>
    </w:p>
    <w:p w14:paraId="00000319" w14:textId="77777777" w:rsidR="008F42F1" w:rsidRDefault="00000000">
      <w:pPr>
        <w:spacing w:after="0" w:line="360" w:lineRule="auto"/>
        <w:rPr>
          <w:rFonts w:ascii="Times New Roman" w:eastAsia="Times New Roman" w:hAnsi="Times New Roman" w:cs="Times New Roman"/>
          <w:sz w:val="22"/>
          <w:szCs w:val="22"/>
        </w:rPr>
      </w:pPr>
      <m:oMath>
        <m:r>
          <w:rPr>
            <w:rFonts w:ascii="Times New Roman" w:eastAsia="Times New Roman" w:hAnsi="Times New Roman" w:cs="Times New Roman"/>
            <w:sz w:val="28"/>
            <w:szCs w:val="28"/>
          </w:rPr>
          <m:t>f</m:t>
        </m:r>
      </m:oMath>
      <w:r>
        <w:rPr>
          <w:rFonts w:ascii="Times New Roman" w:eastAsia="Times New Roman" w:hAnsi="Times New Roman" w:cs="Times New Roman"/>
          <w:sz w:val="28"/>
          <w:szCs w:val="28"/>
        </w:rPr>
        <w:t xml:space="preserve"> </w:t>
      </w:r>
      <w:r>
        <w:rPr>
          <w:rFonts w:ascii="Times New Roman" w:eastAsia="Times New Roman" w:hAnsi="Times New Roman" w:cs="Times New Roman"/>
          <w:sz w:val="22"/>
          <w:szCs w:val="22"/>
        </w:rPr>
        <w:t>= the frequency of responses for a given score</w:t>
      </w:r>
    </w:p>
    <w:p w14:paraId="0000031A" w14:textId="5CD877D4" w:rsidR="008F42F1" w:rsidRDefault="003A6F89">
      <w:pPr>
        <w:spacing w:after="0" w:line="360" w:lineRule="auto"/>
        <w:rPr>
          <w:rFonts w:ascii="Times New Roman" w:eastAsia="Times New Roman" w:hAnsi="Times New Roman" w:cs="Times New Roman"/>
          <w:sz w:val="22"/>
          <w:szCs w:val="22"/>
        </w:rPr>
      </w:pPr>
      <m:oMath>
        <m:r>
          <w:rPr>
            <w:rFonts w:ascii="Cambria Math" w:eastAsia="Times New Roman" w:hAnsi="Cambria Math" w:cs="Times New Roman"/>
            <w:sz w:val="28"/>
            <w:szCs w:val="28"/>
          </w:rPr>
          <m:t>w</m:t>
        </m:r>
        <m:r>
          <m:rPr>
            <m:sty m:val="bi"/>
          </m:rPr>
          <w:rPr>
            <w:rFonts w:ascii="Cambria Math" w:eastAsia="Times New Roman" w:hAnsi="Cambria Math" w:cs="Times New Roman"/>
            <w:sz w:val="28"/>
            <w:szCs w:val="28"/>
          </w:rPr>
          <m:t xml:space="preserve"> </m:t>
        </m:r>
      </m:oMath>
      <w:r>
        <w:rPr>
          <w:rFonts w:ascii="Times New Roman" w:eastAsia="Times New Roman" w:hAnsi="Times New Roman" w:cs="Times New Roman"/>
          <w:sz w:val="22"/>
          <w:szCs w:val="22"/>
        </w:rPr>
        <w:t xml:space="preserve"> = the assigned weight of the scale item (1 to 5)</w:t>
      </w:r>
    </w:p>
    <w:p w14:paraId="5CC6E452" w14:textId="77777777" w:rsidR="00E117FE" w:rsidRDefault="00E117FE" w:rsidP="00E117FE">
      <w:pPr>
        <w:spacing w:after="0" w:line="360" w:lineRule="auto"/>
        <w:ind w:firstLine="720"/>
        <w:jc w:val="both"/>
        <w:rPr>
          <w:rFonts w:ascii="Times New Roman" w:eastAsia="Times New Roman" w:hAnsi="Times New Roman" w:cs="Times New Roman"/>
          <w:sz w:val="22"/>
          <w:szCs w:val="22"/>
        </w:rPr>
      </w:pPr>
      <w:r w:rsidRPr="00E117FE">
        <w:rPr>
          <w:rFonts w:ascii="Times New Roman" w:eastAsia="Times New Roman" w:hAnsi="Times New Roman" w:cs="Times New Roman"/>
          <w:sz w:val="22"/>
          <w:szCs w:val="22"/>
        </w:rPr>
        <w:lastRenderedPageBreak/>
        <w:t>This metric identifies critical feature priorities, verifies the perceived acceptability of the adaptive learning framework and viewport-scrolling challenge injectors, and assesses the accuracy of the predictive Confidence Level metric.</w:t>
      </w:r>
    </w:p>
    <w:p w14:paraId="0000031C" w14:textId="02B4C01E" w:rsidR="008F42F1" w:rsidRDefault="00000000" w:rsidP="00E117FE">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Scoring Procedure. </w:t>
      </w:r>
      <w:r w:rsidR="00E117FE" w:rsidRPr="00E117FE">
        <w:rPr>
          <w:rFonts w:ascii="Times New Roman" w:eastAsia="Times New Roman" w:hAnsi="Times New Roman" w:cs="Times New Roman"/>
          <w:sz w:val="22"/>
          <w:szCs w:val="22"/>
        </w:rPr>
        <w:t>Feedback concerning the proposed features, systemic usability, and pedagogical effectiveness in mitigating passive study habits through AI-driven tracking is structured using a consistent scoring matrix.</w:t>
      </w:r>
    </w:p>
    <w:p w14:paraId="0000031D" w14:textId="620B89C5" w:rsidR="008F42F1" w:rsidRDefault="00000000">
      <w:pPr>
        <w:pStyle w:val="TableCaption"/>
        <w:spacing w:after="0" w:line="360" w:lineRule="auto"/>
        <w:jc w:val="center"/>
        <w:rPr>
          <w:rFonts w:ascii="Times New Roman" w:eastAsia="Times New Roman" w:hAnsi="Times New Roman" w:cs="Times New Roman"/>
          <w:sz w:val="22"/>
          <w:szCs w:val="22"/>
        </w:rPr>
      </w:pPr>
      <w:r>
        <w:t>Table 3: Scoring Points</w:t>
      </w:r>
    </w:p>
    <w:tbl>
      <w:tblPr>
        <w:tblStyle w:val="a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4020"/>
        <w:gridCol w:w="2805"/>
      </w:tblGrid>
      <w:tr w:rsidR="008F42F1" w14:paraId="49303210" w14:textId="77777777">
        <w:trPr>
          <w:trHeight w:val="270"/>
        </w:trPr>
        <w:tc>
          <w:tcPr>
            <w:tcW w:w="1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1E"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Scale</w:t>
            </w:r>
          </w:p>
        </w:tc>
        <w:tc>
          <w:tcPr>
            <w:tcW w:w="402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0000031F"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Description</w:t>
            </w:r>
          </w:p>
        </w:tc>
        <w:tc>
          <w:tcPr>
            <w:tcW w:w="280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00000320"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Range Interpretation</w:t>
            </w:r>
          </w:p>
        </w:tc>
      </w:tr>
      <w:tr w:rsidR="008F42F1" w14:paraId="58FD6BC0"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1"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5</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2"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Strongly Agree (SA)</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3"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4.21 – 5.00: Very Important / Highly Acceptable</w:t>
            </w:r>
          </w:p>
        </w:tc>
      </w:tr>
      <w:tr w:rsidR="008F42F1" w14:paraId="0D1B8530"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4"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4</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5"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Agree (A)</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6"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3.41 – 4.20: Important / Acceptable</w:t>
            </w:r>
          </w:p>
        </w:tc>
      </w:tr>
      <w:tr w:rsidR="008F42F1" w14:paraId="73D12D25"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7"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8"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Neutral (N)</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9"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2.61 – 3.40: Neutral / Undecided</w:t>
            </w:r>
          </w:p>
        </w:tc>
      </w:tr>
      <w:tr w:rsidR="008F42F1" w14:paraId="3ABDD2D0"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A"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B"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Disagree (D)</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C"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1.81 – 2.60: Not Important / Not Acceptable</w:t>
            </w:r>
          </w:p>
        </w:tc>
      </w:tr>
      <w:tr w:rsidR="008F42F1" w14:paraId="1F4D3E78"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D"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E"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Strongly Disagree (SD)</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F"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 – 1.80: Not at all Important / Unacceptable</w:t>
            </w:r>
          </w:p>
        </w:tc>
      </w:tr>
    </w:tbl>
    <w:p w14:paraId="47174909" w14:textId="77777777" w:rsidR="00E117FE" w:rsidRDefault="00000000" w:rsidP="00E117FE">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E117FE" w:rsidRPr="00E117FE">
        <w:rPr>
          <w:rFonts w:ascii="Times New Roman" w:eastAsia="Times New Roman" w:hAnsi="Times New Roman" w:cs="Times New Roman"/>
          <w:sz w:val="22"/>
          <w:szCs w:val="22"/>
        </w:rPr>
        <w:t>This 5-point evaluation framework ensures consistent statistical interpretation across all questionnaire metrics targeting system functionality, reliability, and e-learning acceptance.</w:t>
      </w:r>
    </w:p>
    <w:p w14:paraId="4698B3F2" w14:textId="1C71B759" w:rsidR="00E117FE" w:rsidRPr="00E117FE" w:rsidRDefault="00000000" w:rsidP="00E117FE">
      <w:pPr>
        <w:spacing w:after="0" w:line="360" w:lineRule="auto"/>
        <w:ind w:firstLine="720"/>
        <w:jc w:val="both"/>
        <w:rPr>
          <w:rFonts w:ascii="Times New Roman" w:eastAsia="Times New Roman" w:hAnsi="Times New Roman" w:cs="Times New Roman"/>
          <w:color w:val="0E101A"/>
          <w:sz w:val="22"/>
          <w:szCs w:val="22"/>
          <w:lang w:val="en-US"/>
        </w:rPr>
      </w:pPr>
      <w:r>
        <w:rPr>
          <w:rFonts w:ascii="Times New Roman" w:eastAsia="Times New Roman" w:hAnsi="Times New Roman" w:cs="Times New Roman"/>
          <w:b/>
          <w:bCs/>
          <w:color w:val="0E101A"/>
          <w:sz w:val="22"/>
          <w:szCs w:val="22"/>
        </w:rPr>
        <w:t xml:space="preserve">Ethical Considerations. </w:t>
      </w:r>
      <w:r w:rsidR="00E117FE" w:rsidRPr="00E117FE">
        <w:rPr>
          <w:rFonts w:ascii="Times New Roman" w:eastAsia="Times New Roman" w:hAnsi="Times New Roman" w:cs="Times New Roman"/>
          <w:color w:val="0E101A"/>
          <w:sz w:val="22"/>
          <w:szCs w:val="22"/>
          <w:lang w:val="en-US"/>
        </w:rPr>
        <w:t xml:space="preserve">Ethical research practices for </w:t>
      </w:r>
      <w:r w:rsidR="00E117FE" w:rsidRPr="00E117FE">
        <w:rPr>
          <w:rFonts w:ascii="Times New Roman" w:eastAsia="Times New Roman" w:hAnsi="Times New Roman" w:cs="Times New Roman"/>
          <w:i/>
          <w:iCs/>
          <w:color w:val="0E101A"/>
          <w:sz w:val="22"/>
          <w:szCs w:val="22"/>
          <w:lang w:val="en-US"/>
        </w:rPr>
        <w:t>REBYU: A Centralized AI-Driven Adaptive Learning and Examination Simulation System for Proficiency Certification</w:t>
      </w:r>
      <w:r w:rsidR="00E117FE" w:rsidRPr="00E117FE">
        <w:rPr>
          <w:rFonts w:ascii="Times New Roman" w:eastAsia="Times New Roman" w:hAnsi="Times New Roman" w:cs="Times New Roman"/>
          <w:color w:val="0E101A"/>
          <w:sz w:val="22"/>
          <w:szCs w:val="22"/>
          <w:lang w:val="en-US"/>
        </w:rPr>
        <w:t xml:space="preserve"> adhere strictly to formal university and institutional protocols to protect all student and administrator respondents, ensuring maximum data integrity in learning analytics and examination logs. This alignment follows national educational technology research parameters emphasizing user anonymity and complete data confidentiality. The process begins with the University Research </w:t>
      </w:r>
      <w:r w:rsidR="00806434">
        <w:rPr>
          <w:rFonts w:ascii="Times New Roman" w:eastAsia="Times New Roman" w:hAnsi="Times New Roman" w:cs="Times New Roman"/>
          <w:color w:val="0E101A"/>
          <w:sz w:val="22"/>
          <w:szCs w:val="22"/>
          <w:lang w:val="en-US"/>
        </w:rPr>
        <w:t>of</w:t>
      </w:r>
      <w:r w:rsidR="00E117FE" w:rsidRPr="00E117FE">
        <w:rPr>
          <w:rFonts w:ascii="Times New Roman" w:eastAsia="Times New Roman" w:hAnsi="Times New Roman" w:cs="Times New Roman"/>
          <w:color w:val="0E101A"/>
          <w:sz w:val="22"/>
          <w:szCs w:val="22"/>
          <w:lang w:val="en-US"/>
        </w:rPr>
        <w:t>fice contact, securing formal Proposal Hearing Form signatures from the project chairman and assigned academic adviser, and completing the required administrative processing payments.</w:t>
      </w:r>
    </w:p>
    <w:p w14:paraId="6B3C2161" w14:textId="77777777" w:rsidR="00E117FE" w:rsidRPr="00E117FE" w:rsidRDefault="00E117FE" w:rsidP="00E117FE">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t xml:space="preserve">A comprehensive research protocol submission is delivered directly to the UC Research System Ethics Committee Chair. This package contains the exhaustive system architecture protocol, the researcher’s curriculum vitae, and researcher-developed informed consent forms that explicitly highlight voluntary Participation and the right to withdraw or have data deleted at any juncture of the evaluation lifecycle. Post-review clearance confirms strict data anonymity, the total </w:t>
      </w:r>
      <w:r w:rsidRPr="00E117FE">
        <w:rPr>
          <w:rFonts w:ascii="Times New Roman" w:eastAsia="Times New Roman" w:hAnsi="Times New Roman" w:cs="Times New Roman"/>
          <w:color w:val="0E101A"/>
          <w:sz w:val="22"/>
          <w:szCs w:val="22"/>
          <w:lang w:val="en-US"/>
        </w:rPr>
        <w:lastRenderedPageBreak/>
        <w:t>exclusion of Personally Identifiable Information (PII) sharing with external third parties, and secure data aggregation. It is vital when processing sensitive AI-driven adaptive learning metrics, including topic mastery levels, response times, and predictive proficiency scores involving student populations preparing for IT Passport, FE Exam, and TOPCIT certifications.</w:t>
      </w:r>
    </w:p>
    <w:p w14:paraId="7CD9779A" w14:textId="77777777" w:rsidR="00E117FE" w:rsidRPr="00E117FE" w:rsidRDefault="00E117FE" w:rsidP="00E117FE">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t>These protective safeguards fully comply with the guidelines of the Philippines’ Data Privacy Act of 2012 (RA 10173) for digital education systems and software engineering research involving student respondents, ensuring absolute institutional trust. Key ethical protections are systematically audited across several core principles:</w:t>
      </w:r>
    </w:p>
    <w:p w14:paraId="00000334" w14:textId="1732280C" w:rsidR="008F42F1" w:rsidRDefault="00000000" w:rsidP="00E117FE">
      <w:pPr>
        <w:pStyle w:val="TableCaption"/>
        <w:spacing w:after="0" w:line="360" w:lineRule="auto"/>
        <w:ind w:firstLine="720"/>
        <w:jc w:val="center"/>
        <w:rPr>
          <w:rFonts w:ascii="Times New Roman" w:eastAsia="Times New Roman" w:hAnsi="Times New Roman" w:cs="Times New Roman"/>
          <w:sz w:val="22"/>
          <w:szCs w:val="22"/>
        </w:rPr>
      </w:pPr>
      <w:r>
        <w:t>Table 4: REBYU's Ethical Principle</w:t>
      </w:r>
    </w:p>
    <w:tbl>
      <w:tblPr>
        <w:tblStyle w:val="a4"/>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6060"/>
      </w:tblGrid>
      <w:tr w:rsidR="008F42F1" w14:paraId="71625151" w14:textId="77777777">
        <w:trPr>
          <w:trHeight w:val="270"/>
        </w:trPr>
        <w:tc>
          <w:tcPr>
            <w:tcW w:w="25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5"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Ethical Principle</w:t>
            </w:r>
          </w:p>
        </w:tc>
        <w:tc>
          <w:tcPr>
            <w:tcW w:w="606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14:paraId="00000336"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Implementation in REBYU</w:t>
            </w:r>
          </w:p>
        </w:tc>
      </w:tr>
      <w:tr w:rsidR="008F42F1" w14:paraId="63D67474" w14:textId="77777777">
        <w:trPr>
          <w:trHeight w:val="270"/>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7"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Confidentiality</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38"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student data is encrypted; no PII is shared with third parties</w:t>
            </w:r>
          </w:p>
        </w:tc>
      </w:tr>
      <w:tr w:rsidR="008F42F1" w14:paraId="353E72DD" w14:textId="77777777">
        <w:trPr>
          <w:trHeight w:val="270"/>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9"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Voluntary Participation</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3A"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Clear opt-in consent; users can withdraw and delete data anytime</w:t>
            </w:r>
          </w:p>
        </w:tc>
      </w:tr>
      <w:tr w:rsidR="008F42F1" w14:paraId="37C95144" w14:textId="77777777">
        <w:trPr>
          <w:trHeight w:val="270"/>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B"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Data Minimization</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3C"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Only collect learning history, exam scores, and topic performance.</w:t>
            </w:r>
          </w:p>
        </w:tc>
      </w:tr>
      <w:tr w:rsidR="008F42F1" w14:paraId="413F7465" w14:textId="77777777">
        <w:trPr>
          <w:trHeight w:val="525"/>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D"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Algorithmic Fairness</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3E"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AI adaptive recommendations audited for bias across gender/socioeconomic groups</w:t>
            </w:r>
          </w:p>
        </w:tc>
      </w:tr>
      <w:tr w:rsidR="008F42F1" w14:paraId="3A61269A" w14:textId="77777777">
        <w:trPr>
          <w:trHeight w:val="525"/>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F"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Academic Integrity</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40"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Simulation questions are original; no copyrighted TOPCIT/DICT/FE content is used.</w:t>
            </w:r>
          </w:p>
        </w:tc>
      </w:tr>
      <w:tr w:rsidR="008F42F1" w14:paraId="3C12A89A" w14:textId="77777777">
        <w:trPr>
          <w:trHeight w:val="525"/>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41"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Transparency</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42"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AI explains why topics are recommended (e.g., "You scored 55% in networking")</w:t>
            </w:r>
          </w:p>
        </w:tc>
      </w:tr>
      <w:tr w:rsidR="008F42F1" w14:paraId="32DB00CD" w14:textId="77777777">
        <w:trPr>
          <w:trHeight w:val="525"/>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43"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Accessibility</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44"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WCAG 2.1 compliance; Filipino/Cebuano language options available</w:t>
            </w:r>
          </w:p>
        </w:tc>
      </w:tr>
    </w:tbl>
    <w:p w14:paraId="62C9CF6B" w14:textId="77777777" w:rsidR="00E117FE" w:rsidRPr="00FA42F6" w:rsidRDefault="00E117FE" w:rsidP="00FA42F6">
      <w:pPr>
        <w:spacing w:after="0" w:line="360" w:lineRule="auto"/>
        <w:ind w:firstLine="720"/>
        <w:jc w:val="both"/>
        <w:rPr>
          <w:rFonts w:ascii="Times New Roman" w:hAnsi="Times New Roman" w:cs="Times New Roman"/>
          <w:b/>
          <w:bCs/>
          <w:sz w:val="22"/>
          <w:szCs w:val="22"/>
        </w:rPr>
      </w:pPr>
      <w:r w:rsidRPr="00FA42F6">
        <w:rPr>
          <w:rFonts w:ascii="Times New Roman" w:hAnsi="Times New Roman" w:cs="Times New Roman"/>
          <w:sz w:val="22"/>
          <w:szCs w:val="22"/>
        </w:rPr>
        <w:t xml:space="preserve">These measures ensure </w:t>
      </w:r>
      <w:r w:rsidRPr="00FA42F6">
        <w:rPr>
          <w:rFonts w:ascii="Times New Roman" w:hAnsi="Times New Roman" w:cs="Times New Roman"/>
          <w:i/>
          <w:iCs/>
          <w:sz w:val="22"/>
          <w:szCs w:val="22"/>
        </w:rPr>
        <w:t xml:space="preserve">REBYU </w:t>
      </w:r>
      <w:r w:rsidRPr="00FA42F6">
        <w:rPr>
          <w:rFonts w:ascii="Times New Roman" w:hAnsi="Times New Roman" w:cs="Times New Roman"/>
          <w:sz w:val="22"/>
          <w:szCs w:val="22"/>
        </w:rPr>
        <w:t>maintains ethical integrity while delivering adaptive learning and examination simulation for proficiency certification.</w:t>
      </w:r>
    </w:p>
    <w:p w14:paraId="00000346" w14:textId="3DEBE785" w:rsidR="008F42F1" w:rsidRDefault="00000000">
      <w:pPr>
        <w:pStyle w:val="Heading2"/>
      </w:pPr>
      <w:r>
        <w:t>Software Engineering Methodology</w:t>
      </w:r>
    </w:p>
    <w:p w14:paraId="4D9EA4F0" w14:textId="77777777" w:rsidR="00E117FE" w:rsidRPr="00E117FE" w:rsidRDefault="00E117FE" w:rsidP="00E117FE">
      <w:pPr>
        <w:spacing w:after="0" w:line="360" w:lineRule="auto"/>
        <w:ind w:firstLine="720"/>
        <w:jc w:val="both"/>
        <w:rPr>
          <w:rFonts w:ascii="Times New Roman" w:eastAsia="Times New Roman" w:hAnsi="Times New Roman" w:cs="Times New Roman"/>
          <w:sz w:val="22"/>
          <w:szCs w:val="22"/>
        </w:rPr>
      </w:pPr>
      <w:r w:rsidRPr="00E117FE">
        <w:rPr>
          <w:rFonts w:ascii="Times New Roman" w:eastAsia="Times New Roman" w:hAnsi="Times New Roman" w:cs="Times New Roman"/>
          <w:sz w:val="22"/>
          <w:szCs w:val="22"/>
        </w:rPr>
        <w:t>To ensure the systematic, high-quality, and iterative development of the platform, this study adopts the Agile Software Development Methodology. Unlike rigid, traditional development models, the Agile framework enables researchers to respond to evolving user requirements, incorporate continuous feedback from test cohorts, and refine the AI analytics and multi-tenant routing modules through repeated development cycles.</w:t>
      </w:r>
    </w:p>
    <w:p w14:paraId="02F7D05B" w14:textId="74514F5F" w:rsidR="00E117FE" w:rsidRDefault="00E117FE" w:rsidP="00E117FE">
      <w:pPr>
        <w:spacing w:after="0" w:line="360" w:lineRule="auto"/>
        <w:ind w:firstLine="720"/>
        <w:jc w:val="both"/>
        <w:rPr>
          <w:rFonts w:ascii="Times New Roman" w:eastAsia="Times New Roman" w:hAnsi="Times New Roman" w:cs="Times New Roman"/>
          <w:sz w:val="22"/>
          <w:szCs w:val="22"/>
        </w:rPr>
      </w:pPr>
      <w:r w:rsidRPr="00E117FE">
        <w:rPr>
          <w:rFonts w:ascii="Times New Roman" w:eastAsia="Times New Roman" w:hAnsi="Times New Roman" w:cs="Times New Roman"/>
          <w:sz w:val="22"/>
          <w:szCs w:val="22"/>
        </w:rPr>
        <w:t xml:space="preserve">Development is broken down into structured sprints, which are </w:t>
      </w:r>
      <w:r w:rsidR="003A6F89">
        <w:rPr>
          <w:rFonts w:ascii="Times New Roman" w:eastAsia="Times New Roman" w:hAnsi="Times New Roman" w:cs="Times New Roman"/>
          <w:sz w:val="22"/>
          <w:szCs w:val="22"/>
        </w:rPr>
        <w:t>organized</w:t>
      </w:r>
      <w:r w:rsidRPr="00E117FE">
        <w:rPr>
          <w:rFonts w:ascii="Times New Roman" w:eastAsia="Times New Roman" w:hAnsi="Times New Roman" w:cs="Times New Roman"/>
          <w:sz w:val="22"/>
          <w:szCs w:val="22"/>
        </w:rPr>
        <w:t xml:space="preserve"> around the following core phases:</w:t>
      </w:r>
      <w:r>
        <w:rPr>
          <w:rFonts w:ascii="Times New Roman" w:eastAsia="Times New Roman" w:hAnsi="Times New Roman" w:cs="Times New Roman"/>
          <w:sz w:val="22"/>
          <w:szCs w:val="22"/>
        </w:rPr>
        <w:t xml:space="preserve"> </w:t>
      </w:r>
    </w:p>
    <w:p w14:paraId="5462B4CC" w14:textId="5B88A372" w:rsidR="00FC7354" w:rsidRDefault="00000000" w:rsidP="00FC7354">
      <w:pPr>
        <w:spacing w:after="0" w:line="360" w:lineRule="auto"/>
        <w:jc w:val="center"/>
        <w:rPr>
          <w:rFonts w:ascii="Times New Roman" w:eastAsia="Times New Roman" w:hAnsi="Times New Roman" w:cs="Times New Roman"/>
          <w:b/>
          <w:bCs/>
          <w:sz w:val="22"/>
          <w:szCs w:val="22"/>
          <w:u w:val="single"/>
        </w:rPr>
      </w:pPr>
      <w:r>
        <w:rPr>
          <w:rFonts w:ascii="Times New Roman" w:eastAsia="Times New Roman" w:hAnsi="Times New Roman" w:cs="Times New Roman"/>
          <w:noProof/>
          <w:sz w:val="22"/>
          <w:szCs w:val="22"/>
        </w:rPr>
        <w:lastRenderedPageBreak/>
        <w:drawing>
          <wp:inline distT="114300" distB="114300" distL="114300" distR="114300" wp14:anchorId="1274CEC2" wp14:editId="262C9DD4">
            <wp:extent cx="5486400" cy="30861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486400" cy="3086100"/>
                    </a:xfrm>
                    <a:prstGeom prst="rect">
                      <a:avLst/>
                    </a:prstGeom>
                    <a:ln/>
                  </pic:spPr>
                </pic:pic>
              </a:graphicData>
            </a:graphic>
          </wp:inline>
        </w:drawing>
      </w:r>
      <w:r>
        <w:rPr>
          <w:rFonts w:ascii="Times New Roman" w:eastAsia="Times New Roman" w:hAnsi="Times New Roman" w:cs="Times New Roman"/>
          <w:sz w:val="22"/>
          <w:szCs w:val="22"/>
        </w:rPr>
        <w:br/>
        <w:t xml:space="preserve"> </w:t>
      </w: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9</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Agile Methodology Diagram</w:t>
      </w:r>
    </w:p>
    <w:p w14:paraId="353E5C9D" w14:textId="28371488" w:rsidR="00FC7354" w:rsidRDefault="0064656C" w:rsidP="00FC7354">
      <w:pPr>
        <w:spacing w:after="0" w:line="360" w:lineRule="auto"/>
        <w:ind w:firstLine="720"/>
        <w:jc w:val="both"/>
        <w:rPr>
          <w:rFonts w:ascii="Times New Roman" w:hAnsi="Times New Roman" w:cs="Times New Roman"/>
          <w:color w:val="0E101A"/>
          <w:sz w:val="22"/>
          <w:szCs w:val="22"/>
          <w:lang w:val="en-US"/>
        </w:rPr>
      </w:pPr>
      <w:r w:rsidRPr="00FC7354">
        <w:rPr>
          <w:rFonts w:ascii="Times New Roman" w:hAnsi="Times New Roman" w:cs="Times New Roman"/>
          <w:b/>
          <w:bCs/>
          <w:color w:val="0E101A"/>
          <w:sz w:val="22"/>
          <w:szCs w:val="22"/>
          <w:lang w:val="en-US"/>
        </w:rPr>
        <w:t>Planning Phase</w:t>
      </w:r>
      <w:r w:rsidR="00461AF9">
        <w:rPr>
          <w:rFonts w:ascii="Times New Roman" w:hAnsi="Times New Roman" w:cs="Times New Roman"/>
          <w:b/>
          <w:bCs/>
          <w:color w:val="0E101A"/>
          <w:sz w:val="22"/>
          <w:szCs w:val="22"/>
          <w:lang w:val="en-US"/>
        </w:rPr>
        <w:t>.</w:t>
      </w:r>
      <w:r w:rsidRPr="00FC7354">
        <w:rPr>
          <w:rFonts w:ascii="Times New Roman" w:hAnsi="Times New Roman" w:cs="Times New Roman"/>
          <w:color w:val="0E101A"/>
          <w:sz w:val="22"/>
          <w:szCs w:val="22"/>
          <w:lang w:val="en-US"/>
        </w:rPr>
        <w:t xml:space="preserve"> The project lifecycle begins with identifying the explicit requirements of computing students and </w:t>
      </w:r>
      <w:r w:rsidR="00B34F4D">
        <w:rPr>
          <w:rFonts w:ascii="Times New Roman" w:hAnsi="Times New Roman" w:cs="Times New Roman"/>
          <w:color w:val="0E101A"/>
          <w:sz w:val="22"/>
          <w:szCs w:val="22"/>
          <w:lang w:val="en-US"/>
        </w:rPr>
        <w:t>institution</w:t>
      </w:r>
      <w:r w:rsidRPr="00FC7354">
        <w:rPr>
          <w:rFonts w:ascii="Times New Roman" w:hAnsi="Times New Roman" w:cs="Times New Roman"/>
          <w:color w:val="0E101A"/>
          <w:sz w:val="22"/>
          <w:szCs w:val="22"/>
          <w:lang w:val="en-US"/>
        </w:rPr>
        <w:t xml:space="preserve"> administrators. During this phase, the core scope of the three certification tracks (FE Exam, IT Passport, and TOPCIT) is outlined, and development timelines are mapped out using Gantt charts.</w:t>
      </w:r>
    </w:p>
    <w:p w14:paraId="2F237A70" w14:textId="553A8CED" w:rsidR="0064656C" w:rsidRPr="00FC7354" w:rsidRDefault="0064656C" w:rsidP="00FC7354">
      <w:pPr>
        <w:spacing w:after="0" w:line="360" w:lineRule="auto"/>
        <w:ind w:firstLine="720"/>
        <w:jc w:val="both"/>
        <w:rPr>
          <w:rFonts w:ascii="Times New Roman" w:hAnsi="Times New Roman" w:cs="Times New Roman"/>
          <w:sz w:val="22"/>
          <w:szCs w:val="22"/>
        </w:rPr>
      </w:pPr>
      <w:r w:rsidRPr="00FC7354">
        <w:rPr>
          <w:rFonts w:ascii="Times New Roman" w:hAnsi="Times New Roman" w:cs="Times New Roman"/>
          <w:b/>
          <w:bCs/>
          <w:sz w:val="22"/>
          <w:szCs w:val="22"/>
          <w:lang w:val="en-US"/>
        </w:rPr>
        <w:t>Analysis and Design Phase</w:t>
      </w:r>
      <w:r w:rsidR="00461AF9">
        <w:rPr>
          <w:rFonts w:ascii="Times New Roman" w:hAnsi="Times New Roman" w:cs="Times New Roman"/>
          <w:b/>
          <w:bCs/>
          <w:sz w:val="22"/>
          <w:szCs w:val="22"/>
          <w:lang w:val="en-US"/>
        </w:rPr>
        <w:t>.</w:t>
      </w:r>
      <w:r w:rsidRPr="00FC7354">
        <w:rPr>
          <w:rFonts w:ascii="Times New Roman" w:hAnsi="Times New Roman" w:cs="Times New Roman"/>
          <w:sz w:val="22"/>
          <w:szCs w:val="22"/>
          <w:lang w:val="en-US"/>
        </w:rPr>
        <w:t xml:space="preserve"> The system architecture is established during this phase. Detailed Use Case Diagrams, Data Flow Diagrams (DFDs), and Entity Relationship Diagrams (ERDs) are designed to map out multi-tenant data isolation, user dashboards, and the logical integration of the NLP-powered AI Coach.</w:t>
      </w:r>
    </w:p>
    <w:p w14:paraId="7F1CD906" w14:textId="46AF255D" w:rsidR="0064656C" w:rsidRPr="00FC7354" w:rsidRDefault="0064656C"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b/>
          <w:bCs/>
          <w:sz w:val="22"/>
          <w:szCs w:val="22"/>
          <w:lang w:val="en-US"/>
        </w:rPr>
        <w:t>Development Phase</w:t>
      </w:r>
      <w:r w:rsidR="00461AF9">
        <w:rPr>
          <w:rFonts w:ascii="Times New Roman" w:hAnsi="Times New Roman" w:cs="Times New Roman"/>
          <w:b/>
          <w:bCs/>
          <w:sz w:val="22"/>
          <w:szCs w:val="22"/>
          <w:lang w:val="en-US"/>
        </w:rPr>
        <w:t>.</w:t>
      </w:r>
      <w:r w:rsidRPr="00FC7354">
        <w:rPr>
          <w:rFonts w:ascii="Times New Roman" w:hAnsi="Times New Roman" w:cs="Times New Roman"/>
          <w:sz w:val="22"/>
          <w:szCs w:val="22"/>
          <w:lang w:val="en-US"/>
        </w:rPr>
        <w:t xml:space="preserve"> During this stage, the </w:t>
      </w:r>
      <w:r w:rsidRPr="003A6F89">
        <w:rPr>
          <w:rFonts w:ascii="Times New Roman" w:hAnsi="Times New Roman" w:cs="Times New Roman"/>
          <w:i/>
          <w:iCs/>
          <w:sz w:val="22"/>
          <w:szCs w:val="22"/>
          <w:lang w:val="en-US"/>
        </w:rPr>
        <w:t>REBYU</w:t>
      </w:r>
      <w:r w:rsidRPr="00FC7354">
        <w:rPr>
          <w:rFonts w:ascii="Times New Roman" w:hAnsi="Times New Roman" w:cs="Times New Roman"/>
          <w:sz w:val="22"/>
          <w:szCs w:val="22"/>
          <w:lang w:val="en-US"/>
        </w:rPr>
        <w:t xml:space="preserve"> technology stack is actually coded. Key modules, such as the pre-module diagnostic profiling engine, the adaptive question-targeting retake engine, and the unannounced scrolling surprise challenge injector, are programmed in parallel sprints.</w:t>
      </w:r>
    </w:p>
    <w:p w14:paraId="10BEC02E" w14:textId="225E4EA2" w:rsidR="0064656C" w:rsidRPr="00FC7354" w:rsidRDefault="0064656C"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b/>
          <w:bCs/>
          <w:sz w:val="22"/>
          <w:szCs w:val="22"/>
          <w:lang w:val="en-US"/>
        </w:rPr>
        <w:t>Testing Phase</w:t>
      </w:r>
      <w:r w:rsidR="00461AF9">
        <w:rPr>
          <w:rFonts w:ascii="Times New Roman" w:hAnsi="Times New Roman" w:cs="Times New Roman"/>
          <w:b/>
          <w:bCs/>
          <w:sz w:val="22"/>
          <w:szCs w:val="22"/>
          <w:lang w:val="en-US"/>
        </w:rPr>
        <w:t>.</w:t>
      </w:r>
      <w:r w:rsidRPr="00FC7354">
        <w:rPr>
          <w:rFonts w:ascii="Times New Roman" w:hAnsi="Times New Roman" w:cs="Times New Roman"/>
          <w:sz w:val="22"/>
          <w:szCs w:val="22"/>
          <w:lang w:val="en-US"/>
        </w:rPr>
        <w:t xml:space="preserve"> Following Agile practices, testing is conducted iteratively throughout the development process. The platform undergoes rigorous unit, integration, and alpha testing to ensure the accuracy of AI-driven confidence-level metrics and the stability of the simulated checkout environment.</w:t>
      </w:r>
    </w:p>
    <w:p w14:paraId="00DF6813" w14:textId="0DF6052D" w:rsidR="0064656C" w:rsidRPr="00FC7354" w:rsidRDefault="0064656C"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b/>
          <w:bCs/>
          <w:sz w:val="22"/>
          <w:szCs w:val="22"/>
          <w:lang w:val="en-US"/>
        </w:rPr>
        <w:t>Deployment and Evaluation Phase</w:t>
      </w:r>
      <w:r w:rsidR="00461AF9">
        <w:rPr>
          <w:rFonts w:ascii="Times New Roman" w:hAnsi="Times New Roman" w:cs="Times New Roman"/>
          <w:b/>
          <w:bCs/>
          <w:sz w:val="22"/>
          <w:szCs w:val="22"/>
          <w:lang w:val="en-US"/>
        </w:rPr>
        <w:t xml:space="preserve">. </w:t>
      </w:r>
      <w:r w:rsidRPr="00FC7354">
        <w:rPr>
          <w:rFonts w:ascii="Times New Roman" w:hAnsi="Times New Roman" w:cs="Times New Roman"/>
          <w:sz w:val="22"/>
          <w:szCs w:val="22"/>
          <w:lang w:val="en-US"/>
        </w:rPr>
        <w:t xml:space="preserve"> Once the prototype passes initial quality benchmarks, it is deployed in a closed sandbox environment. User Acceptance Testing (UAT) is then conducted with the target computing students and </w:t>
      </w:r>
      <w:r w:rsidR="00B34F4D">
        <w:rPr>
          <w:rFonts w:ascii="Times New Roman" w:hAnsi="Times New Roman" w:cs="Times New Roman"/>
          <w:sz w:val="22"/>
          <w:szCs w:val="22"/>
          <w:lang w:val="en-US"/>
        </w:rPr>
        <w:t>institution</w:t>
      </w:r>
      <w:r w:rsidRPr="00FC7354">
        <w:rPr>
          <w:rFonts w:ascii="Times New Roman" w:hAnsi="Times New Roman" w:cs="Times New Roman"/>
          <w:sz w:val="22"/>
          <w:szCs w:val="22"/>
          <w:lang w:val="en-US"/>
        </w:rPr>
        <w:t xml:space="preserve"> administrators at UCLM to evaluate the system’s overall usability, reliability, and pedagogical effectiveness.</w:t>
      </w:r>
    </w:p>
    <w:p w14:paraId="5170128E" w14:textId="24F1E071" w:rsidR="004865B0" w:rsidRDefault="00000000" w:rsidP="004865B0">
      <w:pPr>
        <w:spacing w:after="0" w:line="360" w:lineRule="auto"/>
        <w:ind w:firstLine="720"/>
        <w:jc w:val="both"/>
        <w:rPr>
          <w:rFonts w:ascii="Times New Roman" w:hAnsi="Times New Roman" w:cs="Times New Roman"/>
          <w:sz w:val="22"/>
          <w:szCs w:val="22"/>
        </w:rPr>
      </w:pPr>
      <w:r w:rsidRPr="00FC7354">
        <w:rPr>
          <w:rFonts w:ascii="Times New Roman" w:hAnsi="Times New Roman" w:cs="Times New Roman"/>
          <w:b/>
          <w:bCs/>
          <w:sz w:val="22"/>
          <w:szCs w:val="22"/>
        </w:rPr>
        <w:lastRenderedPageBreak/>
        <w:t>Planning/Conception-Initiation Phase</w:t>
      </w:r>
      <w:r w:rsidR="00461AF9">
        <w:rPr>
          <w:rFonts w:ascii="Times New Roman" w:hAnsi="Times New Roman" w:cs="Times New Roman"/>
          <w:b/>
          <w:bCs/>
          <w:sz w:val="22"/>
          <w:szCs w:val="22"/>
        </w:rPr>
        <w:t xml:space="preserve">. </w:t>
      </w:r>
      <w:r w:rsidR="0064656C" w:rsidRPr="00FC7354">
        <w:rPr>
          <w:rFonts w:ascii="Times New Roman" w:hAnsi="Times New Roman" w:cs="Times New Roman"/>
          <w:sz w:val="22"/>
          <w:szCs w:val="22"/>
        </w:rPr>
        <w:t xml:space="preserve">For this study, the researchers will translate the identified structural review deficiencies, computing student needs, and multi-tenant system requirements into a structured development plan for </w:t>
      </w:r>
      <w:r w:rsidR="0064656C" w:rsidRPr="003A6F89">
        <w:rPr>
          <w:rFonts w:ascii="Times New Roman" w:hAnsi="Times New Roman" w:cs="Times New Roman"/>
          <w:i/>
          <w:iCs/>
          <w:sz w:val="22"/>
          <w:szCs w:val="22"/>
        </w:rPr>
        <w:t>REBYU</w:t>
      </w:r>
      <w:r w:rsidR="0064656C" w:rsidRPr="00FC7354">
        <w:rPr>
          <w:rFonts w:ascii="Times New Roman" w:hAnsi="Times New Roman" w:cs="Times New Roman"/>
          <w:sz w:val="22"/>
          <w:szCs w:val="22"/>
        </w:rPr>
        <w:t xml:space="preserve">. The planning will focus on the system’s approved functions: adaptive pre-module diagnostic profiling, algorithmic content priority labeling, dynamic weakness-targeting quiz retakes, pyBKT-driven latent topic mastery tracking, bounded NLP AI Coach remediation, real-time viewport scrolling telemetry, scrolling viewport surprise challenge injection, multi-tenant </w:t>
      </w:r>
      <w:r w:rsidR="00B34F4D">
        <w:rPr>
          <w:rFonts w:ascii="Times New Roman" w:hAnsi="Times New Roman" w:cs="Times New Roman"/>
          <w:sz w:val="22"/>
          <w:szCs w:val="22"/>
        </w:rPr>
        <w:t>institution</w:t>
      </w:r>
      <w:r w:rsidR="0064656C" w:rsidRPr="00FC7354">
        <w:rPr>
          <w:rFonts w:ascii="Times New Roman" w:hAnsi="Times New Roman" w:cs="Times New Roman"/>
          <w:sz w:val="22"/>
          <w:szCs w:val="22"/>
        </w:rPr>
        <w:t xml:space="preserve"> workspace provisioning, a simulated sandbox transactional checkout environment, and real-time weighted readiness confidence level metrics. The researchers will prepare the Business Model Canvas, program workflow, validation board, business roadmap, functional decomposition diagram, and Gantt chart to define </w:t>
      </w:r>
      <w:r w:rsidR="0064656C" w:rsidRPr="003A6F89">
        <w:rPr>
          <w:rFonts w:ascii="Times New Roman" w:hAnsi="Times New Roman" w:cs="Times New Roman"/>
          <w:i/>
          <w:iCs/>
          <w:sz w:val="22"/>
          <w:szCs w:val="22"/>
        </w:rPr>
        <w:t>REBYU’s</w:t>
      </w:r>
      <w:r w:rsidR="0064656C" w:rsidRPr="00FC7354">
        <w:rPr>
          <w:rFonts w:ascii="Times New Roman" w:hAnsi="Times New Roman" w:cs="Times New Roman"/>
          <w:sz w:val="22"/>
          <w:szCs w:val="22"/>
        </w:rPr>
        <w:t xml:space="preserve"> user roles, preparation problems, proposed adaptive solution, feature priorities, development tasks, and project timeline. The team will also consider key system limitations, including the strict exclusion of certification tracks outside the computing domain, programmatic knowledge boundaries that restrict the AI Coach from answering out-of-scope queries, native web interface execution without external third-party code compilers or remote virtual machine sandboxes, and the complete exclusion of live financial payment gateways like GCash, Maya, or Stripe in favor of a closed, simulated transactional sandbox. These planning activities will systematically guide the succeeding design, development, testing, and evaluation of the system.</w:t>
      </w:r>
      <w:bookmarkStart w:id="23" w:name="_heading=h.n44y3eh06ksz" w:colFirst="0" w:colLast="0"/>
      <w:bookmarkEnd w:id="23"/>
    </w:p>
    <w:p w14:paraId="5A637D0E" w14:textId="7D0F5D02" w:rsidR="0064656C" w:rsidRPr="004865B0" w:rsidRDefault="00000000" w:rsidP="004865B0">
      <w:pPr>
        <w:spacing w:after="0" w:line="360" w:lineRule="auto"/>
        <w:ind w:firstLine="720"/>
        <w:jc w:val="both"/>
        <w:rPr>
          <w:rFonts w:ascii="Times New Roman" w:eastAsia="Times New Roman" w:hAnsi="Times New Roman" w:cs="Times New Roman"/>
          <w:sz w:val="22"/>
          <w:szCs w:val="22"/>
        </w:rPr>
      </w:pPr>
      <w:r w:rsidRPr="004865B0">
        <w:rPr>
          <w:rFonts w:ascii="Times New Roman" w:hAnsi="Times New Roman" w:cs="Times New Roman"/>
          <w:b/>
          <w:bCs/>
          <w:sz w:val="22"/>
          <w:szCs w:val="22"/>
        </w:rPr>
        <w:t>Business Model Canvas</w:t>
      </w:r>
      <w:bookmarkStart w:id="24" w:name="_heading=h.6z12f8stdb09" w:colFirst="0" w:colLast="0"/>
      <w:bookmarkEnd w:id="24"/>
      <w:r w:rsidR="004865B0" w:rsidRPr="004865B0">
        <w:rPr>
          <w:rFonts w:ascii="Times New Roman" w:hAnsi="Times New Roman" w:cs="Times New Roman"/>
          <w:b/>
          <w:bCs/>
          <w:sz w:val="22"/>
          <w:szCs w:val="22"/>
        </w:rPr>
        <w:t>.</w:t>
      </w:r>
      <w:r w:rsidR="004865B0" w:rsidRPr="004865B0">
        <w:rPr>
          <w:rFonts w:ascii="Times New Roman" w:hAnsi="Times New Roman" w:cs="Times New Roman"/>
          <w:sz w:val="22"/>
          <w:szCs w:val="22"/>
        </w:rPr>
        <w:t xml:space="preserve"> </w:t>
      </w:r>
      <w:r w:rsidR="0064656C" w:rsidRPr="004865B0">
        <w:rPr>
          <w:rFonts w:ascii="Times New Roman" w:eastAsia="Times New Roman" w:hAnsi="Times New Roman" w:cs="Times New Roman"/>
          <w:color w:val="0E101A"/>
          <w:sz w:val="22"/>
          <w:szCs w:val="22"/>
        </w:rPr>
        <w:t xml:space="preserve">Functioning as a core architectural tool, the Business Model Canvas maps the systemic mechanics of value generation, deployment, and acquisition, while exposing structural vulnerabilities and pathways for strategic adaptation. </w:t>
      </w:r>
    </w:p>
    <w:p w14:paraId="547C273D" w14:textId="77777777" w:rsidR="00317CC4" w:rsidRDefault="00317CC4" w:rsidP="00317CC4">
      <w:pPr>
        <w:spacing w:after="0" w:line="360" w:lineRule="auto"/>
        <w:jc w:val="center"/>
        <w:rPr>
          <w:rFonts w:ascii="Times New Roman" w:eastAsia="Times New Roman" w:hAnsi="Times New Roman" w:cs="Times New Roman"/>
          <w:b/>
          <w:bCs/>
          <w:color w:val="0E101A"/>
          <w:sz w:val="22"/>
          <w:szCs w:val="22"/>
          <w:u w:val="single"/>
          <w:lang w:val="en-US"/>
        </w:rPr>
      </w:pPr>
      <w:r w:rsidRPr="004865B0">
        <w:rPr>
          <w:rFonts w:ascii="Times New Roman" w:eastAsia="Times New Roman" w:hAnsi="Times New Roman" w:cs="Times New Roman"/>
          <w:noProof/>
          <w:color w:val="0E101A"/>
          <w:sz w:val="22"/>
          <w:szCs w:val="22"/>
          <w:lang w:val="en-US"/>
        </w:rPr>
        <w:lastRenderedPageBreak/>
        <w:drawing>
          <wp:anchor distT="0" distB="0" distL="114300" distR="114300" simplePos="0" relativeHeight="251737088" behindDoc="0" locked="0" layoutInCell="1" allowOverlap="1" wp14:anchorId="3354C2F9" wp14:editId="48E226E7">
            <wp:simplePos x="0" y="0"/>
            <wp:positionH relativeFrom="margin">
              <wp:align>center</wp:align>
            </wp:positionH>
            <wp:positionV relativeFrom="paragraph">
              <wp:posOffset>417</wp:posOffset>
            </wp:positionV>
            <wp:extent cx="5401310" cy="3657600"/>
            <wp:effectExtent l="0" t="0" r="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769" t="4786" r="769" b="4722"/>
                    <a:stretch/>
                  </pic:blipFill>
                  <pic:spPr bwMode="auto">
                    <a:xfrm>
                      <a:off x="0" y="0"/>
                      <a:ext cx="5401310" cy="365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65B0">
        <w:rPr>
          <w:rFonts w:ascii="Times New Roman" w:eastAsia="Times New Roman" w:hAnsi="Times New Roman" w:cs="Times New Roman"/>
          <w:color w:val="0E101A"/>
          <w:sz w:val="22"/>
          <w:szCs w:val="22"/>
          <w:lang w:val="en-US"/>
        </w:rPr>
        <w:t xml:space="preserve">Figure </w:t>
      </w:r>
      <w:r w:rsidR="00EA3352">
        <w:rPr>
          <w:rFonts w:ascii="Times New Roman" w:eastAsia="Times New Roman" w:hAnsi="Times New Roman" w:cs="Times New Roman"/>
          <w:color w:val="0E101A"/>
          <w:sz w:val="22"/>
          <w:szCs w:val="22"/>
          <w:lang w:val="en-US"/>
        </w:rPr>
        <w:t>10</w:t>
      </w:r>
      <w:r w:rsidR="004865B0">
        <w:rPr>
          <w:rFonts w:ascii="Times New Roman" w:eastAsia="Times New Roman" w:hAnsi="Times New Roman" w:cs="Times New Roman"/>
          <w:color w:val="0E101A"/>
          <w:sz w:val="22"/>
          <w:szCs w:val="22"/>
          <w:lang w:val="en-US"/>
        </w:rPr>
        <w:t xml:space="preserve">: </w:t>
      </w:r>
      <w:r w:rsidR="004865B0" w:rsidRPr="004865B0">
        <w:rPr>
          <w:rFonts w:ascii="Times New Roman" w:eastAsia="Times New Roman" w:hAnsi="Times New Roman" w:cs="Times New Roman"/>
          <w:b/>
          <w:bCs/>
          <w:color w:val="0E101A"/>
          <w:sz w:val="22"/>
          <w:szCs w:val="22"/>
          <w:u w:val="single"/>
          <w:lang w:val="en-US"/>
        </w:rPr>
        <w:t>Business Model Canvas</w:t>
      </w:r>
    </w:p>
    <w:p w14:paraId="63A79886" w14:textId="3615D512" w:rsidR="00317CC4" w:rsidRPr="00317CC4" w:rsidRDefault="00317CC4" w:rsidP="00317CC4">
      <w:pPr>
        <w:spacing w:after="0" w:line="360" w:lineRule="auto"/>
        <w:ind w:firstLine="720"/>
        <w:jc w:val="both"/>
        <w:rPr>
          <w:rFonts w:ascii="Times New Roman" w:hAnsi="Times New Roman" w:cs="Times New Roman"/>
          <w:b/>
          <w:bCs/>
          <w:color w:val="0E101A"/>
          <w:sz w:val="22"/>
          <w:szCs w:val="22"/>
        </w:rPr>
      </w:pPr>
      <w:r w:rsidRPr="00317CC4">
        <w:rPr>
          <w:rFonts w:ascii="Times New Roman" w:hAnsi="Times New Roman" w:cs="Times New Roman"/>
          <w:color w:val="0E101A"/>
          <w:sz w:val="22"/>
          <w:szCs w:val="22"/>
        </w:rPr>
        <w:t xml:space="preserve">The </w:t>
      </w:r>
      <w:r w:rsidRPr="00317CC4">
        <w:rPr>
          <w:rFonts w:ascii="Times New Roman" w:hAnsi="Times New Roman" w:cs="Times New Roman"/>
          <w:i/>
          <w:iCs/>
          <w:color w:val="0E101A"/>
          <w:sz w:val="22"/>
          <w:szCs w:val="22"/>
        </w:rPr>
        <w:t>REBYU</w:t>
      </w:r>
      <w:r w:rsidRPr="00317CC4">
        <w:rPr>
          <w:rFonts w:ascii="Times New Roman" w:hAnsi="Times New Roman" w:cs="Times New Roman"/>
          <w:color w:val="0E101A"/>
          <w:sz w:val="22"/>
          <w:szCs w:val="22"/>
        </w:rPr>
        <w:t xml:space="preserve"> Business Model Canvas outlines a hybrid B2B/B2C framework for multi-departmental professional certification preparation within higher education Institutions, strictly excluding national board exams. The platform delivers value through a turn-key multi-tenant architecture featuring unexpected scrolling surprise challenges, hallucination-free RAG AI coaching, real-time cohort telemetry, and predictive Confidence Level scoring. These value propositions are sustained by the Admin team through pyBKT engine optimization and behavioral tracking, utilizing multi-tenant cloud infrastructure and telemetry algorithms. Delivered via a mobile-responsive web platform and voucher tokens managed by Department Heads, REBYU provides self-service dashboards for Learners alongside isolated cohort analytics workspaces for program heads. Finally, cloud hosting and AI operational costs are balanced by direct B2C Learner premium upgrades and B2B institutional licensing.</w:t>
      </w:r>
    </w:p>
    <w:p w14:paraId="4FEAF714" w14:textId="05E2AA30" w:rsidR="004865B0" w:rsidRDefault="004865B0" w:rsidP="004865B0">
      <w:pPr>
        <w:pStyle w:val="Heading3"/>
        <w:spacing w:before="0"/>
      </w:pPr>
      <w:r>
        <w:t>Program Workflow</w:t>
      </w:r>
    </w:p>
    <w:p w14:paraId="4FFA49B8" w14:textId="31C163F7" w:rsidR="004865B0" w:rsidRDefault="004865B0" w:rsidP="004865B0">
      <w:pPr>
        <w:spacing w:after="0" w:line="360" w:lineRule="auto"/>
        <w:ind w:firstLine="720"/>
        <w:jc w:val="both"/>
        <w:rPr>
          <w:rFonts w:ascii="Times New Roman" w:eastAsia="Times New Roman" w:hAnsi="Times New Roman" w:cs="Times New Roman"/>
          <w:color w:val="0E101A"/>
          <w:sz w:val="22"/>
          <w:szCs w:val="22"/>
        </w:rPr>
      </w:pPr>
      <w:r w:rsidRPr="0064656C">
        <w:rPr>
          <w:rFonts w:ascii="Times New Roman" w:eastAsia="Times New Roman" w:hAnsi="Times New Roman" w:cs="Times New Roman"/>
          <w:sz w:val="22"/>
          <w:szCs w:val="22"/>
        </w:rPr>
        <w:t xml:space="preserve">The program workflow outlines the overall structure of the system being developed. It defines how the system's functionalities and interactions are </w:t>
      </w:r>
      <w:r w:rsidR="003A6F89">
        <w:rPr>
          <w:rFonts w:ascii="Times New Roman" w:eastAsia="Times New Roman" w:hAnsi="Times New Roman" w:cs="Times New Roman"/>
          <w:sz w:val="22"/>
          <w:szCs w:val="22"/>
        </w:rPr>
        <w:t>organized</w:t>
      </w:r>
      <w:r w:rsidRPr="0064656C">
        <w:rPr>
          <w:rFonts w:ascii="Times New Roman" w:eastAsia="Times New Roman" w:hAnsi="Times New Roman" w:cs="Times New Roman"/>
          <w:sz w:val="22"/>
          <w:szCs w:val="22"/>
        </w:rPr>
        <w:t xml:space="preserve"> and how they are intended to operate.</w:t>
      </w:r>
    </w:p>
    <w:p w14:paraId="7A47F30B" w14:textId="77777777" w:rsidR="00461AF9" w:rsidRDefault="00461AF9" w:rsidP="0064656C">
      <w:pPr>
        <w:spacing w:after="0" w:line="360" w:lineRule="auto"/>
        <w:ind w:firstLine="720"/>
        <w:jc w:val="both"/>
        <w:rPr>
          <w:rFonts w:ascii="Times New Roman" w:eastAsia="Times New Roman" w:hAnsi="Times New Roman" w:cs="Times New Roman"/>
          <w:color w:val="0E101A"/>
          <w:sz w:val="22"/>
          <w:szCs w:val="22"/>
        </w:rPr>
      </w:pPr>
    </w:p>
    <w:p w14:paraId="06353A37" w14:textId="77777777" w:rsidR="00461AF9" w:rsidRDefault="00461AF9" w:rsidP="0064656C">
      <w:pPr>
        <w:spacing w:after="0" w:line="360" w:lineRule="auto"/>
        <w:ind w:firstLine="720"/>
        <w:jc w:val="both"/>
        <w:rPr>
          <w:rFonts w:ascii="Times New Roman" w:eastAsia="Times New Roman" w:hAnsi="Times New Roman" w:cs="Times New Roman"/>
          <w:color w:val="0E101A"/>
          <w:sz w:val="22"/>
          <w:szCs w:val="22"/>
        </w:rPr>
      </w:pPr>
    </w:p>
    <w:p w14:paraId="00000388" w14:textId="77777777" w:rsidR="008F42F1" w:rsidRDefault="008F42F1">
      <w:pPr>
        <w:pStyle w:val="Heading2"/>
        <w:ind w:firstLine="720"/>
        <w:sectPr w:rsidR="008F42F1" w:rsidSect="00B34F4D">
          <w:headerReference w:type="first" r:id="rId36"/>
          <w:pgSz w:w="12240" w:h="15840"/>
          <w:pgMar w:top="1440" w:right="1440" w:bottom="1440" w:left="2160" w:header="720" w:footer="720" w:gutter="0"/>
          <w:pgNumType w:start="26"/>
          <w:cols w:space="720"/>
          <w:titlePg/>
          <w:docGrid w:linePitch="326"/>
        </w:sectPr>
      </w:pPr>
      <w:bookmarkStart w:id="25" w:name="_heading=h.4i1lklqdbgc2" w:colFirst="0" w:colLast="0"/>
      <w:bookmarkEnd w:id="25"/>
    </w:p>
    <w:p w14:paraId="0000038B" w14:textId="413D0EC0" w:rsidR="008F42F1" w:rsidRDefault="00855887">
      <w:pPr>
        <w:spacing w:after="0" w:line="360" w:lineRule="auto"/>
        <w:jc w:val="both"/>
        <w:rPr>
          <w:rFonts w:ascii="Times New Roman" w:eastAsia="Times New Roman" w:hAnsi="Times New Roman" w:cs="Times New Roman"/>
          <w:sz w:val="22"/>
          <w:szCs w:val="22"/>
        </w:rPr>
      </w:pPr>
      <w:bookmarkStart w:id="26" w:name="_heading=h.dzzfm07j6mfy" w:colFirst="0" w:colLast="0"/>
      <w:bookmarkEnd w:id="26"/>
      <w:r w:rsidRPr="00855887">
        <w:rPr>
          <w:noProof/>
        </w:rPr>
        <w:lastRenderedPageBreak/>
        <w:drawing>
          <wp:anchor distT="0" distB="0" distL="114300" distR="114300" simplePos="0" relativeHeight="251709440" behindDoc="0" locked="0" layoutInCell="1" allowOverlap="1" wp14:anchorId="5E6BBE81" wp14:editId="43D9FCED">
            <wp:simplePos x="0" y="0"/>
            <wp:positionH relativeFrom="column">
              <wp:posOffset>757911</wp:posOffset>
            </wp:positionH>
            <wp:positionV relativeFrom="margin">
              <wp:align>center</wp:align>
            </wp:positionV>
            <wp:extent cx="8220002" cy="589861"/>
            <wp:effectExtent l="508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rot="16200000">
                      <a:off x="0" y="0"/>
                      <a:ext cx="8220002" cy="589861"/>
                    </a:xfrm>
                    <a:prstGeom prst="rect">
                      <a:avLst/>
                    </a:prstGeom>
                  </pic:spPr>
                </pic:pic>
              </a:graphicData>
            </a:graphic>
            <wp14:sizeRelH relativeFrom="margin">
              <wp14:pctWidth>0</wp14:pctWidth>
            </wp14:sizeRelH>
            <wp14:sizeRelV relativeFrom="margin">
              <wp14:pctHeight>0</wp14:pctHeight>
            </wp14:sizeRelV>
          </wp:anchor>
        </w:drawing>
      </w:r>
      <w:r w:rsidR="00386C88">
        <w:rPr>
          <w:rFonts w:ascii="Times New Roman" w:eastAsia="Times New Roman" w:hAnsi="Times New Roman" w:cs="Times New Roman"/>
          <w:noProof/>
          <w:sz w:val="22"/>
          <w:szCs w:val="22"/>
        </w:rPr>
        <w:drawing>
          <wp:anchor distT="0" distB="0" distL="114300" distR="114300" simplePos="0" relativeHeight="251694080" behindDoc="0" locked="0" layoutInCell="1" allowOverlap="1" wp14:anchorId="0EF93A4C" wp14:editId="32572FC9">
            <wp:simplePos x="0" y="0"/>
            <wp:positionH relativeFrom="column">
              <wp:posOffset>-1884680</wp:posOffset>
            </wp:positionH>
            <wp:positionV relativeFrom="margin">
              <wp:align>center</wp:align>
            </wp:positionV>
            <wp:extent cx="8130540" cy="4340225"/>
            <wp:effectExtent l="9207"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8" cstate="print">
                      <a:extLst>
                        <a:ext uri="{28A0092B-C50C-407E-A947-70E740481C1C}">
                          <a14:useLocalDpi xmlns:a14="http://schemas.microsoft.com/office/drawing/2010/main" val="0"/>
                        </a:ext>
                      </a:extLst>
                    </a:blip>
                    <a:stretch>
                      <a:fillRect/>
                    </a:stretch>
                  </pic:blipFill>
                  <pic:spPr>
                    <a:xfrm rot="16200000">
                      <a:off x="0" y="0"/>
                      <a:ext cx="8130540" cy="4340225"/>
                    </a:xfrm>
                    <a:prstGeom prst="rect">
                      <a:avLst/>
                    </a:prstGeom>
                  </pic:spPr>
                </pic:pic>
              </a:graphicData>
            </a:graphic>
          </wp:anchor>
        </w:drawing>
      </w:r>
      <w:r w:rsidR="0025436F">
        <w:rPr>
          <w:noProof/>
        </w:rPr>
        <w:t xml:space="preserve"> </w:t>
      </w:r>
      <w:r w:rsidR="004865B0" w:rsidRPr="004865B0">
        <w:rPr>
          <w:noProof/>
        </w:rPr>
        <w:t xml:space="preserve"> </w:t>
      </w:r>
    </w:p>
    <w:p w14:paraId="0000038E" w14:textId="30B312BC" w:rsidR="008F42F1" w:rsidRDefault="00855887">
      <w:pPr>
        <w:spacing w:after="0" w:line="360" w:lineRule="auto"/>
        <w:jc w:val="center"/>
        <w:rPr>
          <w:rFonts w:ascii="Times New Roman" w:eastAsia="Times New Roman" w:hAnsi="Times New Roman" w:cs="Times New Roman"/>
          <w:sz w:val="22"/>
          <w:szCs w:val="22"/>
        </w:rPr>
      </w:pPr>
      <w:r w:rsidRPr="00855887">
        <w:rPr>
          <w:rFonts w:ascii="Times New Roman" w:eastAsia="Times New Roman" w:hAnsi="Times New Roman" w:cs="Times New Roman"/>
          <w:noProof/>
          <w:sz w:val="22"/>
          <w:szCs w:val="22"/>
        </w:rPr>
        <w:lastRenderedPageBreak/>
        <w:drawing>
          <wp:anchor distT="0" distB="0" distL="114300" distR="114300" simplePos="0" relativeHeight="251710464" behindDoc="0" locked="0" layoutInCell="1" allowOverlap="1" wp14:anchorId="60E29515" wp14:editId="486B1701">
            <wp:simplePos x="0" y="0"/>
            <wp:positionH relativeFrom="column">
              <wp:posOffset>972457</wp:posOffset>
            </wp:positionH>
            <wp:positionV relativeFrom="paragraph">
              <wp:posOffset>3832880</wp:posOffset>
            </wp:positionV>
            <wp:extent cx="8257178" cy="592529"/>
            <wp:effectExtent l="3175"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rot="16200000">
                      <a:off x="0" y="0"/>
                      <a:ext cx="8416104" cy="603933"/>
                    </a:xfrm>
                    <a:prstGeom prst="rect">
                      <a:avLst/>
                    </a:prstGeom>
                  </pic:spPr>
                </pic:pic>
              </a:graphicData>
            </a:graphic>
            <wp14:sizeRelH relativeFrom="margin">
              <wp14:pctWidth>0</wp14:pctWidth>
            </wp14:sizeRelH>
            <wp14:sizeRelV relativeFrom="margin">
              <wp14:pctHeight>0</wp14:pctHeight>
            </wp14:sizeRelV>
          </wp:anchor>
        </w:drawing>
      </w:r>
      <w:r w:rsidR="004865B0">
        <w:rPr>
          <w:rFonts w:ascii="Times New Roman" w:eastAsia="Times New Roman" w:hAnsi="Times New Roman" w:cs="Times New Roman"/>
          <w:noProof/>
          <w:sz w:val="22"/>
          <w:szCs w:val="22"/>
        </w:rPr>
        <w:drawing>
          <wp:anchor distT="0" distB="0" distL="114300" distR="114300" simplePos="0" relativeHeight="251691008" behindDoc="0" locked="0" layoutInCell="1" allowOverlap="1" wp14:anchorId="3B72BC6F" wp14:editId="6392648C">
            <wp:simplePos x="0" y="0"/>
            <wp:positionH relativeFrom="column">
              <wp:posOffset>-1584960</wp:posOffset>
            </wp:positionH>
            <wp:positionV relativeFrom="margin">
              <wp:align>center</wp:align>
            </wp:positionV>
            <wp:extent cx="7772400" cy="4600575"/>
            <wp:effectExtent l="4762" t="0" r="4763" b="4762"/>
            <wp:wrapTopAndBottom/>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0">
                      <a:extLst>
                        <a:ext uri="{28A0092B-C50C-407E-A947-70E740481C1C}">
                          <a14:useLocalDpi xmlns:a14="http://schemas.microsoft.com/office/drawing/2010/main" val="0"/>
                        </a:ext>
                      </a:extLst>
                    </a:blip>
                    <a:srcRect/>
                    <a:stretch>
                      <a:fillRect/>
                    </a:stretch>
                  </pic:blipFill>
                  <pic:spPr>
                    <a:xfrm rot="16200000">
                      <a:off x="0" y="0"/>
                      <a:ext cx="7772400" cy="4600575"/>
                    </a:xfrm>
                    <a:prstGeom prst="rect">
                      <a:avLst/>
                    </a:prstGeom>
                    <a:ln/>
                  </pic:spPr>
                </pic:pic>
              </a:graphicData>
            </a:graphic>
          </wp:anchor>
        </w:drawing>
      </w:r>
    </w:p>
    <w:p w14:paraId="00000391" w14:textId="77777777" w:rsidR="008F42F1" w:rsidRDefault="008F42F1">
      <w:pPr>
        <w:spacing w:after="0" w:line="360" w:lineRule="auto"/>
        <w:ind w:firstLine="720"/>
        <w:jc w:val="both"/>
        <w:rPr>
          <w:rFonts w:ascii="Times New Roman" w:eastAsia="Times New Roman" w:hAnsi="Times New Roman" w:cs="Times New Roman"/>
          <w:sz w:val="22"/>
          <w:szCs w:val="22"/>
        </w:rPr>
        <w:sectPr w:rsidR="008F42F1" w:rsidSect="004865B0">
          <w:pgSz w:w="12240" w:h="15840"/>
          <w:pgMar w:top="1440" w:right="1440" w:bottom="1440" w:left="2160" w:header="720" w:footer="720" w:gutter="0"/>
          <w:cols w:space="720"/>
          <w:docGrid w:linePitch="326"/>
        </w:sectPr>
      </w:pPr>
    </w:p>
    <w:p w14:paraId="00000392" w14:textId="592056DC"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114300" distB="114300" distL="114300" distR="114300" wp14:anchorId="7D040E8E" wp14:editId="4D266CF5">
            <wp:extent cx="5486400" cy="3175000"/>
            <wp:effectExtent l="0" t="0" r="0" b="0"/>
            <wp:docPr id="5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1"/>
                    <a:srcRect/>
                    <a:stretch>
                      <a:fillRect/>
                    </a:stretch>
                  </pic:blipFill>
                  <pic:spPr>
                    <a:xfrm>
                      <a:off x="0" y="0"/>
                      <a:ext cx="5486400" cy="3175000"/>
                    </a:xfrm>
                    <a:prstGeom prst="rect">
                      <a:avLst/>
                    </a:prstGeom>
                    <a:ln/>
                  </pic:spPr>
                </pic:pic>
              </a:graphicData>
            </a:graphic>
          </wp:inline>
        </w:drawing>
      </w:r>
    </w:p>
    <w:p w14:paraId="2AE0DBCF" w14:textId="1E64C932" w:rsidR="00AC3462" w:rsidRDefault="00000000" w:rsidP="00AC3462">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3</w:t>
      </w:r>
      <w:r w:rsidRPr="00527CA9">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b/>
          <w:bCs/>
          <w:sz w:val="22"/>
          <w:szCs w:val="22"/>
          <w:u w:val="single"/>
        </w:rPr>
        <w:t>Admin Content Ingestion and Question Population Pipeline</w:t>
      </w:r>
      <w:bookmarkStart w:id="27" w:name="_heading=h.uztkm8txom3q" w:colFirst="0" w:colLast="0"/>
      <w:bookmarkEnd w:id="27"/>
    </w:p>
    <w:p w14:paraId="02080360" w14:textId="77777777" w:rsidR="00AC3462" w:rsidRDefault="0064656C" w:rsidP="00AC3462">
      <w:pPr>
        <w:spacing w:after="0" w:line="360" w:lineRule="auto"/>
        <w:ind w:firstLine="720"/>
        <w:jc w:val="both"/>
        <w:rPr>
          <w:rFonts w:ascii="Times New Roman" w:hAnsi="Times New Roman" w:cs="Times New Roman"/>
          <w:sz w:val="22"/>
          <w:szCs w:val="22"/>
        </w:rPr>
      </w:pPr>
      <w:r w:rsidRPr="00AC3462">
        <w:rPr>
          <w:rFonts w:ascii="Times New Roman" w:hAnsi="Times New Roman" w:cs="Times New Roman"/>
          <w:sz w:val="22"/>
          <w:szCs w:val="22"/>
        </w:rPr>
        <w:t>This figure visualizes the platform's background data curation architecture, illustrating the process where unstructured source documents are ingested, programmatically parsed via an NLP quality filter, mapped to specific curriculum taxonomy IDs, and verified through a human-in-the-loop admin staging gate before being committed to the centralized hierarchical database.</w:t>
      </w:r>
    </w:p>
    <w:p w14:paraId="6ECC8299" w14:textId="70ACC3D8" w:rsidR="0064656C" w:rsidRPr="00AC3462" w:rsidRDefault="00000000" w:rsidP="00AC3462">
      <w:pPr>
        <w:spacing w:after="0" w:line="360" w:lineRule="auto"/>
        <w:ind w:firstLine="720"/>
        <w:jc w:val="both"/>
        <w:rPr>
          <w:rFonts w:ascii="Times New Roman" w:eastAsia="Times New Roman" w:hAnsi="Times New Roman" w:cs="Times New Roman"/>
          <w:sz w:val="22"/>
          <w:szCs w:val="22"/>
        </w:rPr>
      </w:pPr>
      <w:r w:rsidRPr="00AC3462">
        <w:rPr>
          <w:rFonts w:ascii="Times New Roman" w:hAnsi="Times New Roman" w:cs="Times New Roman"/>
          <w:b/>
          <w:bCs/>
          <w:sz w:val="22"/>
          <w:szCs w:val="22"/>
        </w:rPr>
        <w:t>Validation Board</w:t>
      </w:r>
      <w:r w:rsidR="00AC3462" w:rsidRPr="00AC3462">
        <w:rPr>
          <w:rFonts w:ascii="Times New Roman" w:hAnsi="Times New Roman" w:cs="Times New Roman"/>
          <w:b/>
          <w:bCs/>
          <w:sz w:val="22"/>
          <w:szCs w:val="22"/>
        </w:rPr>
        <w:t xml:space="preserve">. </w:t>
      </w:r>
      <w:r w:rsidR="00AC3462" w:rsidRPr="00AC3462">
        <w:rPr>
          <w:rFonts w:ascii="Times New Roman" w:eastAsia="Times New Roman" w:hAnsi="Times New Roman" w:cs="Times New Roman"/>
          <w:sz w:val="22"/>
          <w:szCs w:val="22"/>
        </w:rPr>
        <w:t xml:space="preserve">A </w:t>
      </w:r>
      <w:r w:rsidR="00AC3462" w:rsidRPr="00C40570">
        <w:rPr>
          <w:rFonts w:ascii="Times New Roman" w:eastAsia="Times New Roman" w:hAnsi="Times New Roman" w:cs="Times New Roman"/>
          <w:sz w:val="22"/>
          <w:szCs w:val="22"/>
        </w:rPr>
        <w:t>Validation Board</w:t>
      </w:r>
      <w:r w:rsidR="00AC3462" w:rsidRPr="00AC3462">
        <w:rPr>
          <w:rFonts w:ascii="Times New Roman" w:eastAsia="Times New Roman" w:hAnsi="Times New Roman" w:cs="Times New Roman"/>
          <w:sz w:val="22"/>
          <w:szCs w:val="22"/>
        </w:rPr>
        <w:t xml:space="preserve"> functions as a lean, structured framework designed to systematically map, test, and refine core business assumptions before allocating extensive resources to full-scale development. By </w:t>
      </w:r>
      <w:r w:rsidR="003A6F89">
        <w:rPr>
          <w:rFonts w:ascii="Times New Roman" w:eastAsia="Times New Roman" w:hAnsi="Times New Roman" w:cs="Times New Roman"/>
          <w:sz w:val="22"/>
          <w:szCs w:val="22"/>
        </w:rPr>
        <w:t>organizing</w:t>
      </w:r>
      <w:r w:rsidR="00AC3462" w:rsidRPr="00AC3462">
        <w:rPr>
          <w:rFonts w:ascii="Times New Roman" w:eastAsia="Times New Roman" w:hAnsi="Times New Roman" w:cs="Times New Roman"/>
          <w:sz w:val="22"/>
          <w:szCs w:val="22"/>
        </w:rPr>
        <w:t xml:space="preserve"> a project or startup idea into evolving iterations of customer, problem, and solution hypotheses, it forces developers to isolate their riskiest assumptions and design objective experiments around them. As the development team gathers real-world feedback and telemetry, the board acts as a dynamic visual ledger where these critical hypotheses are explicitly marked as validated or invalidated based on strict, predefined success criteria. This continuous feedback loop prevents developmental echo chambers, ensuring the project team can dynamically execute a strategic pivot when evidence dictates a user misalignment, or confidently double down on system modules that demonstrate clear operational value.</w:t>
      </w:r>
    </w:p>
    <w:p w14:paraId="2CA471F4" w14:textId="74047B09" w:rsidR="00EB75EB" w:rsidRPr="00EB75EB" w:rsidRDefault="00EB75EB" w:rsidP="00EB75EB">
      <w:pPr>
        <w:pStyle w:val="Heading3"/>
        <w:spacing w:before="0"/>
        <w:jc w:val="center"/>
        <w:rPr>
          <w:noProof/>
          <w:lang w:val="en-US"/>
        </w:rPr>
      </w:pPr>
      <w:r w:rsidRPr="00EB75EB">
        <w:rPr>
          <w:noProof/>
          <w:lang w:val="en-US"/>
        </w:rPr>
        <w:lastRenderedPageBreak/>
        <w:drawing>
          <wp:inline distT="0" distB="0" distL="0" distR="0" wp14:anchorId="31868631" wp14:editId="10D761F8">
            <wp:extent cx="5486400" cy="31013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86400" cy="3101340"/>
                    </a:xfrm>
                    <a:prstGeom prst="rect">
                      <a:avLst/>
                    </a:prstGeom>
                    <a:noFill/>
                    <a:ln>
                      <a:noFill/>
                    </a:ln>
                  </pic:spPr>
                </pic:pic>
              </a:graphicData>
            </a:graphic>
          </wp:inline>
        </w:drawing>
      </w:r>
    </w:p>
    <w:p w14:paraId="000003B7" w14:textId="4308334A" w:rsidR="008F42F1" w:rsidRDefault="00AC3462" w:rsidP="00AC3462">
      <w:pPr>
        <w:pStyle w:val="Heading3"/>
        <w:spacing w:before="0"/>
        <w:jc w:val="center"/>
        <w:rPr>
          <w:u w:val="single"/>
        </w:rPr>
      </w:pPr>
      <w:r w:rsidRPr="00EA3352">
        <w:rPr>
          <w:b w:val="0"/>
          <w:bCs w:val="0"/>
        </w:rPr>
        <w:t>Figure 1</w:t>
      </w:r>
      <w:r w:rsidR="00EA3352">
        <w:rPr>
          <w:b w:val="0"/>
          <w:bCs w:val="0"/>
        </w:rPr>
        <w:t>4</w:t>
      </w:r>
      <w:r w:rsidRPr="00EA3352">
        <w:rPr>
          <w:b w:val="0"/>
          <w:bCs w:val="0"/>
        </w:rPr>
        <w:t>:</w:t>
      </w:r>
      <w:r>
        <w:t xml:space="preserve"> </w:t>
      </w:r>
      <w:r w:rsidRPr="00AC3462">
        <w:rPr>
          <w:u w:val="single"/>
        </w:rPr>
        <w:t xml:space="preserve">Validation Board of </w:t>
      </w:r>
      <w:r>
        <w:rPr>
          <w:u w:val="single"/>
        </w:rPr>
        <w:t>REBYU</w:t>
      </w:r>
    </w:p>
    <w:p w14:paraId="78B536F7" w14:textId="3A7E3173" w:rsidR="00AC3462" w:rsidRDefault="00C40570" w:rsidP="00B86A65">
      <w:pPr>
        <w:spacing w:after="0" w:line="360" w:lineRule="auto"/>
        <w:ind w:firstLine="720"/>
        <w:jc w:val="both"/>
        <w:rPr>
          <w:rFonts w:ascii="Times New Roman" w:eastAsia="Times New Roman" w:hAnsi="Times New Roman" w:cs="Times New Roman"/>
          <w:sz w:val="22"/>
          <w:szCs w:val="22"/>
        </w:rPr>
      </w:pPr>
      <w:r w:rsidRPr="00C40570">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validation board</w:t>
      </w:r>
      <w:r w:rsidRPr="00C40570">
        <w:rPr>
          <w:rFonts w:ascii="Times New Roman" w:eastAsia="Times New Roman" w:hAnsi="Times New Roman" w:cs="Times New Roman"/>
          <w:sz w:val="22"/>
          <w:szCs w:val="22"/>
        </w:rPr>
        <w:t xml:space="preserve"> maps the platform's empirical evolution from a basic question bank into a multi-tenant adaptive learning ecosystem. Moving beyond simple tracking delays, the matrix targets critical cognitive vulnerabilities like passive text skimming, student distraction, and false overconfidence by aligning its customer focus with institutional academic networks. The resulting architecture combines client-side viewport telemetry with a programmatic pyBKT framework to actively mitigate superficial reading habits and deliver automated surprise challenges. Tested against an 85% System Usability Scale success threshold, the design experiment successfully invalidated assumptions that examinees possess accurate self-awareness of their actual exam readiness or that background tracking causes interface workflow fatigue. Ultimately, the matrix verified that conventional linear testing directly reinforces passive skimming, while confirming that pyBKT matrices successfully isolate localized student blind spots and accurately map latent topic mastery nodes for robust certification preparation.</w:t>
      </w:r>
    </w:p>
    <w:p w14:paraId="0C298A85" w14:textId="2FE5EDFF" w:rsidR="0064656C" w:rsidRPr="00AC3462" w:rsidRDefault="00AC3462" w:rsidP="00AC3462">
      <w:pPr>
        <w:spacing w:after="0" w:line="360" w:lineRule="auto"/>
        <w:ind w:firstLine="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Business Roadmap. </w:t>
      </w:r>
      <w:r w:rsidR="0064656C" w:rsidRPr="0064656C">
        <w:rPr>
          <w:rFonts w:ascii="Times New Roman" w:eastAsia="Times New Roman" w:hAnsi="Times New Roman" w:cs="Times New Roman"/>
          <w:sz w:val="22"/>
          <w:szCs w:val="22"/>
        </w:rPr>
        <w:t>A business roadmap serves as a strategic framework that defines a clear objective and maps out the critical development milestones required to execute it. It serves as an essential alignment mechanism, providing high-level plan visibility to coordinate cross-</w:t>
      </w:r>
      <w:r w:rsidR="0064656C" w:rsidRPr="0064656C">
        <w:rPr>
          <w:rFonts w:ascii="Times New Roman" w:eastAsia="Times New Roman" w:hAnsi="Times New Roman" w:cs="Times New Roman"/>
          <w:sz w:val="22"/>
          <w:szCs w:val="22"/>
        </w:rPr>
        <w:lastRenderedPageBreak/>
        <w:t>functional efforts while explicitly articulating the rationale for the project's core objectives and implementation strategie</w:t>
      </w:r>
      <w:r w:rsidR="0064656C">
        <w:rPr>
          <w:rFonts w:ascii="Times New Roman" w:eastAsia="Times New Roman" w:hAnsi="Times New Roman" w:cs="Times New Roman"/>
          <w:sz w:val="22"/>
          <w:szCs w:val="22"/>
        </w:rPr>
        <w:t>s.</w:t>
      </w:r>
      <w:r w:rsidR="00B86A65" w:rsidRPr="00B86A65">
        <w:rPr>
          <w:rFonts w:ascii="Times New Roman" w:eastAsia="Times New Roman" w:hAnsi="Times New Roman" w:cs="Times New Roman"/>
          <w:noProof/>
          <w:sz w:val="22"/>
          <w:szCs w:val="22"/>
        </w:rPr>
        <w:t xml:space="preserve"> </w:t>
      </w:r>
      <w:r w:rsidR="00B86A65">
        <w:rPr>
          <w:rFonts w:ascii="Times New Roman" w:eastAsia="Times New Roman" w:hAnsi="Times New Roman" w:cs="Times New Roman"/>
          <w:noProof/>
          <w:sz w:val="22"/>
          <w:szCs w:val="22"/>
        </w:rPr>
        <w:drawing>
          <wp:anchor distT="0" distB="0" distL="114300" distR="114300" simplePos="0" relativeHeight="251715584" behindDoc="0" locked="0" layoutInCell="1" allowOverlap="1" wp14:anchorId="32104D19" wp14:editId="366A87BB">
            <wp:simplePos x="0" y="0"/>
            <wp:positionH relativeFrom="column">
              <wp:posOffset>0</wp:posOffset>
            </wp:positionH>
            <wp:positionV relativeFrom="paragraph">
              <wp:posOffset>481965</wp:posOffset>
            </wp:positionV>
            <wp:extent cx="5371465" cy="5847715"/>
            <wp:effectExtent l="0" t="0" r="635" b="635"/>
            <wp:wrapTopAndBottom/>
            <wp:docPr id="38" name="image27.png"/>
            <wp:cNvGraphicFramePr/>
            <a:graphic xmlns:a="http://schemas.openxmlformats.org/drawingml/2006/main">
              <a:graphicData uri="http://schemas.openxmlformats.org/drawingml/2006/picture">
                <pic:pic xmlns:pic="http://schemas.openxmlformats.org/drawingml/2006/picture">
                  <pic:nvPicPr>
                    <pic:cNvPr id="38" name="image27.png"/>
                    <pic:cNvPicPr preferRelativeResize="0"/>
                  </pic:nvPicPr>
                  <pic:blipFill>
                    <a:blip r:embed="rId43" cstate="print">
                      <a:extLst>
                        <a:ext uri="{28A0092B-C50C-407E-A947-70E740481C1C}">
                          <a14:useLocalDpi xmlns:a14="http://schemas.microsoft.com/office/drawing/2010/main" val="0"/>
                        </a:ext>
                      </a:extLst>
                    </a:blip>
                    <a:srcRect t="12" b="12"/>
                    <a:stretch>
                      <a:fillRect/>
                    </a:stretch>
                  </pic:blipFill>
                  <pic:spPr>
                    <a:xfrm>
                      <a:off x="0" y="0"/>
                      <a:ext cx="5371465" cy="5847715"/>
                    </a:xfrm>
                    <a:prstGeom prst="rect">
                      <a:avLst/>
                    </a:prstGeom>
                    <a:ln/>
                  </pic:spPr>
                </pic:pic>
              </a:graphicData>
            </a:graphic>
            <wp14:sizeRelH relativeFrom="margin">
              <wp14:pctWidth>0</wp14:pctWidth>
            </wp14:sizeRelH>
          </wp:anchor>
        </w:drawing>
      </w:r>
    </w:p>
    <w:p w14:paraId="1C7CA61F" w14:textId="023070E2" w:rsidR="00EB7A8D" w:rsidRDefault="00000000" w:rsidP="00EB7A8D">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5</w:t>
      </w:r>
      <w:r w:rsidRPr="00527CA9">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b/>
          <w:bCs/>
          <w:sz w:val="22"/>
          <w:szCs w:val="22"/>
          <w:u w:val="single"/>
        </w:rPr>
        <w:t>Business Roadmap</w:t>
      </w:r>
      <w:bookmarkStart w:id="28" w:name="_heading=h.aekwocw90qvk" w:colFirst="0" w:colLast="0"/>
      <w:bookmarkEnd w:id="28"/>
    </w:p>
    <w:p w14:paraId="036D8EE3" w14:textId="3E175383" w:rsidR="00EB7A8D" w:rsidRPr="00EB7A8D" w:rsidRDefault="00EB7A8D" w:rsidP="00EB7A8D">
      <w:pPr>
        <w:spacing w:after="0" w:line="360" w:lineRule="auto"/>
        <w:ind w:firstLine="720"/>
        <w:jc w:val="both"/>
        <w:rPr>
          <w:rFonts w:ascii="Times New Roman" w:eastAsia="Times New Roman" w:hAnsi="Times New Roman" w:cs="Times New Roman"/>
          <w:sz w:val="22"/>
          <w:szCs w:val="22"/>
        </w:rPr>
      </w:pPr>
      <w:r w:rsidRPr="00EB7A8D">
        <w:rPr>
          <w:rFonts w:ascii="Times New Roman" w:hAnsi="Times New Roman" w:cs="Times New Roman"/>
          <w:sz w:val="22"/>
          <w:szCs w:val="22"/>
        </w:rPr>
        <w:t>The roadmap begins with initial research, system design, and platform planning in Quarter 2 of 2026. This phase essentially translates to web application planning and setting up a responsive UI environment. It is followed by survey distribution, performance testing, algorithm tuning (specifically calibrating the Bayesian Knowledge Tracing model), and unit testing in Quarter 3 of 2026. Data consolidation, the proposal defense, alpha testing, and the gathering of user feedback are conducted in Quarter 4 of 2026 to validate the system's core adaptive components.</w:t>
      </w:r>
    </w:p>
    <w:p w14:paraId="1D0F4840" w14:textId="77777777" w:rsidR="00EB7A8D" w:rsidRPr="00EB7A8D" w:rsidRDefault="00EB7A8D" w:rsidP="00EB7A8D">
      <w:pPr>
        <w:pStyle w:val="Heading2"/>
        <w:ind w:firstLine="720"/>
        <w:rPr>
          <w:b w:val="0"/>
          <w:bCs w:val="0"/>
        </w:rPr>
      </w:pPr>
      <w:r w:rsidRPr="00EB7A8D">
        <w:rPr>
          <w:b w:val="0"/>
          <w:bCs w:val="0"/>
        </w:rPr>
        <w:lastRenderedPageBreak/>
        <w:t>The timeline then transitions to 2027, with acceptance testing, system refinement, and local sourcing/expansion in Quarter 1 of 2027. Subsequent phases focus on area expansion, securing institutional partnership deals for multi-tenant deployment, and system upgrades in Quarter 2 of 2027. This progression leads to a fully operational status, ongoing maintenance, and global expansion by Quarter 3 of 2027.</w:t>
      </w:r>
    </w:p>
    <w:p w14:paraId="020E569B" w14:textId="77777777" w:rsidR="00C40570" w:rsidRDefault="00EB7A8D" w:rsidP="00C40570">
      <w:pPr>
        <w:pStyle w:val="Heading2"/>
        <w:ind w:firstLine="720"/>
        <w:rPr>
          <w:b w:val="0"/>
          <w:bCs w:val="0"/>
        </w:rPr>
      </w:pPr>
      <w:r w:rsidRPr="00EB7A8D">
        <w:rPr>
          <w:b w:val="0"/>
          <w:bCs w:val="0"/>
        </w:rPr>
        <w:t>Ultimately, this structured flow of development and validation facilitates a data-driven instructional adjustment framework. By using learning analytics and predictive readiness metrics across these phases, the roadmap ensures continuous improvement in internal efficiency for institutional tenants and maximizes individual learners' preparedness for examinations.</w:t>
      </w:r>
      <w:bookmarkStart w:id="29" w:name="_heading=h.gylgctt2sdol" w:colFirst="0" w:colLast="0"/>
      <w:bookmarkEnd w:id="29"/>
    </w:p>
    <w:p w14:paraId="2221DC85" w14:textId="77777777" w:rsidR="00C40570" w:rsidRDefault="00C40570" w:rsidP="00C40570"/>
    <w:p w14:paraId="000003BD" w14:textId="29671FFC" w:rsidR="00C40570" w:rsidRPr="00C40570" w:rsidRDefault="00C40570" w:rsidP="00C40570">
      <w:pPr>
        <w:sectPr w:rsidR="00C40570" w:rsidRPr="00C40570">
          <w:pgSz w:w="12240" w:h="15840"/>
          <w:pgMar w:top="1440" w:right="1440" w:bottom="1440" w:left="2160" w:header="720" w:footer="720" w:gutter="0"/>
          <w:cols w:space="720"/>
        </w:sectPr>
      </w:pPr>
    </w:p>
    <w:p w14:paraId="000003BE" w14:textId="77777777" w:rsidR="008F42F1" w:rsidRDefault="00000000">
      <w:pPr>
        <w:pStyle w:val="Heading3"/>
      </w:pPr>
      <w:r>
        <w:lastRenderedPageBreak/>
        <w:t>Functional Decomposition Diagram</w:t>
      </w:r>
    </w:p>
    <w:p w14:paraId="000003C0" w14:textId="12C68D1F" w:rsidR="008F42F1" w:rsidRDefault="00A24C60" w:rsidP="00EB7A8D">
      <w:pPr>
        <w:spacing w:after="0" w:line="360" w:lineRule="auto"/>
        <w:ind w:firstLine="720"/>
        <w:jc w:val="both"/>
        <w:rPr>
          <w:rFonts w:ascii="Times New Roman" w:eastAsia="Times New Roman" w:hAnsi="Times New Roman" w:cs="Times New Roman"/>
          <w:sz w:val="22"/>
          <w:szCs w:val="22"/>
        </w:rPr>
      </w:pPr>
      <w:r w:rsidRPr="00C84DB0">
        <w:rPr>
          <w:rFonts w:ascii="Times New Roman" w:eastAsia="Times New Roman" w:hAnsi="Times New Roman" w:cs="Times New Roman"/>
          <w:noProof/>
          <w:sz w:val="22"/>
          <w:szCs w:val="22"/>
        </w:rPr>
        <w:drawing>
          <wp:anchor distT="0" distB="0" distL="114300" distR="114300" simplePos="0" relativeHeight="251677696" behindDoc="0" locked="0" layoutInCell="1" allowOverlap="1" wp14:anchorId="59C395F4" wp14:editId="076CA702">
            <wp:simplePos x="0" y="0"/>
            <wp:positionH relativeFrom="margin">
              <wp:align>center</wp:align>
            </wp:positionH>
            <wp:positionV relativeFrom="paragraph">
              <wp:posOffset>510345</wp:posOffset>
            </wp:positionV>
            <wp:extent cx="5404485" cy="6182995"/>
            <wp:effectExtent l="0" t="0" r="5715" b="8255"/>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a:stretch/>
                  </pic:blipFill>
                  <pic:spPr bwMode="auto">
                    <a:xfrm>
                      <a:off x="0" y="0"/>
                      <a:ext cx="5412381" cy="61925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7A8D" w:rsidRPr="00EB7A8D">
        <w:rPr>
          <w:rFonts w:ascii="Times New Roman" w:eastAsia="Times New Roman" w:hAnsi="Times New Roman" w:cs="Times New Roman"/>
          <w:sz w:val="22"/>
          <w:szCs w:val="22"/>
        </w:rPr>
        <w:t>This Functional Decomposition Diagram illustrates the proposed application's capabilities for problem-solving and development</w:t>
      </w:r>
      <w:r w:rsidR="0064656C">
        <w:rPr>
          <w:rFonts w:ascii="Times New Roman" w:eastAsia="Times New Roman" w:hAnsi="Times New Roman" w:cs="Times New Roman"/>
          <w:sz w:val="22"/>
          <w:szCs w:val="22"/>
        </w:rPr>
        <w:t xml:space="preserve">. </w:t>
      </w:r>
    </w:p>
    <w:p w14:paraId="4CBB894C" w14:textId="6CADDA92" w:rsidR="00CC23CC" w:rsidRPr="00CC23CC" w:rsidRDefault="00000000" w:rsidP="00CC23CC">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6</w:t>
      </w:r>
      <w:r w:rsidRPr="00527CA9">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b/>
          <w:bCs/>
          <w:sz w:val="22"/>
          <w:szCs w:val="22"/>
          <w:u w:val="single"/>
        </w:rPr>
        <w:t>Functional Decomposition Diagram</w:t>
      </w:r>
    </w:p>
    <w:p w14:paraId="518F18DA" w14:textId="77777777" w:rsidR="00CC23CC" w:rsidRDefault="00CC23CC" w:rsidP="00CC23CC">
      <w:pPr>
        <w:pStyle w:val="Heading3"/>
        <w:spacing w:before="0"/>
      </w:pPr>
      <w:r>
        <w:t>Gantt Chart</w:t>
      </w:r>
    </w:p>
    <w:p w14:paraId="79B940C7" w14:textId="77777777" w:rsidR="00CC23CC" w:rsidRDefault="00CC23CC" w:rsidP="00CC23CC">
      <w:pPr>
        <w:spacing w:after="0" w:line="360" w:lineRule="auto"/>
        <w:ind w:firstLine="720"/>
        <w:jc w:val="both"/>
        <w:rPr>
          <w:rFonts w:ascii="Times New Roman" w:eastAsia="Times New Roman" w:hAnsi="Times New Roman" w:cs="Times New Roman"/>
          <w:sz w:val="22"/>
          <w:szCs w:val="22"/>
        </w:rPr>
      </w:pPr>
      <w:r w:rsidRPr="00EB7A8D">
        <w:rPr>
          <w:rFonts w:ascii="Times New Roman" w:eastAsia="Times New Roman" w:hAnsi="Times New Roman" w:cs="Times New Roman"/>
          <w:sz w:val="22"/>
          <w:szCs w:val="22"/>
        </w:rPr>
        <w:t>The Gantt chart is a powerful and prevalent tool in project management, considered essential for both foresight and oversight. It empowers project teams to create and adapt their plans by specifying activities, their durations, interconnections, necessary resources, and potential risks.</w:t>
      </w:r>
    </w:p>
    <w:p w14:paraId="000003C1" w14:textId="77777777" w:rsidR="00CC23CC" w:rsidRPr="00CC23CC" w:rsidRDefault="00CC23CC" w:rsidP="00CC23CC">
      <w:pPr>
        <w:spacing w:line="360" w:lineRule="auto"/>
        <w:jc w:val="both"/>
        <w:rPr>
          <w:rFonts w:ascii="Times New Roman" w:eastAsia="Times New Roman" w:hAnsi="Times New Roman" w:cs="Times New Roman"/>
          <w:sz w:val="22"/>
          <w:szCs w:val="22"/>
        </w:rPr>
        <w:sectPr w:rsidR="00CC23CC" w:rsidRPr="00CC23CC">
          <w:pgSz w:w="12240" w:h="15840"/>
          <w:pgMar w:top="1440" w:right="1440" w:bottom="1440" w:left="2160" w:header="720" w:footer="720" w:gutter="0"/>
          <w:cols w:space="720"/>
        </w:sectPr>
      </w:pPr>
    </w:p>
    <w:p w14:paraId="000003C4" w14:textId="035CAAD4" w:rsidR="008F42F1" w:rsidRDefault="00855887" w:rsidP="00EB7A8D">
      <w:pPr>
        <w:spacing w:after="0" w:line="360" w:lineRule="auto"/>
        <w:jc w:val="center"/>
        <w:rPr>
          <w:rFonts w:ascii="Times New Roman" w:eastAsia="Times New Roman" w:hAnsi="Times New Roman" w:cs="Times New Roman"/>
          <w:sz w:val="22"/>
          <w:szCs w:val="22"/>
        </w:rPr>
        <w:sectPr w:rsidR="008F42F1" w:rsidSect="00CC23CC">
          <w:pgSz w:w="12240" w:h="15840"/>
          <w:pgMar w:top="1440" w:right="1440" w:bottom="1440" w:left="2160" w:header="720" w:footer="720" w:gutter="0"/>
          <w:cols w:space="720"/>
          <w:docGrid w:linePitch="326"/>
        </w:sectPr>
      </w:pPr>
      <w:bookmarkStart w:id="30" w:name="_heading=h.oh1d7zgv3ql0" w:colFirst="0" w:colLast="0"/>
      <w:bookmarkEnd w:id="30"/>
      <w:r w:rsidRPr="00855887">
        <w:rPr>
          <w:rFonts w:ascii="Times New Roman" w:eastAsia="Times New Roman" w:hAnsi="Times New Roman" w:cs="Times New Roman"/>
          <w:noProof/>
          <w:sz w:val="22"/>
          <w:szCs w:val="22"/>
        </w:rPr>
        <w:lastRenderedPageBreak/>
        <w:drawing>
          <wp:anchor distT="0" distB="0" distL="114300" distR="114300" simplePos="0" relativeHeight="251712512" behindDoc="0" locked="0" layoutInCell="1" allowOverlap="1" wp14:anchorId="7E5E0BE1" wp14:editId="69F37066">
            <wp:simplePos x="0" y="0"/>
            <wp:positionH relativeFrom="margin">
              <wp:posOffset>-311541</wp:posOffset>
            </wp:positionH>
            <wp:positionV relativeFrom="margin">
              <wp:align>center</wp:align>
            </wp:positionV>
            <wp:extent cx="1206562" cy="495325"/>
            <wp:effectExtent l="0" t="6350" r="6350" b="6350"/>
            <wp:wrapNone/>
            <wp:docPr id="63382982" name="Picture 6338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rot="16200000">
                      <a:off x="0" y="0"/>
                      <a:ext cx="1206562" cy="495325"/>
                    </a:xfrm>
                    <a:prstGeom prst="rect">
                      <a:avLst/>
                    </a:prstGeom>
                  </pic:spPr>
                </pic:pic>
              </a:graphicData>
            </a:graphic>
          </wp:anchor>
        </w:drawing>
      </w:r>
      <w:r>
        <w:rPr>
          <w:rFonts w:ascii="Times New Roman" w:eastAsia="Times New Roman" w:hAnsi="Times New Roman" w:cs="Times New Roman"/>
          <w:noProof/>
          <w:sz w:val="22"/>
          <w:szCs w:val="22"/>
        </w:rPr>
        <w:drawing>
          <wp:anchor distT="0" distB="0" distL="114300" distR="114300" simplePos="0" relativeHeight="251680768" behindDoc="0" locked="0" layoutInCell="1" allowOverlap="1" wp14:anchorId="504E1949" wp14:editId="767827AB">
            <wp:simplePos x="0" y="0"/>
            <wp:positionH relativeFrom="column">
              <wp:posOffset>-1189355</wp:posOffset>
            </wp:positionH>
            <wp:positionV relativeFrom="paragraph">
              <wp:posOffset>1758950</wp:posOffset>
            </wp:positionV>
            <wp:extent cx="8459470" cy="4942205"/>
            <wp:effectExtent l="6032" t="0" r="4763" b="4762"/>
            <wp:wrapTopAndBottom/>
            <wp:docPr id="4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a:extLst>
                        <a:ext uri="{28A0092B-C50C-407E-A947-70E740481C1C}">
                          <a14:useLocalDpi xmlns:a14="http://schemas.microsoft.com/office/drawing/2010/main" val="0"/>
                        </a:ext>
                      </a:extLst>
                    </a:blip>
                    <a:srcRect t="2788"/>
                    <a:stretch>
                      <a:fillRect/>
                    </a:stretch>
                  </pic:blipFill>
                  <pic:spPr>
                    <a:xfrm rot="16200000">
                      <a:off x="0" y="0"/>
                      <a:ext cx="8459470" cy="4942205"/>
                    </a:xfrm>
                    <a:prstGeom prst="rect">
                      <a:avLst/>
                    </a:prstGeom>
                    <a:ln/>
                  </pic:spPr>
                </pic:pic>
              </a:graphicData>
            </a:graphic>
            <wp14:sizeRelH relativeFrom="margin">
              <wp14:pctWidth>0</wp14:pctWidth>
            </wp14:sizeRelH>
            <wp14:sizeRelV relativeFrom="margin">
              <wp14:pctHeight>0</wp14:pctHeight>
            </wp14:sizeRelV>
          </wp:anchor>
        </w:drawing>
      </w:r>
      <w:r w:rsidRPr="00855887">
        <w:rPr>
          <w:noProof/>
        </w:rPr>
        <w:t xml:space="preserve"> </w:t>
      </w:r>
      <w:r w:rsidRPr="00855887">
        <w:rPr>
          <w:rFonts w:ascii="Times New Roman" w:eastAsia="Times New Roman" w:hAnsi="Times New Roman" w:cs="Times New Roman"/>
          <w:noProof/>
          <w:sz w:val="22"/>
          <w:szCs w:val="22"/>
        </w:rPr>
        <w:drawing>
          <wp:inline distT="0" distB="0" distL="0" distR="0" wp14:anchorId="21DE2F38" wp14:editId="63C63A41">
            <wp:extent cx="1206562" cy="495325"/>
            <wp:effectExtent l="0" t="0" r="0" b="0"/>
            <wp:docPr id="63382981" name="Picture 6338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06562" cy="495325"/>
                    </a:xfrm>
                    <a:prstGeom prst="rect">
                      <a:avLst/>
                    </a:prstGeom>
                  </pic:spPr>
                </pic:pic>
              </a:graphicData>
            </a:graphic>
          </wp:inline>
        </w:drawing>
      </w:r>
      <w:r w:rsidR="00CC23CC" w:rsidRPr="00CC23CC">
        <w:rPr>
          <w:rFonts w:ascii="Times New Roman" w:eastAsia="Times New Roman" w:hAnsi="Times New Roman" w:cs="Times New Roman"/>
          <w:noProof/>
          <w:sz w:val="22"/>
          <w:szCs w:val="22"/>
        </w:rPr>
        <w:drawing>
          <wp:inline distT="0" distB="0" distL="0" distR="0" wp14:anchorId="2D3ECD7D" wp14:editId="2286367F">
            <wp:extent cx="1143059" cy="45722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143059" cy="457223"/>
                    </a:xfrm>
                    <a:prstGeom prst="rect">
                      <a:avLst/>
                    </a:prstGeom>
                  </pic:spPr>
                </pic:pic>
              </a:graphicData>
            </a:graphic>
          </wp:inline>
        </w:drawing>
      </w:r>
    </w:p>
    <w:p w14:paraId="000003C5" w14:textId="20D1C0B8" w:rsidR="008F42F1" w:rsidRDefault="00000000" w:rsidP="00BF4B3E">
      <w:pPr>
        <w:pStyle w:val="Heading2"/>
        <w:widowControl w:val="0"/>
      </w:pPr>
      <w:bookmarkStart w:id="31" w:name="_heading=h.lqx0atuforb1" w:colFirst="0" w:colLast="0"/>
      <w:bookmarkEnd w:id="31"/>
      <w:r>
        <w:lastRenderedPageBreak/>
        <w:t>Analysis-Design Phase </w:t>
      </w:r>
    </w:p>
    <w:p w14:paraId="27425F68" w14:textId="77777777" w:rsidR="00A5518C" w:rsidRDefault="00A5518C" w:rsidP="00A5518C">
      <w:pPr>
        <w:pStyle w:val="Heading3"/>
        <w:spacing w:before="0"/>
        <w:jc w:val="both"/>
        <w:rPr>
          <w:b w:val="0"/>
          <w:bCs w:val="0"/>
        </w:rPr>
      </w:pPr>
      <w:r w:rsidRPr="00A5518C">
        <w:rPr>
          <w:b w:val="0"/>
          <w:bCs w:val="0"/>
        </w:rPr>
        <w:t xml:space="preserve">The Analysis and Design Phase focuses on developing and organizing the requirements of the proposed application. It includes the AI System Architecture, Use Case Diagrams, Storyboard, Database Design, and Network Design. These diagrams and documents explain how the system will operate and guide the developers throughout the development and implementation process. </w:t>
      </w:r>
    </w:p>
    <w:p w14:paraId="58E22CE1" w14:textId="7EF20F50" w:rsidR="00A5518C" w:rsidRPr="00A5518C" w:rsidRDefault="00EB7A8D" w:rsidP="00A5518C">
      <w:pPr>
        <w:pStyle w:val="Heading3"/>
        <w:spacing w:before="0"/>
        <w:jc w:val="both"/>
      </w:pPr>
      <w:r>
        <w:t>AI System Architecture</w:t>
      </w:r>
    </w:p>
    <w:p w14:paraId="354CDA5A" w14:textId="45D03EEC" w:rsidR="00BB0435" w:rsidRPr="00BB0435" w:rsidRDefault="00BB0435" w:rsidP="00BB0435">
      <w:pPr>
        <w:spacing w:after="0" w:line="360" w:lineRule="auto"/>
        <w:ind w:firstLine="720"/>
        <w:jc w:val="both"/>
        <w:rPr>
          <w:rFonts w:ascii="Times New Roman" w:eastAsia="Times New Roman" w:hAnsi="Times New Roman" w:cs="Times New Roman"/>
          <w:color w:val="0E101A"/>
          <w:sz w:val="22"/>
          <w:szCs w:val="22"/>
          <w:lang w:val="en-US"/>
        </w:rPr>
      </w:pPr>
      <w:r w:rsidRPr="00BB0435">
        <w:rPr>
          <w:rFonts w:ascii="Times New Roman" w:eastAsia="Times New Roman" w:hAnsi="Times New Roman" w:cs="Times New Roman"/>
          <w:color w:val="0E101A"/>
          <w:sz w:val="22"/>
          <w:szCs w:val="22"/>
          <w:lang w:val="en-US"/>
        </w:rPr>
        <w:t xml:space="preserve">The of </w:t>
      </w:r>
      <w:r w:rsidRPr="003A6F89">
        <w:rPr>
          <w:rFonts w:ascii="Times New Roman" w:eastAsia="Times New Roman" w:hAnsi="Times New Roman" w:cs="Times New Roman"/>
          <w:i/>
          <w:iCs/>
          <w:color w:val="0E101A"/>
          <w:sz w:val="22"/>
          <w:szCs w:val="22"/>
          <w:lang w:val="en-US"/>
        </w:rPr>
        <w:t>REBYU</w:t>
      </w:r>
      <w:r w:rsidRPr="00BB0435">
        <w:rPr>
          <w:rFonts w:ascii="Times New Roman" w:eastAsia="Times New Roman" w:hAnsi="Times New Roman" w:cs="Times New Roman"/>
          <w:color w:val="0E101A"/>
          <w:sz w:val="22"/>
          <w:szCs w:val="22"/>
          <w:lang w:val="en-US"/>
        </w:rPr>
        <w:t xml:space="preserve"> relies on a centralized, five-layer framework engineered to facilitate learner-centered adaptive review, topic mastery tracking, and real-time AI-assisted support for proficiency certification. The process initiates at the Data Sources layer, which serves as the system's ingestion boundary by continuously capturing comprehensive student performance and behavioral engagement metrics. This layer aggregates data from diverse assessment streams—including pre-assessments, quizzes, middle-category exams, challenges, and mock trials—alongside precise telemetry logs that record unique learner IDs, topic nodes, question variables, submitted answers, correctness results, and response timestamps. Additionally, behavioral logs capturing daily study time, consistency streaks, and physical lesson progression are compiled to provide the baseline records necessary for granular tracking per topic.</w:t>
      </w:r>
    </w:p>
    <w:p w14:paraId="60618AC8" w14:textId="163CE705" w:rsidR="00BB0435" w:rsidRPr="00BB0435" w:rsidRDefault="00BB0435" w:rsidP="00BB0435">
      <w:pPr>
        <w:spacing w:after="0" w:line="360" w:lineRule="auto"/>
        <w:ind w:firstLine="720"/>
        <w:jc w:val="both"/>
        <w:rPr>
          <w:rFonts w:ascii="Times New Roman" w:eastAsia="Times New Roman" w:hAnsi="Times New Roman" w:cs="Times New Roman"/>
          <w:color w:val="0E101A"/>
          <w:sz w:val="22"/>
          <w:szCs w:val="22"/>
          <w:lang w:val="en-US"/>
        </w:rPr>
      </w:pPr>
      <w:r w:rsidRPr="00BB0435">
        <w:rPr>
          <w:rFonts w:ascii="Times New Roman" w:eastAsia="Times New Roman" w:hAnsi="Times New Roman" w:cs="Times New Roman"/>
          <w:color w:val="0E101A"/>
          <w:sz w:val="22"/>
          <w:szCs w:val="22"/>
          <w:lang w:val="en-US"/>
        </w:rPr>
        <w:t>Upon collection, these multi-modal streams are immediately forwarded to the Data Processing Layer, which manages the pipeline sanitization and data preparation sequences required by downstream analytical engines. This layer systematically refines raw interaction inputs by removing duplicate logs, reconciling missing attributes, and validating assessment validation criteria. It then groups performance metrics into structured mathematical arrays categorized by unique lesson topic IDs to prepare them for algorithmic analysis. Once formatted, these optimized records are committed to the Centralized Learner Performance Database, a persistent storage repository that houses synchronized tables for student diagnostic scores, activity tracking logs, continuous topic mastery matrices, and localized weak-area records.</w:t>
      </w:r>
    </w:p>
    <w:p w14:paraId="32B6877D" w14:textId="1F7891DE" w:rsidR="00BB0435" w:rsidRDefault="00BB0435" w:rsidP="00BB0435">
      <w:pPr>
        <w:spacing w:after="0" w:line="360" w:lineRule="auto"/>
        <w:ind w:firstLine="720"/>
        <w:jc w:val="both"/>
        <w:rPr>
          <w:rFonts w:ascii="Times New Roman" w:eastAsia="Times New Roman" w:hAnsi="Times New Roman" w:cs="Times New Roman"/>
          <w:sz w:val="22"/>
          <w:szCs w:val="22"/>
        </w:rPr>
      </w:pPr>
      <w:r w:rsidRPr="00BB0435">
        <w:rPr>
          <w:rFonts w:ascii="Times New Roman" w:eastAsia="Times New Roman" w:hAnsi="Times New Roman" w:cs="Times New Roman"/>
          <w:sz w:val="22"/>
          <w:szCs w:val="22"/>
        </w:rPr>
        <w:t>The AI Layer serves as the platform's core intelligence, driven by the Topic Weakness and Mastery Analysis Module and the AI Coach Support Module. The mastery module applies the Bayesian Knowledge Tracing (BKT) framework to compute latent topic mastery probabilities, programmatically offloading parameter fitting to the high-performance pyBKT Python library for dynamic updates after each question interaction. Concurrently, the AI Coach Support Module employs a conversational Retrieval-Augmented Generation (RAG) architecture programmatically restricted to preloaded, verified course documentation to deliver focused hints while completely eliminating AI hallucinations.</w:t>
      </w:r>
      <w:bookmarkStart w:id="32" w:name="_heading=h.8e598q1fpgjo" w:colFirst="0" w:colLast="0"/>
      <w:bookmarkEnd w:id="32"/>
    </w:p>
    <w:p w14:paraId="3A73D2F4" w14:textId="5BE212B2" w:rsidR="00BB0435" w:rsidRDefault="00B56720" w:rsidP="00BF4B3E">
      <w:pPr>
        <w:spacing w:after="0" w:line="360" w:lineRule="auto"/>
        <w:jc w:val="both"/>
        <w:rPr>
          <w:rFonts w:ascii="Times New Roman" w:eastAsia="Times New Roman" w:hAnsi="Times New Roman" w:cs="Times New Roman"/>
          <w:sz w:val="22"/>
          <w:szCs w:val="22"/>
        </w:rPr>
      </w:pPr>
      <w:r>
        <w:rPr>
          <w:noProof/>
          <w:color w:val="000000"/>
          <w:shd w:val="clear" w:color="auto" w:fill="00FF00"/>
        </w:rPr>
        <w:lastRenderedPageBreak/>
        <w:drawing>
          <wp:anchor distT="0" distB="0" distL="114300" distR="114300" simplePos="0" relativeHeight="251718656" behindDoc="0" locked="0" layoutInCell="1" allowOverlap="1" wp14:anchorId="3DBFFB36" wp14:editId="1F0E6293">
            <wp:simplePos x="0" y="0"/>
            <wp:positionH relativeFrom="column">
              <wp:posOffset>-1662589</wp:posOffset>
            </wp:positionH>
            <wp:positionV relativeFrom="paragraph">
              <wp:posOffset>1632498</wp:posOffset>
            </wp:positionV>
            <wp:extent cx="8232261" cy="50322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297543" cy="50721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518C">
        <w:rPr>
          <w:noProof/>
          <w:color w:val="000000"/>
          <w:shd w:val="clear" w:color="auto" w:fill="00FF00"/>
        </w:rPr>
        <w:drawing>
          <wp:anchor distT="0" distB="0" distL="114300" distR="114300" simplePos="0" relativeHeight="251717632" behindDoc="0" locked="0" layoutInCell="1" allowOverlap="1" wp14:anchorId="7DA40CED" wp14:editId="3507C292">
            <wp:simplePos x="0" y="0"/>
            <wp:positionH relativeFrom="column">
              <wp:posOffset>-1569405</wp:posOffset>
            </wp:positionH>
            <wp:positionV relativeFrom="paragraph">
              <wp:posOffset>1588792</wp:posOffset>
            </wp:positionV>
            <wp:extent cx="8187731" cy="5010150"/>
            <wp:effectExtent l="762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277533" cy="50651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887" w:rsidRPr="00855887">
        <w:rPr>
          <w:b/>
          <w:bCs/>
          <w:noProof/>
        </w:rPr>
        <w:drawing>
          <wp:anchor distT="0" distB="0" distL="114300" distR="114300" simplePos="0" relativeHeight="251711488" behindDoc="0" locked="0" layoutInCell="1" allowOverlap="1" wp14:anchorId="58F3B496" wp14:editId="45F3ECBE">
            <wp:simplePos x="0" y="0"/>
            <wp:positionH relativeFrom="column">
              <wp:posOffset>3720709</wp:posOffset>
            </wp:positionH>
            <wp:positionV relativeFrom="margin">
              <wp:align>center</wp:align>
            </wp:positionV>
            <wp:extent cx="2940201" cy="234962"/>
            <wp:effectExtent l="0" t="0" r="0" b="0"/>
            <wp:wrapNone/>
            <wp:docPr id="63382976" name="Picture 6338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rot="16200000">
                      <a:off x="0" y="0"/>
                      <a:ext cx="2940201" cy="234962"/>
                    </a:xfrm>
                    <a:prstGeom prst="rect">
                      <a:avLst/>
                    </a:prstGeom>
                  </pic:spPr>
                </pic:pic>
              </a:graphicData>
            </a:graphic>
          </wp:anchor>
        </w:drawing>
      </w:r>
      <w:r w:rsidR="00BF4B3E">
        <w:rPr>
          <w:b/>
          <w:bCs/>
          <w:noProof/>
        </w:rPr>
        <w:drawing>
          <wp:anchor distT="0" distB="0" distL="114300" distR="114300" simplePos="0" relativeHeight="251687936" behindDoc="0" locked="0" layoutInCell="1" allowOverlap="1" wp14:anchorId="169E897F" wp14:editId="71C3DE9E">
            <wp:simplePos x="0" y="0"/>
            <wp:positionH relativeFrom="column">
              <wp:posOffset>-1517650</wp:posOffset>
            </wp:positionH>
            <wp:positionV relativeFrom="margin">
              <wp:align>center</wp:align>
            </wp:positionV>
            <wp:extent cx="8114665" cy="4979670"/>
            <wp:effectExtent l="5398" t="0" r="6032" b="6033"/>
            <wp:wrapTopAndBottom/>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cstate="print">
                      <a:extLst>
                        <a:ext uri="{28A0092B-C50C-407E-A947-70E740481C1C}">
                          <a14:useLocalDpi xmlns:a14="http://schemas.microsoft.com/office/drawing/2010/main" val="0"/>
                        </a:ext>
                      </a:extLst>
                    </a:blip>
                    <a:srcRect/>
                    <a:stretch>
                      <a:fillRect/>
                    </a:stretch>
                  </pic:blipFill>
                  <pic:spPr>
                    <a:xfrm rot="16200000">
                      <a:off x="0" y="0"/>
                      <a:ext cx="8114665" cy="4979670"/>
                    </a:xfrm>
                    <a:prstGeom prst="rect">
                      <a:avLst/>
                    </a:prstGeom>
                    <a:ln/>
                  </pic:spPr>
                </pic:pic>
              </a:graphicData>
            </a:graphic>
            <wp14:sizeRelH relativeFrom="margin">
              <wp14:pctWidth>0</wp14:pctWidth>
            </wp14:sizeRelH>
            <wp14:sizeRelV relativeFrom="margin">
              <wp14:pctHeight>0</wp14:pctHeight>
            </wp14:sizeRelV>
          </wp:anchor>
        </w:drawing>
      </w:r>
    </w:p>
    <w:p w14:paraId="5BBCE764" w14:textId="6B27CF79" w:rsidR="00BB0435" w:rsidRDefault="00BB0435" w:rsidP="00BF4B3E">
      <w:pPr>
        <w:spacing w:after="0" w:line="360" w:lineRule="auto"/>
        <w:ind w:firstLine="720"/>
        <w:jc w:val="both"/>
        <w:rPr>
          <w:rFonts w:ascii="Times New Roman" w:eastAsia="Times New Roman" w:hAnsi="Times New Roman" w:cs="Times New Roman"/>
          <w:sz w:val="22"/>
          <w:szCs w:val="22"/>
        </w:rPr>
      </w:pPr>
      <w:r w:rsidRPr="00BB0435">
        <w:rPr>
          <w:rFonts w:ascii="Times New Roman" w:eastAsia="Times New Roman" w:hAnsi="Times New Roman" w:cs="Times New Roman"/>
          <w:sz w:val="22"/>
          <w:szCs w:val="22"/>
        </w:rPr>
        <w:lastRenderedPageBreak/>
        <w:t>As illustrated in the system diagram, the architecture effectively bridges backend intelligence and actionable student insights through the synchronized downstream execution of the analytics and presentation frameworks. The Analytics and Decision Layer translates real-time cognitive models and RAG outputs into direct pedagogical interventions by evaluating pyBKT mastery indexes to isolate critical learning gaps. This assessment dynamically drives the adaptive recommendation mechanism, systematically increasing the distribution frequency of low-mastery topic IDs within future testing sequences, mock examinations, and surprise challenges. Concurrently, by cross-aggregating cumulative accuracy records with behavioral consistency logs, this layer formulates a multi-metric readiness indicator via the Confidence Score Dashboard. Ultimately, the Presentation Layer serves as the vital user-facing delivery boundary, materializing these complex operational metrics into clear progress tracking charts and customized study roadmaps engineered to streamline the certification pathway.</w:t>
      </w:r>
    </w:p>
    <w:p w14:paraId="000003EC" w14:textId="78594BA8" w:rsidR="008F42F1" w:rsidRDefault="00C122CB" w:rsidP="00BB0435">
      <w:pPr>
        <w:spacing w:after="0" w:line="360" w:lineRule="auto"/>
        <w:ind w:firstLine="720"/>
        <w:jc w:val="both"/>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19680" behindDoc="0" locked="0" layoutInCell="1" allowOverlap="1" wp14:anchorId="53E51AF9" wp14:editId="15E361ED">
            <wp:simplePos x="0" y="0"/>
            <wp:positionH relativeFrom="margin">
              <wp:posOffset>114256</wp:posOffset>
            </wp:positionH>
            <wp:positionV relativeFrom="paragraph">
              <wp:posOffset>414655</wp:posOffset>
            </wp:positionV>
            <wp:extent cx="4979035" cy="4698365"/>
            <wp:effectExtent l="0" t="0" r="0" b="698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1">
                      <a:extLst>
                        <a:ext uri="{28A0092B-C50C-407E-A947-70E740481C1C}">
                          <a14:useLocalDpi xmlns:a14="http://schemas.microsoft.com/office/drawing/2010/main" val="0"/>
                        </a:ext>
                      </a:extLst>
                    </a:blip>
                    <a:srcRect/>
                    <a:stretch/>
                  </pic:blipFill>
                  <pic:spPr bwMode="auto">
                    <a:xfrm>
                      <a:off x="0" y="0"/>
                      <a:ext cx="4979035" cy="46983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B0435" w:rsidRPr="00BB0435">
        <w:rPr>
          <w:rFonts w:ascii="Times New Roman" w:eastAsia="Times New Roman" w:hAnsi="Times New Roman" w:cs="Times New Roman"/>
          <w:b/>
          <w:bCs/>
          <w:sz w:val="22"/>
          <w:szCs w:val="22"/>
        </w:rPr>
        <w:t>Use Case Diagra</w:t>
      </w:r>
      <w:r w:rsidR="00BB0435">
        <w:rPr>
          <w:rFonts w:ascii="Times New Roman" w:eastAsia="Times New Roman" w:hAnsi="Times New Roman" w:cs="Times New Roman"/>
          <w:b/>
          <w:bCs/>
          <w:sz w:val="22"/>
          <w:szCs w:val="22"/>
        </w:rPr>
        <w:t xml:space="preserve">m. </w:t>
      </w:r>
      <w:r w:rsidR="00754ACA" w:rsidRPr="00754ACA">
        <w:rPr>
          <w:rFonts w:ascii="Times New Roman" w:eastAsia="Times New Roman" w:hAnsi="Times New Roman" w:cs="Times New Roman"/>
          <w:sz w:val="22"/>
          <w:szCs w:val="22"/>
        </w:rPr>
        <w:t>Use case diagrams are also known as behavior diagrams. They illustrate behaviors that certain systems can perform in cooperation with one or more external users.</w:t>
      </w:r>
    </w:p>
    <w:p w14:paraId="000003ED" w14:textId="3D6871B0" w:rsidR="008F42F1" w:rsidRPr="0081572B" w:rsidRDefault="0081572B" w:rsidP="00C122CB">
      <w:pPr>
        <w:spacing w:after="0" w:line="360" w:lineRule="auto"/>
        <w:jc w:val="center"/>
        <w:rPr>
          <w:rFonts w:ascii="Times New Roman" w:eastAsia="Times New Roman" w:hAnsi="Times New Roman" w:cs="Times New Roman"/>
          <w:b/>
          <w:bCs/>
          <w:sz w:val="22"/>
          <w:szCs w:val="22"/>
          <w:lang w:val="en-US"/>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8</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Business Use Case Diagram of REBYU</w:t>
      </w:r>
    </w:p>
    <w:p w14:paraId="000003F2" w14:textId="15B38529" w:rsidR="008F42F1" w:rsidRDefault="00C122CB" w:rsidP="00BB0435">
      <w:pPr>
        <w:spacing w:after="0" w:line="360" w:lineRule="auto"/>
        <w:ind w:firstLine="720"/>
        <w:jc w:val="both"/>
        <w:rPr>
          <w:rFonts w:ascii="Times New Roman" w:eastAsia="Times New Roman" w:hAnsi="Times New Roman" w:cs="Times New Roman"/>
          <w:color w:val="0E101A"/>
          <w:sz w:val="22"/>
          <w:szCs w:val="22"/>
        </w:rPr>
      </w:pPr>
      <w:r w:rsidRPr="0081572B">
        <w:rPr>
          <w:rFonts w:ascii="Times New Roman" w:eastAsia="Times New Roman" w:hAnsi="Times New Roman" w:cs="Times New Roman"/>
          <w:b/>
          <w:bCs/>
          <w:noProof/>
          <w:sz w:val="22"/>
          <w:szCs w:val="22"/>
          <w:lang w:val="en-US"/>
        </w:rPr>
        <w:lastRenderedPageBreak/>
        <w:drawing>
          <wp:anchor distT="0" distB="0" distL="114300" distR="114300" simplePos="0" relativeHeight="251703296" behindDoc="0" locked="0" layoutInCell="1" allowOverlap="1" wp14:anchorId="12897424" wp14:editId="2C1DFE5A">
            <wp:simplePos x="0" y="0"/>
            <wp:positionH relativeFrom="margin">
              <wp:align>center</wp:align>
            </wp:positionH>
            <wp:positionV relativeFrom="paragraph">
              <wp:posOffset>1884484</wp:posOffset>
            </wp:positionV>
            <wp:extent cx="5259070" cy="2782570"/>
            <wp:effectExtent l="0" t="0" r="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59070" cy="278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69B3" w:rsidRPr="00DD69B3">
        <w:t xml:space="preserve"> </w:t>
      </w:r>
      <w:r w:rsidR="00DD69B3" w:rsidRPr="00DD69B3">
        <w:rPr>
          <w:rFonts w:ascii="Times New Roman" w:eastAsia="Times New Roman" w:hAnsi="Times New Roman" w:cs="Times New Roman"/>
          <w:color w:val="0E101A"/>
          <w:sz w:val="22"/>
          <w:szCs w:val="22"/>
        </w:rPr>
        <w:t>The figure presents the business use case diagram of REBYU, illustrating the interactions among its four primary actors: Institution, Institution Member, Learner, and Admin. It provides a high-level overview of the system’s key business processes and the responsibilities of each actor. The Institution manages partnerships, groups, and learners, while the Institution Member supports the management and monitoring of assigned learners and groups. The Learner accesses certification reviews, learning materials, assessments, and other learning activities. Meanwhile, the Admin oversees platform-wide operations, including partnerships, certifications, users, and other administrative functions.</w:t>
      </w:r>
    </w:p>
    <w:p w14:paraId="000003F4" w14:textId="67461EF4" w:rsidR="008F42F1" w:rsidRPr="00441A24" w:rsidRDefault="00000000" w:rsidP="00BB0435">
      <w:pPr>
        <w:spacing w:after="0" w:line="360" w:lineRule="auto"/>
        <w:jc w:val="center"/>
        <w:rPr>
          <w:rFonts w:ascii="Times New Roman" w:eastAsia="Times New Roman" w:hAnsi="Times New Roman" w:cs="Times New Roman"/>
          <w:b/>
          <w:bCs/>
          <w:sz w:val="22"/>
          <w:szCs w:val="22"/>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9</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sidR="00EB75EB" w:rsidRPr="00EB75EB">
        <w:rPr>
          <w:rFonts w:ascii="Times New Roman" w:eastAsia="Times New Roman" w:hAnsi="Times New Roman" w:cs="Times New Roman"/>
          <w:b/>
          <w:bCs/>
          <w:sz w:val="22"/>
          <w:szCs w:val="22"/>
          <w:u w:val="single"/>
        </w:rPr>
        <w:t>Authenticate User</w:t>
      </w:r>
    </w:p>
    <w:tbl>
      <w:tblPr>
        <w:tblStyle w:val="a7"/>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142"/>
        <w:gridCol w:w="1350"/>
        <w:gridCol w:w="4114"/>
        <w:gridCol w:w="26"/>
      </w:tblGrid>
      <w:tr w:rsidR="008F42F1" w14:paraId="190BF930" w14:textId="77777777" w:rsidTr="00441A24">
        <w:trPr>
          <w:gridAfter w:val="1"/>
          <w:wAfter w:w="26" w:type="dxa"/>
          <w:trHeight w:val="300"/>
        </w:trPr>
        <w:tc>
          <w:tcPr>
            <w:tcW w:w="3142" w:type="dxa"/>
            <w:tcBorders>
              <w:top w:val="nil"/>
              <w:left w:val="nil"/>
              <w:bottom w:val="nil"/>
              <w:right w:val="nil"/>
            </w:tcBorders>
          </w:tcPr>
          <w:p>
            <w:r>
              <w:t>Use Case Name:</w:t>
            </w:r>
          </w:p>
        </w:tc>
        <w:tc>
          <w:tcPr>
            <w:tcW w:w="5464" w:type="dxa"/>
            <w:gridSpan w:val="2"/>
            <w:tcBorders>
              <w:top w:val="nil"/>
              <w:left w:val="nil"/>
              <w:bottom w:val="nil"/>
              <w:right w:val="nil"/>
            </w:tcBorders>
          </w:tcPr>
          <w:p>
            <w:r>
              <w:t>Authenticate and Recover Account</w:t>
            </w:r>
          </w:p>
        </w:tc>
      </w:tr>
      <w:tr w:rsidR="008F42F1" w14:paraId="7B63679F" w14:textId="77777777" w:rsidTr="00441A24">
        <w:trPr>
          <w:gridAfter w:val="1"/>
          <w:wAfter w:w="26" w:type="dxa"/>
          <w:trHeight w:val="300"/>
        </w:trPr>
        <w:tc>
          <w:tcPr>
            <w:tcW w:w="3142" w:type="dxa"/>
            <w:tcBorders>
              <w:top w:val="nil"/>
              <w:left w:val="nil"/>
              <w:bottom w:val="nil"/>
              <w:right w:val="nil"/>
            </w:tcBorders>
          </w:tcPr>
          <w:p>
            <w:r>
              <w:t>Actor:</w:t>
            </w:r>
          </w:p>
        </w:tc>
        <w:tc>
          <w:tcPr>
            <w:tcW w:w="5464" w:type="dxa"/>
            <w:gridSpan w:val="2"/>
            <w:tcBorders>
              <w:top w:val="nil"/>
              <w:left w:val="nil"/>
              <w:bottom w:val="nil"/>
              <w:right w:val="nil"/>
            </w:tcBorders>
          </w:tcPr>
          <w:p>
            <w:r>
              <w:t>Learner, Institution user, Administrator</w:t>
            </w:r>
          </w:p>
        </w:tc>
      </w:tr>
      <w:tr w:rsidR="008F42F1" w14:paraId="2F8B4004" w14:textId="77777777" w:rsidTr="00441A24">
        <w:trPr>
          <w:gridAfter w:val="1"/>
          <w:wAfter w:w="26" w:type="dxa"/>
          <w:trHeight w:val="300"/>
        </w:trPr>
        <w:tc>
          <w:tcPr>
            <w:tcW w:w="3142" w:type="dxa"/>
            <w:tcBorders>
              <w:top w:val="nil"/>
              <w:left w:val="nil"/>
              <w:bottom w:val="nil"/>
              <w:right w:val="nil"/>
            </w:tcBorders>
          </w:tcPr>
          <w:p>
            <w:r>
              <w:t>Brief Description:</w:t>
            </w:r>
          </w:p>
        </w:tc>
        <w:tc>
          <w:tcPr>
            <w:tcW w:w="5464" w:type="dxa"/>
            <w:gridSpan w:val="2"/>
            <w:tcBorders>
              <w:top w:val="nil"/>
              <w:left w:val="nil"/>
              <w:bottom w:val="nil"/>
              <w:right w:val="nil"/>
            </w:tcBorders>
          </w:tcPr>
          <w:p>
            <w:r>
              <w:t>A registered user signs in through the Cognito-backed authentication flow. The client obtains a session token and routes the user to the role-appropriate portal; password reset and email verification are available from the authentication screens.</w:t>
            </w:r>
          </w:p>
        </w:tc>
      </w:tr>
      <w:tr w:rsidR="008F42F1" w14:paraId="0C2399AC" w14:textId="77777777" w:rsidTr="00441A24">
        <w:trPr>
          <w:gridAfter w:val="1"/>
          <w:wAfter w:w="26" w:type="dxa"/>
          <w:trHeight w:val="300"/>
        </w:trPr>
        <w:tc>
          <w:tcPr>
            <w:tcW w:w="3142" w:type="dxa"/>
            <w:tcBorders>
              <w:top w:val="nil"/>
              <w:left w:val="nil"/>
              <w:bottom w:val="nil"/>
              <w:right w:val="nil"/>
            </w:tcBorders>
          </w:tcPr>
          <w:p>
            <w:r>
              <w:t>Trigger:</w:t>
            </w:r>
          </w:p>
        </w:tc>
        <w:tc>
          <w:tcPr>
            <w:tcW w:w="5464" w:type="dxa"/>
            <w:gridSpan w:val="2"/>
            <w:tcBorders>
              <w:top w:val="nil"/>
              <w:left w:val="nil"/>
              <w:bottom w:val="nil"/>
              <w:right w:val="nil"/>
            </w:tcBorders>
          </w:tcPr>
          <w:p>
            <w:r>
              <w:t>User submits the sign-in form or chooses password recovery.</w:t>
            </w:r>
          </w:p>
        </w:tc>
      </w:tr>
      <w:tr w:rsidR="00DA35E9" w14:paraId="4CCB0226" w14:textId="77777777" w:rsidTr="00441A24">
        <w:trPr>
          <w:gridAfter w:val="1"/>
          <w:wAfter w:w="26" w:type="dxa"/>
          <w:trHeight w:val="300"/>
        </w:trPr>
        <w:tc>
          <w:tcPr>
            <w:tcW w:w="3142" w:type="dxa"/>
            <w:tcBorders>
              <w:top w:val="nil"/>
              <w:left w:val="nil"/>
              <w:bottom w:val="nil"/>
              <w:right w:val="nil"/>
            </w:tcBorders>
          </w:tcPr>
          <w:p>
            <w:r>
              <w:t>Pre-Conditions:</w:t>
            </w:r>
          </w:p>
        </w:tc>
        <w:tc>
          <w:tcPr>
            <w:tcW w:w="5464" w:type="dxa"/>
            <w:gridSpan w:val="2"/>
            <w:tcBorders>
              <w:top w:val="nil"/>
              <w:left w:val="nil"/>
              <w:bottom w:val="nil"/>
              <w:right w:val="nil"/>
            </w:tcBorders>
          </w:tcPr>
          <w:p>
            <w:r>
              <w:t>The user has a registered account and network access.</w:t>
            </w:r>
          </w:p>
        </w:tc>
      </w:tr>
      <w:tr w:rsidR="008F42F1" w14:paraId="231E3B28" w14:textId="77777777" w:rsidTr="00441A24">
        <w:trPr>
          <w:gridAfter w:val="1"/>
          <w:wAfter w:w="26" w:type="dxa"/>
          <w:trHeight w:val="300"/>
        </w:trPr>
        <w:tc>
          <w:tcPr>
            <w:tcW w:w="3142" w:type="dxa"/>
            <w:tcBorders>
              <w:top w:val="nil"/>
              <w:left w:val="nil"/>
              <w:bottom w:val="nil"/>
              <w:right w:val="nil"/>
            </w:tcBorders>
          </w:tcPr>
          <w:p>
            <w:r>
              <w:t>Post Conditions / Steps:</w:t>
            </w:r>
          </w:p>
        </w:tc>
        <w:tc>
          <w:tcPr>
            <w:tcW w:w="5464" w:type="dxa"/>
            <w:gridSpan w:val="2"/>
            <w:tcBorders>
              <w:top w:val="nil"/>
              <w:left w:val="nil"/>
              <w:bottom w:val="nil"/>
              <w:right w:val="nil"/>
            </w:tcBorders>
          </w:tcPr>
          <w:p>
            <w:r>
              <w:t>A valid session is established or a safe error message is shown; no password is stored by the frontend.</w:t>
            </w:r>
          </w:p>
        </w:tc>
      </w:tr>
      <w:tr w:rsidR="002E1781" w14:paraId="59D02EB8" w14:textId="77777777" w:rsidTr="002E1781">
        <w:trPr>
          <w:trHeight w:val="300"/>
        </w:trPr>
        <w:tc>
          <w:tcPr>
            <w:tcW w:w="4492" w:type="dxa"/>
            <w:gridSpan w:val="2"/>
            <w:tcBorders>
              <w:top w:val="single" w:sz="6" w:space="0" w:color="000000"/>
              <w:left w:val="single" w:sz="6" w:space="0" w:color="000000"/>
              <w:bottom w:val="single" w:sz="6" w:space="0" w:color="000000"/>
              <w:right w:val="single" w:sz="6" w:space="0" w:color="000000"/>
            </w:tcBorders>
          </w:tcPr>
          <w:p>
            <w:r>
              <w:t>Application</w:t>
            </w:r>
          </w:p>
        </w:tc>
        <w:tc>
          <w:tcPr>
            <w:tcW w:w="4140" w:type="dxa"/>
            <w:gridSpan w:val="2"/>
            <w:tcBorders>
              <w:top w:val="single" w:sz="6" w:space="0" w:color="000000"/>
              <w:left w:val="single" w:sz="6" w:space="0" w:color="000000"/>
              <w:bottom w:val="single" w:sz="6" w:space="0" w:color="000000"/>
              <w:right w:val="single" w:sz="6" w:space="0" w:color="000000"/>
            </w:tcBorders>
          </w:tcPr>
          <w:p>
            <w:r/>
          </w:p>
        </w:tc>
      </w:tr>
      <w:tr w:rsidR="002E1781" w14:paraId="229D23BC" w14:textId="77777777" w:rsidTr="002E1781">
        <w:trPr>
          <w:trHeight w:val="300"/>
        </w:trPr>
        <w:tc>
          <w:tcPr>
            <w:tcW w:w="4492" w:type="dxa"/>
            <w:gridSpan w:val="2"/>
            <w:tcBorders>
              <w:top w:val="single" w:sz="6" w:space="0" w:color="000000"/>
              <w:left w:val="single" w:sz="6" w:space="0" w:color="000000"/>
              <w:bottom w:val="single" w:sz="6" w:space="0" w:color="000000"/>
              <w:right w:val="single" w:sz="6" w:space="0" w:color="000000"/>
            </w:tcBorders>
          </w:tcPr>
          <w:p>
            <w:r>
              <w:t>1. Validate credentials through the authentication provider.</w:t>
              <w:br/>
              <w:t>2. Store the session securely.</w:t>
              <w:br/>
              <w:t>3. Synchronize the current user and load the permitted portal.</w:t>
              <w:br/>
              <w:t>4. Display a non-sensitive validation error when authentication fails.</w:t>
            </w:r>
          </w:p>
        </w:tc>
        <w:tc>
          <w:tcPr>
            <w:tcW w:w="4140" w:type="dxa"/>
            <w:gridSpan w:val="2"/>
            <w:tcBorders>
              <w:top w:val="single" w:sz="6" w:space="0" w:color="000000"/>
              <w:left w:val="single" w:sz="6" w:space="0" w:color="000000"/>
              <w:bottom w:val="single" w:sz="6" w:space="0" w:color="000000"/>
              <w:right w:val="single" w:sz="6" w:space="0" w:color="000000"/>
            </w:tcBorders>
          </w:tcPr>
          <w:p>
            <w:r/>
          </w:p>
        </w:tc>
      </w:tr>
    </w:tbl>
    <w:p w14:paraId="00000428" w14:textId="267A5319" w:rsidR="008F42F1" w:rsidRPr="0081572B" w:rsidRDefault="0081572B" w:rsidP="0081572B">
      <w:pPr>
        <w:spacing w:after="0" w:line="360" w:lineRule="auto"/>
        <w:jc w:val="center"/>
        <w:rPr>
          <w:rFonts w:ascii="Times New Roman" w:eastAsia="Times New Roman" w:hAnsi="Times New Roman" w:cs="Times New Roman"/>
          <w:b/>
          <w:bCs/>
          <w:sz w:val="22"/>
          <w:szCs w:val="22"/>
          <w:lang w:val="en-US"/>
        </w:rPr>
      </w:pPr>
      <w:r w:rsidRPr="0081572B">
        <w:rPr>
          <w:rFonts w:ascii="Times New Roman" w:eastAsia="Times New Roman" w:hAnsi="Times New Roman" w:cs="Times New Roman"/>
          <w:b/>
          <w:bCs/>
          <w:noProof/>
          <w:sz w:val="22"/>
          <w:szCs w:val="22"/>
          <w:lang w:val="en-US"/>
        </w:rPr>
        <w:drawing>
          <wp:inline distT="0" distB="0" distL="0" distR="0" wp14:anchorId="3A96B719" wp14:editId="4599557E">
            <wp:extent cx="5372100" cy="304854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75921" cy="3050710"/>
                    </a:xfrm>
                    <a:prstGeom prst="rect">
                      <a:avLst/>
                    </a:prstGeom>
                    <a:noFill/>
                    <a:ln>
                      <a:noFill/>
                    </a:ln>
                  </pic:spPr>
                </pic:pic>
              </a:graphicData>
            </a:graphic>
          </wp:inline>
        </w:drawing>
      </w: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20</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sidR="00EB75EB" w:rsidRPr="00EB75EB">
        <w:rPr>
          <w:rFonts w:ascii="Times New Roman" w:eastAsia="Times New Roman" w:hAnsi="Times New Roman" w:cs="Times New Roman"/>
          <w:b/>
          <w:bCs/>
          <w:sz w:val="22"/>
          <w:szCs w:val="22"/>
          <w:u w:val="single"/>
        </w:rPr>
        <w:t>Register User</w:t>
      </w:r>
    </w:p>
    <w:tbl>
      <w:tblPr>
        <w:tblStyle w:val="a8"/>
        <w:tblW w:w="854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52"/>
        <w:gridCol w:w="1350"/>
        <w:gridCol w:w="4140"/>
      </w:tblGrid>
      <w:tr w:rsidR="008F42F1" w14:paraId="0170A371" w14:textId="77777777" w:rsidTr="00441A24">
        <w:trPr>
          <w:trHeight w:val="300"/>
        </w:trPr>
        <w:tc>
          <w:tcPr>
            <w:tcW w:w="3052" w:type="dxa"/>
            <w:tcBorders>
              <w:top w:val="nil"/>
              <w:left w:val="nil"/>
              <w:bottom w:val="nil"/>
              <w:right w:val="nil"/>
            </w:tcBorders>
          </w:tcPr>
          <w:p>
            <w:r>
              <w:t>Use Case Name:</w:t>
            </w:r>
          </w:p>
        </w:tc>
        <w:tc>
          <w:tcPr>
            <w:tcW w:w="5490" w:type="dxa"/>
            <w:gridSpan w:val="2"/>
            <w:tcBorders>
              <w:top w:val="nil"/>
              <w:left w:val="nil"/>
              <w:bottom w:val="nil"/>
              <w:right w:val="nil"/>
            </w:tcBorders>
          </w:tcPr>
          <w:p>
            <w:r>
              <w:t>Register and Verify Account</w:t>
            </w:r>
          </w:p>
        </w:tc>
      </w:tr>
      <w:tr w:rsidR="008F42F1" w14:paraId="593AC5BF" w14:textId="77777777" w:rsidTr="00441A24">
        <w:trPr>
          <w:trHeight w:val="300"/>
        </w:trPr>
        <w:tc>
          <w:tcPr>
            <w:tcW w:w="3052" w:type="dxa"/>
            <w:tcBorders>
              <w:top w:val="nil"/>
              <w:left w:val="nil"/>
              <w:bottom w:val="nil"/>
              <w:right w:val="nil"/>
            </w:tcBorders>
          </w:tcPr>
          <w:p>
            <w:r>
              <w:t>Actor:</w:t>
            </w:r>
          </w:p>
        </w:tc>
        <w:tc>
          <w:tcPr>
            <w:tcW w:w="5490" w:type="dxa"/>
            <w:gridSpan w:val="2"/>
            <w:tcBorders>
              <w:top w:val="nil"/>
              <w:left w:val="nil"/>
              <w:bottom w:val="nil"/>
              <w:right w:val="nil"/>
            </w:tcBorders>
          </w:tcPr>
          <w:p>
            <w:r>
              <w:t>Prospective learner</w:t>
            </w:r>
          </w:p>
        </w:tc>
      </w:tr>
      <w:tr w:rsidR="008F42F1" w14:paraId="3EC103DC" w14:textId="77777777" w:rsidTr="00CC23CC">
        <w:trPr>
          <w:trHeight w:val="61"/>
        </w:trPr>
        <w:tc>
          <w:tcPr>
            <w:tcW w:w="3052" w:type="dxa"/>
            <w:tcBorders>
              <w:top w:val="nil"/>
              <w:left w:val="nil"/>
              <w:bottom w:val="nil"/>
              <w:right w:val="nil"/>
            </w:tcBorders>
          </w:tcPr>
          <w:p>
            <w:r>
              <w:t>Brief Description:</w:t>
            </w:r>
          </w:p>
        </w:tc>
        <w:tc>
          <w:tcPr>
            <w:tcW w:w="5490" w:type="dxa"/>
            <w:gridSpan w:val="2"/>
            <w:tcBorders>
              <w:top w:val="nil"/>
              <w:left w:val="nil"/>
              <w:bottom w:val="nil"/>
              <w:right w:val="nil"/>
            </w:tcBorders>
          </w:tcPr>
          <w:p>
            <w:r>
              <w:t>A learner creates an account, receives a verification code, and confirms the account before using protected learning features.</w:t>
            </w:r>
          </w:p>
        </w:tc>
      </w:tr>
      <w:tr w:rsidR="008F42F1" w14:paraId="0DBDDB34" w14:textId="77777777" w:rsidTr="00441A24">
        <w:trPr>
          <w:trHeight w:val="300"/>
        </w:trPr>
        <w:tc>
          <w:tcPr>
            <w:tcW w:w="3052" w:type="dxa"/>
            <w:tcBorders>
              <w:top w:val="nil"/>
              <w:left w:val="nil"/>
              <w:bottom w:val="nil"/>
              <w:right w:val="nil"/>
            </w:tcBorders>
          </w:tcPr>
          <w:p>
            <w:r>
              <w:t>Trigger:</w:t>
            </w:r>
          </w:p>
        </w:tc>
        <w:tc>
          <w:tcPr>
            <w:tcW w:w="5490" w:type="dxa"/>
            <w:gridSpan w:val="2"/>
            <w:tcBorders>
              <w:top w:val="nil"/>
              <w:left w:val="nil"/>
              <w:bottom w:val="nil"/>
              <w:right w:val="nil"/>
            </w:tcBorders>
          </w:tcPr>
          <w:p>
            <w:r>
              <w:t>User selects Sign Up.</w:t>
            </w:r>
          </w:p>
        </w:tc>
      </w:tr>
      <w:tr w:rsidR="00DA35E9" w14:paraId="478F09EB" w14:textId="77777777" w:rsidTr="00441A24">
        <w:trPr>
          <w:trHeight w:val="300"/>
        </w:trPr>
        <w:tc>
          <w:tcPr>
            <w:tcW w:w="3052" w:type="dxa"/>
            <w:tcBorders>
              <w:top w:val="nil"/>
              <w:left w:val="nil"/>
              <w:bottom w:val="nil"/>
              <w:right w:val="nil"/>
            </w:tcBorders>
          </w:tcPr>
          <w:p>
            <w:r>
              <w:t>Pre-Conditions:</w:t>
            </w:r>
          </w:p>
        </w:tc>
        <w:tc>
          <w:tcPr>
            <w:tcW w:w="5490" w:type="dxa"/>
            <w:gridSpan w:val="2"/>
            <w:tcBorders>
              <w:top w:val="nil"/>
              <w:left w:val="nil"/>
              <w:bottom w:val="nil"/>
              <w:right w:val="nil"/>
            </w:tcBorders>
          </w:tcPr>
          <w:p>
            <w:r>
              <w:t>The e-mail address is not already registered and required fields are supplied.</w:t>
            </w:r>
          </w:p>
        </w:tc>
      </w:tr>
      <w:tr w:rsidR="008F42F1" w14:paraId="557C66C5" w14:textId="77777777" w:rsidTr="00441A24">
        <w:trPr>
          <w:trHeight w:val="300"/>
        </w:trPr>
        <w:tc>
          <w:tcPr>
            <w:tcW w:w="3052" w:type="dxa"/>
            <w:tcBorders>
              <w:top w:val="nil"/>
              <w:left w:val="nil"/>
              <w:bottom w:val="single" w:sz="4" w:space="0" w:color="auto"/>
              <w:right w:val="nil"/>
            </w:tcBorders>
          </w:tcPr>
          <w:p>
            <w:r>
              <w:t>Post Conditions / Steps:</w:t>
            </w:r>
          </w:p>
        </w:tc>
        <w:tc>
          <w:tcPr>
            <w:tcW w:w="5490" w:type="dxa"/>
            <w:gridSpan w:val="2"/>
            <w:tcBorders>
              <w:top w:val="nil"/>
              <w:left w:val="nil"/>
              <w:bottom w:val="single" w:sz="4" w:space="0" w:color="auto"/>
              <w:right w:val="nil"/>
            </w:tcBorders>
          </w:tcPr>
          <w:p>
            <w:r>
              <w:t>The account is registered and can be signed in after verification.</w:t>
            </w:r>
          </w:p>
        </w:tc>
      </w:tr>
      <w:tr w:rsidR="009E5858" w14:paraId="207F6AB6" w14:textId="77777777" w:rsidTr="00441A24">
        <w:trPr>
          <w:trHeight w:val="300"/>
        </w:trPr>
        <w:tc>
          <w:tcPr>
            <w:tcW w:w="4402" w:type="dxa"/>
            <w:gridSpan w:val="2"/>
            <w:tcBorders>
              <w:top w:val="single" w:sz="4" w:space="0" w:color="auto"/>
              <w:left w:val="single" w:sz="6" w:space="0" w:color="000000"/>
              <w:bottom w:val="single" w:sz="6" w:space="0" w:color="000000"/>
              <w:right w:val="single" w:sz="6" w:space="0" w:color="000000"/>
            </w:tcBorders>
          </w:tcPr>
          <w:p>
            <w:r>
              <w:t>Application</w:t>
            </w:r>
          </w:p>
        </w:tc>
        <w:tc>
          <w:tcPr>
            <w:tcW w:w="4140" w:type="dxa"/>
            <w:tcBorders>
              <w:top w:val="single" w:sz="4" w:space="0" w:color="auto"/>
              <w:left w:val="single" w:sz="6" w:space="0" w:color="000000"/>
              <w:bottom w:val="single" w:sz="6" w:space="0" w:color="000000"/>
              <w:right w:val="single" w:sz="6" w:space="0" w:color="000000"/>
            </w:tcBorders>
          </w:tcPr>
          <w:p>
            <w:r/>
          </w:p>
        </w:tc>
      </w:tr>
      <w:tr w:rsidR="009E5858" w14:paraId="532D851C" w14:textId="77777777" w:rsidTr="009E5858">
        <w:trPr>
          <w:trHeight w:val="1396"/>
        </w:trPr>
        <w:tc>
          <w:tcPr>
            <w:tcW w:w="4402" w:type="dxa"/>
            <w:gridSpan w:val="2"/>
            <w:tcBorders>
              <w:top w:val="single" w:sz="6" w:space="0" w:color="000000"/>
              <w:left w:val="single" w:sz="6" w:space="0" w:color="000000"/>
              <w:bottom w:val="single" w:sz="6" w:space="0" w:color="000000"/>
              <w:right w:val="single" w:sz="6" w:space="0" w:color="000000"/>
            </w:tcBorders>
          </w:tcPr>
          <w:p>
            <w:r>
              <w:t>1. Validate required fields.</w:t>
              <w:br/>
              <w:t>2. Submit registration to the identity provider.</w:t>
              <w:br/>
              <w:t>3. Send or resend a verification code.</w:t>
              <w:br/>
              <w:t>4. Confirm the code and show the sign-in path.</w:t>
            </w:r>
          </w:p>
        </w:tc>
        <w:tc>
          <w:tcPr>
            <w:tcW w:w="4140" w:type="dxa"/>
            <w:tcBorders>
              <w:top w:val="single" w:sz="6" w:space="0" w:color="000000"/>
              <w:left w:val="single" w:sz="6" w:space="0" w:color="000000"/>
              <w:bottom w:val="single" w:sz="6" w:space="0" w:color="000000"/>
              <w:right w:val="single" w:sz="6" w:space="0" w:color="000000"/>
            </w:tcBorders>
          </w:tcPr>
          <w:p>
            <w:r/>
          </w:p>
        </w:tc>
      </w:tr>
    </w:tbl>
    <w:p w14:paraId="5E329180" w14:textId="4282D1AE" w:rsidR="00EB75EB" w:rsidRDefault="00C122CB" w:rsidP="0081572B">
      <w:pPr>
        <w:spacing w:after="0" w:line="360" w:lineRule="auto"/>
        <w:jc w:val="center"/>
        <w:rPr>
          <w:rFonts w:ascii="Times New Roman" w:eastAsia="Times New Roman" w:hAnsi="Times New Roman" w:cs="Times New Roman"/>
          <w:noProof/>
          <w:sz w:val="22"/>
          <w:szCs w:val="22"/>
          <w:lang w:val="en-US"/>
        </w:rPr>
      </w:pPr>
      <w:r>
        <w:rPr>
          <w:noProof/>
          <w:color w:val="000000"/>
          <w:sz w:val="22"/>
          <w:szCs w:val="22"/>
          <w:shd w:val="clear" w:color="auto" w:fill="00FF00"/>
        </w:rPr>
        <w:drawing>
          <wp:anchor distT="0" distB="0" distL="114300" distR="114300" simplePos="0" relativeHeight="251720704" behindDoc="0" locked="0" layoutInCell="1" allowOverlap="1" wp14:anchorId="5220D644" wp14:editId="4595065E">
            <wp:simplePos x="0" y="0"/>
            <wp:positionH relativeFrom="column">
              <wp:posOffset>3810</wp:posOffset>
            </wp:positionH>
            <wp:positionV relativeFrom="paragraph">
              <wp:posOffset>40005</wp:posOffset>
            </wp:positionV>
            <wp:extent cx="5486400" cy="301371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3013710"/>
                    </a:xfrm>
                    <a:prstGeom prst="rect">
                      <a:avLst/>
                    </a:prstGeom>
                    <a:noFill/>
                    <a:ln>
                      <a:noFill/>
                    </a:ln>
                  </pic:spPr>
                </pic:pic>
              </a:graphicData>
            </a:graphic>
          </wp:anchor>
        </w:drawing>
      </w:r>
      <w:r w:rsidR="00EB75EB">
        <w:rPr>
          <w:noProof/>
          <w:color w:val="000000"/>
          <w:sz w:val="22"/>
          <w:szCs w:val="22"/>
        </w:rPr>
        <w:drawing>
          <wp:inline distT="0" distB="0" distL="0" distR="0" wp14:anchorId="08FA9058" wp14:editId="0CDAA7B3">
            <wp:extent cx="5486400" cy="3009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3009900"/>
                    </a:xfrm>
                    <a:prstGeom prst="rect">
                      <a:avLst/>
                    </a:prstGeom>
                    <a:noFill/>
                    <a:ln>
                      <a:noFill/>
                    </a:ln>
                  </pic:spPr>
                </pic:pic>
              </a:graphicData>
            </a:graphic>
          </wp:inline>
        </w:drawing>
      </w:r>
    </w:p>
    <w:p w14:paraId="00000459" w14:textId="374189EF" w:rsidR="008F42F1" w:rsidRPr="0081572B" w:rsidRDefault="0081572B" w:rsidP="0081572B">
      <w:pPr>
        <w:spacing w:after="0" w:line="360" w:lineRule="auto"/>
        <w:jc w:val="center"/>
        <w:rPr>
          <w:rFonts w:ascii="Times New Roman" w:eastAsia="Times New Roman" w:hAnsi="Times New Roman" w:cs="Times New Roman"/>
          <w:sz w:val="22"/>
          <w:szCs w:val="22"/>
          <w:lang w:val="en-US"/>
        </w:rPr>
      </w:pP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21</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Join Certification Review</w:t>
      </w:r>
    </w:p>
    <w:tbl>
      <w:tblPr>
        <w:tblStyle w:val="a9"/>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92"/>
        <w:gridCol w:w="1890"/>
        <w:gridCol w:w="4050"/>
      </w:tblGrid>
      <w:tr w:rsidR="008F42F1" w14:paraId="14585778" w14:textId="77777777" w:rsidTr="00ED0FFE">
        <w:trPr>
          <w:trHeight w:val="300"/>
        </w:trPr>
        <w:tc>
          <w:tcPr>
            <w:tcW w:w="2692" w:type="dxa"/>
            <w:tcBorders>
              <w:top w:val="nil"/>
              <w:left w:val="nil"/>
              <w:bottom w:val="nil"/>
              <w:right w:val="nil"/>
            </w:tcBorders>
          </w:tcPr>
          <w:p>
            <w:r>
              <w:t>Use Case Name:</w:t>
            </w:r>
          </w:p>
        </w:tc>
        <w:tc>
          <w:tcPr>
            <w:tcW w:w="5940" w:type="dxa"/>
            <w:gridSpan w:val="2"/>
            <w:tcBorders>
              <w:top w:val="nil"/>
              <w:left w:val="nil"/>
              <w:bottom w:val="nil"/>
              <w:right w:val="nil"/>
            </w:tcBorders>
          </w:tcPr>
          <w:p>
            <w:r>
              <w:t>Obtain Certification Access</w:t>
            </w:r>
          </w:p>
        </w:tc>
      </w:tr>
      <w:tr w:rsidR="008F42F1" w14:paraId="1C205756" w14:textId="77777777" w:rsidTr="00ED0FFE">
        <w:trPr>
          <w:trHeight w:val="300"/>
        </w:trPr>
        <w:tc>
          <w:tcPr>
            <w:tcW w:w="2692" w:type="dxa"/>
            <w:tcBorders>
              <w:top w:val="nil"/>
              <w:left w:val="nil"/>
              <w:bottom w:val="nil"/>
              <w:right w:val="nil"/>
            </w:tcBorders>
          </w:tcPr>
          <w:p>
            <w:r>
              <w:t>Actor:</w:t>
            </w:r>
          </w:p>
        </w:tc>
        <w:tc>
          <w:tcPr>
            <w:tcW w:w="5940" w:type="dxa"/>
            <w:gridSpan w:val="2"/>
            <w:tcBorders>
              <w:top w:val="nil"/>
              <w:left w:val="nil"/>
              <w:bottom w:val="nil"/>
              <w:right w:val="nil"/>
            </w:tcBorders>
          </w:tcPr>
          <w:p>
            <w:r>
              <w:t>Learner</w:t>
            </w:r>
          </w:p>
        </w:tc>
      </w:tr>
      <w:tr w:rsidR="008F42F1" w14:paraId="1FC32F53" w14:textId="77777777" w:rsidTr="00ED0FFE">
        <w:trPr>
          <w:trHeight w:val="300"/>
        </w:trPr>
        <w:tc>
          <w:tcPr>
            <w:tcW w:w="2692" w:type="dxa"/>
            <w:tcBorders>
              <w:top w:val="nil"/>
              <w:left w:val="nil"/>
              <w:bottom w:val="nil"/>
              <w:right w:val="nil"/>
            </w:tcBorders>
          </w:tcPr>
          <w:p>
            <w:r>
              <w:t>Brief Description:</w:t>
            </w:r>
          </w:p>
        </w:tc>
        <w:tc>
          <w:tcPr>
            <w:tcW w:w="5940" w:type="dxa"/>
            <w:gridSpan w:val="2"/>
            <w:tcBorders>
              <w:top w:val="nil"/>
              <w:left w:val="nil"/>
              <w:bottom w:val="nil"/>
              <w:right w:val="nil"/>
            </w:tcBorders>
          </w:tcPr>
          <w:p>
            <w:r>
              <w:t>A learner accesses a certification through an individual entitlement, checkout flow, or an institution invitation. The portal uses the returned entitlement and enrollment state to control access.</w:t>
            </w:r>
          </w:p>
        </w:tc>
      </w:tr>
      <w:tr w:rsidR="008F42F1" w14:paraId="1DFB35A8" w14:textId="77777777" w:rsidTr="00ED0FFE">
        <w:trPr>
          <w:trHeight w:val="300"/>
        </w:trPr>
        <w:tc>
          <w:tcPr>
            <w:tcW w:w="2692" w:type="dxa"/>
            <w:tcBorders>
              <w:top w:val="nil"/>
              <w:left w:val="nil"/>
              <w:bottom w:val="nil"/>
              <w:right w:val="nil"/>
            </w:tcBorders>
          </w:tcPr>
          <w:p>
            <w:r>
              <w:t>Trigger:</w:t>
            </w:r>
          </w:p>
        </w:tc>
        <w:tc>
          <w:tcPr>
            <w:tcW w:w="5940" w:type="dxa"/>
            <w:gridSpan w:val="2"/>
            <w:tcBorders>
              <w:top w:val="nil"/>
              <w:left w:val="nil"/>
              <w:bottom w:val="nil"/>
              <w:right w:val="nil"/>
            </w:tcBorders>
          </w:tcPr>
          <w:p>
            <w:r>
              <w:t>Learner opens a certification, subscription, or invitation path.</w:t>
            </w:r>
          </w:p>
        </w:tc>
      </w:tr>
      <w:tr w:rsidR="008F42F1" w14:paraId="494631D7" w14:textId="77777777" w:rsidTr="00ED0FFE">
        <w:trPr>
          <w:trHeight w:val="300"/>
        </w:trPr>
        <w:tc>
          <w:tcPr>
            <w:tcW w:w="2692" w:type="dxa"/>
            <w:tcBorders>
              <w:top w:val="nil"/>
              <w:left w:val="nil"/>
              <w:bottom w:val="nil"/>
              <w:right w:val="nil"/>
            </w:tcBorders>
          </w:tcPr>
          <w:p>
            <w:r>
              <w:t>Pre-Conditions:</w:t>
            </w:r>
          </w:p>
        </w:tc>
        <w:tc>
          <w:tcPr>
            <w:tcW w:w="5940" w:type="dxa"/>
            <w:gridSpan w:val="2"/>
            <w:tcBorders>
              <w:top w:val="nil"/>
              <w:left w:val="nil"/>
              <w:bottom w:val="nil"/>
              <w:right w:val="nil"/>
            </w:tcBorders>
          </w:tcPr>
          <w:p>
            <w:r>
              <w:t>The learner is authenticated; an available certification, entitlement, or valid invitation exists.</w:t>
            </w:r>
          </w:p>
        </w:tc>
      </w:tr>
      <w:tr w:rsidR="008F42F1" w14:paraId="24F2EDB5" w14:textId="77777777" w:rsidTr="00ED0FFE">
        <w:trPr>
          <w:trHeight w:val="300"/>
        </w:trPr>
        <w:tc>
          <w:tcPr>
            <w:tcW w:w="2692" w:type="dxa"/>
            <w:tcBorders>
              <w:top w:val="nil"/>
              <w:left w:val="nil"/>
              <w:bottom w:val="single" w:sz="4" w:space="0" w:color="auto"/>
              <w:right w:val="nil"/>
            </w:tcBorders>
          </w:tcPr>
          <w:p>
            <w:r>
              <w:t>Post Conditions / Steps:</w:t>
            </w:r>
          </w:p>
        </w:tc>
        <w:tc>
          <w:tcPr>
            <w:tcW w:w="5940" w:type="dxa"/>
            <w:gridSpan w:val="2"/>
            <w:tcBorders>
              <w:top w:val="nil"/>
              <w:left w:val="nil"/>
              <w:bottom w:val="single" w:sz="4" w:space="0" w:color="auto"/>
              <w:right w:val="nil"/>
            </w:tcBorders>
          </w:tcPr>
          <w:p>
            <w:r>
              <w:t>The learner receives the certification access permitted by the validated enrollment or invitation.</w:t>
            </w:r>
          </w:p>
        </w:tc>
      </w:tr>
      <w:tr w:rsidR="009E5858" w14:paraId="1696021D" w14:textId="77777777" w:rsidTr="00ED0FFE">
        <w:trPr>
          <w:trHeight w:val="300"/>
        </w:trPr>
        <w:tc>
          <w:tcPr>
            <w:tcW w:w="4582" w:type="dxa"/>
            <w:gridSpan w:val="2"/>
            <w:tcBorders>
              <w:top w:val="single" w:sz="4" w:space="0" w:color="auto"/>
              <w:left w:val="single" w:sz="6" w:space="0" w:color="000000"/>
              <w:bottom w:val="single" w:sz="6" w:space="0" w:color="000000"/>
              <w:right w:val="single" w:sz="6" w:space="0" w:color="000000"/>
            </w:tcBorders>
          </w:tcPr>
          <w:p>
            <w:r>
              <w:t>Application</w:t>
            </w:r>
          </w:p>
        </w:tc>
        <w:tc>
          <w:tcPr>
            <w:tcW w:w="4050" w:type="dxa"/>
            <w:tcBorders>
              <w:top w:val="single" w:sz="4" w:space="0" w:color="auto"/>
              <w:left w:val="single" w:sz="6" w:space="0" w:color="000000"/>
              <w:bottom w:val="single" w:sz="6" w:space="0" w:color="000000"/>
              <w:right w:val="single" w:sz="6" w:space="0" w:color="000000"/>
            </w:tcBorders>
          </w:tcPr>
          <w:p>
            <w:r/>
          </w:p>
        </w:tc>
      </w:tr>
      <w:tr w:rsidR="009E5858" w14:paraId="13DBBF58" w14:textId="77777777" w:rsidTr="009E5858">
        <w:trPr>
          <w:trHeight w:val="300"/>
        </w:trPr>
        <w:tc>
          <w:tcPr>
            <w:tcW w:w="4582" w:type="dxa"/>
            <w:gridSpan w:val="2"/>
            <w:tcBorders>
              <w:top w:val="single" w:sz="6" w:space="0" w:color="000000"/>
              <w:left w:val="single" w:sz="6" w:space="0" w:color="000000"/>
              <w:bottom w:val="single" w:sz="6" w:space="0" w:color="000000"/>
              <w:right w:val="single" w:sz="6" w:space="0" w:color="000000"/>
            </w:tcBorders>
          </w:tcPr>
          <w:p>
            <w:r>
              <w:t>1. Retrieve entitlement or invitation status.</w:t>
              <w:br/>
              <w:t>2. Validate access and capacity when applicable.</w:t>
              <w:br/>
              <w:t>3. Create or update the learner's certification access.</w:t>
              <w:br/>
              <w:t>4. Return the accessible certification workspace or an error.</w:t>
            </w:r>
          </w:p>
        </w:tc>
        <w:tc>
          <w:tcPr>
            <w:tcW w:w="4050" w:type="dxa"/>
            <w:tcBorders>
              <w:top w:val="single" w:sz="6" w:space="0" w:color="000000"/>
              <w:left w:val="single" w:sz="6" w:space="0" w:color="000000"/>
              <w:bottom w:val="single" w:sz="6" w:space="0" w:color="000000"/>
              <w:right w:val="single" w:sz="6" w:space="0" w:color="000000"/>
            </w:tcBorders>
          </w:tcPr>
          <w:p>
            <w:r/>
          </w:p>
        </w:tc>
      </w:tr>
    </w:tbl>
    <w:p w14:paraId="000004A0" w14:textId="17FC556F" w:rsidR="008F42F1" w:rsidRDefault="00C122CB" w:rsidP="00C122CB">
      <w:pPr>
        <w:spacing w:after="0" w:line="360" w:lineRule="auto"/>
        <w:jc w:val="center"/>
        <w:rPr>
          <w:rFonts w:ascii="Times New Roman" w:eastAsia="Times New Roman" w:hAnsi="Times New Roman" w:cs="Times New Roman"/>
          <w:b/>
          <w:bCs/>
          <w:sz w:val="22"/>
          <w:szCs w:val="22"/>
          <w:u w:val="single"/>
        </w:rPr>
      </w:pPr>
      <w:r>
        <w:rPr>
          <w:b/>
          <w:bCs/>
          <w:noProof/>
          <w:color w:val="000000"/>
          <w:sz w:val="22"/>
          <w:szCs w:val="22"/>
          <w:shd w:val="clear" w:color="auto" w:fill="00FF00"/>
        </w:rPr>
        <w:drawing>
          <wp:anchor distT="0" distB="0" distL="114300" distR="114300" simplePos="0" relativeHeight="251721728" behindDoc="0" locked="0" layoutInCell="1" allowOverlap="1" wp14:anchorId="6B786D08" wp14:editId="474E0AAC">
            <wp:simplePos x="0" y="0"/>
            <wp:positionH relativeFrom="column">
              <wp:posOffset>11375</wp:posOffset>
            </wp:positionH>
            <wp:positionV relativeFrom="paragraph">
              <wp:posOffset>30122</wp:posOffset>
            </wp:positionV>
            <wp:extent cx="5486400" cy="3045460"/>
            <wp:effectExtent l="0" t="0" r="0" b="254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3045460"/>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22</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sidR="00000000">
        <w:rPr>
          <w:rFonts w:ascii="Times New Roman" w:eastAsia="Times New Roman" w:hAnsi="Times New Roman" w:cs="Times New Roman"/>
          <w:b/>
          <w:bCs/>
          <w:sz w:val="22"/>
          <w:szCs w:val="22"/>
          <w:u w:val="single"/>
        </w:rPr>
        <w:t>Study Lessons</w:t>
      </w:r>
    </w:p>
    <w:tbl>
      <w:tblPr>
        <w:tblStyle w:val="aa"/>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232"/>
        <w:gridCol w:w="990"/>
        <w:gridCol w:w="4410"/>
      </w:tblGrid>
      <w:tr w:rsidR="008F42F1" w14:paraId="70485E45" w14:textId="77777777" w:rsidTr="00ED0FFE">
        <w:trPr>
          <w:trHeight w:val="300"/>
        </w:trPr>
        <w:tc>
          <w:tcPr>
            <w:tcW w:w="3232" w:type="dxa"/>
            <w:tcBorders>
              <w:top w:val="nil"/>
              <w:left w:val="nil"/>
              <w:bottom w:val="nil"/>
              <w:right w:val="nil"/>
            </w:tcBorders>
          </w:tcPr>
          <w:p>
            <w:r>
              <w:t>Use Case Name:</w:t>
            </w:r>
          </w:p>
        </w:tc>
        <w:tc>
          <w:tcPr>
            <w:tcW w:w="5400" w:type="dxa"/>
            <w:gridSpan w:val="2"/>
            <w:tcBorders>
              <w:top w:val="nil"/>
              <w:left w:val="nil"/>
              <w:bottom w:val="nil"/>
              <w:right w:val="nil"/>
            </w:tcBorders>
          </w:tcPr>
          <w:p>
            <w:r>
              <w:t>Study Lessons and Track Reading</w:t>
            </w:r>
          </w:p>
        </w:tc>
      </w:tr>
      <w:tr w:rsidR="008F42F1" w14:paraId="23556BF6" w14:textId="77777777" w:rsidTr="00ED0FFE">
        <w:trPr>
          <w:trHeight w:val="300"/>
        </w:trPr>
        <w:tc>
          <w:tcPr>
            <w:tcW w:w="3232" w:type="dxa"/>
            <w:tcBorders>
              <w:top w:val="nil"/>
              <w:left w:val="nil"/>
              <w:bottom w:val="nil"/>
              <w:right w:val="nil"/>
            </w:tcBorders>
          </w:tcPr>
          <w:p>
            <w:r>
              <w:t>Actor:</w:t>
            </w:r>
          </w:p>
        </w:tc>
        <w:tc>
          <w:tcPr>
            <w:tcW w:w="5400" w:type="dxa"/>
            <w:gridSpan w:val="2"/>
            <w:tcBorders>
              <w:top w:val="nil"/>
              <w:left w:val="nil"/>
              <w:bottom w:val="nil"/>
              <w:right w:val="nil"/>
            </w:tcBorders>
          </w:tcPr>
          <w:p>
            <w:r>
              <w:t>Learner</w:t>
            </w:r>
          </w:p>
        </w:tc>
      </w:tr>
      <w:tr w:rsidR="008F42F1" w14:paraId="1F1B8F9D" w14:textId="77777777" w:rsidTr="00ED0FFE">
        <w:trPr>
          <w:trHeight w:val="300"/>
        </w:trPr>
        <w:tc>
          <w:tcPr>
            <w:tcW w:w="3232" w:type="dxa"/>
            <w:tcBorders>
              <w:top w:val="nil"/>
              <w:left w:val="nil"/>
              <w:bottom w:val="nil"/>
              <w:right w:val="nil"/>
            </w:tcBorders>
          </w:tcPr>
          <w:p>
            <w:r>
              <w:t>Brief Description:</w:t>
            </w:r>
          </w:p>
        </w:tc>
        <w:tc>
          <w:tcPr>
            <w:tcW w:w="5400" w:type="dxa"/>
            <w:gridSpan w:val="2"/>
            <w:tcBorders>
              <w:top w:val="nil"/>
              <w:left w:val="nil"/>
              <w:bottom w:val="nil"/>
              <w:right w:val="nil"/>
            </w:tcBorders>
          </w:tcPr>
          <w:p>
            <w:r>
              <w:t>A learner navigates a published certification's categories, topics, lessons, and lesson components. The application records read sections and completed lessons through learner-progress services.</w:t>
            </w:r>
          </w:p>
        </w:tc>
      </w:tr>
      <w:tr w:rsidR="008F42F1" w14:paraId="7F614C4E" w14:textId="77777777" w:rsidTr="00ED0FFE">
        <w:trPr>
          <w:trHeight w:val="300"/>
        </w:trPr>
        <w:tc>
          <w:tcPr>
            <w:tcW w:w="3232" w:type="dxa"/>
            <w:tcBorders>
              <w:top w:val="nil"/>
              <w:left w:val="nil"/>
              <w:bottom w:val="nil"/>
              <w:right w:val="nil"/>
            </w:tcBorders>
          </w:tcPr>
          <w:p>
            <w:r>
              <w:t>Trigger:</w:t>
            </w:r>
          </w:p>
        </w:tc>
        <w:tc>
          <w:tcPr>
            <w:tcW w:w="5400" w:type="dxa"/>
            <w:gridSpan w:val="2"/>
            <w:tcBorders>
              <w:top w:val="nil"/>
              <w:left w:val="nil"/>
              <w:bottom w:val="nil"/>
              <w:right w:val="nil"/>
            </w:tcBorders>
          </w:tcPr>
          <w:p>
            <w:r>
              <w:t>Learner selects a lesson in the learner workspace.</w:t>
            </w:r>
          </w:p>
        </w:tc>
      </w:tr>
      <w:tr w:rsidR="008F42F1" w14:paraId="52B9371C" w14:textId="77777777" w:rsidTr="00ED0FFE">
        <w:trPr>
          <w:trHeight w:val="300"/>
        </w:trPr>
        <w:tc>
          <w:tcPr>
            <w:tcW w:w="3232" w:type="dxa"/>
            <w:tcBorders>
              <w:top w:val="nil"/>
              <w:left w:val="nil"/>
              <w:bottom w:val="nil"/>
              <w:right w:val="nil"/>
            </w:tcBorders>
          </w:tcPr>
          <w:p>
            <w:r>
              <w:t>Pre-Conditions:</w:t>
            </w:r>
          </w:p>
        </w:tc>
        <w:tc>
          <w:tcPr>
            <w:tcW w:w="5400" w:type="dxa"/>
            <w:gridSpan w:val="2"/>
            <w:tcBorders>
              <w:top w:val="nil"/>
              <w:left w:val="nil"/>
              <w:bottom w:val="nil"/>
              <w:right w:val="nil"/>
            </w:tcBorders>
          </w:tcPr>
          <w:p>
            <w:r>
              <w:t>The learner is authenticated and has access to the selected certification.</w:t>
            </w:r>
          </w:p>
        </w:tc>
      </w:tr>
      <w:tr w:rsidR="008F42F1" w14:paraId="268400DE" w14:textId="77777777" w:rsidTr="00ED0FFE">
        <w:trPr>
          <w:trHeight w:val="300"/>
        </w:trPr>
        <w:tc>
          <w:tcPr>
            <w:tcW w:w="3232" w:type="dxa"/>
            <w:tcBorders>
              <w:top w:val="nil"/>
              <w:left w:val="nil"/>
              <w:bottom w:val="single" w:sz="4" w:space="0" w:color="auto"/>
              <w:right w:val="nil"/>
            </w:tcBorders>
          </w:tcPr>
          <w:p>
            <w:r>
              <w:t>Post Conditions / Steps:</w:t>
            </w:r>
          </w:p>
        </w:tc>
        <w:tc>
          <w:tcPr>
            <w:tcW w:w="5400" w:type="dxa"/>
            <w:gridSpan w:val="2"/>
            <w:tcBorders>
              <w:top w:val="nil"/>
              <w:left w:val="nil"/>
              <w:bottom w:val="single" w:sz="4" w:space="0" w:color="auto"/>
              <w:right w:val="nil"/>
            </w:tcBorders>
          </w:tcPr>
          <w:p>
            <w:r>
              <w:t>Read-section and completion records are updated when the learner performs the corresponding action.</w:t>
            </w:r>
          </w:p>
        </w:tc>
      </w:tr>
      <w:tr w:rsidR="009E5858" w14:paraId="31221A5E" w14:textId="77777777" w:rsidTr="00ED0FFE">
        <w:trPr>
          <w:trHeight w:val="300"/>
        </w:trPr>
        <w:tc>
          <w:tcPr>
            <w:tcW w:w="4222" w:type="dxa"/>
            <w:gridSpan w:val="2"/>
            <w:tcBorders>
              <w:top w:val="single" w:sz="4" w:space="0" w:color="auto"/>
              <w:left w:val="single" w:sz="6" w:space="0" w:color="000000"/>
              <w:bottom w:val="single" w:sz="6" w:space="0" w:color="000000"/>
              <w:right w:val="single" w:sz="6" w:space="0" w:color="000000"/>
            </w:tcBorders>
          </w:tcPr>
          <w:p>
            <w:r>
              <w:t>Application</w:t>
            </w:r>
          </w:p>
        </w:tc>
        <w:tc>
          <w:tcPr>
            <w:tcW w:w="4410" w:type="dxa"/>
            <w:tcBorders>
              <w:top w:val="single" w:sz="4" w:space="0" w:color="auto"/>
              <w:left w:val="single" w:sz="6" w:space="0" w:color="000000"/>
              <w:bottom w:val="single" w:sz="6" w:space="0" w:color="000000"/>
              <w:right w:val="single" w:sz="6" w:space="0" w:color="000000"/>
            </w:tcBorders>
          </w:tcPr>
          <w:p>
            <w:r/>
          </w:p>
        </w:tc>
      </w:tr>
      <w:tr w:rsidR="009E5858" w14:paraId="045A5A33" w14:textId="77777777" w:rsidTr="009E5858">
        <w:trPr>
          <w:trHeight w:val="300"/>
        </w:trPr>
        <w:tc>
          <w:tcPr>
            <w:tcW w:w="4222" w:type="dxa"/>
            <w:gridSpan w:val="2"/>
            <w:tcBorders>
              <w:top w:val="single" w:sz="6" w:space="0" w:color="000000"/>
              <w:left w:val="single" w:sz="6" w:space="0" w:color="000000"/>
              <w:bottom w:val="single" w:sz="6" w:space="0" w:color="000000"/>
              <w:right w:val="single" w:sz="6" w:space="0" w:color="000000"/>
            </w:tcBorders>
          </w:tcPr>
          <w:p>
            <w:r>
              <w:t>1. Load the curriculum and lesson structure.</w:t>
              <w:br/>
              <w:t>2. Load existing read-section state.</w:t>
              <w:br/>
              <w:t>3. Persist read/unread and completion actions.</w:t>
              <w:br/>
              <w:t>4. Refresh learner progress.</w:t>
            </w:r>
          </w:p>
        </w:tc>
        <w:tc>
          <w:tcPr>
            <w:tcW w:w="4410" w:type="dxa"/>
            <w:tcBorders>
              <w:top w:val="single" w:sz="6" w:space="0" w:color="000000"/>
              <w:left w:val="single" w:sz="6" w:space="0" w:color="000000"/>
              <w:bottom w:val="single" w:sz="6" w:space="0" w:color="000000"/>
              <w:right w:val="single" w:sz="6" w:space="0" w:color="000000"/>
            </w:tcBorders>
          </w:tcPr>
          <w:p>
            <w:r/>
          </w:p>
        </w:tc>
      </w:tr>
    </w:tbl>
    <w:p w14:paraId="5AC0690E" w14:textId="04C24235" w:rsidR="0081572B" w:rsidRPr="0081572B" w:rsidRDefault="0081572B" w:rsidP="0081572B">
      <w:pPr>
        <w:spacing w:after="0" w:line="360" w:lineRule="auto"/>
        <w:jc w:val="center"/>
        <w:rPr>
          <w:rFonts w:ascii="Times New Roman" w:eastAsia="Times New Roman" w:hAnsi="Times New Roman" w:cs="Times New Roman"/>
          <w:b/>
          <w:bCs/>
          <w:sz w:val="22"/>
          <w:szCs w:val="22"/>
          <w:lang w:val="en-US"/>
        </w:rPr>
      </w:pPr>
      <w:r w:rsidRPr="0081572B">
        <w:rPr>
          <w:rFonts w:ascii="Times New Roman" w:eastAsia="Times New Roman" w:hAnsi="Times New Roman" w:cs="Times New Roman"/>
          <w:b/>
          <w:bCs/>
          <w:noProof/>
          <w:sz w:val="22"/>
          <w:szCs w:val="22"/>
          <w:lang w:val="en-US"/>
        </w:rPr>
        <w:drawing>
          <wp:inline distT="0" distB="0" distL="0" distR="0" wp14:anchorId="184CF0D9" wp14:editId="349724E7">
            <wp:extent cx="5257800" cy="225586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5873" cy="2263618"/>
                    </a:xfrm>
                    <a:prstGeom prst="rect">
                      <a:avLst/>
                    </a:prstGeom>
                    <a:noFill/>
                    <a:ln>
                      <a:noFill/>
                    </a:ln>
                  </pic:spPr>
                </pic:pic>
              </a:graphicData>
            </a:graphic>
          </wp:inline>
        </w:drawing>
      </w:r>
    </w:p>
    <w:p w14:paraId="000004EE" w14:textId="1AB17893"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3</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 xml:space="preserve">Take Quizzes and Exams </w:t>
      </w:r>
    </w:p>
    <w:tbl>
      <w:tblPr>
        <w:tblStyle w:val="ab"/>
        <w:tblW w:w="854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92"/>
        <w:gridCol w:w="1440"/>
        <w:gridCol w:w="4410"/>
      </w:tblGrid>
      <w:tr w:rsidR="008F42F1" w14:paraId="19430609" w14:textId="77777777" w:rsidTr="00ED0FFE">
        <w:trPr>
          <w:trHeight w:val="300"/>
        </w:trPr>
        <w:tc>
          <w:tcPr>
            <w:tcW w:w="2692" w:type="dxa"/>
            <w:tcBorders>
              <w:top w:val="nil"/>
              <w:left w:val="nil"/>
              <w:bottom w:val="nil"/>
              <w:right w:val="nil"/>
            </w:tcBorders>
          </w:tcPr>
          <w:p>
            <w:r>
              <w:t>Use Case Name:</w:t>
            </w:r>
          </w:p>
        </w:tc>
        <w:tc>
          <w:tcPr>
            <w:tcW w:w="5850" w:type="dxa"/>
            <w:gridSpan w:val="2"/>
            <w:tcBorders>
              <w:top w:val="nil"/>
              <w:left w:val="nil"/>
              <w:bottom w:val="nil"/>
              <w:right w:val="nil"/>
            </w:tcBorders>
          </w:tcPr>
          <w:p>
            <w:r>
              <w:t>Take and Review Assessments</w:t>
            </w:r>
          </w:p>
        </w:tc>
      </w:tr>
      <w:tr w:rsidR="008F42F1" w14:paraId="3B4B40E4" w14:textId="77777777" w:rsidTr="00ED0FFE">
        <w:trPr>
          <w:trHeight w:val="300"/>
        </w:trPr>
        <w:tc>
          <w:tcPr>
            <w:tcW w:w="2692" w:type="dxa"/>
            <w:tcBorders>
              <w:top w:val="nil"/>
              <w:left w:val="nil"/>
              <w:bottom w:val="nil"/>
              <w:right w:val="nil"/>
            </w:tcBorders>
          </w:tcPr>
          <w:p>
            <w:r>
              <w:t>Actor:</w:t>
            </w:r>
          </w:p>
        </w:tc>
        <w:tc>
          <w:tcPr>
            <w:tcW w:w="5850" w:type="dxa"/>
            <w:gridSpan w:val="2"/>
            <w:tcBorders>
              <w:top w:val="nil"/>
              <w:left w:val="nil"/>
              <w:bottom w:val="nil"/>
              <w:right w:val="nil"/>
            </w:tcBorders>
          </w:tcPr>
          <w:p>
            <w:r>
              <w:t>Learner</w:t>
            </w:r>
          </w:p>
        </w:tc>
      </w:tr>
      <w:tr w:rsidR="008F42F1" w14:paraId="51053874" w14:textId="77777777" w:rsidTr="00ED0FFE">
        <w:trPr>
          <w:trHeight w:val="300"/>
        </w:trPr>
        <w:tc>
          <w:tcPr>
            <w:tcW w:w="2692" w:type="dxa"/>
            <w:tcBorders>
              <w:top w:val="nil"/>
              <w:left w:val="nil"/>
              <w:bottom w:val="nil"/>
              <w:right w:val="nil"/>
            </w:tcBorders>
          </w:tcPr>
          <w:p>
            <w:r>
              <w:t>Brief Description:</w:t>
            </w:r>
          </w:p>
        </w:tc>
        <w:tc>
          <w:tcPr>
            <w:tcW w:w="5850" w:type="dxa"/>
            <w:gridSpan w:val="2"/>
            <w:tcBorders>
              <w:top w:val="nil"/>
              <w:left w:val="nil"/>
              <w:bottom w:val="nil"/>
              <w:right w:val="nil"/>
            </w:tcBorders>
          </w:tcPr>
          <w:p>
            <w:r>
              <w:t>A learner starts an available assessment or practice set, submits responses, and views the result or review. The implementation supports multiple-choice, text, programming, and diagram question workflows where configured.</w:t>
            </w:r>
          </w:p>
        </w:tc>
      </w:tr>
      <w:tr w:rsidR="008F42F1" w14:paraId="50539ADF" w14:textId="77777777" w:rsidTr="00ED0FFE">
        <w:trPr>
          <w:trHeight w:val="300"/>
        </w:trPr>
        <w:tc>
          <w:tcPr>
            <w:tcW w:w="2692" w:type="dxa"/>
            <w:tcBorders>
              <w:top w:val="nil"/>
              <w:left w:val="nil"/>
              <w:bottom w:val="nil"/>
              <w:right w:val="nil"/>
            </w:tcBorders>
          </w:tcPr>
          <w:p>
            <w:r>
              <w:t>Trigger:</w:t>
            </w:r>
          </w:p>
        </w:tc>
        <w:tc>
          <w:tcPr>
            <w:tcW w:w="5850" w:type="dxa"/>
            <w:gridSpan w:val="2"/>
            <w:tcBorders>
              <w:top w:val="nil"/>
              <w:left w:val="nil"/>
              <w:bottom w:val="nil"/>
              <w:right w:val="nil"/>
            </w:tcBorders>
          </w:tcPr>
          <w:p>
            <w:r>
              <w:t>Learner selects an assessment, recall session, or generated practice set.</w:t>
            </w:r>
          </w:p>
        </w:tc>
      </w:tr>
      <w:tr w:rsidR="008F42F1" w14:paraId="326949F5" w14:textId="77777777" w:rsidTr="00441A24">
        <w:trPr>
          <w:trHeight w:val="300"/>
        </w:trPr>
        <w:tc>
          <w:tcPr>
            <w:tcW w:w="2692" w:type="dxa"/>
            <w:tcBorders>
              <w:top w:val="nil"/>
              <w:left w:val="nil"/>
              <w:bottom w:val="nil"/>
              <w:right w:val="nil"/>
            </w:tcBorders>
          </w:tcPr>
          <w:p>
            <w:r>
              <w:t>Pre-Conditions:</w:t>
            </w:r>
          </w:p>
        </w:tc>
        <w:tc>
          <w:tcPr>
            <w:tcW w:w="5850" w:type="dxa"/>
            <w:gridSpan w:val="2"/>
            <w:tcBorders>
              <w:top w:val="nil"/>
              <w:left w:val="nil"/>
              <w:bottom w:val="nil"/>
              <w:right w:val="nil"/>
            </w:tcBorders>
          </w:tcPr>
          <w:p>
            <w:r>
              <w:t>The learner is authenticated and the selected assessment is available under the learner's access rules.</w:t>
            </w:r>
          </w:p>
        </w:tc>
      </w:tr>
      <w:tr w:rsidR="008F42F1" w14:paraId="0C4719E4" w14:textId="77777777" w:rsidTr="00C122CB">
        <w:trPr>
          <w:trHeight w:val="300"/>
        </w:trPr>
        <w:tc>
          <w:tcPr>
            <w:tcW w:w="2692" w:type="dxa"/>
            <w:tcBorders>
              <w:top w:val="nil"/>
              <w:left w:val="nil"/>
              <w:bottom w:val="single" w:sz="4" w:space="0" w:color="auto"/>
              <w:right w:val="nil"/>
            </w:tcBorders>
          </w:tcPr>
          <w:p>
            <w:r>
              <w:t>Post Conditions / Steps:</w:t>
            </w:r>
          </w:p>
        </w:tc>
        <w:tc>
          <w:tcPr>
            <w:tcW w:w="5850" w:type="dxa"/>
            <w:gridSpan w:val="2"/>
            <w:tcBorders>
              <w:top w:val="nil"/>
              <w:left w:val="nil"/>
              <w:bottom w:val="single" w:sz="4" w:space="0" w:color="auto"/>
              <w:right w:val="nil"/>
            </w:tcBorders>
          </w:tcPr>
          <w:p>
            <w:r>
              <w:t>The attempt, answers, result, and review information are persisted and shown according to assessment settings.</w:t>
            </w:r>
          </w:p>
        </w:tc>
      </w:tr>
      <w:tr w:rsidR="009E5858" w14:paraId="1EB90A29" w14:textId="77777777" w:rsidTr="00C122CB">
        <w:trPr>
          <w:trHeight w:val="300"/>
        </w:trPr>
        <w:tc>
          <w:tcPr>
            <w:tcW w:w="4132" w:type="dxa"/>
            <w:gridSpan w:val="2"/>
            <w:tcBorders>
              <w:top w:val="single" w:sz="4" w:space="0" w:color="auto"/>
              <w:left w:val="single" w:sz="4" w:space="0" w:color="auto"/>
              <w:bottom w:val="single" w:sz="4" w:space="0" w:color="auto"/>
              <w:right w:val="single" w:sz="6" w:space="0" w:color="000000"/>
            </w:tcBorders>
          </w:tcPr>
          <w:p>
            <w:r>
              <w:t>Application</w:t>
            </w:r>
          </w:p>
        </w:tc>
        <w:tc>
          <w:tcPr>
            <w:tcW w:w="4410" w:type="dxa"/>
            <w:tcBorders>
              <w:top w:val="single" w:sz="4" w:space="0" w:color="auto"/>
              <w:left w:val="single" w:sz="6" w:space="0" w:color="000000"/>
              <w:bottom w:val="single" w:sz="4" w:space="0" w:color="auto"/>
              <w:right w:val="single" w:sz="4" w:space="0" w:color="auto"/>
            </w:tcBorders>
          </w:tcPr>
          <w:p>
            <w:r/>
          </w:p>
        </w:tc>
      </w:tr>
      <w:tr w:rsidR="009E5858" w14:paraId="3BC78190" w14:textId="77777777" w:rsidTr="00C122CB">
        <w:trPr>
          <w:trHeight w:val="300"/>
        </w:trPr>
        <w:tc>
          <w:tcPr>
            <w:tcW w:w="4132" w:type="dxa"/>
            <w:gridSpan w:val="2"/>
            <w:tcBorders>
              <w:top w:val="single" w:sz="4" w:space="0" w:color="auto"/>
              <w:left w:val="single" w:sz="6" w:space="0" w:color="000000"/>
              <w:bottom w:val="single" w:sz="6" w:space="0" w:color="000000"/>
              <w:right w:val="single" w:sz="6" w:space="0" w:color="000000"/>
            </w:tcBorders>
          </w:tcPr>
          <w:p>
            <w:r>
              <w:t>1. Create or retrieve the attempt.</w:t>
              <w:br/>
              <w:t>2. Save submitted answers and applicable execution/diagram results.</w:t>
              <w:br/>
              <w:t>3. Grade the attempt and calculate the result.</w:t>
              <w:br/>
              <w:t>4. Return result and review data.</w:t>
            </w:r>
          </w:p>
        </w:tc>
        <w:tc>
          <w:tcPr>
            <w:tcW w:w="4410" w:type="dxa"/>
            <w:tcBorders>
              <w:top w:val="single" w:sz="4" w:space="0" w:color="auto"/>
              <w:left w:val="single" w:sz="6" w:space="0" w:color="000000"/>
              <w:bottom w:val="single" w:sz="6" w:space="0" w:color="000000"/>
              <w:right w:val="single" w:sz="6" w:space="0" w:color="000000"/>
            </w:tcBorders>
          </w:tcPr>
          <w:p>
            <w:r/>
          </w:p>
        </w:tc>
      </w:tr>
    </w:tbl>
    <w:p w14:paraId="00000522" w14:textId="7EA9470B" w:rsidR="008F42F1" w:rsidRPr="00EB75EB" w:rsidRDefault="00C122CB" w:rsidP="00EB75EB">
      <w:pPr>
        <w:pStyle w:val="NormalWeb"/>
        <w:spacing w:after="0"/>
        <w:jc w:val="center"/>
        <w:rPr>
          <w:rFonts w:eastAsia="Times New Roman"/>
          <w:lang w:val="en-US"/>
        </w:rPr>
      </w:pPr>
      <w:r>
        <w:rPr>
          <w:b/>
          <w:bCs/>
          <w:noProof/>
          <w:color w:val="000000"/>
          <w:sz w:val="22"/>
          <w:szCs w:val="22"/>
          <w:shd w:val="clear" w:color="auto" w:fill="00FF00"/>
        </w:rPr>
        <w:lastRenderedPageBreak/>
        <w:drawing>
          <wp:inline distT="0" distB="0" distL="0" distR="0" wp14:anchorId="65DCDCF9" wp14:editId="185C8079">
            <wp:extent cx="5486400" cy="23298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2329815"/>
                    </a:xfrm>
                    <a:prstGeom prst="rect">
                      <a:avLst/>
                    </a:prstGeom>
                    <a:noFill/>
                    <a:ln>
                      <a:noFill/>
                    </a:ln>
                  </pic:spPr>
                </pic:pic>
              </a:graphicData>
            </a:graphic>
          </wp:inline>
        </w:drawing>
      </w:r>
      <w:r w:rsidR="0081572B">
        <w:rPr>
          <w:rFonts w:eastAsia="Times New Roman"/>
          <w:b/>
          <w:bCs/>
          <w:noProof/>
          <w:sz w:val="22"/>
          <w:szCs w:val="22"/>
        </w:rPr>
        <mc:AlternateContent>
          <mc:Choice Requires="wps">
            <w:drawing>
              <wp:anchor distT="0" distB="0" distL="114300" distR="114300" simplePos="0" relativeHeight="251707392" behindDoc="0" locked="0" layoutInCell="1" allowOverlap="1" wp14:anchorId="171E072A" wp14:editId="04473CC9">
                <wp:simplePos x="0" y="0"/>
                <wp:positionH relativeFrom="column">
                  <wp:posOffset>-3175</wp:posOffset>
                </wp:positionH>
                <wp:positionV relativeFrom="paragraph">
                  <wp:posOffset>-2014171</wp:posOffset>
                </wp:positionV>
                <wp:extent cx="5424805"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542480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BDCA11" id="Straight Connector 25"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58.6pt" to="426.9pt,-1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" strokecolor="black [3040]" strokeweight=".5pt"/>
            </w:pict>
          </mc:Fallback>
        </mc:AlternateContent>
      </w:r>
      <w:r w:rsidR="0081572B">
        <w:rPr>
          <w:rFonts w:eastAsia="Times New Roman"/>
          <w:b/>
          <w:bCs/>
          <w:sz w:val="22"/>
          <w:szCs w:val="22"/>
        </w:rPr>
        <w:tab/>
      </w:r>
      <w:r w:rsidR="0081572B" w:rsidRPr="00527CA9">
        <w:rPr>
          <w:rFonts w:eastAsia="Times New Roman"/>
          <w:sz w:val="22"/>
          <w:szCs w:val="22"/>
        </w:rPr>
        <w:t>Figure 2</w:t>
      </w:r>
      <w:r w:rsidR="00EA3352">
        <w:rPr>
          <w:rFonts w:eastAsia="Times New Roman"/>
          <w:sz w:val="22"/>
          <w:szCs w:val="22"/>
        </w:rPr>
        <w:t>4</w:t>
      </w:r>
      <w:r w:rsidR="0081572B" w:rsidRPr="00527CA9">
        <w:rPr>
          <w:rFonts w:eastAsia="Times New Roman"/>
          <w:sz w:val="22"/>
          <w:szCs w:val="22"/>
        </w:rPr>
        <w:t>:</w:t>
      </w:r>
      <w:r w:rsidR="0081572B">
        <w:rPr>
          <w:rFonts w:eastAsia="Times New Roman"/>
          <w:sz w:val="22"/>
          <w:szCs w:val="22"/>
        </w:rPr>
        <w:t xml:space="preserve"> </w:t>
      </w:r>
      <w:r w:rsidR="00441A24" w:rsidRPr="00441A24">
        <w:rPr>
          <w:rFonts w:eastAsia="Times New Roman"/>
          <w:b/>
          <w:bCs/>
          <w:sz w:val="22"/>
          <w:szCs w:val="22"/>
          <w:u w:val="single"/>
        </w:rPr>
        <w:t xml:space="preserve">System Use Case Model – </w:t>
      </w:r>
      <w:r w:rsidR="00EB75EB" w:rsidRPr="00EB75EB">
        <w:rPr>
          <w:rFonts w:eastAsia="Times New Roman"/>
          <w:b/>
          <w:bCs/>
          <w:color w:val="000000"/>
          <w:sz w:val="22"/>
          <w:szCs w:val="22"/>
          <w:u w:val="single"/>
          <w:lang w:val="en-US"/>
        </w:rPr>
        <w:t>Submit Partnership Request</w:t>
      </w:r>
    </w:p>
    <w:tbl>
      <w:tblPr>
        <w:tblStyle w:val="ac"/>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962"/>
        <w:gridCol w:w="1350"/>
        <w:gridCol w:w="4320"/>
      </w:tblGrid>
      <w:tr w:rsidR="008F42F1" w14:paraId="6FC253C4" w14:textId="77777777" w:rsidTr="00ED0FFE">
        <w:trPr>
          <w:trHeight w:val="300"/>
        </w:trPr>
        <w:tc>
          <w:tcPr>
            <w:tcW w:w="2962" w:type="dxa"/>
            <w:tcBorders>
              <w:top w:val="nil"/>
              <w:left w:val="nil"/>
              <w:bottom w:val="nil"/>
              <w:right w:val="nil"/>
            </w:tcBorders>
          </w:tcPr>
          <w:p>
            <w:r>
              <w:t>Use Case Name:</w:t>
            </w:r>
          </w:p>
        </w:tc>
        <w:tc>
          <w:tcPr>
            <w:tcW w:w="5670" w:type="dxa"/>
            <w:gridSpan w:val="2"/>
            <w:tcBorders>
              <w:top w:val="nil"/>
              <w:left w:val="nil"/>
              <w:bottom w:val="nil"/>
              <w:right w:val="nil"/>
            </w:tcBorders>
          </w:tcPr>
          <w:p>
            <w:r>
              <w:t>Submit Partnership Request</w:t>
            </w:r>
          </w:p>
        </w:tc>
      </w:tr>
      <w:tr w:rsidR="008F42F1" w14:paraId="0D1479F9" w14:textId="77777777" w:rsidTr="00ED0FFE">
        <w:trPr>
          <w:trHeight w:val="300"/>
        </w:trPr>
        <w:tc>
          <w:tcPr>
            <w:tcW w:w="2962" w:type="dxa"/>
            <w:tcBorders>
              <w:top w:val="nil"/>
              <w:left w:val="nil"/>
              <w:bottom w:val="nil"/>
              <w:right w:val="nil"/>
            </w:tcBorders>
          </w:tcPr>
          <w:p>
            <w:r>
              <w:t>Actor:</w:t>
            </w:r>
          </w:p>
        </w:tc>
        <w:tc>
          <w:tcPr>
            <w:tcW w:w="5670" w:type="dxa"/>
            <w:gridSpan w:val="2"/>
            <w:tcBorders>
              <w:top w:val="nil"/>
              <w:left w:val="nil"/>
              <w:bottom w:val="nil"/>
              <w:right w:val="nil"/>
            </w:tcBorders>
          </w:tcPr>
          <w:p>
            <w:r>
              <w:t>Institution representative</w:t>
            </w:r>
          </w:p>
        </w:tc>
      </w:tr>
      <w:tr w:rsidR="008F42F1" w14:paraId="6597EAFF" w14:textId="77777777" w:rsidTr="00ED0FFE">
        <w:trPr>
          <w:trHeight w:val="300"/>
        </w:trPr>
        <w:tc>
          <w:tcPr>
            <w:tcW w:w="2962" w:type="dxa"/>
            <w:tcBorders>
              <w:top w:val="nil"/>
              <w:left w:val="nil"/>
              <w:bottom w:val="nil"/>
              <w:right w:val="nil"/>
            </w:tcBorders>
          </w:tcPr>
          <w:p>
            <w:r>
              <w:t>Brief Description:</w:t>
            </w:r>
          </w:p>
        </w:tc>
        <w:tc>
          <w:tcPr>
            <w:tcW w:w="5670" w:type="dxa"/>
            <w:gridSpan w:val="2"/>
            <w:tcBorders>
              <w:top w:val="nil"/>
              <w:left w:val="nil"/>
              <w:bottom w:val="nil"/>
              <w:right w:val="nil"/>
            </w:tcBorders>
          </w:tcPr>
          <w:p>
            <w:r>
              <w:t>An institution representative submits a public partnership request with institution details and requested certification access. The request can later be checked using its reference information.</w:t>
            </w:r>
          </w:p>
        </w:tc>
      </w:tr>
      <w:tr w:rsidR="008F42F1" w14:paraId="101F128E" w14:textId="77777777" w:rsidTr="00EB75EB">
        <w:trPr>
          <w:trHeight w:val="268"/>
        </w:trPr>
        <w:tc>
          <w:tcPr>
            <w:tcW w:w="2962" w:type="dxa"/>
            <w:tcBorders>
              <w:top w:val="nil"/>
              <w:left w:val="nil"/>
              <w:bottom w:val="nil"/>
              <w:right w:val="nil"/>
            </w:tcBorders>
          </w:tcPr>
          <w:p>
            <w:r>
              <w:t>Trigger:</w:t>
            </w:r>
          </w:p>
        </w:tc>
        <w:tc>
          <w:tcPr>
            <w:tcW w:w="5670" w:type="dxa"/>
            <w:gridSpan w:val="2"/>
            <w:tcBorders>
              <w:top w:val="nil"/>
              <w:left w:val="nil"/>
              <w:bottom w:val="nil"/>
              <w:right w:val="nil"/>
            </w:tcBorders>
          </w:tcPr>
          <w:p>
            <w:r>
              <w:t>Representative opens the Request Access page.</w:t>
            </w:r>
          </w:p>
        </w:tc>
      </w:tr>
      <w:tr w:rsidR="008F42F1" w14:paraId="131783DE" w14:textId="77777777" w:rsidTr="00ED0FFE">
        <w:trPr>
          <w:trHeight w:val="300"/>
        </w:trPr>
        <w:tc>
          <w:tcPr>
            <w:tcW w:w="2962" w:type="dxa"/>
            <w:tcBorders>
              <w:top w:val="nil"/>
              <w:left w:val="nil"/>
              <w:bottom w:val="nil"/>
              <w:right w:val="nil"/>
            </w:tcBorders>
          </w:tcPr>
          <w:p>
            <w:r>
              <w:t>Pre-Conditions:</w:t>
            </w:r>
          </w:p>
        </w:tc>
        <w:tc>
          <w:tcPr>
            <w:tcW w:w="5670" w:type="dxa"/>
            <w:gridSpan w:val="2"/>
            <w:tcBorders>
              <w:top w:val="nil"/>
              <w:left w:val="nil"/>
              <w:bottom w:val="nil"/>
              <w:right w:val="nil"/>
            </w:tcBorders>
          </w:tcPr>
          <w:p>
            <w:r>
              <w:t>Required institution and contact details are available.</w:t>
            </w:r>
          </w:p>
        </w:tc>
      </w:tr>
      <w:tr w:rsidR="008F42F1" w14:paraId="082A8A8F" w14:textId="77777777" w:rsidTr="00ED0FFE">
        <w:trPr>
          <w:trHeight w:val="300"/>
        </w:trPr>
        <w:tc>
          <w:tcPr>
            <w:tcW w:w="2962" w:type="dxa"/>
            <w:tcBorders>
              <w:top w:val="nil"/>
              <w:left w:val="nil"/>
              <w:bottom w:val="single" w:sz="4" w:space="0" w:color="auto"/>
              <w:right w:val="nil"/>
            </w:tcBorders>
          </w:tcPr>
          <w:p>
            <w:r>
              <w:t>Post Conditions / Steps:</w:t>
            </w:r>
          </w:p>
        </w:tc>
        <w:tc>
          <w:tcPr>
            <w:tcW w:w="5670" w:type="dxa"/>
            <w:gridSpan w:val="2"/>
            <w:tcBorders>
              <w:top w:val="nil"/>
              <w:left w:val="nil"/>
              <w:bottom w:val="single" w:sz="4" w:space="0" w:color="auto"/>
              <w:right w:val="nil"/>
            </w:tcBorders>
          </w:tcPr>
          <w:p>
            <w:r>
              <w:t>A pending request and reference information are recorded for administrator review.</w:t>
            </w:r>
          </w:p>
        </w:tc>
      </w:tr>
      <w:tr w:rsidR="009E5858" w14:paraId="6312382F" w14:textId="77777777" w:rsidTr="00ED0FFE">
        <w:trPr>
          <w:trHeight w:val="82"/>
        </w:trPr>
        <w:tc>
          <w:tcPr>
            <w:tcW w:w="4312" w:type="dxa"/>
            <w:gridSpan w:val="2"/>
            <w:tcBorders>
              <w:top w:val="single" w:sz="4" w:space="0" w:color="auto"/>
              <w:left w:val="single" w:sz="6" w:space="0" w:color="000000"/>
              <w:bottom w:val="single" w:sz="6" w:space="0" w:color="000000"/>
              <w:right w:val="single" w:sz="6" w:space="0" w:color="000000"/>
            </w:tcBorders>
          </w:tcPr>
          <w:p>
            <w:r>
              <w:t>Application</w:t>
            </w:r>
          </w:p>
        </w:tc>
        <w:tc>
          <w:tcPr>
            <w:tcW w:w="4320" w:type="dxa"/>
            <w:tcBorders>
              <w:top w:val="single" w:sz="4" w:space="0" w:color="auto"/>
              <w:left w:val="single" w:sz="6" w:space="0" w:color="000000"/>
              <w:bottom w:val="single" w:sz="6" w:space="0" w:color="000000"/>
              <w:right w:val="single" w:sz="6" w:space="0" w:color="000000"/>
            </w:tcBorders>
          </w:tcPr>
          <w:p>
            <w:r/>
          </w:p>
        </w:tc>
      </w:tr>
      <w:tr w:rsidR="009E5858" w14:paraId="4D0251AB"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1. Validate the request payload.</w:t>
              <w:br/>
              <w:t>2. Record the partnership request and requested items.</w:t>
              <w:br/>
              <w:t>3. Return a reference number and current status.</w:t>
            </w:r>
          </w:p>
        </w:tc>
        <w:tc>
          <w:tcPr>
            <w:tcW w:w="4320" w:type="dxa"/>
            <w:tcBorders>
              <w:top w:val="single" w:sz="6" w:space="0" w:color="000000"/>
              <w:left w:val="single" w:sz="6" w:space="0" w:color="000000"/>
              <w:bottom w:val="single" w:sz="6" w:space="0" w:color="000000"/>
              <w:right w:val="single" w:sz="6" w:space="0" w:color="000000"/>
            </w:tcBorders>
          </w:tcPr>
          <w:p>
            <w:r/>
          </w:p>
        </w:tc>
      </w:tr>
    </w:tbl>
    <w:p w14:paraId="5FE38EAB" w14:textId="4A84360C" w:rsidR="0081572B" w:rsidRPr="0081572B" w:rsidRDefault="00C122CB" w:rsidP="0081572B">
      <w:pPr>
        <w:spacing w:after="0" w:line="360" w:lineRule="auto"/>
        <w:jc w:val="center"/>
        <w:rPr>
          <w:rFonts w:ascii="Times New Roman" w:eastAsia="Times New Roman" w:hAnsi="Times New Roman" w:cs="Times New Roman"/>
          <w:b/>
          <w:bCs/>
          <w:sz w:val="22"/>
          <w:szCs w:val="22"/>
          <w:lang w:val="en-US"/>
        </w:rPr>
      </w:pPr>
      <w:r>
        <w:rPr>
          <w:b/>
          <w:bCs/>
          <w:noProof/>
          <w:color w:val="000000"/>
          <w:sz w:val="22"/>
          <w:szCs w:val="22"/>
          <w:shd w:val="clear" w:color="auto" w:fill="00FF00"/>
        </w:rPr>
        <w:drawing>
          <wp:inline distT="0" distB="0" distL="0" distR="0" wp14:anchorId="7915F075" wp14:editId="5DB62D44">
            <wp:extent cx="5486400" cy="2616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2616200"/>
                    </a:xfrm>
                    <a:prstGeom prst="rect">
                      <a:avLst/>
                    </a:prstGeom>
                    <a:noFill/>
                    <a:ln>
                      <a:noFill/>
                    </a:ln>
                  </pic:spPr>
                </pic:pic>
              </a:graphicData>
            </a:graphic>
          </wp:inline>
        </w:drawing>
      </w:r>
    </w:p>
    <w:p w14:paraId="406199D4" w14:textId="38BC606E" w:rsidR="00ED0FFE"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5</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Invite Learners</w:t>
      </w:r>
    </w:p>
    <w:tbl>
      <w:tblPr>
        <w:tblStyle w:val="ad"/>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142"/>
        <w:gridCol w:w="1080"/>
        <w:gridCol w:w="4410"/>
      </w:tblGrid>
      <w:tr w:rsidR="008F42F1" w14:paraId="6D03EADB" w14:textId="77777777" w:rsidTr="00ED0FFE">
        <w:trPr>
          <w:trHeight w:val="300"/>
        </w:trPr>
        <w:tc>
          <w:tcPr>
            <w:tcW w:w="3142" w:type="dxa"/>
            <w:tcBorders>
              <w:top w:val="nil"/>
              <w:left w:val="nil"/>
              <w:bottom w:val="nil"/>
              <w:right w:val="nil"/>
            </w:tcBorders>
          </w:tcPr>
          <w:p>
            <w:r>
              <w:t>Use Case Name:</w:t>
            </w:r>
          </w:p>
        </w:tc>
        <w:tc>
          <w:tcPr>
            <w:tcW w:w="5490" w:type="dxa"/>
            <w:gridSpan w:val="2"/>
            <w:tcBorders>
              <w:top w:val="nil"/>
              <w:left w:val="nil"/>
              <w:bottom w:val="nil"/>
              <w:right w:val="nil"/>
            </w:tcBorders>
          </w:tcPr>
          <w:p>
            <w:r>
              <w:t>Invite Learners</w:t>
            </w:r>
          </w:p>
        </w:tc>
      </w:tr>
      <w:tr w:rsidR="008F42F1" w14:paraId="4A55B650" w14:textId="77777777" w:rsidTr="00ED0FFE">
        <w:trPr>
          <w:trHeight w:val="300"/>
        </w:trPr>
        <w:tc>
          <w:tcPr>
            <w:tcW w:w="3142" w:type="dxa"/>
            <w:tcBorders>
              <w:top w:val="nil"/>
              <w:left w:val="nil"/>
              <w:bottom w:val="nil"/>
              <w:right w:val="nil"/>
            </w:tcBorders>
          </w:tcPr>
          <w:p>
            <w:r>
              <w:t>Actor:</w:t>
            </w:r>
          </w:p>
        </w:tc>
        <w:tc>
          <w:tcPr>
            <w:tcW w:w="5490" w:type="dxa"/>
            <w:gridSpan w:val="2"/>
            <w:tcBorders>
              <w:top w:val="nil"/>
              <w:left w:val="nil"/>
              <w:bottom w:val="nil"/>
              <w:right w:val="nil"/>
            </w:tcBorders>
          </w:tcPr>
          <w:p>
            <w:r>
              <w:t>Authorized institution or department user</w:t>
            </w:r>
          </w:p>
        </w:tc>
      </w:tr>
      <w:tr w:rsidR="008F42F1" w14:paraId="5540047C" w14:textId="77777777" w:rsidTr="00ED0FFE">
        <w:trPr>
          <w:trHeight w:val="300"/>
        </w:trPr>
        <w:tc>
          <w:tcPr>
            <w:tcW w:w="3142" w:type="dxa"/>
            <w:tcBorders>
              <w:top w:val="nil"/>
              <w:left w:val="nil"/>
              <w:bottom w:val="nil"/>
              <w:right w:val="nil"/>
            </w:tcBorders>
          </w:tcPr>
          <w:p>
            <w:r>
              <w:t>Brief Description:</w:t>
            </w:r>
          </w:p>
        </w:tc>
        <w:tc>
          <w:tcPr>
            <w:tcW w:w="5490" w:type="dxa"/>
            <w:gridSpan w:val="2"/>
            <w:tcBorders>
              <w:top w:val="nil"/>
              <w:left w:val="nil"/>
              <w:bottom w:val="nil"/>
              <w:right w:val="nil"/>
            </w:tcBorders>
          </w:tcPr>
          <w:p>
            <w:r>
              <w:t>An authorized institution user sends invitations to learners for a department, section, or allocated certification. The service validates the selected scope and available access before creating invitations.</w:t>
            </w:r>
          </w:p>
        </w:tc>
      </w:tr>
      <w:tr w:rsidR="008F42F1" w14:paraId="13F8F8B1" w14:textId="77777777" w:rsidTr="00ED0FFE">
        <w:trPr>
          <w:trHeight w:val="300"/>
        </w:trPr>
        <w:tc>
          <w:tcPr>
            <w:tcW w:w="3142" w:type="dxa"/>
            <w:tcBorders>
              <w:top w:val="nil"/>
              <w:left w:val="nil"/>
              <w:bottom w:val="nil"/>
              <w:right w:val="nil"/>
            </w:tcBorders>
          </w:tcPr>
          <w:p>
            <w:r>
              <w:t>Trigger:</w:t>
            </w:r>
          </w:p>
        </w:tc>
        <w:tc>
          <w:tcPr>
            <w:tcW w:w="5490" w:type="dxa"/>
            <w:gridSpan w:val="2"/>
            <w:tcBorders>
              <w:top w:val="nil"/>
              <w:left w:val="nil"/>
              <w:bottom w:val="nil"/>
              <w:right w:val="nil"/>
            </w:tcBorders>
          </w:tcPr>
          <w:p>
            <w:r>
              <w:t>Authorized user opens the department learner-management view.</w:t>
            </w:r>
          </w:p>
        </w:tc>
      </w:tr>
      <w:tr w:rsidR="008F42F1" w14:paraId="51696A81" w14:textId="77777777" w:rsidTr="00ED0FFE">
        <w:trPr>
          <w:trHeight w:val="300"/>
        </w:trPr>
        <w:tc>
          <w:tcPr>
            <w:tcW w:w="3142" w:type="dxa"/>
            <w:tcBorders>
              <w:top w:val="nil"/>
              <w:left w:val="nil"/>
              <w:bottom w:val="nil"/>
              <w:right w:val="nil"/>
            </w:tcBorders>
          </w:tcPr>
          <w:p>
            <w:r>
              <w:t>Pre-Conditions:</w:t>
            </w:r>
          </w:p>
        </w:tc>
        <w:tc>
          <w:tcPr>
            <w:tcW w:w="5490" w:type="dxa"/>
            <w:gridSpan w:val="2"/>
            <w:tcBorders>
              <w:top w:val="nil"/>
              <w:left w:val="nil"/>
              <w:bottom w:val="nil"/>
              <w:right w:val="nil"/>
            </w:tcBorders>
          </w:tcPr>
          <w:p>
            <w:r>
              <w:t>The user is authenticated, authorized, and has a valid allocation.</w:t>
            </w:r>
          </w:p>
        </w:tc>
      </w:tr>
      <w:tr w:rsidR="008F42F1" w14:paraId="5427A649" w14:textId="77777777" w:rsidTr="00ED0FFE">
        <w:trPr>
          <w:trHeight w:val="300"/>
        </w:trPr>
        <w:tc>
          <w:tcPr>
            <w:tcW w:w="3142" w:type="dxa"/>
            <w:tcBorders>
              <w:top w:val="nil"/>
              <w:left w:val="nil"/>
              <w:bottom w:val="single" w:sz="4" w:space="0" w:color="auto"/>
              <w:right w:val="nil"/>
            </w:tcBorders>
          </w:tcPr>
          <w:p>
            <w:r>
              <w:t>Post Conditions / Steps:</w:t>
            </w:r>
          </w:p>
        </w:tc>
        <w:tc>
          <w:tcPr>
            <w:tcW w:w="5490" w:type="dxa"/>
            <w:gridSpan w:val="2"/>
            <w:tcBorders>
              <w:top w:val="nil"/>
              <w:left w:val="nil"/>
              <w:bottom w:val="single" w:sz="4" w:space="0" w:color="auto"/>
              <w:right w:val="nil"/>
            </w:tcBorders>
          </w:tcPr>
          <w:p>
            <w:r>
              <w:t>Invitation records are created; learners can accept the invitation through the account flow.</w:t>
            </w:r>
          </w:p>
        </w:tc>
      </w:tr>
      <w:tr w:rsidR="009E5858" w14:paraId="10232D0B" w14:textId="77777777" w:rsidTr="00ED0FFE">
        <w:trPr>
          <w:trHeight w:val="300"/>
        </w:trPr>
        <w:tc>
          <w:tcPr>
            <w:tcW w:w="4222" w:type="dxa"/>
            <w:gridSpan w:val="2"/>
            <w:tcBorders>
              <w:top w:val="single" w:sz="4" w:space="0" w:color="auto"/>
              <w:left w:val="single" w:sz="6" w:space="0" w:color="000000"/>
              <w:bottom w:val="single" w:sz="6" w:space="0" w:color="000000"/>
              <w:right w:val="single" w:sz="6" w:space="0" w:color="000000"/>
            </w:tcBorders>
          </w:tcPr>
          <w:p>
            <w:r>
              <w:t>Application</w:t>
            </w:r>
          </w:p>
        </w:tc>
        <w:tc>
          <w:tcPr>
            <w:tcW w:w="4410" w:type="dxa"/>
            <w:tcBorders>
              <w:top w:val="single" w:sz="4" w:space="0" w:color="auto"/>
              <w:left w:val="single" w:sz="6" w:space="0" w:color="000000"/>
              <w:bottom w:val="single" w:sz="6" w:space="0" w:color="000000"/>
              <w:right w:val="single" w:sz="6" w:space="0" w:color="000000"/>
            </w:tcBorders>
          </w:tcPr>
          <w:p>
            <w:r/>
          </w:p>
        </w:tc>
      </w:tr>
      <w:tr w:rsidR="009E5858" w14:paraId="3083AF67" w14:textId="77777777" w:rsidTr="009E5858">
        <w:trPr>
          <w:trHeight w:val="300"/>
        </w:trPr>
        <w:tc>
          <w:tcPr>
            <w:tcW w:w="4222" w:type="dxa"/>
            <w:gridSpan w:val="2"/>
            <w:tcBorders>
              <w:top w:val="single" w:sz="6" w:space="0" w:color="000000"/>
              <w:left w:val="single" w:sz="6" w:space="0" w:color="000000"/>
              <w:bottom w:val="single" w:sz="6" w:space="0" w:color="000000"/>
              <w:right w:val="single" w:sz="6" w:space="0" w:color="000000"/>
            </w:tcBorders>
          </w:tcPr>
          <w:p>
            <w:r>
              <w:t>1. Validate actor authority, recipient details, and allocation.</w:t>
              <w:br/>
              <w:t>2. Create invitation records.</w:t>
              <w:br/>
              <w:t>3. Return per-recipient success or validation feedback.</w:t>
            </w:r>
          </w:p>
        </w:tc>
        <w:tc>
          <w:tcPr>
            <w:tcW w:w="4410" w:type="dxa"/>
            <w:tcBorders>
              <w:top w:val="single" w:sz="6" w:space="0" w:color="000000"/>
              <w:left w:val="single" w:sz="6" w:space="0" w:color="000000"/>
              <w:bottom w:val="single" w:sz="6" w:space="0" w:color="000000"/>
              <w:right w:val="single" w:sz="6" w:space="0" w:color="000000"/>
            </w:tcBorders>
          </w:tcPr>
          <w:p>
            <w:r/>
          </w:p>
        </w:tc>
      </w:tr>
    </w:tbl>
    <w:p w14:paraId="00000583" w14:textId="7094006F" w:rsidR="008F42F1" w:rsidRDefault="00A8653E" w:rsidP="00A8653E">
      <w:pPr>
        <w:spacing w:after="0" w:line="360" w:lineRule="auto"/>
        <w:jc w:val="center"/>
        <w:rPr>
          <w:rFonts w:ascii="Times New Roman" w:eastAsia="Times New Roman" w:hAnsi="Times New Roman" w:cs="Times New Roman"/>
          <w:sz w:val="22"/>
          <w:szCs w:val="22"/>
        </w:rPr>
      </w:pPr>
      <w:r w:rsidRPr="00A8653E">
        <w:rPr>
          <w:noProof/>
          <w:color w:val="000000"/>
          <w:sz w:val="22"/>
          <w:szCs w:val="22"/>
          <w:shd w:val="clear" w:color="auto" w:fill="00FF00"/>
        </w:rPr>
        <w:drawing>
          <wp:anchor distT="0" distB="0" distL="114300" distR="114300" simplePos="0" relativeHeight="251722752" behindDoc="0" locked="0" layoutInCell="1" allowOverlap="1" wp14:anchorId="7D050F11" wp14:editId="7137F364">
            <wp:simplePos x="0" y="0"/>
            <wp:positionH relativeFrom="column">
              <wp:posOffset>3810</wp:posOffset>
            </wp:positionH>
            <wp:positionV relativeFrom="paragraph">
              <wp:posOffset>45693</wp:posOffset>
            </wp:positionV>
            <wp:extent cx="5486400" cy="2258060"/>
            <wp:effectExtent l="0" t="0" r="0" b="889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86400" cy="2258060"/>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6</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sidR="00000000">
        <w:rPr>
          <w:rFonts w:ascii="Times New Roman" w:eastAsia="Times New Roman" w:hAnsi="Times New Roman" w:cs="Times New Roman"/>
          <w:b/>
          <w:bCs/>
          <w:sz w:val="22"/>
          <w:szCs w:val="22"/>
          <w:u w:val="single"/>
        </w:rPr>
        <w:t>Manage Learners</w:t>
      </w:r>
    </w:p>
    <w:tbl>
      <w:tblPr>
        <w:tblStyle w:val="ae"/>
        <w:tblW w:w="8632" w:type="dxa"/>
        <w:tblInd w:w="0" w:type="dxa"/>
        <w:tblBorders>
          <w:top w:val="single" w:sz="6" w:space="0" w:color="000000"/>
          <w:left w:val="single" w:sz="6" w:space="0" w:color="000000"/>
          <w:bottom w:val="single" w:sz="6" w:space="0" w:color="000000"/>
          <w:right w:val="single" w:sz="6" w:space="0" w:color="000000"/>
        </w:tblBorders>
        <w:tblLayout w:type="fixed"/>
        <w:tblLook w:val="0600" w:firstRow="0" w:lastRow="0" w:firstColumn="0" w:lastColumn="0" w:noHBand="1" w:noVBand="1"/>
      </w:tblPr>
      <w:tblGrid>
        <w:gridCol w:w="3052"/>
        <w:gridCol w:w="1260"/>
        <w:gridCol w:w="4313"/>
        <w:gridCol w:w="7"/>
      </w:tblGrid>
      <w:tr w:rsidR="008F42F1" w14:paraId="46ECC2EE" w14:textId="77777777" w:rsidTr="00ED0FFE">
        <w:trPr>
          <w:gridAfter w:val="1"/>
          <w:wAfter w:w="7" w:type="dxa"/>
          <w:trHeight w:val="300"/>
        </w:trPr>
        <w:tc>
          <w:tcPr>
            <w:tcW w:w="3052" w:type="dxa"/>
            <w:tcBorders>
              <w:top w:val="nil"/>
              <w:left w:val="nil"/>
              <w:bottom w:val="nil"/>
              <w:right w:val="nil"/>
            </w:tcBorders>
          </w:tcPr>
          <w:p>
            <w:r>
              <w:t>Use Case Name:</w:t>
            </w:r>
          </w:p>
        </w:tc>
        <w:tc>
          <w:tcPr>
            <w:tcW w:w="5573" w:type="dxa"/>
            <w:gridSpan w:val="2"/>
            <w:tcBorders>
              <w:top w:val="nil"/>
              <w:left w:val="nil"/>
              <w:bottom w:val="nil"/>
              <w:right w:val="nil"/>
            </w:tcBorders>
          </w:tcPr>
          <w:p>
            <w:r>
              <w:t>Manage Learners and View Institutional Insights</w:t>
            </w:r>
          </w:p>
        </w:tc>
      </w:tr>
      <w:tr w:rsidR="008F42F1" w14:paraId="03FF0D5D" w14:textId="77777777" w:rsidTr="00ED0FFE">
        <w:trPr>
          <w:gridAfter w:val="1"/>
          <w:wAfter w:w="7" w:type="dxa"/>
          <w:trHeight w:val="300"/>
        </w:trPr>
        <w:tc>
          <w:tcPr>
            <w:tcW w:w="3052" w:type="dxa"/>
            <w:tcBorders>
              <w:top w:val="nil"/>
              <w:left w:val="nil"/>
              <w:bottom w:val="nil"/>
              <w:right w:val="nil"/>
            </w:tcBorders>
          </w:tcPr>
          <w:p>
            <w:r>
              <w:t>Actor:</w:t>
            </w:r>
          </w:p>
        </w:tc>
        <w:tc>
          <w:tcPr>
            <w:tcW w:w="5573" w:type="dxa"/>
            <w:gridSpan w:val="2"/>
            <w:tcBorders>
              <w:top w:val="nil"/>
              <w:left w:val="nil"/>
              <w:bottom w:val="nil"/>
              <w:right w:val="nil"/>
            </w:tcBorders>
          </w:tcPr>
          <w:p>
            <w:r>
              <w:t>Administrator, authorized institution or department user</w:t>
            </w:r>
          </w:p>
        </w:tc>
      </w:tr>
      <w:tr w:rsidR="008F42F1" w14:paraId="6AB067A6" w14:textId="77777777" w:rsidTr="00ED0FFE">
        <w:trPr>
          <w:gridAfter w:val="1"/>
          <w:wAfter w:w="7" w:type="dxa"/>
          <w:trHeight w:val="300"/>
        </w:trPr>
        <w:tc>
          <w:tcPr>
            <w:tcW w:w="3052" w:type="dxa"/>
            <w:tcBorders>
              <w:top w:val="nil"/>
              <w:left w:val="nil"/>
              <w:bottom w:val="nil"/>
              <w:right w:val="nil"/>
            </w:tcBorders>
          </w:tcPr>
          <w:p>
            <w:r>
              <w:t>Brief Description:</w:t>
            </w:r>
          </w:p>
        </w:tc>
        <w:tc>
          <w:tcPr>
            <w:tcW w:w="5573" w:type="dxa"/>
            <w:gridSpan w:val="2"/>
            <w:tcBorders>
              <w:top w:val="nil"/>
              <w:left w:val="nil"/>
              <w:bottom w:val="nil"/>
              <w:right w:val="nil"/>
            </w:tcBorders>
          </w:tcPr>
          <w:p>
            <w:r>
              <w:t>Authorized users view permitted learner rosters and drill down into progress and assessment information. Administrators can additionally manage global learner records through administrator services.</w:t>
            </w:r>
          </w:p>
        </w:tc>
      </w:tr>
      <w:tr w:rsidR="008F42F1" w14:paraId="0C85345C" w14:textId="77777777" w:rsidTr="00ED0FFE">
        <w:trPr>
          <w:gridAfter w:val="1"/>
          <w:wAfter w:w="7" w:type="dxa"/>
          <w:trHeight w:val="300"/>
        </w:trPr>
        <w:tc>
          <w:tcPr>
            <w:tcW w:w="3052" w:type="dxa"/>
            <w:tcBorders>
              <w:top w:val="nil"/>
              <w:left w:val="nil"/>
              <w:bottom w:val="nil"/>
              <w:right w:val="nil"/>
            </w:tcBorders>
          </w:tcPr>
          <w:p>
            <w:r>
              <w:t>Trigger:</w:t>
            </w:r>
          </w:p>
        </w:tc>
        <w:tc>
          <w:tcPr>
            <w:tcW w:w="5573" w:type="dxa"/>
            <w:gridSpan w:val="2"/>
            <w:tcBorders>
              <w:top w:val="nil"/>
              <w:left w:val="nil"/>
              <w:bottom w:val="nil"/>
              <w:right w:val="nil"/>
            </w:tcBorders>
          </w:tcPr>
          <w:p>
            <w:r>
              <w:t>Actor opens the learner or department workspace.</w:t>
            </w:r>
          </w:p>
        </w:tc>
      </w:tr>
      <w:tr w:rsidR="008F42F1" w14:paraId="6D3653DC" w14:textId="77777777" w:rsidTr="00ED0FFE">
        <w:trPr>
          <w:gridAfter w:val="1"/>
          <w:wAfter w:w="7" w:type="dxa"/>
          <w:trHeight w:val="300"/>
        </w:trPr>
        <w:tc>
          <w:tcPr>
            <w:tcW w:w="3052" w:type="dxa"/>
            <w:tcBorders>
              <w:top w:val="nil"/>
              <w:left w:val="nil"/>
              <w:bottom w:val="nil"/>
              <w:right w:val="nil"/>
            </w:tcBorders>
          </w:tcPr>
          <w:p>
            <w:r>
              <w:t>Pre-Conditions:</w:t>
            </w:r>
          </w:p>
        </w:tc>
        <w:tc>
          <w:tcPr>
            <w:tcW w:w="5573" w:type="dxa"/>
            <w:gridSpan w:val="2"/>
            <w:tcBorders>
              <w:top w:val="nil"/>
              <w:left w:val="nil"/>
              <w:bottom w:val="nil"/>
              <w:right w:val="nil"/>
            </w:tcBorders>
          </w:tcPr>
          <w:p>
            <w:r>
              <w:t>The actor is authenticated and has the required role and scope.</w:t>
            </w:r>
          </w:p>
        </w:tc>
      </w:tr>
      <w:tr w:rsidR="008F42F1" w14:paraId="583BFFBA" w14:textId="77777777" w:rsidTr="00ED0FFE">
        <w:trPr>
          <w:gridAfter w:val="1"/>
          <w:wAfter w:w="7" w:type="dxa"/>
          <w:trHeight w:val="300"/>
        </w:trPr>
        <w:tc>
          <w:tcPr>
            <w:tcW w:w="3052" w:type="dxa"/>
            <w:tcBorders>
              <w:top w:val="nil"/>
              <w:left w:val="nil"/>
              <w:bottom w:val="nil"/>
              <w:right w:val="nil"/>
            </w:tcBorders>
          </w:tcPr>
          <w:p>
            <w:r>
              <w:t>Post Conditions / Steps:</w:t>
            </w:r>
          </w:p>
        </w:tc>
        <w:tc>
          <w:tcPr>
            <w:tcW w:w="5573" w:type="dxa"/>
            <w:gridSpan w:val="2"/>
            <w:tcBorders>
              <w:top w:val="nil"/>
              <w:left w:val="nil"/>
              <w:bottom w:val="nil"/>
              <w:right w:val="nil"/>
            </w:tcBorders>
          </w:tcPr>
          <w:p>
            <w:r>
              <w:t>Permitted roster or learner insight data is displayed; an authorized management action is persisted when requested.</w:t>
            </w:r>
          </w:p>
        </w:tc>
      </w:tr>
      <w:tr w:rsidR="009E5858" w14:paraId="10CE767D"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Application</w:t>
            </w:r>
          </w:p>
        </w:tc>
        <w:tc>
          <w:tcPr>
            <w:tcW w:w="4320" w:type="dxa"/>
            <w:gridSpan w:val="2"/>
            <w:tcBorders>
              <w:top w:val="single" w:sz="6" w:space="0" w:color="000000"/>
              <w:left w:val="single" w:sz="6" w:space="0" w:color="000000"/>
              <w:bottom w:val="single" w:sz="6" w:space="0" w:color="000000"/>
              <w:right w:val="single" w:sz="6" w:space="0" w:color="000000"/>
            </w:tcBorders>
          </w:tcPr>
          <w:p>
            <w:r/>
          </w:p>
        </w:tc>
      </w:tr>
      <w:tr w:rsidR="009E5858" w14:paraId="5BA44CCF"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1. Enforce role and tenant scope.</w:t>
              <w:br/>
              <w:t>2. Retrieve roster and analytics data.</w:t>
              <w:br/>
              <w:t>3. Apply the requested authorized change and refresh the view.</w:t>
            </w:r>
          </w:p>
        </w:tc>
        <w:tc>
          <w:tcPr>
            <w:tcW w:w="4320" w:type="dxa"/>
            <w:gridSpan w:val="2"/>
            <w:tcBorders>
              <w:top w:val="single" w:sz="6" w:space="0" w:color="000000"/>
              <w:left w:val="single" w:sz="6" w:space="0" w:color="000000"/>
              <w:bottom w:val="single" w:sz="6" w:space="0" w:color="000000"/>
              <w:right w:val="single" w:sz="6" w:space="0" w:color="000000"/>
            </w:tcBorders>
          </w:tcPr>
          <w:p>
            <w:r/>
          </w:p>
        </w:tc>
      </w:tr>
    </w:tbl>
    <w:p w14:paraId="000005DB" w14:textId="2709C1FB" w:rsidR="008F42F1" w:rsidRDefault="00A8653E" w:rsidP="00B10BB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inline distT="0" distB="0" distL="0" distR="0" wp14:anchorId="3CD8377D" wp14:editId="63E36E42">
            <wp:extent cx="5263515" cy="30689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63515" cy="3068955"/>
                    </a:xfrm>
                    <a:prstGeom prst="rect">
                      <a:avLst/>
                    </a:prstGeom>
                    <a:noFill/>
                    <a:ln>
                      <a:noFill/>
                    </a:ln>
                  </pic:spPr>
                </pic:pic>
              </a:graphicData>
            </a:graphic>
          </wp:inline>
        </w:drawing>
      </w:r>
    </w:p>
    <w:p w14:paraId="000005DC" w14:textId="28D71841"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7</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Monitor Progress and Analytics</w:t>
      </w:r>
    </w:p>
    <w:tbl>
      <w:tblPr>
        <w:tblStyle w:val="af"/>
        <w:tblW w:w="86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22"/>
        <w:gridCol w:w="1710"/>
        <w:gridCol w:w="4500"/>
        <w:gridCol w:w="23"/>
      </w:tblGrid>
      <w:tr w:rsidR="008F42F1" w14:paraId="49239244" w14:textId="77777777" w:rsidTr="00ED0FFE">
        <w:trPr>
          <w:trHeight w:val="300"/>
        </w:trPr>
        <w:tc>
          <w:tcPr>
            <w:tcW w:w="2422" w:type="dxa"/>
            <w:tcBorders>
              <w:top w:val="nil"/>
              <w:left w:val="nil"/>
              <w:bottom w:val="nil"/>
              <w:right w:val="nil"/>
            </w:tcBorders>
          </w:tcPr>
          <w:p>
            <w:r>
              <w:t>Use Case Name:</w:t>
            </w:r>
          </w:p>
        </w:tc>
        <w:tc>
          <w:tcPr>
            <w:tcW w:w="6233" w:type="dxa"/>
            <w:gridSpan w:val="3"/>
            <w:tcBorders>
              <w:top w:val="nil"/>
              <w:left w:val="nil"/>
              <w:bottom w:val="nil"/>
              <w:right w:val="nil"/>
            </w:tcBorders>
          </w:tcPr>
          <w:p>
            <w:r>
              <w:t>Monitor Learning Progress</w:t>
            </w:r>
          </w:p>
        </w:tc>
      </w:tr>
      <w:tr w:rsidR="008F42F1" w14:paraId="74AF1836" w14:textId="77777777" w:rsidTr="00ED0FFE">
        <w:trPr>
          <w:trHeight w:val="300"/>
        </w:trPr>
        <w:tc>
          <w:tcPr>
            <w:tcW w:w="2422" w:type="dxa"/>
            <w:tcBorders>
              <w:top w:val="nil"/>
              <w:left w:val="nil"/>
              <w:bottom w:val="nil"/>
              <w:right w:val="nil"/>
            </w:tcBorders>
          </w:tcPr>
          <w:p>
            <w:r>
              <w:t>Actor:</w:t>
            </w:r>
          </w:p>
        </w:tc>
        <w:tc>
          <w:tcPr>
            <w:tcW w:w="6233" w:type="dxa"/>
            <w:gridSpan w:val="3"/>
            <w:tcBorders>
              <w:top w:val="nil"/>
              <w:left w:val="nil"/>
              <w:bottom w:val="nil"/>
              <w:right w:val="nil"/>
            </w:tcBorders>
          </w:tcPr>
          <w:p>
            <w:r>
              <w:t>Learner; authorized institution or department user</w:t>
            </w:r>
          </w:p>
        </w:tc>
      </w:tr>
      <w:tr w:rsidR="008F42F1" w14:paraId="7C40C3D4" w14:textId="77777777" w:rsidTr="00ED0FFE">
        <w:trPr>
          <w:trHeight w:val="300"/>
        </w:trPr>
        <w:tc>
          <w:tcPr>
            <w:tcW w:w="2422" w:type="dxa"/>
            <w:tcBorders>
              <w:top w:val="nil"/>
              <w:left w:val="nil"/>
              <w:bottom w:val="nil"/>
              <w:right w:val="nil"/>
            </w:tcBorders>
          </w:tcPr>
          <w:p>
            <w:r>
              <w:t>Brief Description:</w:t>
            </w:r>
          </w:p>
        </w:tc>
        <w:tc>
          <w:tcPr>
            <w:tcW w:w="6233" w:type="dxa"/>
            <w:gridSpan w:val="3"/>
            <w:tcBorders>
              <w:top w:val="nil"/>
              <w:left w:val="nil"/>
              <w:bottom w:val="nil"/>
              <w:right w:val="nil"/>
            </w:tcBorders>
          </w:tcPr>
          <w:p>
            <w:r>
              <w:t>The platform displays learner progress, lesson completion, assessments, mastery/priority signals, reward information, and available study-plan information. The exact tiles depend on the actor and available data.</w:t>
            </w:r>
          </w:p>
        </w:tc>
      </w:tr>
      <w:tr w:rsidR="008F42F1" w14:paraId="5BA591BA" w14:textId="77777777" w:rsidTr="00ED0FFE">
        <w:trPr>
          <w:trHeight w:val="300"/>
        </w:trPr>
        <w:tc>
          <w:tcPr>
            <w:tcW w:w="2422" w:type="dxa"/>
            <w:tcBorders>
              <w:top w:val="nil"/>
              <w:left w:val="nil"/>
              <w:bottom w:val="nil"/>
              <w:right w:val="nil"/>
            </w:tcBorders>
          </w:tcPr>
          <w:p>
            <w:r>
              <w:t>Trigger:</w:t>
            </w:r>
          </w:p>
        </w:tc>
        <w:tc>
          <w:tcPr>
            <w:tcW w:w="6233" w:type="dxa"/>
            <w:gridSpan w:val="3"/>
            <w:tcBorders>
              <w:top w:val="nil"/>
              <w:left w:val="nil"/>
              <w:bottom w:val="nil"/>
              <w:right w:val="nil"/>
            </w:tcBorders>
          </w:tcPr>
          <w:p>
            <w:r>
              <w:t>Actor opens a progress, dashboard, or analytics page.</w:t>
            </w:r>
          </w:p>
        </w:tc>
      </w:tr>
      <w:tr w:rsidR="008F42F1" w14:paraId="79D47431" w14:textId="77777777" w:rsidTr="00ED0FFE">
        <w:trPr>
          <w:trHeight w:val="300"/>
        </w:trPr>
        <w:tc>
          <w:tcPr>
            <w:tcW w:w="2422" w:type="dxa"/>
            <w:tcBorders>
              <w:top w:val="nil"/>
              <w:left w:val="nil"/>
              <w:bottom w:val="nil"/>
              <w:right w:val="nil"/>
            </w:tcBorders>
          </w:tcPr>
          <w:p>
            <w:r>
              <w:t>Pre-Conditions:</w:t>
            </w:r>
          </w:p>
        </w:tc>
        <w:tc>
          <w:tcPr>
            <w:tcW w:w="6233" w:type="dxa"/>
            <w:gridSpan w:val="3"/>
            <w:tcBorders>
              <w:top w:val="nil"/>
              <w:left w:val="nil"/>
              <w:bottom w:val="nil"/>
              <w:right w:val="nil"/>
            </w:tcBorders>
          </w:tcPr>
          <w:p>
            <w:r>
              <w:t>The actor is authenticated and has access to the relevant learner or institution scope.</w:t>
            </w:r>
          </w:p>
        </w:tc>
      </w:tr>
      <w:tr w:rsidR="008F42F1" w14:paraId="667A8405" w14:textId="77777777" w:rsidTr="00ED0FFE">
        <w:trPr>
          <w:trHeight w:val="300"/>
        </w:trPr>
        <w:tc>
          <w:tcPr>
            <w:tcW w:w="2422" w:type="dxa"/>
            <w:tcBorders>
              <w:top w:val="nil"/>
              <w:left w:val="nil"/>
              <w:bottom w:val="single" w:sz="4" w:space="0" w:color="auto"/>
              <w:right w:val="nil"/>
            </w:tcBorders>
          </w:tcPr>
          <w:p>
            <w:r>
              <w:t>Post Conditions / Steps:</w:t>
            </w:r>
          </w:p>
        </w:tc>
        <w:tc>
          <w:tcPr>
            <w:tcW w:w="6233" w:type="dxa"/>
            <w:gridSpan w:val="3"/>
            <w:tcBorders>
              <w:top w:val="nil"/>
              <w:left w:val="nil"/>
              <w:bottom w:val="single" w:sz="4" w:space="0" w:color="auto"/>
              <w:right w:val="nil"/>
            </w:tcBorders>
          </w:tcPr>
          <w:p>
            <w:r>
              <w:t>Current analytics are displayed; viewing analytics does not change learning records.</w:t>
            </w:r>
          </w:p>
        </w:tc>
      </w:tr>
      <w:tr w:rsidR="009E5858" w14:paraId="0527965A" w14:textId="77777777" w:rsidTr="009E5858">
        <w:trPr>
          <w:gridAfter w:val="1"/>
          <w:wAfter w:w="23" w:type="dxa"/>
          <w:trHeight w:val="300"/>
        </w:trPr>
        <w:tc>
          <w:tcPr>
            <w:tcW w:w="4132" w:type="dxa"/>
            <w:gridSpan w:val="2"/>
            <w:tcBorders>
              <w:top w:val="single" w:sz="6" w:space="0" w:color="000000"/>
              <w:left w:val="single" w:sz="6" w:space="0" w:color="000000"/>
              <w:bottom w:val="single" w:sz="6" w:space="0" w:color="000000"/>
              <w:right w:val="single" w:sz="6" w:space="0" w:color="000000"/>
            </w:tcBorders>
          </w:tcPr>
          <w:p>
            <w:r>
              <w:t>Application</w:t>
            </w:r>
          </w:p>
        </w:tc>
        <w:tc>
          <w:tcPr>
            <w:tcW w:w="4500" w:type="dxa"/>
            <w:tcBorders>
              <w:top w:val="single" w:sz="6" w:space="0" w:color="000000"/>
              <w:left w:val="single" w:sz="6" w:space="0" w:color="000000"/>
              <w:bottom w:val="single" w:sz="6" w:space="0" w:color="000000"/>
              <w:right w:val="single" w:sz="6" w:space="0" w:color="000000"/>
            </w:tcBorders>
          </w:tcPr>
          <w:p>
            <w:r/>
          </w:p>
        </w:tc>
      </w:tr>
      <w:tr w:rsidR="009E5858" w14:paraId="5ABFA8B3" w14:textId="77777777" w:rsidTr="009E5858">
        <w:trPr>
          <w:gridAfter w:val="1"/>
          <w:wAfter w:w="23" w:type="dxa"/>
          <w:trHeight w:val="300"/>
        </w:trPr>
        <w:tc>
          <w:tcPr>
            <w:tcW w:w="4132" w:type="dxa"/>
            <w:gridSpan w:val="2"/>
            <w:tcBorders>
              <w:top w:val="single" w:sz="6" w:space="0" w:color="000000"/>
              <w:left w:val="single" w:sz="6" w:space="0" w:color="000000"/>
              <w:bottom w:val="single" w:sz="6" w:space="0" w:color="000000"/>
              <w:right w:val="single" w:sz="6" w:space="0" w:color="000000"/>
            </w:tcBorders>
          </w:tcPr>
          <w:p>
            <w:r>
              <w:t>1. Retrieve scoped analytics and progress records.</w:t>
              <w:br/>
              <w:t>2. Show an empty state when no data exists.</w:t>
              <w:br/>
              <w:t>3. Render only data allowed by the actor's role.</w:t>
            </w:r>
          </w:p>
        </w:tc>
        <w:tc>
          <w:tcPr>
            <w:tcW w:w="4500" w:type="dxa"/>
            <w:tcBorders>
              <w:top w:val="single" w:sz="6" w:space="0" w:color="000000"/>
              <w:left w:val="single" w:sz="6" w:space="0" w:color="000000"/>
              <w:bottom w:val="single" w:sz="6" w:space="0" w:color="000000"/>
              <w:right w:val="single" w:sz="6" w:space="0" w:color="000000"/>
            </w:tcBorders>
          </w:tcPr>
          <w:p>
            <w:r/>
          </w:p>
        </w:tc>
      </w:tr>
    </w:tbl>
    <w:p w14:paraId="0EA1B85F" w14:textId="22E9FD0E" w:rsidR="007D1F7D" w:rsidRPr="007D1F7D" w:rsidRDefault="007D1F7D" w:rsidP="007D1F7D">
      <w:pPr>
        <w:spacing w:after="0" w:line="360" w:lineRule="auto"/>
        <w:jc w:val="center"/>
        <w:rPr>
          <w:rFonts w:ascii="Times New Roman" w:eastAsia="Times New Roman" w:hAnsi="Times New Roman" w:cs="Times New Roman"/>
          <w:b/>
          <w:bCs/>
          <w:sz w:val="22"/>
          <w:szCs w:val="22"/>
          <w:lang w:val="en-US"/>
        </w:rPr>
      </w:pPr>
      <w:r w:rsidRPr="007D1F7D">
        <w:rPr>
          <w:rFonts w:ascii="Times New Roman" w:eastAsia="Times New Roman" w:hAnsi="Times New Roman" w:cs="Times New Roman"/>
          <w:b/>
          <w:bCs/>
          <w:noProof/>
          <w:sz w:val="22"/>
          <w:szCs w:val="22"/>
          <w:lang w:val="en-US"/>
        </w:rPr>
        <w:drawing>
          <wp:inline distT="0" distB="0" distL="0" distR="0" wp14:anchorId="64A0F9F2" wp14:editId="02DAE759">
            <wp:extent cx="5486400" cy="252349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2523490"/>
                    </a:xfrm>
                    <a:prstGeom prst="rect">
                      <a:avLst/>
                    </a:prstGeom>
                    <a:noFill/>
                    <a:ln>
                      <a:noFill/>
                    </a:ln>
                  </pic:spPr>
                </pic:pic>
              </a:graphicData>
            </a:graphic>
          </wp:inline>
        </w:drawing>
      </w:r>
    </w:p>
    <w:p w14:paraId="348925E3" w14:textId="11C72D48" w:rsidR="00B17F46" w:rsidRDefault="00000000" w:rsidP="00C40428">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8</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Approve Partnerships</w:t>
      </w:r>
    </w:p>
    <w:tbl>
      <w:tblPr>
        <w:tblStyle w:val="af0"/>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880"/>
        <w:gridCol w:w="1432"/>
        <w:gridCol w:w="4320"/>
      </w:tblGrid>
      <w:tr w:rsidR="008F42F1" w14:paraId="05B7C91A" w14:textId="77777777" w:rsidTr="00C40428">
        <w:trPr>
          <w:trHeight w:val="300"/>
        </w:trPr>
        <w:tc>
          <w:tcPr>
            <w:tcW w:w="2880" w:type="dxa"/>
            <w:tcBorders>
              <w:top w:val="nil"/>
              <w:left w:val="nil"/>
              <w:bottom w:val="nil"/>
              <w:right w:val="nil"/>
            </w:tcBorders>
          </w:tcPr>
          <w:p>
            <w:r>
              <w:t>Use Case Name:</w:t>
            </w:r>
          </w:p>
        </w:tc>
        <w:tc>
          <w:tcPr>
            <w:tcW w:w="5752" w:type="dxa"/>
            <w:gridSpan w:val="2"/>
            <w:tcBorders>
              <w:top w:val="nil"/>
              <w:left w:val="nil"/>
              <w:bottom w:val="nil"/>
              <w:right w:val="nil"/>
            </w:tcBorders>
          </w:tcPr>
          <w:p>
            <w:r>
              <w:t>Review Partnership Requests</w:t>
            </w:r>
          </w:p>
        </w:tc>
      </w:tr>
      <w:tr w:rsidR="008F42F1" w14:paraId="76AA9766" w14:textId="77777777" w:rsidTr="00C40428">
        <w:trPr>
          <w:trHeight w:val="300"/>
        </w:trPr>
        <w:tc>
          <w:tcPr>
            <w:tcW w:w="2880" w:type="dxa"/>
            <w:tcBorders>
              <w:top w:val="nil"/>
              <w:left w:val="nil"/>
              <w:bottom w:val="nil"/>
              <w:right w:val="nil"/>
            </w:tcBorders>
          </w:tcPr>
          <w:p>
            <w:r>
              <w:t>Actor:</w:t>
            </w:r>
          </w:p>
        </w:tc>
        <w:tc>
          <w:tcPr>
            <w:tcW w:w="5752" w:type="dxa"/>
            <w:gridSpan w:val="2"/>
            <w:tcBorders>
              <w:top w:val="nil"/>
              <w:left w:val="nil"/>
              <w:bottom w:val="nil"/>
              <w:right w:val="nil"/>
            </w:tcBorders>
          </w:tcPr>
          <w:p>
            <w:r>
              <w:t>Administrator</w:t>
            </w:r>
          </w:p>
        </w:tc>
      </w:tr>
      <w:tr w:rsidR="008F42F1" w14:paraId="097F23A9" w14:textId="77777777" w:rsidTr="00C40428">
        <w:trPr>
          <w:trHeight w:val="300"/>
        </w:trPr>
        <w:tc>
          <w:tcPr>
            <w:tcW w:w="2880" w:type="dxa"/>
            <w:tcBorders>
              <w:top w:val="nil"/>
              <w:left w:val="nil"/>
              <w:bottom w:val="nil"/>
              <w:right w:val="nil"/>
            </w:tcBorders>
          </w:tcPr>
          <w:p>
            <w:r>
              <w:t>Brief Description:</w:t>
            </w:r>
          </w:p>
        </w:tc>
        <w:tc>
          <w:tcPr>
            <w:tcW w:w="5752" w:type="dxa"/>
            <w:gridSpan w:val="2"/>
            <w:tcBorders>
              <w:top w:val="nil"/>
              <w:left w:val="nil"/>
              <w:bottom w:val="nil"/>
              <w:right w:val="nil"/>
            </w:tcBorders>
          </w:tcPr>
          <w:p>
            <w:r>
              <w:t>An administrator reviews submitted partnership requests and records an approval or rejection with remarks. Approval provisions the associated institution access according to the request workflow.</w:t>
            </w:r>
          </w:p>
        </w:tc>
      </w:tr>
      <w:tr w:rsidR="008F42F1" w14:paraId="6D87CAC1" w14:textId="77777777" w:rsidTr="00C40428">
        <w:trPr>
          <w:trHeight w:val="300"/>
        </w:trPr>
        <w:tc>
          <w:tcPr>
            <w:tcW w:w="2880" w:type="dxa"/>
            <w:tcBorders>
              <w:top w:val="nil"/>
              <w:left w:val="nil"/>
              <w:bottom w:val="nil"/>
              <w:right w:val="nil"/>
            </w:tcBorders>
          </w:tcPr>
          <w:p>
            <w:r>
              <w:t>Trigger:</w:t>
            </w:r>
          </w:p>
        </w:tc>
        <w:tc>
          <w:tcPr>
            <w:tcW w:w="5752" w:type="dxa"/>
            <w:gridSpan w:val="2"/>
            <w:tcBorders>
              <w:top w:val="nil"/>
              <w:left w:val="nil"/>
              <w:bottom w:val="nil"/>
              <w:right w:val="nil"/>
            </w:tcBorders>
          </w:tcPr>
          <w:p>
            <w:r>
              <w:t>Administrator opens Partnership Requests.</w:t>
            </w:r>
          </w:p>
        </w:tc>
      </w:tr>
      <w:tr w:rsidR="008F42F1" w14:paraId="0D7A4F71" w14:textId="77777777" w:rsidTr="00C40428">
        <w:trPr>
          <w:trHeight w:val="300"/>
        </w:trPr>
        <w:tc>
          <w:tcPr>
            <w:tcW w:w="2880" w:type="dxa"/>
            <w:tcBorders>
              <w:top w:val="nil"/>
              <w:left w:val="nil"/>
              <w:bottom w:val="nil"/>
              <w:right w:val="nil"/>
            </w:tcBorders>
          </w:tcPr>
          <w:p>
            <w:r>
              <w:t>Pre-Conditions:</w:t>
            </w:r>
          </w:p>
        </w:tc>
        <w:tc>
          <w:tcPr>
            <w:tcW w:w="5752" w:type="dxa"/>
            <w:gridSpan w:val="2"/>
            <w:tcBorders>
              <w:top w:val="nil"/>
              <w:left w:val="nil"/>
              <w:bottom w:val="nil"/>
              <w:right w:val="nil"/>
            </w:tcBorders>
          </w:tcPr>
          <w:p>
            <w:r>
              <w:t>The administrator is authenticated and a request exists.</w:t>
            </w:r>
          </w:p>
        </w:tc>
      </w:tr>
      <w:tr w:rsidR="008F42F1" w14:paraId="2846694F" w14:textId="77777777" w:rsidTr="00C40428">
        <w:trPr>
          <w:trHeight w:val="762"/>
        </w:trPr>
        <w:tc>
          <w:tcPr>
            <w:tcW w:w="2880" w:type="dxa"/>
            <w:tcBorders>
              <w:top w:val="nil"/>
              <w:left w:val="nil"/>
              <w:bottom w:val="single" w:sz="4" w:space="0" w:color="auto"/>
              <w:right w:val="nil"/>
            </w:tcBorders>
          </w:tcPr>
          <w:p>
            <w:r>
              <w:t>Post Conditions / Steps:</w:t>
            </w:r>
          </w:p>
        </w:tc>
        <w:tc>
          <w:tcPr>
            <w:tcW w:w="5752" w:type="dxa"/>
            <w:gridSpan w:val="2"/>
            <w:tcBorders>
              <w:top w:val="nil"/>
              <w:left w:val="nil"/>
              <w:bottom w:val="single" w:sz="4" w:space="0" w:color="auto"/>
              <w:right w:val="nil"/>
            </w:tcBorders>
          </w:tcPr>
          <w:p>
            <w:r>
              <w:t>The request status and associated provisioning state are updated or the request is rejected with recorded remarks.</w:t>
            </w:r>
          </w:p>
        </w:tc>
      </w:tr>
      <w:tr w:rsidR="009E5858" w14:paraId="3042CB93" w14:textId="77777777" w:rsidTr="00C40428">
        <w:trPr>
          <w:trHeight w:val="300"/>
        </w:trPr>
        <w:tc>
          <w:tcPr>
            <w:tcW w:w="4312" w:type="dxa"/>
            <w:gridSpan w:val="2"/>
            <w:tcBorders>
              <w:top w:val="single" w:sz="4" w:space="0" w:color="auto"/>
              <w:left w:val="single" w:sz="6" w:space="0" w:color="000000"/>
              <w:bottom w:val="single" w:sz="6" w:space="0" w:color="000000"/>
              <w:right w:val="single" w:sz="6" w:space="0" w:color="000000"/>
            </w:tcBorders>
          </w:tcPr>
          <w:p>
            <w:r>
              <w:t>Application</w:t>
            </w:r>
          </w:p>
        </w:tc>
        <w:tc>
          <w:tcPr>
            <w:tcW w:w="4320" w:type="dxa"/>
            <w:tcBorders>
              <w:top w:val="single" w:sz="4" w:space="0" w:color="auto"/>
              <w:left w:val="single" w:sz="6" w:space="0" w:color="000000"/>
              <w:bottom w:val="single" w:sz="6" w:space="0" w:color="000000"/>
              <w:right w:val="single" w:sz="6" w:space="0" w:color="000000"/>
            </w:tcBorders>
          </w:tcPr>
          <w:p>
            <w:r/>
          </w:p>
        </w:tc>
      </w:tr>
      <w:tr w:rsidR="009E5858" w14:paraId="0D889202"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1. Retrieve the request detail.</w:t>
              <w:br/>
              <w:t>2. Validate the administrator action.</w:t>
              <w:br/>
              <w:t>3. Persist the decision and invoke the applicable provisioning workflow.</w:t>
              <w:br/>
              <w:t>4. Return the updated status.</w:t>
            </w:r>
          </w:p>
        </w:tc>
        <w:tc>
          <w:tcPr>
            <w:tcW w:w="4320" w:type="dxa"/>
            <w:tcBorders>
              <w:top w:val="single" w:sz="6" w:space="0" w:color="000000"/>
              <w:left w:val="single" w:sz="6" w:space="0" w:color="000000"/>
              <w:bottom w:val="single" w:sz="6" w:space="0" w:color="000000"/>
              <w:right w:val="single" w:sz="6" w:space="0" w:color="000000"/>
            </w:tcBorders>
          </w:tcPr>
          <w:p>
            <w:r/>
          </w:p>
        </w:tc>
      </w:tr>
    </w:tbl>
    <w:p w14:paraId="6AD76EA5" w14:textId="00859EB9" w:rsidR="007D1F7D" w:rsidRPr="007D1F7D" w:rsidRDefault="007D1F7D" w:rsidP="007D1F7D">
      <w:pPr>
        <w:spacing w:after="0" w:line="360" w:lineRule="auto"/>
        <w:jc w:val="center"/>
        <w:rPr>
          <w:rFonts w:ascii="Times New Roman" w:eastAsia="Times New Roman" w:hAnsi="Times New Roman" w:cs="Times New Roman"/>
          <w:b/>
          <w:bCs/>
          <w:sz w:val="22"/>
          <w:szCs w:val="22"/>
          <w:lang w:val="en-US"/>
        </w:rPr>
      </w:pPr>
      <w:r w:rsidRPr="007D1F7D">
        <w:rPr>
          <w:rFonts w:ascii="Times New Roman" w:eastAsia="Times New Roman" w:hAnsi="Times New Roman" w:cs="Times New Roman"/>
          <w:b/>
          <w:bCs/>
          <w:noProof/>
          <w:sz w:val="22"/>
          <w:szCs w:val="22"/>
          <w:lang w:val="en-US"/>
        </w:rPr>
        <w:drawing>
          <wp:inline distT="0" distB="0" distL="0" distR="0" wp14:anchorId="034AE247" wp14:editId="1D8E8B60">
            <wp:extent cx="4699000" cy="2971800"/>
            <wp:effectExtent l="0" t="0" r="635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99000" cy="2971800"/>
                    </a:xfrm>
                    <a:prstGeom prst="rect">
                      <a:avLst/>
                    </a:prstGeom>
                    <a:noFill/>
                    <a:ln>
                      <a:noFill/>
                    </a:ln>
                  </pic:spPr>
                </pic:pic>
              </a:graphicData>
            </a:graphic>
          </wp:inline>
        </w:drawing>
      </w:r>
    </w:p>
    <w:p w14:paraId="00000680" w14:textId="05E7BEBB"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9</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Manage Certifications</w:t>
      </w:r>
    </w:p>
    <w:tbl>
      <w:tblPr>
        <w:tblStyle w:val="af1"/>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880"/>
        <w:gridCol w:w="1342"/>
        <w:gridCol w:w="4410"/>
      </w:tblGrid>
      <w:tr w:rsidR="008F42F1" w14:paraId="4B5614C4" w14:textId="77777777" w:rsidTr="00C40428">
        <w:trPr>
          <w:trHeight w:val="300"/>
        </w:trPr>
        <w:tc>
          <w:tcPr>
            <w:tcW w:w="2880" w:type="dxa"/>
            <w:tcBorders>
              <w:top w:val="nil"/>
              <w:left w:val="nil"/>
              <w:bottom w:val="nil"/>
              <w:right w:val="nil"/>
            </w:tcBorders>
          </w:tcPr>
          <w:p>
            <w:r>
              <w:t>Use Case Name:</w:t>
            </w:r>
          </w:p>
        </w:tc>
        <w:tc>
          <w:tcPr>
            <w:tcW w:w="5752" w:type="dxa"/>
            <w:gridSpan w:val="2"/>
            <w:tcBorders>
              <w:top w:val="nil"/>
              <w:left w:val="nil"/>
              <w:bottom w:val="nil"/>
              <w:right w:val="nil"/>
            </w:tcBorders>
          </w:tcPr>
          <w:p>
            <w:r>
              <w:t>Manage Certifications and Curriculum</w:t>
            </w:r>
          </w:p>
        </w:tc>
      </w:tr>
      <w:tr w:rsidR="008F42F1" w14:paraId="40678C54" w14:textId="77777777" w:rsidTr="00C40428">
        <w:trPr>
          <w:trHeight w:val="300"/>
        </w:trPr>
        <w:tc>
          <w:tcPr>
            <w:tcW w:w="2880" w:type="dxa"/>
            <w:tcBorders>
              <w:top w:val="nil"/>
              <w:left w:val="nil"/>
              <w:bottom w:val="nil"/>
              <w:right w:val="nil"/>
            </w:tcBorders>
          </w:tcPr>
          <w:p>
            <w:r>
              <w:t>Actor:</w:t>
            </w:r>
          </w:p>
        </w:tc>
        <w:tc>
          <w:tcPr>
            <w:tcW w:w="5752" w:type="dxa"/>
            <w:gridSpan w:val="2"/>
            <w:tcBorders>
              <w:top w:val="nil"/>
              <w:left w:val="nil"/>
              <w:bottom w:val="nil"/>
              <w:right w:val="nil"/>
            </w:tcBorders>
          </w:tcPr>
          <w:p>
            <w:r>
              <w:t>Administrator; authorized institution or department user where scoped</w:t>
            </w:r>
          </w:p>
        </w:tc>
      </w:tr>
      <w:tr w:rsidR="008F42F1" w14:paraId="5F7F4649" w14:textId="77777777" w:rsidTr="00C40428">
        <w:trPr>
          <w:trHeight w:val="300"/>
        </w:trPr>
        <w:tc>
          <w:tcPr>
            <w:tcW w:w="2880" w:type="dxa"/>
            <w:tcBorders>
              <w:top w:val="nil"/>
              <w:left w:val="nil"/>
              <w:bottom w:val="nil"/>
              <w:right w:val="nil"/>
            </w:tcBorders>
          </w:tcPr>
          <w:p>
            <w:r>
              <w:t>Brief Description:</w:t>
            </w:r>
          </w:p>
        </w:tc>
        <w:tc>
          <w:tcPr>
            <w:tcW w:w="5752" w:type="dxa"/>
            <w:gridSpan w:val="2"/>
            <w:tcBorders>
              <w:top w:val="nil"/>
              <w:left w:val="nil"/>
              <w:bottom w:val="nil"/>
              <w:right w:val="nil"/>
            </w:tcBorders>
          </w:tcPr>
          <w:p>
            <w:r>
              <w:t>Content managers create, edit, publish, and organize certifications, categories, lessons, lesson media, and exam-format data. The application also supports AI-assisted certification generation workflows with review checkpoints.</w:t>
            </w:r>
          </w:p>
        </w:tc>
      </w:tr>
      <w:tr w:rsidR="008F42F1" w14:paraId="30B83B35" w14:textId="77777777" w:rsidTr="00C40428">
        <w:trPr>
          <w:trHeight w:val="300"/>
        </w:trPr>
        <w:tc>
          <w:tcPr>
            <w:tcW w:w="2880" w:type="dxa"/>
            <w:tcBorders>
              <w:top w:val="nil"/>
              <w:left w:val="nil"/>
              <w:bottom w:val="nil"/>
              <w:right w:val="nil"/>
            </w:tcBorders>
          </w:tcPr>
          <w:p>
            <w:r>
              <w:t>Trigger:</w:t>
            </w:r>
          </w:p>
        </w:tc>
        <w:tc>
          <w:tcPr>
            <w:tcW w:w="5752" w:type="dxa"/>
            <w:gridSpan w:val="2"/>
            <w:tcBorders>
              <w:top w:val="nil"/>
              <w:left w:val="nil"/>
              <w:bottom w:val="nil"/>
              <w:right w:val="nil"/>
            </w:tcBorders>
          </w:tcPr>
          <w:p>
            <w:r>
              <w:t>Actor opens a certification workspace.</w:t>
            </w:r>
          </w:p>
        </w:tc>
      </w:tr>
      <w:tr w:rsidR="008F42F1" w14:paraId="26C42E2E" w14:textId="77777777" w:rsidTr="007D1F7D">
        <w:trPr>
          <w:trHeight w:val="300"/>
        </w:trPr>
        <w:tc>
          <w:tcPr>
            <w:tcW w:w="2880" w:type="dxa"/>
            <w:tcBorders>
              <w:top w:val="nil"/>
              <w:left w:val="nil"/>
              <w:bottom w:val="nil"/>
              <w:right w:val="nil"/>
            </w:tcBorders>
          </w:tcPr>
          <w:p>
            <w:r>
              <w:t>Pre-Conditions:</w:t>
            </w:r>
          </w:p>
        </w:tc>
        <w:tc>
          <w:tcPr>
            <w:tcW w:w="5752" w:type="dxa"/>
            <w:gridSpan w:val="2"/>
            <w:tcBorders>
              <w:top w:val="nil"/>
              <w:left w:val="nil"/>
              <w:bottom w:val="nil"/>
              <w:right w:val="nil"/>
            </w:tcBorders>
          </w:tcPr>
          <w:p>
            <w:r>
              <w:t>The actor is authenticated and has content-management authority.</w:t>
            </w:r>
          </w:p>
        </w:tc>
      </w:tr>
      <w:tr w:rsidR="008F42F1" w14:paraId="4F2C70F4" w14:textId="77777777" w:rsidTr="007D1F7D">
        <w:trPr>
          <w:trHeight w:val="300"/>
        </w:trPr>
        <w:tc>
          <w:tcPr>
            <w:tcW w:w="2880" w:type="dxa"/>
            <w:tcBorders>
              <w:top w:val="nil"/>
              <w:left w:val="nil"/>
              <w:bottom w:val="nil"/>
              <w:right w:val="nil"/>
            </w:tcBorders>
          </w:tcPr>
          <w:p>
            <w:r>
              <w:t>Post Conditions / Steps:</w:t>
            </w:r>
          </w:p>
        </w:tc>
        <w:tc>
          <w:tcPr>
            <w:tcW w:w="5752" w:type="dxa"/>
            <w:gridSpan w:val="2"/>
            <w:tcBorders>
              <w:top w:val="nil"/>
              <w:left w:val="nil"/>
              <w:bottom w:val="nil"/>
              <w:right w:val="nil"/>
            </w:tcBorders>
          </w:tcPr>
          <w:p>
            <w:r>
              <w:t>Curriculum changes are saved; publication remains subject to the server-side publishing requirements.</w:t>
            </w:r>
          </w:p>
        </w:tc>
      </w:tr>
      <w:tr w:rsidR="009E5858" w14:paraId="76F61D19" w14:textId="77777777" w:rsidTr="007D1F7D">
        <w:trPr>
          <w:trHeight w:val="300"/>
        </w:trPr>
        <w:tc>
          <w:tcPr>
            <w:tcW w:w="4222" w:type="dxa"/>
            <w:gridSpan w:val="2"/>
            <w:tcBorders>
              <w:top w:val="nil"/>
              <w:left w:val="single" w:sz="6" w:space="0" w:color="000000"/>
              <w:bottom w:val="single" w:sz="6" w:space="0" w:color="000000"/>
              <w:right w:val="single" w:sz="6" w:space="0" w:color="000000"/>
            </w:tcBorders>
          </w:tcPr>
          <w:p>
            <w:r>
              <w:t>Application</w:t>
            </w:r>
          </w:p>
        </w:tc>
        <w:tc>
          <w:tcPr>
            <w:tcW w:w="4410" w:type="dxa"/>
            <w:tcBorders>
              <w:top w:val="nil"/>
              <w:left w:val="single" w:sz="6" w:space="0" w:color="000000"/>
              <w:bottom w:val="single" w:sz="6" w:space="0" w:color="000000"/>
              <w:right w:val="single" w:sz="6" w:space="0" w:color="000000"/>
            </w:tcBorders>
          </w:tcPr>
          <w:p>
            <w:r/>
          </w:p>
        </w:tc>
      </w:tr>
      <w:tr w:rsidR="009E5858" w14:paraId="5AC74DD4" w14:textId="77777777" w:rsidTr="009E5858">
        <w:trPr>
          <w:trHeight w:val="300"/>
        </w:trPr>
        <w:tc>
          <w:tcPr>
            <w:tcW w:w="4222" w:type="dxa"/>
            <w:gridSpan w:val="2"/>
            <w:tcBorders>
              <w:top w:val="single" w:sz="6" w:space="0" w:color="000000"/>
              <w:left w:val="single" w:sz="6" w:space="0" w:color="000000"/>
              <w:bottom w:val="single" w:sz="6" w:space="0" w:color="000000"/>
              <w:right w:val="single" w:sz="6" w:space="0" w:color="000000"/>
            </w:tcBorders>
          </w:tcPr>
          <w:p>
            <w:r>
              <w:t>1. Enforce scope and validate content.</w:t>
              <w:br/>
              <w:t>2. Persist curriculum changes.</w:t>
              <w:br/>
              <w:t>3. Report publication requirements or publish the certification when satisfied.</w:t>
            </w:r>
          </w:p>
        </w:tc>
        <w:tc>
          <w:tcPr>
            <w:tcW w:w="4410" w:type="dxa"/>
            <w:tcBorders>
              <w:top w:val="single" w:sz="6" w:space="0" w:color="000000"/>
              <w:left w:val="single" w:sz="6" w:space="0" w:color="000000"/>
              <w:bottom w:val="single" w:sz="6" w:space="0" w:color="000000"/>
              <w:right w:val="single" w:sz="6" w:space="0" w:color="000000"/>
            </w:tcBorders>
          </w:tcPr>
          <w:p>
            <w:r/>
          </w:p>
        </w:tc>
      </w:tr>
    </w:tbl>
    <w:p w14:paraId="000006D4" w14:textId="352454B9" w:rsidR="008F42F1" w:rsidRPr="007D1F7D" w:rsidRDefault="00BF66BB" w:rsidP="007D1F7D">
      <w:pPr>
        <w:spacing w:after="0" w:line="360" w:lineRule="auto"/>
        <w:jc w:val="center"/>
        <w:rPr>
          <w:rFonts w:ascii="Times New Roman" w:eastAsia="Times New Roman" w:hAnsi="Times New Roman" w:cs="Times New Roman"/>
          <w:b/>
          <w:bCs/>
          <w:sz w:val="22"/>
          <w:szCs w:val="22"/>
          <w:lang w:val="en-US"/>
        </w:rPr>
      </w:pPr>
      <w:r>
        <w:rPr>
          <w:b/>
          <w:bCs/>
          <w:noProof/>
          <w:color w:val="000000"/>
          <w:sz w:val="22"/>
          <w:szCs w:val="22"/>
        </w:rPr>
        <w:drawing>
          <wp:inline distT="0" distB="0" distL="0" distR="0" wp14:anchorId="1D9765A2" wp14:editId="7BA812C6">
            <wp:extent cx="5486400" cy="2552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400" cy="2552700"/>
                    </a:xfrm>
                    <a:prstGeom prst="rect">
                      <a:avLst/>
                    </a:prstGeom>
                    <a:noFill/>
                    <a:ln>
                      <a:noFill/>
                    </a:ln>
                  </pic:spPr>
                </pic:pic>
              </a:graphicData>
            </a:graphic>
          </wp:inline>
        </w:drawing>
      </w:r>
    </w:p>
    <w:p w14:paraId="000006D5" w14:textId="33FDB7C5" w:rsidR="008F42F1" w:rsidRDefault="00000000">
      <w:pPr>
        <w:spacing w:after="0" w:line="360" w:lineRule="auto"/>
        <w:jc w:val="center"/>
        <w:rPr>
          <w:rFonts w:ascii="Times New Roman" w:eastAsia="Times New Roman" w:hAnsi="Times New Roman" w:cs="Times New Roman"/>
          <w:sz w:val="22"/>
          <w:szCs w:val="22"/>
        </w:rPr>
      </w:pPr>
      <w:bookmarkStart w:id="33" w:name="_Hlk240914271"/>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30</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Manage Question Bank</w:t>
      </w:r>
    </w:p>
    <w:tbl>
      <w:tblPr>
        <w:tblStyle w:val="af2"/>
        <w:tblW w:w="854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10"/>
        <w:gridCol w:w="1702"/>
        <w:gridCol w:w="4230"/>
      </w:tblGrid>
      <w:tr w:rsidR="008F42F1" w14:paraId="2B01A0B3" w14:textId="77777777" w:rsidTr="00C40428">
        <w:trPr>
          <w:trHeight w:val="300"/>
        </w:trPr>
        <w:tc>
          <w:tcPr>
            <w:tcW w:w="2610" w:type="dxa"/>
            <w:tcBorders>
              <w:top w:val="nil"/>
              <w:left w:val="nil"/>
              <w:bottom w:val="nil"/>
              <w:right w:val="nil"/>
            </w:tcBorders>
          </w:tcPr>
          <w:p>
            <w:r>
              <w:t>Use Case Name:</w:t>
            </w:r>
          </w:p>
        </w:tc>
        <w:tc>
          <w:tcPr>
            <w:tcW w:w="5932" w:type="dxa"/>
            <w:gridSpan w:val="2"/>
            <w:tcBorders>
              <w:top w:val="nil"/>
              <w:left w:val="nil"/>
              <w:bottom w:val="nil"/>
              <w:right w:val="nil"/>
            </w:tcBorders>
          </w:tcPr>
          <w:p>
            <w:r>
              <w:t>Manage Question Bank and Assessment Content</w:t>
            </w:r>
          </w:p>
        </w:tc>
      </w:tr>
      <w:tr w:rsidR="008F42F1" w14:paraId="787EAEF8" w14:textId="77777777" w:rsidTr="00C40428">
        <w:trPr>
          <w:trHeight w:val="300"/>
        </w:trPr>
        <w:tc>
          <w:tcPr>
            <w:tcW w:w="2610" w:type="dxa"/>
            <w:tcBorders>
              <w:top w:val="nil"/>
              <w:left w:val="nil"/>
              <w:bottom w:val="nil"/>
              <w:right w:val="nil"/>
            </w:tcBorders>
          </w:tcPr>
          <w:p>
            <w:r>
              <w:t>Actor:</w:t>
            </w:r>
          </w:p>
        </w:tc>
        <w:tc>
          <w:tcPr>
            <w:tcW w:w="5932" w:type="dxa"/>
            <w:gridSpan w:val="2"/>
            <w:tcBorders>
              <w:top w:val="nil"/>
              <w:left w:val="nil"/>
              <w:bottom w:val="nil"/>
              <w:right w:val="nil"/>
            </w:tcBorders>
          </w:tcPr>
          <w:p>
            <w:r>
              <w:t>Administrator; authorized institution or department user where scoped</w:t>
            </w:r>
          </w:p>
        </w:tc>
      </w:tr>
      <w:tr w:rsidR="008F42F1" w14:paraId="2F0B45EC" w14:textId="77777777" w:rsidTr="00C40428">
        <w:trPr>
          <w:trHeight w:val="300"/>
        </w:trPr>
        <w:tc>
          <w:tcPr>
            <w:tcW w:w="2610" w:type="dxa"/>
            <w:tcBorders>
              <w:top w:val="nil"/>
              <w:left w:val="nil"/>
              <w:bottom w:val="nil"/>
              <w:right w:val="nil"/>
            </w:tcBorders>
          </w:tcPr>
          <w:p>
            <w:r>
              <w:t>Brief Description:</w:t>
            </w:r>
          </w:p>
        </w:tc>
        <w:tc>
          <w:tcPr>
            <w:tcW w:w="5932" w:type="dxa"/>
            <w:gridSpan w:val="2"/>
            <w:tcBorders>
              <w:top w:val="nil"/>
              <w:left w:val="nil"/>
              <w:bottom w:val="nil"/>
              <w:right w:val="nil"/>
            </w:tcBorders>
          </w:tcPr>
          <w:p>
            <w:r>
              <w:t>Content managers create and edit reusable questions, choices, and type-specific configurations, then assemble and publish assessments. Document import, tagging, and AI-generation flows are available in the relevant workspaces.</w:t>
            </w:r>
          </w:p>
        </w:tc>
      </w:tr>
      <w:tr w:rsidR="008F42F1" w14:paraId="5E8642E1" w14:textId="77777777" w:rsidTr="00C40428">
        <w:trPr>
          <w:trHeight w:val="300"/>
        </w:trPr>
        <w:tc>
          <w:tcPr>
            <w:tcW w:w="2610" w:type="dxa"/>
            <w:tcBorders>
              <w:top w:val="nil"/>
              <w:left w:val="nil"/>
              <w:bottom w:val="nil"/>
              <w:right w:val="nil"/>
            </w:tcBorders>
          </w:tcPr>
          <w:p>
            <w:r>
              <w:t>Trigger:</w:t>
            </w:r>
          </w:p>
        </w:tc>
        <w:tc>
          <w:tcPr>
            <w:tcW w:w="5932" w:type="dxa"/>
            <w:gridSpan w:val="2"/>
            <w:tcBorders>
              <w:top w:val="nil"/>
              <w:left w:val="nil"/>
              <w:bottom w:val="nil"/>
              <w:right w:val="nil"/>
            </w:tcBorders>
          </w:tcPr>
          <w:p>
            <w:r>
              <w:t>Actor opens Question Bank or Assessment Builder.</w:t>
            </w:r>
          </w:p>
        </w:tc>
      </w:tr>
      <w:tr w:rsidR="008F42F1" w14:paraId="5FC08AE7" w14:textId="77777777" w:rsidTr="00C40428">
        <w:trPr>
          <w:trHeight w:val="300"/>
        </w:trPr>
        <w:tc>
          <w:tcPr>
            <w:tcW w:w="2610" w:type="dxa"/>
            <w:tcBorders>
              <w:top w:val="nil"/>
              <w:left w:val="nil"/>
              <w:bottom w:val="nil"/>
              <w:right w:val="nil"/>
            </w:tcBorders>
          </w:tcPr>
          <w:p>
            <w:r>
              <w:t>Pre-Conditions:</w:t>
            </w:r>
          </w:p>
        </w:tc>
        <w:tc>
          <w:tcPr>
            <w:tcW w:w="5932" w:type="dxa"/>
            <w:gridSpan w:val="2"/>
            <w:tcBorders>
              <w:top w:val="nil"/>
              <w:left w:val="nil"/>
              <w:bottom w:val="nil"/>
              <w:right w:val="nil"/>
            </w:tcBorders>
          </w:tcPr>
          <w:p>
            <w:r>
              <w:t>The actor is authenticated, has authority over the selected scope, and referenced curriculum records exist.</w:t>
            </w:r>
          </w:p>
        </w:tc>
      </w:tr>
      <w:tr w:rsidR="008F42F1" w14:paraId="789D9F99" w14:textId="77777777" w:rsidTr="00C40428">
        <w:trPr>
          <w:trHeight w:val="300"/>
        </w:trPr>
        <w:tc>
          <w:tcPr>
            <w:tcW w:w="2610" w:type="dxa"/>
            <w:tcBorders>
              <w:top w:val="nil"/>
              <w:left w:val="nil"/>
              <w:bottom w:val="single" w:sz="4" w:space="0" w:color="auto"/>
              <w:right w:val="nil"/>
            </w:tcBorders>
          </w:tcPr>
          <w:p>
            <w:r>
              <w:t>Post Conditions / Steps:</w:t>
            </w:r>
          </w:p>
        </w:tc>
        <w:tc>
          <w:tcPr>
            <w:tcW w:w="5932" w:type="dxa"/>
            <w:gridSpan w:val="2"/>
            <w:tcBorders>
              <w:top w:val="nil"/>
              <w:left w:val="nil"/>
              <w:bottom w:val="single" w:sz="4" w:space="0" w:color="auto"/>
              <w:right w:val="nil"/>
            </w:tcBorders>
          </w:tcPr>
          <w:p>
            <w:r>
              <w:t>Question-bank or assessment changes are saved; validation feedback is shown for incomplete or invalid content.</w:t>
            </w:r>
          </w:p>
        </w:tc>
      </w:tr>
      <w:tr w:rsidR="009E5858" w14:paraId="5200AF0F" w14:textId="77777777" w:rsidTr="00582DA1">
        <w:trPr>
          <w:trHeight w:val="300"/>
        </w:trPr>
        <w:tc>
          <w:tcPr>
            <w:tcW w:w="4312" w:type="dxa"/>
            <w:gridSpan w:val="2"/>
            <w:tcBorders>
              <w:top w:val="single" w:sz="4" w:space="0" w:color="auto"/>
              <w:left w:val="single" w:sz="6" w:space="0" w:color="000000"/>
              <w:bottom w:val="single" w:sz="6" w:space="0" w:color="000000"/>
              <w:right w:val="single" w:sz="6" w:space="0" w:color="000000"/>
            </w:tcBorders>
          </w:tcPr>
          <w:p>
            <w:r>
              <w:t>Application</w:t>
            </w:r>
          </w:p>
        </w:tc>
        <w:tc>
          <w:tcPr>
            <w:tcW w:w="4230" w:type="dxa"/>
            <w:tcBorders>
              <w:top w:val="single" w:sz="4" w:space="0" w:color="auto"/>
              <w:left w:val="single" w:sz="6" w:space="0" w:color="000000"/>
              <w:bottom w:val="single" w:sz="6" w:space="0" w:color="000000"/>
              <w:right w:val="single" w:sz="6" w:space="0" w:color="000000"/>
            </w:tcBorders>
          </w:tcPr>
          <w:p>
            <w:r/>
          </w:p>
        </w:tc>
      </w:tr>
      <w:tr w:rsidR="009E5858" w14:paraId="7F48C3AA"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1. Validate authority and data.</w:t>
              <w:br/>
              <w:t>2. Persist question/configuration changes.</w:t>
              <w:br/>
              <w:t>3. Maintain assessment-question links and return validation or publication status.</w:t>
            </w:r>
          </w:p>
        </w:tc>
        <w:tc>
          <w:tcPr>
            <w:tcW w:w="4230" w:type="dxa"/>
            <w:tcBorders>
              <w:top w:val="single" w:sz="6" w:space="0" w:color="000000"/>
              <w:left w:val="single" w:sz="6" w:space="0" w:color="000000"/>
              <w:bottom w:val="single" w:sz="6" w:space="0" w:color="000000"/>
              <w:right w:val="single" w:sz="6" w:space="0" w:color="000000"/>
            </w:tcBorders>
          </w:tcPr>
          <w:p>
            <w:r/>
          </w:p>
        </w:tc>
      </w:tr>
    </w:tbl>
    <w:p w14:paraId="360A735F" w14:textId="7277EC1E" w:rsidR="00A8653E" w:rsidRDefault="00A8653E" w:rsidP="00A8653E">
      <w:pPr>
        <w:spacing w:after="0" w:line="360" w:lineRule="auto"/>
        <w:jc w:val="center"/>
        <w:rPr>
          <w:rFonts w:ascii="Times New Roman" w:eastAsia="Times New Roman" w:hAnsi="Times New Roman" w:cs="Times New Roman"/>
          <w:b/>
          <w:bCs/>
          <w:sz w:val="22"/>
          <w:szCs w:val="22"/>
          <w:u w:val="single"/>
        </w:rPr>
      </w:pPr>
      <w:r w:rsidRPr="00A8653E">
        <w:rPr>
          <w:rFonts w:ascii="Times New Roman" w:eastAsia="Times New Roman" w:hAnsi="Times New Roman" w:cs="Times New Roman"/>
          <w:sz w:val="22"/>
          <w:szCs w:val="22"/>
        </w:rPr>
        <w:drawing>
          <wp:anchor distT="0" distB="0" distL="114300" distR="114300" simplePos="0" relativeHeight="251723776" behindDoc="0" locked="0" layoutInCell="1" allowOverlap="1" wp14:anchorId="352182BA" wp14:editId="27087F15">
            <wp:simplePos x="0" y="0"/>
            <wp:positionH relativeFrom="margin">
              <wp:align>center</wp:align>
            </wp:positionH>
            <wp:positionV relativeFrom="paragraph">
              <wp:posOffset>30974</wp:posOffset>
            </wp:positionV>
            <wp:extent cx="5342255" cy="3158490"/>
            <wp:effectExtent l="0" t="0" r="0" b="381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42255" cy="3158490"/>
                    </a:xfrm>
                    <a:prstGeom prst="rect">
                      <a:avLst/>
                    </a:prstGeom>
                    <a:noFill/>
                    <a:ln>
                      <a:noFill/>
                    </a:ln>
                  </pic:spPr>
                </pic:pic>
              </a:graphicData>
            </a:graphic>
            <wp14:sizeRelV relativeFrom="margin">
              <wp14:pctHeight>0</wp14:pctHeight>
            </wp14:sizeRelV>
          </wp:anchor>
        </w:drawing>
      </w:r>
      <w:r w:rsidRPr="00A8653E">
        <w:rPr>
          <w:rFonts w:ascii="Times New Roman" w:eastAsia="Times New Roman" w:hAnsi="Times New Roman" w:cs="Times New Roman"/>
          <w:sz w:val="22"/>
          <w:szCs w:val="22"/>
        </w:rPr>
        <w:t>Figure 3</w:t>
      </w:r>
      <w:r>
        <w:rPr>
          <w:rFonts w:ascii="Times New Roman" w:eastAsia="Times New Roman" w:hAnsi="Times New Roman" w:cs="Times New Roman"/>
          <w:sz w:val="22"/>
          <w:szCs w:val="22"/>
        </w:rPr>
        <w:t>1</w:t>
      </w:r>
      <w:r w:rsidRPr="00A8653E">
        <w:rPr>
          <w:rFonts w:ascii="Times New Roman" w:eastAsia="Times New Roman" w:hAnsi="Times New Roman" w:cs="Times New Roman"/>
          <w:sz w:val="22"/>
          <w:szCs w:val="22"/>
        </w:rPr>
        <w:t xml:space="preserve">: </w:t>
      </w:r>
      <w:r w:rsidRPr="00A8653E">
        <w:rPr>
          <w:rFonts w:ascii="Times New Roman" w:eastAsia="Times New Roman" w:hAnsi="Times New Roman" w:cs="Times New Roman"/>
          <w:b/>
          <w:bCs/>
          <w:sz w:val="22"/>
          <w:szCs w:val="22"/>
          <w:u w:val="single"/>
        </w:rPr>
        <w:t xml:space="preserve">System Use Case Model – Manage </w:t>
      </w:r>
      <w:r>
        <w:rPr>
          <w:rFonts w:ascii="Times New Roman" w:eastAsia="Times New Roman" w:hAnsi="Times New Roman" w:cs="Times New Roman"/>
          <w:b/>
          <w:bCs/>
          <w:sz w:val="22"/>
          <w:szCs w:val="22"/>
          <w:u w:val="single"/>
        </w:rPr>
        <w:t>Groups</w:t>
      </w:r>
    </w:p>
    <w:tbl>
      <w:tblPr>
        <w:tblStyle w:val="af2"/>
        <w:tblW w:w="854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10"/>
        <w:gridCol w:w="5932"/>
      </w:tblGrid>
      <w:tr w:rsidR="00A8653E" w14:paraId="544522A1" w14:textId="77777777" w:rsidTr="00A8653E">
        <w:trPr>
          <w:trHeight w:val="300"/>
        </w:trPr>
        <w:tc>
          <w:tcPr>
            <w:tcW w:w="2610" w:type="dxa"/>
            <w:tcBorders>
              <w:top w:val="nil"/>
              <w:left w:val="nil"/>
              <w:bottom w:val="nil"/>
              <w:right w:val="nil"/>
            </w:tcBorders>
          </w:tcPr>
          <w:p>
            <w:r>
              <w:t>Use Case Name:</w:t>
            </w:r>
          </w:p>
        </w:tc>
        <w:tc>
          <w:tcPr>
            <w:tcW w:w="5932" w:type="dxa"/>
            <w:tcBorders>
              <w:top w:val="nil"/>
              <w:left w:val="nil"/>
              <w:bottom w:val="nil"/>
              <w:right w:val="nil"/>
            </w:tcBorders>
          </w:tcPr>
          <w:p>
            <w:r>
              <w:t>Manage Departments, Sections, and Announcements</w:t>
            </w:r>
          </w:p>
        </w:tc>
      </w:tr>
      <w:tr w:rsidR="00A8653E" w14:paraId="7AF9A1AC" w14:textId="77777777" w:rsidTr="00A8653E">
        <w:trPr>
          <w:trHeight w:val="300"/>
        </w:trPr>
        <w:tc>
          <w:tcPr>
            <w:tcW w:w="2610" w:type="dxa"/>
            <w:tcBorders>
              <w:top w:val="nil"/>
              <w:left w:val="nil"/>
              <w:bottom w:val="nil"/>
              <w:right w:val="nil"/>
            </w:tcBorders>
          </w:tcPr>
          <w:p>
            <w:r>
              <w:t>Actor:</w:t>
            </w:r>
          </w:p>
        </w:tc>
        <w:tc>
          <w:tcPr>
            <w:tcW w:w="5932" w:type="dxa"/>
            <w:tcBorders>
              <w:top w:val="nil"/>
              <w:left w:val="nil"/>
              <w:bottom w:val="nil"/>
              <w:right w:val="nil"/>
            </w:tcBorders>
          </w:tcPr>
          <w:p>
            <w:r>
              <w:t>Authorized institution or department user</w:t>
            </w:r>
          </w:p>
        </w:tc>
      </w:tr>
      <w:tr w:rsidR="00A8653E" w:rsidRPr="00BF66BB" w14:paraId="019221D9" w14:textId="77777777" w:rsidTr="00A8653E">
        <w:trPr>
          <w:trHeight w:val="300"/>
        </w:trPr>
        <w:tc>
          <w:tcPr>
            <w:tcW w:w="2610" w:type="dxa"/>
            <w:tcBorders>
              <w:top w:val="nil"/>
              <w:left w:val="nil"/>
              <w:bottom w:val="nil"/>
              <w:right w:val="nil"/>
            </w:tcBorders>
          </w:tcPr>
          <w:p>
            <w:r>
              <w:t>Brief Description:</w:t>
            </w:r>
          </w:p>
        </w:tc>
        <w:tc>
          <w:tcPr>
            <w:tcW w:w="5932" w:type="dxa"/>
            <w:tcBorders>
              <w:top w:val="nil"/>
              <w:left w:val="nil"/>
              <w:bottom w:val="nil"/>
              <w:right w:val="nil"/>
            </w:tcBorders>
          </w:tcPr>
          <w:p>
            <w:r>
              <w:t>Institution users organize learners in departments and sections, assign authorized users, and publish group announcements. These structures determine the scope used by invitations and institutional views.</w:t>
            </w:r>
          </w:p>
        </w:tc>
      </w:tr>
      <w:tr w:rsidR="00A8653E" w:rsidRPr="00BF66BB" w14:paraId="13547996" w14:textId="77777777" w:rsidTr="00A8653E">
        <w:trPr>
          <w:trHeight w:val="300"/>
        </w:trPr>
        <w:tc>
          <w:tcPr>
            <w:tcW w:w="2610" w:type="dxa"/>
            <w:tcBorders>
              <w:top w:val="nil"/>
              <w:left w:val="nil"/>
              <w:bottom w:val="nil"/>
              <w:right w:val="nil"/>
            </w:tcBorders>
          </w:tcPr>
          <w:p>
            <w:r>
              <w:t>Trigger:</w:t>
            </w:r>
          </w:p>
        </w:tc>
        <w:tc>
          <w:tcPr>
            <w:tcW w:w="5932" w:type="dxa"/>
            <w:tcBorders>
              <w:top w:val="nil"/>
              <w:left w:val="nil"/>
              <w:bottom w:val="nil"/>
              <w:right w:val="nil"/>
            </w:tcBorders>
          </w:tcPr>
          <w:p>
            <w:r>
              <w:t>Actor opens the institution department workspace.</w:t>
            </w:r>
          </w:p>
        </w:tc>
      </w:tr>
      <w:tr w:rsidR="00A8653E" w14:paraId="65990256" w14:textId="77777777" w:rsidTr="00A8653E">
        <w:trPr>
          <w:trHeight w:val="300"/>
        </w:trPr>
        <w:tc>
          <w:tcPr>
            <w:tcW w:w="2610" w:type="dxa"/>
            <w:tcBorders>
              <w:top w:val="nil"/>
              <w:left w:val="nil"/>
              <w:bottom w:val="nil"/>
              <w:right w:val="nil"/>
            </w:tcBorders>
          </w:tcPr>
          <w:p>
            <w:r>
              <w:t>Pre-Conditions:</w:t>
            </w:r>
          </w:p>
        </w:tc>
        <w:tc>
          <w:tcPr>
            <w:tcW w:w="5932" w:type="dxa"/>
            <w:tcBorders>
              <w:top w:val="nil"/>
              <w:left w:val="nil"/>
              <w:bottom w:val="nil"/>
              <w:right w:val="nil"/>
            </w:tcBorders>
          </w:tcPr>
          <w:p>
            <w:r>
              <w:t>The actor is authenticated and belongs to the institution with the necessary authority.</w:t>
            </w:r>
          </w:p>
        </w:tc>
      </w:tr>
      <w:tr w:rsidR="00A8653E" w:rsidRPr="00BF66BB" w14:paraId="2690B0D6" w14:textId="77777777" w:rsidTr="00A37F92">
        <w:trPr>
          <w:trHeight w:val="300"/>
        </w:trPr>
        <w:tc>
          <w:tcPr>
            <w:tcW w:w="2610" w:type="dxa"/>
            <w:tcBorders>
              <w:top w:val="nil"/>
              <w:left w:val="nil"/>
              <w:bottom w:val="single" w:sz="4" w:space="0" w:color="auto"/>
              <w:right w:val="nil"/>
            </w:tcBorders>
          </w:tcPr>
          <w:p>
            <w:r>
              <w:t>Post Conditions / Steps:</w:t>
            </w:r>
          </w:p>
        </w:tc>
        <w:tc>
          <w:tcPr>
            <w:tcW w:w="5932" w:type="dxa"/>
            <w:tcBorders>
              <w:top w:val="nil"/>
              <w:left w:val="nil"/>
              <w:bottom w:val="single" w:sz="4" w:space="0" w:color="auto"/>
              <w:right w:val="nil"/>
            </w:tcBorders>
          </w:tcPr>
          <w:p>
            <w:r>
              <w:t>Department/section, assignment, or announcement data is created, updated, or removed within the permitted institution scope.</w:t>
            </w:r>
          </w:p>
        </w:tc>
      </w:tr>
      <w:tr w:rsidR="00A8653E" w:rsidRPr="00A8653E" w14:paraId="22246462" w14:textId="77777777" w:rsidTr="00A37F92">
        <w:tblPrEx>
          <w:tblBorders>
            <w:top w:val="none" w:sz="0" w:space="0" w:color="auto"/>
            <w:left w:val="none" w:sz="0" w:space="0" w:color="auto"/>
            <w:bottom w:val="none" w:sz="0" w:space="0" w:color="auto"/>
            <w:right w:val="none" w:sz="0" w:space="0" w:color="auto"/>
          </w:tblBorders>
          <w:tblLook w:val="04A0" w:firstRow="1" w:lastRow="0" w:firstColumn="1" w:lastColumn="0" w:noHBand="0" w:noVBand="1"/>
        </w:tblPrEx>
        <w:trPr>
          <w:trHeight w:val="300"/>
        </w:trPr>
        <w:tc>
          <w:tcPr>
            <w:tcW w:w="2610" w:type="dxa"/>
            <w:tcBorders>
              <w:top w:val="single" w:sz="4" w:space="0" w:color="auto"/>
              <w:left w:val="single" w:sz="4" w:space="0" w:color="auto"/>
              <w:bottom w:val="single" w:sz="4" w:space="0" w:color="auto"/>
              <w:right w:val="single" w:sz="4" w:space="0" w:color="auto"/>
            </w:tcBorders>
            <w:hideMark/>
          </w:tcPr>
          <w:p>
            <w:r>
              <w:t>Actor</w:t>
            </w:r>
          </w:p>
        </w:tc>
        <w:tc>
          <w:tcPr>
            <w:tcW w:w="5932" w:type="dxa"/>
            <w:tcBorders>
              <w:top w:val="single" w:sz="4" w:space="0" w:color="auto"/>
              <w:left w:val="single" w:sz="4" w:space="0" w:color="auto"/>
              <w:bottom w:val="single" w:sz="4" w:space="0" w:color="auto"/>
              <w:right w:val="single" w:sz="4" w:space="0" w:color="auto"/>
            </w:tcBorders>
            <w:hideMark/>
          </w:tcPr>
          <w:p>
            <w:r>
              <w:t>Application</w:t>
            </w:r>
          </w:p>
        </w:tc>
      </w:tr>
      <w:tr w:rsidR="00A8653E" w:rsidRPr="00A8653E" w14:paraId="3E24DFC1" w14:textId="77777777" w:rsidTr="00A37F92">
        <w:tblPrEx>
          <w:tblBorders>
            <w:top w:val="none" w:sz="0" w:space="0" w:color="auto"/>
            <w:left w:val="none" w:sz="0" w:space="0" w:color="auto"/>
            <w:bottom w:val="none" w:sz="0" w:space="0" w:color="auto"/>
            <w:right w:val="none" w:sz="0" w:space="0" w:color="auto"/>
          </w:tblBorders>
          <w:tblLook w:val="04A0" w:firstRow="1" w:lastRow="0" w:firstColumn="1" w:lastColumn="0" w:noHBand="0" w:noVBand="1"/>
        </w:tblPrEx>
        <w:trPr>
          <w:trHeight w:val="300"/>
        </w:trPr>
        <w:tc>
          <w:tcPr>
            <w:tcW w:w="2610" w:type="dxa"/>
            <w:tcBorders>
              <w:top w:val="single" w:sz="4" w:space="0" w:color="auto"/>
              <w:left w:val="single" w:sz="4" w:space="0" w:color="auto"/>
              <w:bottom w:val="single" w:sz="4" w:space="0" w:color="auto"/>
              <w:right w:val="single" w:sz="4" w:space="0" w:color="auto"/>
            </w:tcBorders>
            <w:hideMark/>
          </w:tcPr>
          <w:p>
            <w:r>
              <w:t>1. Open the department workspace.</w:t>
              <w:br/>
              <w:t>2. Add or update a department, section, assignment, or announcement.</w:t>
              <w:br/>
              <w:t>3. Save the change.</w:t>
            </w:r>
          </w:p>
        </w:tc>
        <w:tc>
          <w:tcPr>
            <w:tcW w:w="5932" w:type="dxa"/>
            <w:tcBorders>
              <w:top w:val="single" w:sz="4" w:space="0" w:color="auto"/>
              <w:left w:val="single" w:sz="4" w:space="0" w:color="auto"/>
              <w:bottom w:val="single" w:sz="4" w:space="0" w:color="auto"/>
              <w:right w:val="single" w:sz="4" w:space="0" w:color="auto"/>
            </w:tcBorders>
            <w:hideMark/>
          </w:tcPr>
          <w:p>
            <w:r>
              <w:t>1. Check tenant scope and authority.</w:t>
              <w:br/>
              <w:t>2. Validate the selected certification and learner relationships.</w:t>
              <w:br/>
              <w:t>3. Persist the change and refresh the scoped workspace.</w:t>
            </w:r>
          </w:p>
        </w:tc>
      </w:tr>
    </w:tbl>
    <w:p w14:paraId="1EC2C48B"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19913162"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21F543FF"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4731C63B"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072E0CE0"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70622DFE"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5A40B72D"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071D1089"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5D365C75"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6F328D1E"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5A498F0F"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139DCD7E"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007C3876"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545C2CFD"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2975ED1A" w14:textId="77777777" w:rsidR="00A37F92" w:rsidRDefault="00A37F92" w:rsidP="00A37F92">
      <w:pPr>
        <w:spacing w:after="0" w:line="360" w:lineRule="auto"/>
        <w:jc w:val="both"/>
        <w:rPr>
          <w:rFonts w:ascii="Times New Roman" w:eastAsia="Times New Roman" w:hAnsi="Times New Roman" w:cs="Times New Roman"/>
          <w:sz w:val="22"/>
          <w:szCs w:val="22"/>
        </w:rPr>
      </w:pPr>
    </w:p>
    <w:p w14:paraId="57ECF5AE" w14:textId="3A4D0D55" w:rsidR="00A37F92" w:rsidRPr="00A37F92" w:rsidRDefault="00A37F92" w:rsidP="00A37F92">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Storyboard</w:t>
      </w:r>
    </w:p>
    <w:p w14:paraId="0000074F" w14:textId="2C15B5D2" w:rsidR="008F42F1" w:rsidRDefault="003114BA" w:rsidP="00A37F92">
      <w:pPr>
        <w:spacing w:after="0" w:line="360" w:lineRule="auto"/>
        <w:ind w:firstLine="720"/>
        <w:jc w:val="both"/>
        <w:rPr>
          <w:rFonts w:ascii="Times New Roman" w:eastAsia="Times New Roman" w:hAnsi="Times New Roman" w:cs="Times New Roman"/>
          <w:sz w:val="22"/>
          <w:szCs w:val="22"/>
        </w:rPr>
      </w:pPr>
      <w:r w:rsidRPr="003114BA">
        <w:rPr>
          <w:rFonts w:ascii="Times New Roman" w:eastAsia="Times New Roman" w:hAnsi="Times New Roman" w:cs="Times New Roman"/>
          <w:sz w:val="22"/>
          <w:szCs w:val="22"/>
        </w:rPr>
        <w:t>The storyboard presents a visual narrative that captures the user's journey as they interact with the system. Through a sequence of thoughtfully designed panels, it illustrates how the platform guides users step by step—from initial interaction to successful completion of key tasks</w:t>
      </w:r>
      <w:r>
        <w:rPr>
          <w:rFonts w:ascii="Times New Roman" w:eastAsia="Times New Roman" w:hAnsi="Times New Roman" w:cs="Times New Roman"/>
          <w:sz w:val="22"/>
          <w:szCs w:val="22"/>
        </w:rPr>
        <w:t xml:space="preserve">.  </w:t>
      </w:r>
    </w:p>
    <w:sdt>
      <w:sdtPr>
        <w:tag w:val="goog_rdk_32"/>
        <w:id w:val="-560884756"/>
      </w:sdtPr>
      <w:sdtContent>
        <w:p w14:paraId="00000750" w14:textId="77777777" w:rsidR="008F42F1" w:rsidRDefault="00000000" w:rsidP="002D3C68">
          <w:pPr>
            <w:pStyle w:val="Heading3"/>
            <w:keepNext w:val="0"/>
            <w:keepLines w:val="0"/>
            <w:spacing w:before="0"/>
            <w:jc w:val="both"/>
          </w:pPr>
          <w:r>
            <w:t>Screen No: 1</w:t>
          </w:r>
        </w:p>
      </w:sdtContent>
    </w:sdt>
    <w:bookmarkStart w:id="34" w:name="_heading=h.t7sopb9s4knc" w:colFirst="0" w:colLast="0" w:displacedByCustomXml="next"/>
    <w:bookmarkEnd w:id="34" w:displacedByCustomXml="next"/>
    <w:sdt>
      <w:sdtPr>
        <w:tag w:val="goog_rdk_33"/>
        <w:id w:val="-1763905825"/>
      </w:sdtPr>
      <w:sdtContent>
        <w:p w14:paraId="00000751" w14:textId="77777777" w:rsidR="008F42F1" w:rsidRDefault="00000000">
          <w:pPr>
            <w:pStyle w:val="Heading3"/>
            <w:keepNext w:val="0"/>
            <w:keepLines w:val="0"/>
            <w:spacing w:before="0"/>
            <w:jc w:val="both"/>
            <w:rPr>
              <w:b w:val="0"/>
              <w:bCs w:val="0"/>
            </w:rPr>
          </w:pPr>
          <w:r>
            <w:t xml:space="preserve">Screen Name: </w:t>
          </w:r>
          <w:r>
            <w:rPr>
              <w:b w:val="0"/>
              <w:bCs w:val="0"/>
            </w:rPr>
            <w:t>Login Page</w:t>
          </w:r>
        </w:p>
      </w:sdtContent>
    </w:sdt>
    <w:bookmarkStart w:id="35" w:name="_heading=h.qg1jcmranonc" w:colFirst="0" w:colLast="0" w:displacedByCustomXml="next"/>
    <w:bookmarkEnd w:id="35" w:displacedByCustomXml="next"/>
    <w:sdt>
      <w:sdtPr>
        <w:tag w:val="goog_rdk_34"/>
        <w:id w:val="-2001690552"/>
      </w:sdtPr>
      <w:sdtContent>
        <w:p w14:paraId="00000752" w14:textId="0BFEFAEB" w:rsidR="008F42F1" w:rsidRDefault="00000000">
          <w:pPr>
            <w:pStyle w:val="Heading3"/>
            <w:keepNext w:val="0"/>
            <w:keepLines w:val="0"/>
            <w:spacing w:before="0"/>
            <w:jc w:val="both"/>
            <w:rPr>
              <w:b w:val="0"/>
              <w:bCs w:val="0"/>
            </w:rPr>
          </w:pPr>
          <w:r>
            <w:t xml:space="preserve">Description: </w:t>
          </w:r>
          <w:r w:rsidR="00A37F92" w:rsidRPr="00A37F92">
            <w:rPr>
              <w:b w:val="0"/>
              <w:bCs w:val="0"/>
              <w:color w:val="0E101A"/>
            </w:rPr>
            <w:t xml:space="preserve">The primary gateway for registered users to securely access the </w:t>
          </w:r>
          <w:r w:rsidR="00A37F92" w:rsidRPr="00A37F92">
            <w:rPr>
              <w:b w:val="0"/>
              <w:bCs w:val="0"/>
              <w:i/>
              <w:iCs/>
              <w:color w:val="0E101A"/>
            </w:rPr>
            <w:t xml:space="preserve">REBYU </w:t>
          </w:r>
          <w:r w:rsidR="00A37F92" w:rsidRPr="00A37F92">
            <w:rPr>
              <w:b w:val="0"/>
              <w:bCs w:val="0"/>
              <w:color w:val="0E101A"/>
            </w:rPr>
            <w:t>system.</w:t>
          </w:r>
        </w:p>
      </w:sdtContent>
    </w:sdt>
    <w:p w14:paraId="3CF11A38" w14:textId="4370F9CC" w:rsidR="00EA3352" w:rsidRPr="00BF66BB" w:rsidRDefault="00A37F92" w:rsidP="005E2B77">
      <w:pPr>
        <w:spacing w:after="0" w:line="360" w:lineRule="auto"/>
        <w:jc w:val="center"/>
        <w:rPr>
          <w:rFonts w:ascii="Times New Roman" w:eastAsia="Times New Roman" w:hAnsi="Times New Roman" w:cs="Times New Roman"/>
          <w:b/>
          <w:bCs/>
          <w:sz w:val="22"/>
          <w:szCs w:val="22"/>
          <w:u w:val="single"/>
        </w:rPr>
      </w:pPr>
      <w:r>
        <w:rPr>
          <w:b/>
          <w:bCs/>
          <w:noProof/>
          <w:color w:val="000000"/>
          <w:sz w:val="22"/>
          <w:szCs w:val="22"/>
          <w:shd w:val="clear" w:color="auto" w:fill="00FF00"/>
        </w:rPr>
        <w:drawing>
          <wp:anchor distT="0" distB="0" distL="114300" distR="114300" simplePos="0" relativeHeight="251728896" behindDoc="0" locked="0" layoutInCell="1" allowOverlap="1" wp14:anchorId="079F1C15" wp14:editId="54028BF6">
            <wp:simplePos x="0" y="0"/>
            <wp:positionH relativeFrom="column">
              <wp:posOffset>5938</wp:posOffset>
            </wp:positionH>
            <wp:positionV relativeFrom="paragraph">
              <wp:posOffset>-264</wp:posOffset>
            </wp:positionV>
            <wp:extent cx="5486400" cy="2624455"/>
            <wp:effectExtent l="0" t="0" r="0" b="444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3</w:t>
      </w:r>
      <w:r w:rsidR="005E2B77">
        <w:rPr>
          <w:rFonts w:ascii="Times New Roman" w:eastAsia="Times New Roman" w:hAnsi="Times New Roman" w:cs="Times New Roman"/>
          <w:sz w:val="22"/>
          <w:szCs w:val="22"/>
        </w:rPr>
        <w:t>2</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Login Page</w:t>
      </w:r>
    </w:p>
    <w:tbl>
      <w:tblPr>
        <w:tblStyle w:val="af3"/>
        <w:tblW w:w="8580" w:type="dxa"/>
        <w:tblInd w:w="0" w:type="dxa"/>
        <w:tblLayout w:type="fixed"/>
        <w:tblLook w:val="0600" w:firstRow="0" w:lastRow="0" w:firstColumn="0" w:lastColumn="0" w:noHBand="1" w:noVBand="1"/>
      </w:tblPr>
      <w:tblGrid>
        <w:gridCol w:w="1800"/>
        <w:gridCol w:w="1530"/>
        <w:gridCol w:w="1575"/>
        <w:gridCol w:w="1335"/>
        <w:gridCol w:w="2340"/>
      </w:tblGrid>
      <w:tr w:rsidR="008F42F1" w14:paraId="25873C35" w14:textId="77777777" w:rsidTr="00A37F92">
        <w:trPr>
          <w:trHeight w:val="117"/>
        </w:trPr>
        <w:tc>
          <w:tcPr>
            <w:tcW w:w="18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Item</w:t>
            </w:r>
          </w:p>
        </w:tc>
        <w:tc>
          <w:tcPr>
            <w:tcW w:w="15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Required?</w:t>
            </w:r>
          </w:p>
        </w:tc>
        <w:tc>
          <w:tcPr>
            <w:tcW w:w="13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Data Type</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Implemented behavior</w:t>
            </w:r>
          </w:p>
        </w:tc>
      </w:tr>
      <w:tr w:rsidR="008F42F1" w14:paraId="56CE0C05"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Email</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Email 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Cognito sign-in identifier</w:t>
            </w:r>
          </w:p>
        </w:tc>
      </w:tr>
      <w:tr w:rsidR="008F42F1" w14:paraId="39AFF8BA"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Password</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Password 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Submitted to authentication provider</w:t>
            </w:r>
          </w:p>
        </w:tc>
      </w:tr>
      <w:tr w:rsidR="008F42F1" w14:paraId="2EE5DA67"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Sign In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Starts credential sign-in</w:t>
            </w:r>
          </w:p>
        </w:tc>
      </w:tr>
      <w:tr w:rsidR="008F42F1" w14:paraId="42F86B4C"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Forgot Password</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Link</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reset workflow</w:t>
            </w:r>
          </w:p>
        </w:tc>
      </w:tr>
      <w:tr w:rsidR="008F42F1" w14:paraId="4F392032"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Create Account</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Link</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registration</w:t>
            </w:r>
          </w:p>
        </w:tc>
      </w:tr>
    </w:tbl>
    <w:p w14:paraId="00000788" w14:textId="77777777" w:rsidR="008F42F1" w:rsidRDefault="00000000">
      <w:pPr>
        <w:spacing w:before="200" w:after="8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Logic</w:t>
      </w:r>
    </w:p>
    <w:p w14:paraId="0880F03B" w14:textId="77777777" w:rsidR="003114BA" w:rsidRPr="003114BA" w:rsidRDefault="003114BA" w:rsidP="003114BA">
      <w:pPr>
        <w:numPr>
          <w:ilvl w:val="0"/>
          <w:numId w:val="30"/>
        </w:numPr>
        <w:tabs>
          <w:tab w:val="num" w:pos="720"/>
        </w:tabs>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 xml:space="preserve">The user navigates to the </w:t>
      </w:r>
      <w:r w:rsidRPr="003114BA">
        <w:rPr>
          <w:rFonts w:ascii="Times New Roman" w:eastAsia="Times New Roman" w:hAnsi="Times New Roman" w:cs="Times New Roman"/>
          <w:i/>
          <w:iCs/>
          <w:color w:val="0E101A"/>
          <w:sz w:val="22"/>
          <w:szCs w:val="22"/>
          <w:lang w:val="en-US"/>
        </w:rPr>
        <w:t xml:space="preserve">REBYU </w:t>
      </w:r>
      <w:r w:rsidRPr="003114BA">
        <w:rPr>
          <w:rFonts w:ascii="Times New Roman" w:eastAsia="Times New Roman" w:hAnsi="Times New Roman" w:cs="Times New Roman"/>
          <w:color w:val="0E101A"/>
          <w:sz w:val="22"/>
          <w:szCs w:val="22"/>
          <w:lang w:val="en-US"/>
        </w:rPr>
        <w:t>web application link. The platform renders the authentication window.</w:t>
      </w:r>
    </w:p>
    <w:p w14:paraId="10C926E4" w14:textId="6C89FF8D" w:rsidR="003114BA" w:rsidRPr="003114BA" w:rsidRDefault="003114BA" w:rsidP="003114BA">
      <w:pPr>
        <w:numPr>
          <w:ilvl w:val="0"/>
          <w:numId w:val="30"/>
        </w:numPr>
        <w:tabs>
          <w:tab w:val="num" w:pos="720"/>
        </w:tabs>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The user inputs their account email pattern and associated password characters into the corresponding input blocks.</w:t>
      </w:r>
    </w:p>
    <w:p w14:paraId="0FE5BB98" w14:textId="77777777" w:rsidR="003114BA" w:rsidRPr="003114BA" w:rsidRDefault="003114BA" w:rsidP="003114BA">
      <w:pPr>
        <w:numPr>
          <w:ilvl w:val="0"/>
          <w:numId w:val="30"/>
        </w:numPr>
        <w:tabs>
          <w:tab w:val="num" w:pos="720"/>
        </w:tabs>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The user clicks the Sign In button to submit their payload.</w:t>
      </w:r>
    </w:p>
    <w:p w14:paraId="7B5A639F" w14:textId="049DE2EE" w:rsidR="003114BA" w:rsidRPr="003114BA" w:rsidRDefault="003114BA" w:rsidP="003114BA">
      <w:pPr>
        <w:numPr>
          <w:ilvl w:val="1"/>
          <w:numId w:val="30"/>
        </w:numPr>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If any mandatory input container (Email Address or Password) remains null, a dynamic form validation message appears beneath the missing field stating it is required.</w:t>
      </w:r>
    </w:p>
    <w:p w14:paraId="55ACCDCF" w14:textId="2087F10A" w:rsidR="003114BA" w:rsidRPr="003114BA" w:rsidRDefault="003114BA" w:rsidP="003114BA">
      <w:pPr>
        <w:numPr>
          <w:ilvl w:val="1"/>
          <w:numId w:val="30"/>
        </w:numPr>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 xml:space="preserve">If the backend service queries the user schema and returns no matching results or detects an invalid password hash combination, the login portal remains static, clears the password field, and displays an explicit error notification: </w:t>
      </w:r>
      <w:r w:rsidRPr="003114BA">
        <w:rPr>
          <w:rFonts w:ascii="Times New Roman" w:eastAsia="Times New Roman" w:hAnsi="Times New Roman" w:cs="Times New Roman"/>
          <w:i/>
          <w:iCs/>
          <w:color w:val="0E101A"/>
          <w:sz w:val="22"/>
          <w:szCs w:val="22"/>
          <w:lang w:val="en-US"/>
        </w:rPr>
        <w:t>"Invalid email or password structure detected."</w:t>
      </w:r>
    </w:p>
    <w:p w14:paraId="61607290" w14:textId="7B9DF0E5" w:rsidR="003114BA" w:rsidRPr="003114BA" w:rsidRDefault="003114BA" w:rsidP="003114BA">
      <w:pPr>
        <w:numPr>
          <w:ilvl w:val="1"/>
          <w:numId w:val="30"/>
        </w:numPr>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If the input structures find an exact matching entry in the data tables, the Spring Boot security layer approves the session wrapper. The application's core Role Router reads the client type identifier attribute and swiftly transitions the user to their designated dashboard module.</w:t>
      </w:r>
    </w:p>
    <w:p w14:paraId="4C17DB86" w14:textId="6045527B" w:rsidR="003114BA" w:rsidRPr="003114BA" w:rsidRDefault="003114BA" w:rsidP="003114BA">
      <w:pPr>
        <w:numPr>
          <w:ilvl w:val="0"/>
          <w:numId w:val="30"/>
        </w:numPr>
        <w:tabs>
          <w:tab w:val="num" w:pos="720"/>
        </w:tabs>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If an unauthenticated visitor selects "</w:t>
      </w:r>
      <w:r w:rsidR="00A37F92">
        <w:rPr>
          <w:rFonts w:ascii="Times New Roman" w:eastAsia="Times New Roman" w:hAnsi="Times New Roman" w:cs="Times New Roman"/>
          <w:color w:val="0E101A"/>
          <w:sz w:val="22"/>
          <w:szCs w:val="22"/>
          <w:lang w:val="en-US"/>
        </w:rPr>
        <w:t>Forgot</w:t>
      </w:r>
      <w:r w:rsidRPr="003114BA">
        <w:rPr>
          <w:rFonts w:ascii="Times New Roman" w:eastAsia="Times New Roman" w:hAnsi="Times New Roman" w:cs="Times New Roman"/>
          <w:color w:val="0E101A"/>
          <w:sz w:val="22"/>
          <w:szCs w:val="22"/>
          <w:lang w:val="en-US"/>
        </w:rPr>
        <w:t xml:space="preserve"> password"? Hyperlink: The current viewport dismisses the portal state and loads the standard password token recovery field.</w:t>
      </w:r>
    </w:p>
    <w:p w14:paraId="0000079F" w14:textId="191881E5" w:rsidR="008F42F1" w:rsidRPr="009E5858" w:rsidRDefault="003114BA" w:rsidP="00CC09E3">
      <w:pPr>
        <w:numPr>
          <w:ilvl w:val="0"/>
          <w:numId w:val="30"/>
        </w:numPr>
        <w:tabs>
          <w:tab w:val="num" w:pos="720"/>
        </w:tabs>
        <w:spacing w:after="0" w:line="360" w:lineRule="auto"/>
        <w:jc w:val="both"/>
        <w:rPr>
          <w:rFonts w:ascii="Times New Roman" w:eastAsia="Times New Roman" w:hAnsi="Times New Roman" w:cs="Times New Roman"/>
          <w:b/>
          <w:bCs/>
          <w:sz w:val="22"/>
          <w:szCs w:val="22"/>
        </w:rPr>
      </w:pPr>
      <w:r w:rsidRPr="009E5858">
        <w:rPr>
          <w:rFonts w:ascii="Times New Roman" w:eastAsia="Times New Roman" w:hAnsi="Times New Roman" w:cs="Times New Roman"/>
          <w:color w:val="0E101A"/>
          <w:sz w:val="22"/>
          <w:szCs w:val="22"/>
          <w:lang w:val="en-US"/>
        </w:rPr>
        <w:t>If the visitor clicks the Create an account redirect action, the browser interface pushes an instant state shift to load the new user registration layout.</w:t>
      </w:r>
    </w:p>
    <w:p w14:paraId="000007A0"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2</w:t>
      </w:r>
    </w:p>
    <w:p w14:paraId="000007A1"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Account Registration Page</w:t>
      </w:r>
    </w:p>
    <w:p w14:paraId="000007A2" w14:textId="368ED922"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A37F92" w:rsidRPr="00A37F92">
        <w:rPr>
          <w:rFonts w:ascii="Times New Roman" w:eastAsia="Times New Roman" w:hAnsi="Times New Roman" w:cs="Times New Roman"/>
          <w:color w:val="0E101A"/>
          <w:sz w:val="22"/>
          <w:szCs w:val="22"/>
        </w:rPr>
        <w:t xml:space="preserve">The account registration interface allows new computing candidates and institutional clients to instantiate an account workspace within the </w:t>
      </w:r>
      <w:r w:rsidR="00A37F92" w:rsidRPr="00A37F92">
        <w:rPr>
          <w:rFonts w:ascii="Times New Roman" w:eastAsia="Times New Roman" w:hAnsi="Times New Roman" w:cs="Times New Roman"/>
          <w:i/>
          <w:iCs/>
          <w:color w:val="0E101A"/>
          <w:sz w:val="22"/>
          <w:szCs w:val="22"/>
        </w:rPr>
        <w:t xml:space="preserve">REBYU </w:t>
      </w:r>
      <w:r w:rsidR="00A37F92" w:rsidRPr="00A37F92">
        <w:rPr>
          <w:rFonts w:ascii="Times New Roman" w:eastAsia="Times New Roman" w:hAnsi="Times New Roman" w:cs="Times New Roman"/>
          <w:color w:val="0E101A"/>
          <w:sz w:val="22"/>
          <w:szCs w:val="22"/>
        </w:rPr>
        <w:t>ecosystem.</w:t>
      </w:r>
    </w:p>
    <w:p w14:paraId="000007A4" w14:textId="102D8743" w:rsidR="008F42F1" w:rsidRDefault="00A37F92" w:rsidP="00A37F92">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lastRenderedPageBreak/>
        <w:drawing>
          <wp:anchor distT="0" distB="0" distL="114300" distR="114300" simplePos="0" relativeHeight="251724800" behindDoc="0" locked="0" layoutInCell="1" allowOverlap="1" wp14:anchorId="7E9C2DB7" wp14:editId="62F9F2B7">
            <wp:simplePos x="0" y="0"/>
            <wp:positionH relativeFrom="column">
              <wp:posOffset>5938</wp:posOffset>
            </wp:positionH>
            <wp:positionV relativeFrom="paragraph">
              <wp:posOffset>0</wp:posOffset>
            </wp:positionV>
            <wp:extent cx="5486400" cy="2624455"/>
            <wp:effectExtent l="0" t="0" r="0" b="444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3</w:t>
      </w:r>
      <w:r w:rsidR="005E2B77">
        <w:rPr>
          <w:rFonts w:ascii="Times New Roman" w:eastAsia="Times New Roman" w:hAnsi="Times New Roman" w:cs="Times New Roman"/>
          <w:sz w:val="22"/>
          <w:szCs w:val="22"/>
        </w:rPr>
        <w:t>3</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Account Registration Page</w:t>
      </w:r>
    </w:p>
    <w:tbl>
      <w:tblPr>
        <w:tblStyle w:val="af4"/>
        <w:tblW w:w="8670" w:type="dxa"/>
        <w:tblInd w:w="0" w:type="dxa"/>
        <w:tblLayout w:type="fixed"/>
        <w:tblLook w:val="0600" w:firstRow="0" w:lastRow="0" w:firstColumn="0" w:lastColumn="0" w:noHBand="1" w:noVBand="1"/>
      </w:tblPr>
      <w:tblGrid>
        <w:gridCol w:w="1734"/>
        <w:gridCol w:w="1734"/>
        <w:gridCol w:w="1734"/>
        <w:gridCol w:w="1734"/>
        <w:gridCol w:w="1734"/>
      </w:tblGrid>
      <w:tr w:rsidR="008F42F1" w14:paraId="7C354BFB"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Item</w:t>
            </w:r>
          </w:p>
        </w:tc>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Type</w:t>
            </w:r>
          </w:p>
        </w:tc>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Required?</w:t>
            </w:r>
          </w:p>
        </w:tc>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Data Type</w:t>
            </w:r>
          </w:p>
        </w:tc>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Implemented behavior</w:t>
            </w:r>
          </w:p>
        </w:tc>
      </w:tr>
      <w:tr w:rsidR="008F42F1" w14:paraId="4553A712"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First and last name</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Text inputs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String</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Learner profile fields</w:t>
            </w:r>
          </w:p>
        </w:tc>
      </w:tr>
      <w:tr w:rsidR="008F42F1" w14:paraId="353D2FE3"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E-mail</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Email input</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String</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Account identifier</w:t>
            </w:r>
          </w:p>
        </w:tc>
      </w:tr>
      <w:tr w:rsidR="008F42F1" w14:paraId="0762E2D9"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Password</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Password input</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String</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Credential</w:t>
            </w:r>
          </w:p>
        </w:tc>
      </w:tr>
      <w:tr w:rsidR="008F42F1" w14:paraId="77A547F7"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Account type</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Selection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String</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Setup path</w:t>
            </w:r>
          </w:p>
        </w:tc>
      </w:tr>
      <w:tr w:rsidR="008F42F1" w14:paraId="1AC6C438"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Create account</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Button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Action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Starts registration and verification</w:t>
            </w:r>
          </w:p>
        </w:tc>
      </w:tr>
    </w:tbl>
    <w:bookmarkStart w:id="36" w:name="_heading=h.j2oku7grhqxh" w:colFirst="0" w:colLast="0" w:displacedByCustomXml="next"/>
    <w:bookmarkEnd w:id="36" w:displacedByCustomXml="next"/>
    <w:sdt>
      <w:sdtPr>
        <w:tag w:val="goog_rdk_35"/>
        <w:id w:val="846838431"/>
      </w:sdtPr>
      <w:sdtContent>
        <w:p w14:paraId="000007DD" w14:textId="77777777" w:rsidR="008F42F1" w:rsidRDefault="00000000">
          <w:pPr>
            <w:pStyle w:val="Heading3"/>
            <w:keepNext w:val="0"/>
            <w:keepLines w:val="0"/>
            <w:spacing w:after="80"/>
            <w:jc w:val="both"/>
          </w:pPr>
          <w:r>
            <w:t>Logic</w:t>
          </w:r>
        </w:p>
      </w:sdtContent>
    </w:sdt>
    <w:p w14:paraId="08C96120" w14:textId="1689671B" w:rsidR="003114BA" w:rsidRPr="003114BA" w:rsidRDefault="003114BA" w:rsidP="003114BA">
      <w:pPr>
        <w:numPr>
          <w:ilvl w:val="0"/>
          <w:numId w:val="6"/>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user navigates to the signup viewport by selecting the redirect option on the login portal, which loads the displayed layout.</w:t>
      </w:r>
    </w:p>
    <w:p w14:paraId="7B5BFEFA" w14:textId="77777777" w:rsidR="003114BA" w:rsidRPr="003114BA" w:rsidRDefault="003114BA" w:rsidP="003114BA">
      <w:pPr>
        <w:numPr>
          <w:ilvl w:val="0"/>
          <w:numId w:val="6"/>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user inputs their baseline communication information, username handle, real first and last names, and security credentials into the text containers.</w:t>
      </w:r>
    </w:p>
    <w:p w14:paraId="000007E1" w14:textId="0CAA0CFD" w:rsidR="008F42F1" w:rsidRPr="003114BA" w:rsidRDefault="003114BA" w:rsidP="003114BA">
      <w:pPr>
        <w:numPr>
          <w:ilvl w:val="0"/>
          <w:numId w:val="6"/>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user clicks the registration execution button to dispatch the payload string to the application's Spring Boot backend engine.</w:t>
      </w:r>
    </w:p>
    <w:p w14:paraId="000007E2" w14:textId="2DC5B9F0" w:rsidR="008F42F1" w:rsidRDefault="003114BA">
      <w:pPr>
        <w:numPr>
          <w:ilvl w:val="1"/>
          <w:numId w:val="6"/>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If one or more mandatory field values are null, an inline alert prompts the user to correct the incomplete input</w:t>
      </w:r>
      <w:r>
        <w:rPr>
          <w:rFonts w:ascii="Times New Roman" w:eastAsia="Times New Roman" w:hAnsi="Times New Roman" w:cs="Times New Roman"/>
          <w:color w:val="0E101A"/>
          <w:sz w:val="22"/>
          <w:szCs w:val="22"/>
        </w:rPr>
        <w:t>.</w:t>
      </w:r>
    </w:p>
    <w:p w14:paraId="000007E4" w14:textId="25B604A2" w:rsidR="008F42F1" w:rsidRDefault="005E2B77">
      <w:pPr>
        <w:numPr>
          <w:ilvl w:val="1"/>
          <w:numId w:val="6"/>
        </w:numPr>
        <w:spacing w:after="0" w:line="360" w:lineRule="auto"/>
        <w:jc w:val="both"/>
        <w:rPr>
          <w:color w:val="0E101A"/>
          <w:sz w:val="22"/>
          <w:szCs w:val="22"/>
        </w:rPr>
      </w:pPr>
      <w:r>
        <w:rPr>
          <w:rFonts w:ascii="Times New Roman" w:eastAsia="Times New Roman" w:hAnsi="Times New Roman" w:cs="Times New Roman"/>
          <w:color w:val="0E101A"/>
          <w:sz w:val="22"/>
          <w:szCs w:val="22"/>
        </w:rPr>
        <w:t>I</w:t>
      </w:r>
      <w:r w:rsidR="003114BA" w:rsidRPr="003114BA">
        <w:rPr>
          <w:rFonts w:ascii="Times New Roman" w:eastAsia="Times New Roman" w:hAnsi="Times New Roman" w:cs="Times New Roman"/>
          <w:color w:val="0E101A"/>
          <w:sz w:val="22"/>
          <w:szCs w:val="22"/>
        </w:rPr>
        <w:t>f the text-matching sequences determine that the string values in Password and Confirm Password do not align symmetrically, validation flags a mismatch code</w:t>
      </w:r>
      <w:r w:rsidR="003114BA">
        <w:rPr>
          <w:rFonts w:ascii="Times New Roman" w:eastAsia="Times New Roman" w:hAnsi="Times New Roman" w:cs="Times New Roman"/>
          <w:color w:val="0E101A"/>
          <w:sz w:val="22"/>
          <w:szCs w:val="22"/>
        </w:rPr>
        <w:t>.</w:t>
      </w:r>
    </w:p>
    <w:p w14:paraId="000007E5" w14:textId="2DE49F44" w:rsidR="008F42F1" w:rsidRDefault="003114BA">
      <w:pPr>
        <w:numPr>
          <w:ilvl w:val="1"/>
          <w:numId w:val="6"/>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If the text validation matches perfectly, the platform routes a verification sequence query against the central database server</w:t>
      </w:r>
      <w:r>
        <w:rPr>
          <w:rFonts w:ascii="Times New Roman" w:eastAsia="Times New Roman" w:hAnsi="Times New Roman" w:cs="Times New Roman"/>
          <w:color w:val="0E101A"/>
          <w:sz w:val="22"/>
          <w:szCs w:val="22"/>
        </w:rPr>
        <w:t>.</w:t>
      </w:r>
    </w:p>
    <w:p w14:paraId="000007E6" w14:textId="048719B7" w:rsidR="008F42F1" w:rsidRDefault="003114BA">
      <w:pPr>
        <w:numPr>
          <w:ilvl w:val="2"/>
          <w:numId w:val="6"/>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If the system scans existing entities and finds a matching record for the email or username variable, the workflow terminates with an account duplication exception</w:t>
      </w:r>
      <w:r>
        <w:rPr>
          <w:rFonts w:ascii="Times New Roman" w:eastAsia="Times New Roman" w:hAnsi="Times New Roman" w:cs="Times New Roman"/>
          <w:color w:val="0E101A"/>
          <w:sz w:val="22"/>
          <w:szCs w:val="22"/>
        </w:rPr>
        <w:t>.</w:t>
      </w:r>
    </w:p>
    <w:p w14:paraId="22417754" w14:textId="10A7EBD3" w:rsidR="009E5858" w:rsidRPr="00EA3352" w:rsidRDefault="003114BA" w:rsidP="00EA3352">
      <w:pPr>
        <w:numPr>
          <w:ilvl w:val="2"/>
          <w:numId w:val="6"/>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Else, the PostgreSQL engine creates a unique record instance across the standard user definitions schema, salts/hashes the credential payload string, generates default profiling rows inside the learner profile structures, and transitions the active browser window back to the user login view</w:t>
      </w:r>
      <w:r>
        <w:rPr>
          <w:rFonts w:ascii="Times New Roman" w:eastAsia="Times New Roman" w:hAnsi="Times New Roman" w:cs="Times New Roman"/>
          <w:color w:val="0E101A"/>
          <w:sz w:val="22"/>
          <w:szCs w:val="22"/>
        </w:rPr>
        <w:t>.</w:t>
      </w:r>
    </w:p>
    <w:p w14:paraId="000007FA" w14:textId="4628B200" w:rsidR="008F42F1" w:rsidRDefault="009E5858">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3</w:t>
      </w:r>
    </w:p>
    <w:p w14:paraId="000007FB"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Join Certification Catalog &amp; Notification Drawer</w:t>
      </w:r>
    </w:p>
    <w:p w14:paraId="000007FC" w14:textId="1DAE20C4"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t xml:space="preserve"> </w:t>
      </w:r>
      <w:r w:rsidR="003114BA" w:rsidRPr="003114BA">
        <w:rPr>
          <w:rFonts w:ascii="Times New Roman" w:eastAsia="Times New Roman" w:hAnsi="Times New Roman" w:cs="Times New Roman"/>
          <w:sz w:val="22"/>
          <w:szCs w:val="22"/>
        </w:rPr>
        <w:t xml:space="preserve">The primary catalog page where independent or institutionally sponsored learners browse available computing proficiency certification tracks (IT Passport, FE, and TOPCIT). This screen manages two entry pathways: individual course acquisition via a simulated checkout sandbox or instant enrollment by accepting a multi-tenant </w:t>
      </w:r>
      <w:r w:rsidR="00B34F4D">
        <w:rPr>
          <w:rFonts w:ascii="Times New Roman" w:eastAsia="Times New Roman" w:hAnsi="Times New Roman" w:cs="Times New Roman"/>
          <w:sz w:val="22"/>
          <w:szCs w:val="22"/>
        </w:rPr>
        <w:t>institution</w:t>
      </w:r>
      <w:r w:rsidR="003114BA" w:rsidRPr="003114BA">
        <w:rPr>
          <w:rFonts w:ascii="Times New Roman" w:eastAsia="Times New Roman" w:hAnsi="Times New Roman" w:cs="Times New Roman"/>
          <w:sz w:val="22"/>
          <w:szCs w:val="22"/>
        </w:rPr>
        <w:t xml:space="preserve"> cohort invitation</w:t>
      </w:r>
      <w:r>
        <w:rPr>
          <w:rFonts w:ascii="Times New Roman" w:eastAsia="Times New Roman" w:hAnsi="Times New Roman" w:cs="Times New Roman"/>
          <w:sz w:val="22"/>
          <w:szCs w:val="22"/>
        </w:rPr>
        <w:t>.</w:t>
      </w:r>
    </w:p>
    <w:p w14:paraId="000007FE" w14:textId="45D0C601" w:rsidR="008F42F1" w:rsidRDefault="005E2B77" w:rsidP="005E2B7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lastRenderedPageBreak/>
        <w:drawing>
          <wp:anchor distT="0" distB="0" distL="114300" distR="114300" simplePos="0" relativeHeight="251727872" behindDoc="0" locked="0" layoutInCell="1" allowOverlap="1" wp14:anchorId="0E9933AD" wp14:editId="3DBA0BE4">
            <wp:simplePos x="0" y="0"/>
            <wp:positionH relativeFrom="column">
              <wp:posOffset>5715</wp:posOffset>
            </wp:positionH>
            <wp:positionV relativeFrom="paragraph">
              <wp:posOffset>5438775</wp:posOffset>
            </wp:positionV>
            <wp:extent cx="5486400" cy="235077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13726"/>
                    <a:stretch/>
                  </pic:blipFill>
                  <pic:spPr bwMode="auto">
                    <a:xfrm>
                      <a:off x="0" y="0"/>
                      <a:ext cx="5486400" cy="23507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color w:val="000000"/>
          <w:sz w:val="22"/>
          <w:szCs w:val="22"/>
          <w:shd w:val="clear" w:color="auto" w:fill="00FF00"/>
        </w:rPr>
        <w:drawing>
          <wp:anchor distT="0" distB="0" distL="114300" distR="114300" simplePos="0" relativeHeight="251726848" behindDoc="0" locked="0" layoutInCell="1" allowOverlap="1" wp14:anchorId="480B83F9" wp14:editId="5BEA11CF">
            <wp:simplePos x="0" y="0"/>
            <wp:positionH relativeFrom="column">
              <wp:posOffset>5715</wp:posOffset>
            </wp:positionH>
            <wp:positionV relativeFrom="paragraph">
              <wp:posOffset>2741922</wp:posOffset>
            </wp:positionV>
            <wp:extent cx="5486400" cy="2624455"/>
            <wp:effectExtent l="0" t="0" r="0" b="444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Pr>
          <w:noProof/>
          <w:color w:val="000000"/>
          <w:sz w:val="22"/>
          <w:szCs w:val="22"/>
          <w:shd w:val="clear" w:color="auto" w:fill="00FF00"/>
        </w:rPr>
        <w:drawing>
          <wp:anchor distT="0" distB="0" distL="114300" distR="114300" simplePos="0" relativeHeight="251725824" behindDoc="0" locked="0" layoutInCell="1" allowOverlap="1" wp14:anchorId="18417415" wp14:editId="58875C3A">
            <wp:simplePos x="0" y="0"/>
            <wp:positionH relativeFrom="column">
              <wp:posOffset>5270</wp:posOffset>
            </wp:positionH>
            <wp:positionV relativeFrom="paragraph">
              <wp:posOffset>0</wp:posOffset>
            </wp:positionV>
            <wp:extent cx="5486400" cy="2624455"/>
            <wp:effectExtent l="0" t="0" r="0" b="444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Pr>
          <w:rFonts w:ascii="Times New Roman" w:eastAsia="Times New Roman" w:hAnsi="Times New Roman" w:cs="Times New Roman"/>
          <w:sz w:val="22"/>
          <w:szCs w:val="22"/>
        </w:rPr>
        <w:t>4</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Join Certification Catalog</w:t>
      </w:r>
    </w:p>
    <w:tbl>
      <w:tblPr>
        <w:tblStyle w:val="af5"/>
        <w:tblW w:w="8625" w:type="dxa"/>
        <w:tblInd w:w="0" w:type="dxa"/>
        <w:tblLayout w:type="fixed"/>
        <w:tblLook w:val="0600" w:firstRow="0" w:lastRow="0" w:firstColumn="0" w:lastColumn="0" w:noHBand="1" w:noVBand="1"/>
      </w:tblPr>
      <w:tblGrid>
        <w:gridCol w:w="2025"/>
        <w:gridCol w:w="1575"/>
        <w:gridCol w:w="1575"/>
        <w:gridCol w:w="1545"/>
        <w:gridCol w:w="1905"/>
      </w:tblGrid>
      <w:tr w:rsidR="008F42F1" w14:paraId="036D1B0E" w14:textId="77777777" w:rsidTr="005E2B77">
        <w:trPr>
          <w:trHeight w:val="16"/>
        </w:trPr>
        <w:tc>
          <w:tcPr>
            <w:tcW w:w="202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Item</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Required?</w:t>
            </w:r>
          </w:p>
        </w:tc>
        <w:tc>
          <w:tcPr>
            <w:tcW w:w="154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Data Type</w:t>
            </w:r>
          </w:p>
        </w:tc>
        <w:tc>
          <w:tcPr>
            <w:tcW w:w="190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Implemented behavior</w:t>
            </w:r>
          </w:p>
        </w:tc>
      </w:tr>
      <w:tr w:rsidR="008F42F1" w14:paraId="49DF33A5" w14:textId="77777777" w:rsidTr="005E2B77">
        <w:trPr>
          <w:trHeight w:val="36"/>
        </w:trPr>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catalog</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 collection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Available certifications</w:t>
            </w:r>
          </w:p>
        </w:tc>
      </w:tr>
      <w:tr w:rsidR="008F42F1" w14:paraId="12CD0F65" w14:textId="77777777" w:rsidTr="005E2B77">
        <w:trPr>
          <w:trHeight w:val="288"/>
        </w:trPr>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card</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selected certification</w:t>
            </w:r>
          </w:p>
        </w:tc>
      </w:tr>
      <w:tr w:rsidR="008F42F1" w14:paraId="5FD44FFC" w14:textId="77777777" w:rsidTr="005E2B77">
        <w:trPr>
          <w:trHeight w:val="16"/>
        </w:trPr>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Subscription action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entitlement or checkout flow</w:t>
            </w:r>
          </w:p>
        </w:tc>
      </w:tr>
      <w:tr w:rsidR="008F42F1" w14:paraId="6F0D5C86" w14:textId="77777777" w:rsidTr="005E2B77">
        <w:trPr>
          <w:trHeight w:val="216"/>
        </w:trPr>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Invitation entry</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Route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invitation acceptance</w:t>
            </w:r>
          </w:p>
        </w:tc>
      </w:tr>
    </w:tbl>
    <w:bookmarkStart w:id="37" w:name="_heading=h.hed1bqla7xey" w:colFirst="0" w:colLast="0" w:displacedByCustomXml="next"/>
    <w:bookmarkEnd w:id="37" w:displacedByCustomXml="next"/>
    <w:bookmarkStart w:id="38" w:name="_heading=h.62yeqtbeskwf" w:colFirst="0" w:colLast="0" w:displacedByCustomXml="next"/>
    <w:bookmarkEnd w:id="38" w:displacedByCustomXml="next"/>
    <w:bookmarkStart w:id="39" w:name="_heading=h.qojgrb9hf1us" w:colFirst="0" w:colLast="0" w:displacedByCustomXml="next"/>
    <w:bookmarkEnd w:id="39" w:displacedByCustomXml="next"/>
    <w:sdt>
      <w:sdtPr>
        <w:tag w:val="goog_rdk_38"/>
        <w:id w:val="-1864937876"/>
      </w:sdtPr>
      <w:sdtContent>
        <w:p w14:paraId="00000834" w14:textId="2671ED56" w:rsidR="008F42F1" w:rsidRDefault="00000000">
          <w:pPr>
            <w:pStyle w:val="Heading3"/>
            <w:keepNext w:val="0"/>
            <w:keepLines w:val="0"/>
            <w:spacing w:after="80"/>
          </w:pPr>
          <w:r>
            <w:t>Logic</w:t>
          </w:r>
        </w:p>
      </w:sdtContent>
    </w:sdt>
    <w:p w14:paraId="4D070557" w14:textId="77777777" w:rsidR="003114BA" w:rsidRPr="003114BA" w:rsidRDefault="003114BA" w:rsidP="003114BA">
      <w:pPr>
        <w:numPr>
          <w:ilvl w:val="0"/>
          <w:numId w:val="32"/>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authenticated Learner navigates to the portal dashboard and triggers the Certifications option via the core sidebar navigation template. The platform renders the system framework.</w:t>
      </w:r>
    </w:p>
    <w:p w14:paraId="2164B293" w14:textId="77777777" w:rsidR="003114BA" w:rsidRPr="003114BA" w:rsidRDefault="003114BA" w:rsidP="003114BA">
      <w:pPr>
        <w:numPr>
          <w:ilvl w:val="0"/>
          <w:numId w:val="32"/>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application queries the CERTIFICATIONS schema table to retrieve all active tracks that match the computing program scopes and renders structural product boxes for IT Passport, FE Exam, and TOPCIT.</w:t>
      </w:r>
    </w:p>
    <w:p w14:paraId="00000839" w14:textId="5740F008" w:rsidR="008F42F1" w:rsidRPr="003114BA" w:rsidRDefault="003114BA" w:rsidP="003114BA">
      <w:pPr>
        <w:numPr>
          <w:ilvl w:val="0"/>
          <w:numId w:val="32"/>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user executes one of three active input streams to modify account access boundaries:</w:t>
      </w:r>
    </w:p>
    <w:p w14:paraId="0000083A" w14:textId="0FD34EB0" w:rsidR="008F42F1" w:rsidRDefault="003114BA">
      <w:pPr>
        <w:numPr>
          <w:ilvl w:val="1"/>
          <w:numId w:val="32"/>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Simulated Checkout Pathway: The Learner clicks a track's corresponding BUY REBYU option. The application halts page interactions and opens a mock transaction window modal to process a simulated sandbox payment without calling live finance network APIs</w:t>
      </w:r>
      <w:r>
        <w:rPr>
          <w:rFonts w:ascii="Times New Roman" w:eastAsia="Times New Roman" w:hAnsi="Times New Roman" w:cs="Times New Roman"/>
          <w:color w:val="0E101A"/>
          <w:sz w:val="22"/>
          <w:szCs w:val="22"/>
        </w:rPr>
        <w:t>.</w:t>
      </w:r>
    </w:p>
    <w:p w14:paraId="0000083B" w14:textId="6C6EBDBA" w:rsidR="008F42F1" w:rsidRDefault="003114BA">
      <w:pPr>
        <w:numPr>
          <w:ilvl w:val="1"/>
          <w:numId w:val="32"/>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lastRenderedPageBreak/>
        <w:t xml:space="preserve">Institutional Allocation Pathway: The Learner clicks the Accept button inside the open invitation notice. The Spring Boot backend checks the verification state string, validates that the </w:t>
      </w:r>
      <w:r w:rsidR="00B34F4D">
        <w:rPr>
          <w:rFonts w:ascii="Times New Roman" w:eastAsia="Times New Roman" w:hAnsi="Times New Roman" w:cs="Times New Roman"/>
          <w:color w:val="0E101A"/>
          <w:sz w:val="22"/>
          <w:szCs w:val="22"/>
        </w:rPr>
        <w:t>institution</w:t>
      </w:r>
      <w:r w:rsidRPr="003114BA">
        <w:rPr>
          <w:rFonts w:ascii="Times New Roman" w:eastAsia="Times New Roman" w:hAnsi="Times New Roman" w:cs="Times New Roman"/>
          <w:color w:val="0E101A"/>
          <w:sz w:val="22"/>
          <w:szCs w:val="22"/>
        </w:rPr>
        <w:t xml:space="preserve"> allocation record has remaining_slots &gt; 0, decreases the institution's slot count by 1, and flags the user's access_status as active</w:t>
      </w:r>
      <w:r>
        <w:rPr>
          <w:rFonts w:ascii="Times New Roman" w:eastAsia="Times New Roman" w:hAnsi="Times New Roman" w:cs="Times New Roman"/>
          <w:color w:val="0E101A"/>
          <w:sz w:val="22"/>
          <w:szCs w:val="22"/>
        </w:rPr>
        <w:t>.</w:t>
      </w:r>
    </w:p>
    <w:bookmarkStart w:id="40" w:name="_heading=h.us9w2db6s14v" w:colFirst="0" w:colLast="0" w:displacedByCustomXml="next"/>
    <w:bookmarkEnd w:id="40" w:displacedByCustomXml="next"/>
    <w:sdt>
      <w:sdtPr>
        <w:tag w:val="goog_rdk_39"/>
        <w:id w:val="-874168331"/>
      </w:sdtPr>
      <w:sdtContent>
        <w:p w14:paraId="00000843" w14:textId="77777777" w:rsidR="008F42F1" w:rsidRDefault="00000000">
          <w:pPr>
            <w:pStyle w:val="Heading3"/>
            <w:keepNext w:val="0"/>
            <w:keepLines w:val="0"/>
            <w:spacing w:before="0"/>
            <w:jc w:val="both"/>
          </w:pPr>
          <w:r>
            <w:t>Screen No: 4</w:t>
          </w:r>
        </w:p>
      </w:sdtContent>
    </w:sdt>
    <w:bookmarkStart w:id="41" w:name="_heading=h.xjflm81el6bs" w:colFirst="0" w:colLast="0" w:displacedByCustomXml="next"/>
    <w:bookmarkEnd w:id="41" w:displacedByCustomXml="next"/>
    <w:sdt>
      <w:sdtPr>
        <w:tag w:val="goog_rdk_40"/>
        <w:id w:val="-1034793473"/>
      </w:sdtPr>
      <w:sdtContent>
        <w:p w14:paraId="00000844" w14:textId="77777777" w:rsidR="008F42F1" w:rsidRDefault="00000000">
          <w:pPr>
            <w:pStyle w:val="Heading3"/>
            <w:keepNext w:val="0"/>
            <w:keepLines w:val="0"/>
            <w:spacing w:before="0"/>
            <w:jc w:val="both"/>
            <w:rPr>
              <w:b w:val="0"/>
              <w:bCs w:val="0"/>
            </w:rPr>
          </w:pPr>
          <w:r>
            <w:t xml:space="preserve">Screen Name: </w:t>
          </w:r>
          <w:r>
            <w:rPr>
              <w:b w:val="0"/>
              <w:bCs w:val="0"/>
            </w:rPr>
            <w:t>Study Lessons Interface</w:t>
          </w:r>
        </w:p>
      </w:sdtContent>
    </w:sdt>
    <w:bookmarkStart w:id="42" w:name="_heading=h.qj3luqbkv4to" w:colFirst="0" w:colLast="0" w:displacedByCustomXml="next"/>
    <w:bookmarkEnd w:id="42" w:displacedByCustomXml="next"/>
    <w:sdt>
      <w:sdtPr>
        <w:tag w:val="goog_rdk_41"/>
        <w:id w:val="1074209867"/>
      </w:sdtPr>
      <w:sdtContent>
        <w:p w14:paraId="00000845" w14:textId="1F4814E0" w:rsidR="008F42F1" w:rsidRDefault="00000000">
          <w:pPr>
            <w:pStyle w:val="Heading3"/>
            <w:keepNext w:val="0"/>
            <w:keepLines w:val="0"/>
            <w:spacing w:before="0"/>
            <w:jc w:val="both"/>
            <w:rPr>
              <w:b w:val="0"/>
              <w:bCs w:val="0"/>
            </w:rPr>
          </w:pPr>
          <w:r>
            <w:t xml:space="preserve">Description: </w:t>
          </w:r>
          <w:r w:rsidR="003114BA" w:rsidRPr="003114BA">
            <w:rPr>
              <w:b w:val="0"/>
              <w:bCs w:val="0"/>
            </w:rPr>
            <w:t>The interactive learning viewport where computing examinees read curriculum content, track their progress along a sequential timeline, and undergo real-time attention monitoring. The interface serves as the primary layout layer for content consumption, while background telemetry scripts track reading pace and dynamically trigger scrolling surprise challenges</w:t>
          </w:r>
          <w:r>
            <w:rPr>
              <w:b w:val="0"/>
              <w:bCs w:val="0"/>
            </w:rPr>
            <w:t>.</w:t>
          </w:r>
        </w:p>
      </w:sdtContent>
    </w:sdt>
    <w:p w14:paraId="00000847" w14:textId="315821A9" w:rsidR="008F42F1" w:rsidRDefault="005E2B77" w:rsidP="005E2B7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29920" behindDoc="0" locked="0" layoutInCell="1" allowOverlap="1" wp14:anchorId="0733DAAB" wp14:editId="137DB4A2">
            <wp:simplePos x="0" y="0"/>
            <wp:positionH relativeFrom="column">
              <wp:posOffset>3658</wp:posOffset>
            </wp:positionH>
            <wp:positionV relativeFrom="paragraph">
              <wp:posOffset>-2286</wp:posOffset>
            </wp:positionV>
            <wp:extent cx="5486400" cy="2626360"/>
            <wp:effectExtent l="0" t="0" r="0" b="254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86400" cy="2626360"/>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Pr>
          <w:rFonts w:ascii="Times New Roman" w:eastAsia="Times New Roman" w:hAnsi="Times New Roman" w:cs="Times New Roman"/>
          <w:sz w:val="22"/>
          <w:szCs w:val="22"/>
        </w:rPr>
        <w:t>5</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Study Lessons Interface</w:t>
      </w:r>
    </w:p>
    <w:tbl>
      <w:tblPr>
        <w:tblStyle w:val="af6"/>
        <w:tblW w:w="8625" w:type="dxa"/>
        <w:tblInd w:w="0" w:type="dxa"/>
        <w:tblLayout w:type="fixed"/>
        <w:tblLook w:val="0600" w:firstRow="0" w:lastRow="0" w:firstColumn="0" w:lastColumn="0" w:noHBand="1" w:noVBand="1"/>
      </w:tblPr>
      <w:tblGrid>
        <w:gridCol w:w="2055"/>
        <w:gridCol w:w="1530"/>
        <w:gridCol w:w="1575"/>
        <w:gridCol w:w="1620"/>
        <w:gridCol w:w="1845"/>
      </w:tblGrid>
      <w:tr w:rsidR="008F42F1" w14:paraId="6420E674" w14:textId="77777777" w:rsidTr="005E2B77">
        <w:trPr>
          <w:trHeight w:val="16"/>
        </w:trPr>
        <w:tc>
          <w:tcPr>
            <w:tcW w:w="205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Item</w:t>
            </w:r>
          </w:p>
        </w:tc>
        <w:tc>
          <w:tcPr>
            <w:tcW w:w="153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Required?</w:t>
            </w:r>
          </w:p>
        </w:tc>
        <w:tc>
          <w:tcPr>
            <w:tcW w:w="162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Data Type</w:t>
            </w:r>
          </w:p>
        </w:tc>
        <w:tc>
          <w:tcPr>
            <w:tcW w:w="184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Implemented behavior</w:t>
            </w:r>
          </w:p>
        </w:tc>
      </w:tr>
      <w:tr w:rsidR="008F42F1" w14:paraId="5D35EE2B" w14:textId="77777777" w:rsidTr="005E2B77">
        <w:trPr>
          <w:trHeight w:val="153"/>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Curriculum navigation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Tree/list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Nested object</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Category, topic, lesson navigation</w:t>
            </w:r>
          </w:p>
        </w:tc>
      </w:tr>
      <w:tr w:rsidR="008F42F1" w14:paraId="78FED563" w14:textId="77777777" w:rsidTr="005E2B77">
        <w:trPr>
          <w:trHeight w:val="810"/>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Lesson reader</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Panel</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JSON content</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Renders lesson components</w:t>
            </w:r>
          </w:p>
        </w:tc>
      </w:tr>
      <w:tr w:rsidR="008F42F1" w14:paraId="634D3B23" w14:textId="77777777" w:rsidTr="005E2B77">
        <w:trPr>
          <w:trHeight w:val="16"/>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Read status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Control</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Boolean</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Marks a section read/unread</w:t>
            </w:r>
          </w:p>
        </w:tc>
      </w:tr>
      <w:tr w:rsidR="008F42F1" w14:paraId="24E29771" w14:textId="77777777" w:rsidTr="005E2B77">
        <w:trPr>
          <w:trHeight w:val="81"/>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Completion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Records lesson completion</w:t>
            </w:r>
          </w:p>
        </w:tc>
      </w:tr>
      <w:tr w:rsidR="008F42F1" w14:paraId="23D888D8" w14:textId="77777777" w:rsidTr="005E2B77">
        <w:trPr>
          <w:trHeight w:val="16"/>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Learner tools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Panels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Notes, tutor, and study tools</w:t>
            </w:r>
          </w:p>
        </w:tc>
      </w:tr>
    </w:tbl>
    <w:bookmarkStart w:id="43" w:name="_heading=h.askaytsdidgf" w:colFirst="0" w:colLast="0" w:displacedByCustomXml="next"/>
    <w:bookmarkEnd w:id="43" w:displacedByCustomXml="next"/>
    <w:sdt>
      <w:sdtPr>
        <w:tag w:val="goog_rdk_43"/>
        <w:id w:val="647479056"/>
      </w:sdtPr>
      <w:sdtContent>
        <w:p w14:paraId="0000086C" w14:textId="4E994788" w:rsidR="008F42F1" w:rsidRDefault="00000000">
          <w:pPr>
            <w:pStyle w:val="Heading3"/>
            <w:keepNext w:val="0"/>
            <w:keepLines w:val="0"/>
            <w:spacing w:after="80"/>
            <w:jc w:val="both"/>
          </w:pPr>
          <w:r>
            <w:t>Logic</w:t>
          </w:r>
        </w:p>
      </w:sdtContent>
    </w:sdt>
    <w:p w14:paraId="328DC65E" w14:textId="77777777" w:rsidR="003114BA" w:rsidRPr="003114BA" w:rsidRDefault="003114BA" w:rsidP="003114BA">
      <w:pPr>
        <w:numPr>
          <w:ilvl w:val="0"/>
          <w:numId w:val="28"/>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Learner clicks "Start Learning" from their personalized dashboard and selects an active certification track.</w:t>
      </w:r>
    </w:p>
    <w:p w14:paraId="03FFC6EA" w14:textId="77777777" w:rsidR="003114BA" w:rsidRPr="003114BA" w:rsidRDefault="003114BA" w:rsidP="003114BA">
      <w:pPr>
        <w:numPr>
          <w:ilvl w:val="0"/>
          <w:numId w:val="28"/>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application executes the Load Certifications and Browse Categories sequences to map out the corresponding modules. The browser interface then instantiates the screen layout illustrated above.</w:t>
      </w:r>
    </w:p>
    <w:p w14:paraId="0000086F" w14:textId="5A781270" w:rsidR="008F42F1" w:rsidRPr="003114BA" w:rsidRDefault="003114BA" w:rsidP="003114BA">
      <w:pPr>
        <w:numPr>
          <w:ilvl w:val="0"/>
          <w:numId w:val="28"/>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left side panel maps out the exact lesson hierarchy node by node, fetching status tracking metadata from the database:</w:t>
      </w:r>
    </w:p>
    <w:p w14:paraId="00000870" w14:textId="5305F5FF" w:rsidR="008F42F1" w:rsidRDefault="003114BA">
      <w:pPr>
        <w:numPr>
          <w:ilvl w:val="1"/>
          <w:numId w:val="28"/>
        </w:numPr>
        <w:spacing w:after="0" w:line="360" w:lineRule="auto"/>
        <w:jc w:val="both"/>
        <w:rPr>
          <w:color w:val="0E101A"/>
        </w:rPr>
      </w:pPr>
      <w:r w:rsidRPr="003114BA">
        <w:rPr>
          <w:rFonts w:ascii="Times New Roman" w:eastAsia="Times New Roman" w:hAnsi="Times New Roman" w:cs="Times New Roman"/>
          <w:color w:val="0E101A"/>
          <w:sz w:val="22"/>
          <w:szCs w:val="22"/>
        </w:rPr>
        <w:t>Completed blocks query the database and render a distinct green checkmark token with matching activation text timestamps</w:t>
      </w:r>
      <w:r>
        <w:rPr>
          <w:rFonts w:ascii="Times New Roman" w:eastAsia="Times New Roman" w:hAnsi="Times New Roman" w:cs="Times New Roman"/>
          <w:color w:val="0E101A"/>
          <w:sz w:val="22"/>
          <w:szCs w:val="22"/>
        </w:rPr>
        <w:t>.</w:t>
      </w:r>
    </w:p>
    <w:p w14:paraId="00000871" w14:textId="04726CD5" w:rsidR="008F42F1" w:rsidRDefault="003114BA">
      <w:pPr>
        <w:numPr>
          <w:ilvl w:val="1"/>
          <w:numId w:val="28"/>
        </w:numPr>
        <w:spacing w:after="0" w:line="360" w:lineRule="auto"/>
        <w:jc w:val="both"/>
        <w:rPr>
          <w:color w:val="0E101A"/>
        </w:rPr>
      </w:pPr>
      <w:r w:rsidRPr="003114BA">
        <w:rPr>
          <w:rFonts w:ascii="Times New Roman" w:eastAsia="Times New Roman" w:hAnsi="Times New Roman" w:cs="Times New Roman"/>
          <w:color w:val="0E101A"/>
          <w:sz w:val="22"/>
          <w:szCs w:val="22"/>
        </w:rPr>
        <w:t>The current active lesson maps to a filled circle element, while unreached downstream modules show as empty gray circles</w:t>
      </w:r>
      <w:r>
        <w:rPr>
          <w:rFonts w:ascii="Times New Roman" w:eastAsia="Times New Roman" w:hAnsi="Times New Roman" w:cs="Times New Roman"/>
          <w:color w:val="0E101A"/>
          <w:sz w:val="22"/>
          <w:szCs w:val="22"/>
        </w:rPr>
        <w:t>.</w:t>
      </w:r>
    </w:p>
    <w:p w14:paraId="3AB03812" w14:textId="77777777" w:rsidR="00675D99" w:rsidRPr="00675D99" w:rsidRDefault="00675D99" w:rsidP="00675D99">
      <w:pPr>
        <w:numPr>
          <w:ilvl w:val="0"/>
          <w:numId w:val="28"/>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The central scrollable container reads the specific lesson-structure JSON payload to render rich-text headers, definitions, corporate concepts, and core educational bullet frameworks.</w:t>
      </w:r>
    </w:p>
    <w:p w14:paraId="00000873" w14:textId="130F3DAE" w:rsidR="008F42F1" w:rsidRPr="00675D99" w:rsidRDefault="00675D99" w:rsidP="00675D99">
      <w:pPr>
        <w:numPr>
          <w:ilvl w:val="0"/>
          <w:numId w:val="28"/>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While the student actively navigates down the page view, the embedded Viewport Tracker telemetry node logs attention indicators and scrolling velocity</w:t>
      </w:r>
      <w:r>
        <w:rPr>
          <w:rFonts w:ascii="Times New Roman" w:eastAsia="Times New Roman" w:hAnsi="Times New Roman" w:cs="Times New Roman"/>
          <w:color w:val="0E101A"/>
          <w:sz w:val="22"/>
          <w:szCs w:val="22"/>
        </w:rPr>
        <w:t>.</w:t>
      </w:r>
    </w:p>
    <w:p w14:paraId="00000874" w14:textId="46533E5F" w:rsidR="008F42F1" w:rsidRDefault="00675D99">
      <w:pPr>
        <w:numPr>
          <w:ilvl w:val="1"/>
          <w:numId w:val="28"/>
        </w:numPr>
        <w:spacing w:after="0" w:line="360" w:lineRule="auto"/>
        <w:jc w:val="both"/>
        <w:rPr>
          <w:color w:val="0E101A"/>
        </w:rPr>
      </w:pPr>
      <w:r w:rsidRPr="00675D99">
        <w:rPr>
          <w:rFonts w:ascii="Times New Roman" w:eastAsia="Times New Roman" w:hAnsi="Times New Roman" w:cs="Times New Roman"/>
          <w:color w:val="0E101A"/>
          <w:sz w:val="22"/>
          <w:szCs w:val="22"/>
        </w:rPr>
        <w:lastRenderedPageBreak/>
        <w:t>If a telemetry drop indicates passive reading or rapid skimming, the platform triggers the Trigger Random Challenge logic node</w:t>
      </w:r>
      <w:r>
        <w:rPr>
          <w:rFonts w:ascii="Times New Roman" w:eastAsia="Times New Roman" w:hAnsi="Times New Roman" w:cs="Times New Roman"/>
          <w:color w:val="0E101A"/>
          <w:sz w:val="22"/>
          <w:szCs w:val="22"/>
        </w:rPr>
        <w:t>.</w:t>
      </w:r>
    </w:p>
    <w:p w14:paraId="00000875" w14:textId="0AB1CBE7" w:rsidR="008F42F1" w:rsidRDefault="00675D99">
      <w:pPr>
        <w:numPr>
          <w:ilvl w:val="1"/>
          <w:numId w:val="28"/>
        </w:numPr>
        <w:spacing w:after="0" w:line="360" w:lineRule="auto"/>
        <w:jc w:val="both"/>
        <w:rPr>
          <w:color w:val="0E101A"/>
        </w:rPr>
      </w:pPr>
      <w:r w:rsidRPr="00675D99">
        <w:rPr>
          <w:rFonts w:ascii="Times New Roman" w:eastAsia="Times New Roman" w:hAnsi="Times New Roman" w:cs="Times New Roman"/>
          <w:color w:val="0E101A"/>
          <w:sz w:val="22"/>
          <w:szCs w:val="22"/>
        </w:rPr>
        <w:t>The application immediately locks viewport navigation. It injects an unannounced surprise challenge modal (such as a rapid-fire choice question or diagram compiler) directly over the active text zone to verify study sincerity</w:t>
      </w:r>
      <w:r>
        <w:rPr>
          <w:rFonts w:ascii="Times New Roman" w:eastAsia="Times New Roman" w:hAnsi="Times New Roman" w:cs="Times New Roman"/>
          <w:color w:val="0E101A"/>
          <w:sz w:val="22"/>
          <w:szCs w:val="22"/>
        </w:rPr>
        <w:t>.</w:t>
      </w:r>
    </w:p>
    <w:p w14:paraId="00000876" w14:textId="0A4230C4" w:rsidR="008F42F1" w:rsidRDefault="00675D99">
      <w:pPr>
        <w:numPr>
          <w:ilvl w:val="1"/>
          <w:numId w:val="28"/>
        </w:numPr>
        <w:spacing w:after="0" w:line="360" w:lineRule="auto"/>
        <w:jc w:val="both"/>
        <w:rPr>
          <w:color w:val="0E101A"/>
        </w:rPr>
      </w:pPr>
      <w:r w:rsidRPr="00675D99">
        <w:rPr>
          <w:rFonts w:ascii="Times New Roman" w:eastAsia="Times New Roman" w:hAnsi="Times New Roman" w:cs="Times New Roman"/>
          <w:color w:val="0E101A"/>
          <w:sz w:val="22"/>
          <w:szCs w:val="22"/>
        </w:rPr>
        <w:t>Once the user submits an answer, the Retention Evaluator logs the correctness outcome, updates the student's Bayesian Knowledge Tracing (BKT) probability coordinates, dismisses the lock state, and restores reading controls</w:t>
      </w:r>
      <w:r>
        <w:rPr>
          <w:rFonts w:ascii="Times New Roman" w:eastAsia="Times New Roman" w:hAnsi="Times New Roman" w:cs="Times New Roman"/>
          <w:color w:val="0E101A"/>
          <w:sz w:val="22"/>
          <w:szCs w:val="22"/>
        </w:rPr>
        <w:t>.</w:t>
      </w:r>
    </w:p>
    <w:p w14:paraId="00000883" w14:textId="68AAB4BE" w:rsidR="008F42F1" w:rsidRPr="00140DAB" w:rsidRDefault="00000000" w:rsidP="00140DAB">
      <w:pPr>
        <w:spacing w:after="0" w:line="360" w:lineRule="auto"/>
        <w:jc w:val="both"/>
        <w:rPr>
          <w:rFonts w:ascii="Times New Roman" w:eastAsia="Times New Roman" w:hAnsi="Times New Roman" w:cs="Times New Roman"/>
          <w:sz w:val="22"/>
          <w:szCs w:val="22"/>
        </w:rPr>
      </w:pPr>
      <w:r w:rsidRPr="00140DAB">
        <w:rPr>
          <w:rFonts w:ascii="Times New Roman" w:eastAsia="Times New Roman" w:hAnsi="Times New Roman" w:cs="Times New Roman"/>
          <w:b/>
          <w:bCs/>
          <w:sz w:val="22"/>
          <w:szCs w:val="22"/>
        </w:rPr>
        <w:t xml:space="preserve">Screen No: </w:t>
      </w:r>
      <w:r w:rsidRPr="00140DAB">
        <w:rPr>
          <w:rFonts w:ascii="Times New Roman" w:eastAsia="Times New Roman" w:hAnsi="Times New Roman" w:cs="Times New Roman"/>
          <w:sz w:val="22"/>
          <w:szCs w:val="22"/>
        </w:rPr>
        <w:t>5</w:t>
      </w:r>
    </w:p>
    <w:p w14:paraId="00000884"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Take Quizzes and Exams Interface</w:t>
      </w:r>
    </w:p>
    <w:p w14:paraId="00000885" w14:textId="2AA8C2A3"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675D99" w:rsidRPr="00675D99">
        <w:rPr>
          <w:rFonts w:ascii="Times New Roman" w:eastAsia="Times New Roman" w:hAnsi="Times New Roman" w:cs="Times New Roman"/>
          <w:sz w:val="22"/>
          <w:szCs w:val="22"/>
        </w:rPr>
        <w:t>The core assessment interface where computing learners simulate proficiency certification exams, complete category milestone modules, and execute technical critical-thinking problems like interactive diagram compilation. The viewport tracks the total response time for each item and pushes student input vectors directly into the evaluation layer to recalculate topic-mastery coordinates</w:t>
      </w:r>
      <w:r>
        <w:rPr>
          <w:rFonts w:ascii="Times New Roman" w:eastAsia="Times New Roman" w:hAnsi="Times New Roman" w:cs="Times New Roman"/>
          <w:sz w:val="22"/>
          <w:szCs w:val="22"/>
        </w:rPr>
        <w:t>.</w:t>
      </w:r>
    </w:p>
    <w:p w14:paraId="00000887" w14:textId="3312557E" w:rsidR="008F42F1" w:rsidRDefault="005E2B77" w:rsidP="00D61824">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31968" behindDoc="0" locked="0" layoutInCell="1" allowOverlap="1" wp14:anchorId="390C46E3" wp14:editId="66FC9D90">
            <wp:simplePos x="0" y="0"/>
            <wp:positionH relativeFrom="column">
              <wp:posOffset>5938</wp:posOffset>
            </wp:positionH>
            <wp:positionV relativeFrom="paragraph">
              <wp:posOffset>-4321</wp:posOffset>
            </wp:positionV>
            <wp:extent cx="5486400" cy="2624455"/>
            <wp:effectExtent l="0" t="0" r="0" b="444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sidR="00D61824">
        <w:rPr>
          <w:rFonts w:ascii="Times New Roman" w:eastAsia="Times New Roman" w:hAnsi="Times New Roman" w:cs="Times New Roman"/>
          <w:sz w:val="22"/>
          <w:szCs w:val="22"/>
        </w:rPr>
        <w:t>6</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Take Quizzes and Exams Interface</w:t>
      </w:r>
    </w:p>
    <w:tbl>
      <w:tblPr>
        <w:tblStyle w:val="af7"/>
        <w:tblW w:w="8640" w:type="dxa"/>
        <w:tblInd w:w="0" w:type="dxa"/>
        <w:tblLayout w:type="fixed"/>
        <w:tblLook w:val="0600" w:firstRow="0" w:lastRow="0" w:firstColumn="0" w:lastColumn="0" w:noHBand="1" w:noVBand="1"/>
      </w:tblPr>
      <w:tblGrid>
        <w:gridCol w:w="1860"/>
        <w:gridCol w:w="1545"/>
        <w:gridCol w:w="1575"/>
        <w:gridCol w:w="1695"/>
        <w:gridCol w:w="1965"/>
      </w:tblGrid>
      <w:tr w:rsidR="008F42F1" w14:paraId="25BD3C5D" w14:textId="77777777" w:rsidTr="005E2B77">
        <w:trPr>
          <w:trHeight w:val="16"/>
        </w:trPr>
        <w:tc>
          <w:tcPr>
            <w:tcW w:w="1860"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Item</w:t>
            </w:r>
          </w:p>
        </w:tc>
        <w:tc>
          <w:tcPr>
            <w:tcW w:w="1545"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Required?</w:t>
            </w:r>
          </w:p>
        </w:tc>
        <w:tc>
          <w:tcPr>
            <w:tcW w:w="1695"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Data Type</w:t>
            </w:r>
          </w:p>
        </w:tc>
        <w:tc>
          <w:tcPr>
            <w:tcW w:w="1965"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Implemented behavior</w:t>
            </w:r>
          </w:p>
        </w:tc>
      </w:tr>
      <w:tr w:rsidR="008F42F1" w14:paraId="67C175DA" w14:textId="77777777" w:rsidTr="005E2B77">
        <w:trPr>
          <w:trHeight w:val="45"/>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Assessment header</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Header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Attempt context</w:t>
            </w:r>
          </w:p>
        </w:tc>
      </w:tr>
      <w:tr w:rsidR="008F42F1" w14:paraId="03D323A3" w14:textId="77777777" w:rsidTr="005E2B77">
        <w:trPr>
          <w:trHeight w:val="81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Timer</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Display</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Duration</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 timed assessments</w:t>
            </w:r>
          </w:p>
        </w:tc>
      </w:tr>
      <w:tr w:rsidR="008F42F1" w14:paraId="560AC5DB" w14:textId="77777777" w:rsidTr="005E2B77">
        <w:trPr>
          <w:trHeight w:val="1095"/>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workspace</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Panel</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Configured question type</w:t>
            </w:r>
          </w:p>
        </w:tc>
      </w:tr>
      <w:tr w:rsidR="008F42F1" w14:paraId="765551C0" w14:textId="77777777" w:rsidTr="005E2B77">
        <w:trPr>
          <w:trHeight w:val="165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Answer control</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Structured</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MCQ, text, programming, or diagram</w:t>
            </w:r>
          </w:p>
        </w:tc>
      </w:tr>
      <w:tr w:rsidR="008F42F1" w14:paraId="422E21DE" w14:textId="77777777" w:rsidTr="005E2B77">
        <w:trPr>
          <w:trHeight w:val="1365"/>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Submit</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Saves and grades attempt</w:t>
            </w:r>
          </w:p>
        </w:tc>
      </w:tr>
      <w:tr w:rsidR="008F42F1" w14:paraId="7ED629DF" w14:textId="77777777" w:rsidTr="005A6362">
        <w:trPr>
          <w:trHeight w:val="972"/>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Results/review</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Page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After completion</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Displays returned result</w:t>
            </w:r>
          </w:p>
        </w:tc>
      </w:tr>
    </w:tbl>
    <w:bookmarkStart w:id="44" w:name="_heading=h.6077qamtlakb" w:colFirst="0" w:colLast="0" w:displacedByCustomXml="next"/>
    <w:bookmarkEnd w:id="44" w:displacedByCustomXml="next"/>
    <w:sdt>
      <w:sdtPr>
        <w:tag w:val="goog_rdk_45"/>
        <w:id w:val="-35547495"/>
      </w:sdtPr>
      <w:sdtContent>
        <w:p w14:paraId="000008B1" w14:textId="77777777" w:rsidR="008F42F1" w:rsidRDefault="00000000">
          <w:pPr>
            <w:pStyle w:val="Heading3"/>
            <w:keepNext w:val="0"/>
            <w:keepLines w:val="0"/>
            <w:spacing w:after="80"/>
            <w:jc w:val="both"/>
          </w:pPr>
          <w:r>
            <w:t>Logic</w:t>
          </w:r>
        </w:p>
      </w:sdtContent>
    </w:sdt>
    <w:p w14:paraId="5D7D4A43" w14:textId="77777777" w:rsidR="005A6362" w:rsidRDefault="005A6362" w:rsidP="005A6362">
      <w:pPr>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Learner initiates an assessment module from the curriculum page, triggering the application backend to execute the Start Attempt transaction block. Because the assessment is adaptive, no paper is fixed in advance: the backend loads the learner's stored ability estimate (theta) and per-lesson BKT knowledge states for the certification and serves the first item together with a small reserve of upcoming items.</w:t>
      </w:r>
    </w:p>
    <w:p w14:paraId="7C91D32E" w14:textId="77777777" w:rsidR="005A6362" w:rsidRDefault="005A6362" w:rsidP="005A6362">
      <w:pPr>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core AI execution layer selects each item with the Item Response Theory engine: it groups the certification's question bank by lesson, favours lessons the paper still owes and lessons whose mastery is uncertain, skips items the learner has already met or that are reworded twins of served items, and picks from the most informative items at the current ability estimate. The frontend instantiates the runner shown above with one question at a time.</w:t>
      </w:r>
    </w:p>
    <w:p w14:paraId="1E485C03" w14:textId="77777777" w:rsidR="005A6362" w:rsidRDefault="005A6362" w:rsidP="005A6362">
      <w:pPr>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application starts the countdown timer thread and renders the question card, the type and points badge, and the answer tiles or answer input.</w:t>
      </w:r>
    </w:p>
    <w:p w14:paraId="19866FBC" w14:textId="77777777" w:rsidR="005A6362" w:rsidRPr="005A6362" w:rsidRDefault="005A6362" w:rsidP="005A6362">
      <w:pPr>
        <w:pStyle w:val="ListParagraph"/>
        <w:numPr>
          <w:ilvl w:val="0"/>
          <w:numId w:val="26"/>
        </w:numPr>
        <w:spacing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Learner picks a tile or types an answer and clicks Check. The runner marks the answer instantly from the key served with the item, plays the correct or wrong sound, and reveals the verdict.</w:t>
      </w:r>
    </w:p>
    <w:p w14:paraId="33F1F616" w14:textId="77777777" w:rsid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In the background the runner posts every queued answer to the server in a single batched request. The server re-estimates the learner's ability (EAP), updates the lesson's BKT mastery, nudges the item's online difficulty, and returns the next items to hold in reserve, so the learner never waits on the server.</w:t>
      </w:r>
    </w:p>
    <w:p w14:paraId="2EBD0538" w14:textId="632517C2" w:rsid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Learner clicks Next to advance. The header counter shows the position in the adaptive sequence (e.g., Question 3 of 10).</w:t>
      </w:r>
    </w:p>
    <w:p w14:paraId="701EFE51" w14:textId="77777777" w:rsidR="005A6362" w:rsidRPr="005A6362" w:rsidRDefault="005A6362" w:rsidP="005A6362">
      <w:pPr>
        <w:pStyle w:val="ListParagraph"/>
        <w:numPr>
          <w:ilvl w:val="0"/>
          <w:numId w:val="26"/>
        </w:numPr>
        <w:spacing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When the quick items are exhausted, the engine serves the final round: programming, diagram, and written items in the workspace panel. These are saved and graded in the background after submission by Judge0, the diagram comparator, and the AI grader, so the result page opens immediately with those items marked as pending.</w:t>
      </w:r>
    </w:p>
    <w:p w14:paraId="3366AEBF" w14:textId="6692E9EB" w:rsid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 xml:space="preserve">The Learner clicks Finish on the last item. The Record Results logic node creates an attempt record containing the final percentage, elapsed seconds, pass/fail state, and the </w:t>
      </w:r>
      <w:r w:rsidRPr="005A6362">
        <w:rPr>
          <w:rFonts w:ascii="Times New Roman" w:eastAsia="Times New Roman" w:hAnsi="Times New Roman" w:cs="Times New Roman"/>
          <w:color w:val="0E101A"/>
          <w:sz w:val="22"/>
          <w:szCs w:val="22"/>
        </w:rPr>
        <w:lastRenderedPageBreak/>
        <w:t>ability estimate before and after the attempt, updates the learner's stored ability and skill states, and enqueues the mastery events for the BKT service.</w:t>
      </w:r>
    </w:p>
    <w:p w14:paraId="72CEB45D" w14:textId="43E21A56" w:rsid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If the final accuracy output meets the passing score, the system fires the Unlock Next Assessment event to make downstream curriculum items available.</w:t>
      </w:r>
    </w:p>
    <w:p w14:paraId="6E83E99D" w14:textId="7D664A3A" w:rsidR="005A6362" w:rsidRP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Else, the topic retains a High Priority classification label, and the portal displays a Retake Assessment prompt; the retake starts from the learner's updated ability and avoids the items already met.</w:t>
      </w:r>
    </w:p>
    <w:p w14:paraId="000008C0" w14:textId="77777777" w:rsidR="008F42F1" w:rsidRDefault="00000000">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6</w:t>
      </w:r>
    </w:p>
    <w:p w14:paraId="000008C1"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Request Partnership Page</w:t>
      </w:r>
    </w:p>
    <w:p w14:paraId="000008C2" w14:textId="59449482"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t xml:space="preserve"> </w:t>
      </w:r>
      <w:r w:rsidR="00675D99" w:rsidRPr="00675D99">
        <w:rPr>
          <w:rFonts w:ascii="Times New Roman" w:eastAsia="Times New Roman" w:hAnsi="Times New Roman" w:cs="Times New Roman"/>
          <w:sz w:val="22"/>
          <w:szCs w:val="22"/>
        </w:rPr>
        <w:t xml:space="preserve">The external intake gateway where academic institutions, corporate training divisions, or independent review centers initiate a multi-tenant subscription request. This interface handles the collection of </w:t>
      </w:r>
      <w:r w:rsidR="00B34F4D">
        <w:rPr>
          <w:rFonts w:ascii="Times New Roman" w:eastAsia="Times New Roman" w:hAnsi="Times New Roman" w:cs="Times New Roman"/>
          <w:sz w:val="22"/>
          <w:szCs w:val="22"/>
        </w:rPr>
        <w:t>institution</w:t>
      </w:r>
      <w:r w:rsidR="00675D99" w:rsidRPr="00675D99">
        <w:rPr>
          <w:rFonts w:ascii="Times New Roman" w:eastAsia="Times New Roman" w:hAnsi="Times New Roman" w:cs="Times New Roman"/>
          <w:sz w:val="22"/>
          <w:szCs w:val="22"/>
        </w:rPr>
        <w:t>al profiles, certification program pairing, and bulk cohort license tracking parameters before routing requests to global administrators for systematic approval processing</w:t>
      </w:r>
      <w:r>
        <w:rPr>
          <w:rFonts w:ascii="Times New Roman" w:eastAsia="Times New Roman" w:hAnsi="Times New Roman" w:cs="Times New Roman"/>
          <w:sz w:val="22"/>
          <w:szCs w:val="22"/>
        </w:rPr>
        <w:t>.</w:t>
      </w:r>
    </w:p>
    <w:p w14:paraId="01EDF8B6" w14:textId="24E34169" w:rsidR="00863BD7" w:rsidRDefault="005A6362" w:rsidP="00317CC4">
      <w:pPr>
        <w:spacing w:before="240" w:after="240" w:line="360" w:lineRule="auto"/>
        <w:jc w:val="center"/>
        <w:rPr>
          <w:rFonts w:ascii="Times New Roman" w:eastAsia="Times New Roman" w:hAnsi="Times New Roman" w:cs="Times New Roman"/>
          <w:b/>
          <w:bCs/>
          <w:sz w:val="22"/>
          <w:szCs w:val="22"/>
          <w:u w:val="single"/>
        </w:rPr>
      </w:pPr>
      <w:r>
        <w:rPr>
          <w:noProof/>
          <w:color w:val="000000"/>
          <w:sz w:val="22"/>
          <w:szCs w:val="22"/>
          <w:shd w:val="clear" w:color="auto" w:fill="00FF00"/>
        </w:rPr>
        <w:drawing>
          <wp:anchor distT="0" distB="0" distL="114300" distR="114300" simplePos="0" relativeHeight="251738112" behindDoc="0" locked="0" layoutInCell="1" allowOverlap="1" wp14:anchorId="4A490603" wp14:editId="7CC17645">
            <wp:simplePos x="0" y="0"/>
            <wp:positionH relativeFrom="column">
              <wp:posOffset>0</wp:posOffset>
            </wp:positionH>
            <wp:positionV relativeFrom="paragraph">
              <wp:posOffset>154449</wp:posOffset>
            </wp:positionV>
            <wp:extent cx="5486400" cy="2624455"/>
            <wp:effectExtent l="0" t="0" r="0" b="4445"/>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sidR="00D61824">
        <w:rPr>
          <w:rFonts w:ascii="Times New Roman" w:eastAsia="Times New Roman" w:hAnsi="Times New Roman" w:cs="Times New Roman"/>
          <w:sz w:val="22"/>
          <w:szCs w:val="22"/>
        </w:rPr>
        <w:t>7</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Pr="005A6362">
        <w:rPr>
          <w:rFonts w:ascii="Times New Roman" w:eastAsia="Times New Roman" w:hAnsi="Times New Roman" w:cs="Times New Roman"/>
          <w:b/>
          <w:bCs/>
          <w:sz w:val="22"/>
          <w:szCs w:val="22"/>
          <w:u w:val="single"/>
        </w:rPr>
        <w:t xml:space="preserve">Submit </w:t>
      </w:r>
      <w:r w:rsidR="00000000" w:rsidRPr="005A6362">
        <w:rPr>
          <w:rFonts w:ascii="Times New Roman" w:eastAsia="Times New Roman" w:hAnsi="Times New Roman" w:cs="Times New Roman"/>
          <w:b/>
          <w:bCs/>
          <w:sz w:val="22"/>
          <w:szCs w:val="22"/>
          <w:u w:val="single"/>
        </w:rPr>
        <w:t>Request</w:t>
      </w:r>
      <w:r w:rsidR="00000000">
        <w:rPr>
          <w:rFonts w:ascii="Times New Roman" w:eastAsia="Times New Roman" w:hAnsi="Times New Roman" w:cs="Times New Roman"/>
          <w:b/>
          <w:bCs/>
          <w:sz w:val="22"/>
          <w:szCs w:val="22"/>
          <w:u w:val="single"/>
        </w:rPr>
        <w:t xml:space="preserve"> Partnership</w:t>
      </w:r>
    </w:p>
    <w:tbl>
      <w:tblPr>
        <w:tblStyle w:val="af8"/>
        <w:tblW w:w="8610" w:type="dxa"/>
        <w:tblInd w:w="0" w:type="dxa"/>
        <w:tblLayout w:type="fixed"/>
        <w:tblLook w:val="0600" w:firstRow="0" w:lastRow="0" w:firstColumn="0" w:lastColumn="0" w:noHBand="1" w:noVBand="1"/>
      </w:tblPr>
      <w:tblGrid>
        <w:gridCol w:w="2100"/>
        <w:gridCol w:w="1560"/>
        <w:gridCol w:w="1575"/>
        <w:gridCol w:w="1200"/>
        <w:gridCol w:w="2175"/>
      </w:tblGrid>
      <w:tr w:rsidR="008F42F1" w14:paraId="264DD62D" w14:textId="77777777" w:rsidTr="005A6362">
        <w:trPr>
          <w:trHeight w:val="953"/>
        </w:trPr>
        <w:tc>
          <w:tcPr>
            <w:tcW w:w="210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Item</w:t>
            </w:r>
          </w:p>
        </w:tc>
        <w:tc>
          <w:tcPr>
            <w:tcW w:w="156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Required?</w:t>
            </w:r>
          </w:p>
        </w:tc>
        <w:tc>
          <w:tcPr>
            <w:tcW w:w="120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Data Type</w:t>
            </w:r>
          </w:p>
        </w:tc>
        <w:tc>
          <w:tcPr>
            <w:tcW w:w="21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Implemented behavior</w:t>
            </w:r>
          </w:p>
        </w:tc>
      </w:tr>
      <w:tr w:rsidR="008F42F1" w14:paraId="131E53CB" w14:textId="77777777" w:rsidTr="005A6362">
        <w:trPr>
          <w:trHeight w:val="495"/>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Institution name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Text 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Partnership detail</w:t>
            </w:r>
          </w:p>
        </w:tc>
      </w:tr>
      <w:tr w:rsidR="008F42F1" w14:paraId="0D814540" w14:textId="77777777" w:rsidTr="005A6362">
        <w:trPr>
          <w:trHeight w:val="16"/>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Contact details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Text inputs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Primary contact</w:t>
            </w:r>
          </w:p>
        </w:tc>
      </w:tr>
      <w:tr w:rsidR="008F42F1" w14:paraId="334A6C10" w14:textId="77777777" w:rsidTr="005A6362">
        <w:trPr>
          <w:trHeight w:val="16"/>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selections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Array</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Requested access</w:t>
            </w:r>
          </w:p>
        </w:tc>
      </w:tr>
      <w:tr w:rsidR="00537D70" w14:paraId="12D70CC9" w14:textId="77777777" w:rsidTr="00537D70">
        <w:trPr>
          <w:trHeight w:val="16"/>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Slot request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Number 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Integer</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Requested capacity</w:t>
            </w:r>
          </w:p>
        </w:tc>
      </w:tr>
      <w:tr w:rsidR="00537D70" w14:paraId="33DF094C" w14:textId="77777777" w:rsidTr="00537D70">
        <w:trPr>
          <w:trHeight w:val="16"/>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Submit request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Creates partnership request</w:t>
            </w:r>
          </w:p>
        </w:tc>
      </w:tr>
    </w:tbl>
    <w:bookmarkStart w:id="45" w:name="_heading=h.fbqmyg9a2qf2" w:colFirst="0" w:colLast="0" w:displacedByCustomXml="next"/>
    <w:bookmarkEnd w:id="45" w:displacedByCustomXml="next"/>
    <w:sdt>
      <w:sdtPr>
        <w:tag w:val="goog_rdk_46"/>
        <w:id w:val="896832632"/>
      </w:sdtPr>
      <w:sdtContent>
        <w:p w14:paraId="000008FA" w14:textId="77777777" w:rsidR="008F42F1" w:rsidRDefault="00000000">
          <w:pPr>
            <w:pStyle w:val="Heading3"/>
            <w:keepNext w:val="0"/>
            <w:keepLines w:val="0"/>
            <w:spacing w:after="80"/>
          </w:pPr>
          <w:r>
            <w:t>Logic</w:t>
          </w:r>
        </w:p>
      </w:sdtContent>
    </w:sdt>
    <w:p w14:paraId="61B17B58" w14:textId="77777777" w:rsidR="00537D70" w:rsidRDefault="00537D70" w:rsidP="00675D99">
      <w:pPr>
        <w:numPr>
          <w:ilvl w:val="0"/>
          <w:numId w:val="27"/>
        </w:numPr>
        <w:spacing w:after="0" w:line="360" w:lineRule="auto"/>
        <w:jc w:val="both"/>
        <w:rPr>
          <w:rFonts w:ascii="Times New Roman" w:eastAsia="Times New Roman" w:hAnsi="Times New Roman" w:cs="Times New Roman"/>
          <w:color w:val="0E101A"/>
          <w:sz w:val="22"/>
          <w:szCs w:val="22"/>
        </w:rPr>
      </w:pPr>
      <w:r w:rsidRPr="00537D70">
        <w:rPr>
          <w:rFonts w:ascii="Times New Roman" w:eastAsia="Times New Roman" w:hAnsi="Times New Roman" w:cs="Times New Roman"/>
          <w:color w:val="0E101A"/>
          <w:sz w:val="22"/>
          <w:szCs w:val="22"/>
        </w:rPr>
        <w:t>The external coordinator navigates to the public web landing view and selects the "Request Partnership for Institution" action, which commands the system to instantiate the page interface layout illustrated above.</w:t>
      </w:r>
    </w:p>
    <w:p w14:paraId="6CE720E7" w14:textId="77777777" w:rsidR="00537D70" w:rsidRPr="00537D70" w:rsidRDefault="00537D70" w:rsidP="00537D70">
      <w:pPr>
        <w:numPr>
          <w:ilvl w:val="0"/>
          <w:numId w:val="27"/>
        </w:numPr>
        <w:spacing w:after="0" w:line="360" w:lineRule="auto"/>
        <w:jc w:val="both"/>
        <w:rPr>
          <w:rFonts w:ascii="Times New Roman" w:eastAsia="Times New Roman" w:hAnsi="Times New Roman" w:cs="Times New Roman"/>
          <w:color w:val="0E101A"/>
          <w:sz w:val="22"/>
          <w:szCs w:val="22"/>
        </w:rPr>
      </w:pPr>
      <w:r w:rsidRPr="00537D70">
        <w:rPr>
          <w:rFonts w:ascii="Times New Roman" w:eastAsia="Times New Roman" w:hAnsi="Times New Roman" w:cs="Times New Roman"/>
          <w:color w:val="0E101A"/>
          <w:sz w:val="22"/>
          <w:szCs w:val="22"/>
        </w:rPr>
        <w:t>The representative interacts with the input array layer to perform the Enter Institution Information sequence, typing string literals to establish the institution's details.</w:t>
      </w:r>
    </w:p>
    <w:p w14:paraId="79E6380C" w14:textId="77777777" w:rsidR="00537D70" w:rsidRPr="00537D70" w:rsidRDefault="00537D70" w:rsidP="00537D70">
      <w:pPr>
        <w:numPr>
          <w:ilvl w:val="0"/>
          <w:numId w:val="27"/>
        </w:numPr>
        <w:spacing w:after="0" w:line="360" w:lineRule="auto"/>
        <w:jc w:val="both"/>
        <w:rPr>
          <w:rFonts w:ascii="Times New Roman" w:eastAsia="Times New Roman" w:hAnsi="Times New Roman" w:cs="Times New Roman"/>
          <w:color w:val="0E101A"/>
          <w:sz w:val="22"/>
          <w:szCs w:val="22"/>
        </w:rPr>
      </w:pPr>
      <w:r w:rsidRPr="00537D70">
        <w:rPr>
          <w:rFonts w:ascii="Times New Roman" w:eastAsia="Times New Roman" w:hAnsi="Times New Roman" w:cs="Times New Roman"/>
          <w:color w:val="0E101A"/>
          <w:sz w:val="22"/>
          <w:szCs w:val="22"/>
        </w:rPr>
        <w:t xml:space="preserve">The coordinator executes the Select Certifications use case function by picking targeted computing tracks from the platform's certifications menu. </w:t>
      </w:r>
    </w:p>
    <w:p w14:paraId="18428D25" w14:textId="77777777" w:rsidR="00537D70" w:rsidRDefault="00537D70" w:rsidP="00675D99">
      <w:pPr>
        <w:numPr>
          <w:ilvl w:val="0"/>
          <w:numId w:val="27"/>
        </w:numPr>
        <w:spacing w:after="0" w:line="360" w:lineRule="auto"/>
        <w:jc w:val="both"/>
        <w:rPr>
          <w:rFonts w:ascii="Times New Roman" w:eastAsia="Times New Roman" w:hAnsi="Times New Roman" w:cs="Times New Roman"/>
          <w:color w:val="0E101A"/>
          <w:sz w:val="22"/>
          <w:szCs w:val="22"/>
        </w:rPr>
      </w:pPr>
      <w:r w:rsidRPr="00537D70">
        <w:rPr>
          <w:rFonts w:ascii="Times New Roman" w:eastAsia="Times New Roman" w:hAnsi="Times New Roman" w:cs="Times New Roman"/>
          <w:color w:val="0E101A"/>
          <w:sz w:val="22"/>
          <w:szCs w:val="22"/>
        </w:rPr>
        <w:t>For every custom track added to the active container, the coordinator triggers the Specify Number of Slots instruction block by increasing no of slots to request distinct volume licenses.</w:t>
      </w:r>
    </w:p>
    <w:p w14:paraId="000008FF" w14:textId="1BF4C552" w:rsidR="008F42F1" w:rsidRPr="00675D99" w:rsidRDefault="00675D99" w:rsidP="00675D99">
      <w:pPr>
        <w:numPr>
          <w:ilvl w:val="0"/>
          <w:numId w:val="27"/>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The user verifies the accuracy of the completed parameters block and hits the Submit execution link button to dispatch the structural string stream</w:t>
      </w:r>
      <w:r>
        <w:rPr>
          <w:rFonts w:ascii="Times New Roman" w:eastAsia="Times New Roman" w:hAnsi="Times New Roman" w:cs="Times New Roman"/>
          <w:color w:val="0E101A"/>
          <w:sz w:val="22"/>
          <w:szCs w:val="22"/>
        </w:rPr>
        <w:t>.</w:t>
      </w:r>
    </w:p>
    <w:p w14:paraId="00000900" w14:textId="4D2E386C" w:rsidR="008F42F1" w:rsidRDefault="00675D99">
      <w:pPr>
        <w:numPr>
          <w:ilvl w:val="1"/>
          <w:numId w:val="27"/>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t>If any required text box node within the document container is null, the browser cancels the submission and displays a validation error label</w:t>
      </w:r>
      <w:r>
        <w:rPr>
          <w:rFonts w:ascii="Times New Roman" w:eastAsia="Times New Roman" w:hAnsi="Times New Roman" w:cs="Times New Roman"/>
          <w:color w:val="0E101A"/>
          <w:sz w:val="22"/>
          <w:szCs w:val="22"/>
        </w:rPr>
        <w:t>.</w:t>
      </w:r>
    </w:p>
    <w:p w14:paraId="00000901" w14:textId="71B7B366" w:rsidR="008F42F1" w:rsidRDefault="00675D99">
      <w:pPr>
        <w:numPr>
          <w:ilvl w:val="1"/>
          <w:numId w:val="27"/>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t>Otherwise, the system compiles the payload array and transfers it to the cloud server, executing the backend Submit Partnership Request data ingestion flow</w:t>
      </w:r>
      <w:r>
        <w:rPr>
          <w:rFonts w:ascii="Times New Roman" w:eastAsia="Times New Roman" w:hAnsi="Times New Roman" w:cs="Times New Roman"/>
          <w:color w:val="0E101A"/>
          <w:sz w:val="22"/>
          <w:szCs w:val="22"/>
        </w:rPr>
        <w:t>.</w:t>
      </w:r>
    </w:p>
    <w:p w14:paraId="00000902" w14:textId="73EBFAE1" w:rsidR="008F42F1" w:rsidRDefault="00675D99">
      <w:pPr>
        <w:numPr>
          <w:ilvl w:val="1"/>
          <w:numId w:val="27"/>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t>The application inserts a new record with matching transactional keys into the PARTNERSHIP_REQUESTS and PARTNERSHIP_REQUEST_ITEMS database tables, anchoring its default processing field state to 'pending'</w:t>
      </w:r>
      <w:r>
        <w:rPr>
          <w:rFonts w:ascii="Times New Roman" w:eastAsia="Times New Roman" w:hAnsi="Times New Roman" w:cs="Times New Roman"/>
          <w:color w:val="0E101A"/>
          <w:sz w:val="22"/>
          <w:szCs w:val="22"/>
        </w:rPr>
        <w:t>.</w:t>
      </w:r>
    </w:p>
    <w:p w14:paraId="0FBA695C" w14:textId="124F3359" w:rsidR="00675D99" w:rsidRPr="009E5858" w:rsidRDefault="00675D99" w:rsidP="003B77A6">
      <w:pPr>
        <w:numPr>
          <w:ilvl w:val="1"/>
          <w:numId w:val="27"/>
        </w:numPr>
        <w:spacing w:after="0" w:line="360" w:lineRule="auto"/>
        <w:jc w:val="both"/>
        <w:rPr>
          <w:color w:val="0E101A"/>
          <w:sz w:val="22"/>
          <w:szCs w:val="22"/>
        </w:rPr>
      </w:pPr>
      <w:r w:rsidRPr="009E5858">
        <w:rPr>
          <w:rFonts w:ascii="Times New Roman" w:eastAsia="Times New Roman" w:hAnsi="Times New Roman" w:cs="Times New Roman"/>
          <w:color w:val="0E101A"/>
          <w:sz w:val="22"/>
          <w:szCs w:val="22"/>
        </w:rPr>
        <w:t>The viewport resets local form attributes and shows an overlay prompt box confirming the application file has been saved and safely delivered to corporate admins for review.</w:t>
      </w:r>
      <w:r w:rsidR="009E5858">
        <w:rPr>
          <w:rFonts w:ascii="Times New Roman" w:eastAsia="Times New Roman" w:hAnsi="Times New Roman" w:cs="Times New Roman"/>
          <w:color w:val="0E101A"/>
          <w:sz w:val="22"/>
          <w:szCs w:val="22"/>
        </w:rPr>
        <w:tab/>
      </w:r>
    </w:p>
    <w:p w14:paraId="00000905"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7</w:t>
      </w:r>
    </w:p>
    <w:p w14:paraId="00000906" w14:textId="7E5106F3"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sidR="00537D70" w:rsidRPr="00537D70">
        <w:rPr>
          <w:rFonts w:ascii="Times New Roman" w:eastAsia="Times New Roman" w:hAnsi="Times New Roman" w:cs="Times New Roman"/>
          <w:sz w:val="22"/>
          <w:szCs w:val="22"/>
        </w:rPr>
        <w:t>Invite Learners</w:t>
      </w:r>
      <w:r w:rsidR="00537D70" w:rsidRPr="00537D70">
        <w:rPr>
          <w:rFonts w:ascii="Times New Roman" w:eastAsia="Times New Roman" w:hAnsi="Times New Roman" w:cs="Times New Roman"/>
          <w:sz w:val="22"/>
          <w:szCs w:val="22"/>
        </w:rPr>
        <w:t xml:space="preserve"> </w:t>
      </w:r>
      <w:r w:rsidRPr="00537D70">
        <w:rPr>
          <w:rFonts w:ascii="Times New Roman" w:eastAsia="Times New Roman" w:hAnsi="Times New Roman" w:cs="Times New Roman"/>
          <w:sz w:val="22"/>
          <w:szCs w:val="22"/>
        </w:rPr>
        <w:t>(</w:t>
      </w:r>
      <w:r w:rsidR="00537D70">
        <w:rPr>
          <w:rFonts w:ascii="Times New Roman" w:eastAsia="Times New Roman" w:hAnsi="Times New Roman" w:cs="Times New Roman"/>
          <w:sz w:val="22"/>
          <w:szCs w:val="22"/>
        </w:rPr>
        <w:t>Department Heads</w:t>
      </w:r>
      <w:r>
        <w:rPr>
          <w:rFonts w:ascii="Times New Roman" w:eastAsia="Times New Roman" w:hAnsi="Times New Roman" w:cs="Times New Roman"/>
          <w:sz w:val="22"/>
          <w:szCs w:val="22"/>
        </w:rPr>
        <w:t xml:space="preserve"> Workspace)</w:t>
      </w:r>
    </w:p>
    <w:p w14:paraId="5671BA73" w14:textId="77777777" w:rsidR="00537D70"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Description: </w:t>
      </w:r>
      <w:r w:rsidR="00537D70" w:rsidRPr="00537D70">
        <w:rPr>
          <w:rFonts w:ascii="Times New Roman" w:eastAsia="Times New Roman" w:hAnsi="Times New Roman" w:cs="Times New Roman"/>
          <w:sz w:val="22"/>
          <w:szCs w:val="22"/>
        </w:rPr>
        <w:t xml:space="preserve">The invitation panel inside the group workspace that enables an institution member (group leader) to distribute certification access to candidate cohorts. The screen captures each </w:t>
      </w:r>
      <w:r w:rsidR="00537D70" w:rsidRPr="00537D70">
        <w:rPr>
          <w:rFonts w:ascii="Times New Roman" w:eastAsia="Times New Roman" w:hAnsi="Times New Roman" w:cs="Times New Roman"/>
          <w:sz w:val="22"/>
          <w:szCs w:val="22"/>
        </w:rPr>
        <w:lastRenderedPageBreak/>
        <w:t>invitee's name and email, checks the group's remaining slots, and dispatches onboarding invitations, listing pending invitations and enrolled learners underneath.</w:t>
      </w:r>
    </w:p>
    <w:p w14:paraId="00000908" w14:textId="05EDF3A2" w:rsidR="008F42F1" w:rsidRDefault="00537D70" w:rsidP="00B10BB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inline distT="0" distB="0" distL="0" distR="0" wp14:anchorId="176AA32A" wp14:editId="0F288F07">
            <wp:extent cx="5486400" cy="262445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inline>
        </w:drawing>
      </w:r>
    </w:p>
    <w:p w14:paraId="0000090A" w14:textId="15B93ECC" w:rsidR="008F42F1" w:rsidRDefault="00000000">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3</w:t>
      </w:r>
      <w:r w:rsidR="00D61824">
        <w:rPr>
          <w:rFonts w:ascii="Times New Roman" w:eastAsia="Times New Roman" w:hAnsi="Times New Roman" w:cs="Times New Roman"/>
          <w:sz w:val="22"/>
          <w:szCs w:val="22"/>
        </w:rPr>
        <w:t>8</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Invite Learners</w:t>
      </w:r>
    </w:p>
    <w:tbl>
      <w:tblPr>
        <w:tblStyle w:val="af9"/>
        <w:tblW w:w="8640" w:type="dxa"/>
        <w:tblInd w:w="0" w:type="dxa"/>
        <w:tblLayout w:type="fixed"/>
        <w:tblLook w:val="0600" w:firstRow="0" w:lastRow="0" w:firstColumn="0" w:lastColumn="0" w:noHBand="1" w:noVBand="1"/>
      </w:tblPr>
      <w:tblGrid>
        <w:gridCol w:w="1545"/>
        <w:gridCol w:w="1560"/>
        <w:gridCol w:w="1575"/>
        <w:gridCol w:w="1155"/>
        <w:gridCol w:w="2805"/>
      </w:tblGrid>
      <w:tr w:rsidR="008F42F1" w14:paraId="1A49FB4F" w14:textId="77777777" w:rsidTr="00537D70">
        <w:trPr>
          <w:trHeight w:val="216"/>
        </w:trPr>
        <w:tc>
          <w:tcPr>
            <w:tcW w:w="15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Item</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Required?</w:t>
            </w:r>
          </w:p>
        </w:tc>
        <w:tc>
          <w:tcPr>
            <w:tcW w:w="11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Data Type</w:t>
            </w:r>
          </w:p>
        </w:tc>
        <w:tc>
          <w:tcPr>
            <w:tcW w:w="28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Implemented behavior</w:t>
            </w:r>
          </w:p>
        </w:tc>
      </w:tr>
      <w:tr w:rsidR="008F42F1" w14:paraId="233AC311" w14:textId="77777777" w:rsidTr="00537D70">
        <w:trPr>
          <w:trHeight w:val="378"/>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Department/section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Scopes invitations</w:t>
            </w:r>
          </w:p>
        </w:tc>
      </w:tr>
      <w:tr w:rsidR="008F42F1" w14:paraId="205A33F3" w14:textId="77777777" w:rsidTr="00537D70">
        <w:trPr>
          <w:trHeight w:val="594"/>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Learner identity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Text inputs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Name and e-mail</w:t>
            </w:r>
          </w:p>
        </w:tc>
      </w:tr>
      <w:tr w:rsidR="008F42F1" w14:paraId="3F87C3C6" w14:textId="77777777" w:rsidTr="00537D70">
        <w:trPr>
          <w:trHeight w:val="16"/>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allocation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Identifier</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Assigned access</w:t>
            </w:r>
          </w:p>
        </w:tc>
      </w:tr>
      <w:tr w:rsidR="008F42F1" w14:paraId="566E5C3E" w14:textId="77777777" w:rsidTr="00537D70">
        <w:trPr>
          <w:trHeight w:val="16"/>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Invitation list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Collection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Pending/status rows</w:t>
            </w:r>
          </w:p>
        </w:tc>
      </w:tr>
      <w:tr w:rsidR="008F42F1" w14:paraId="62D5A424" w14:textId="77777777" w:rsidTr="00537D70">
        <w:trPr>
          <w:trHeight w:val="16"/>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Send invitations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Validates and creates invitations</w:t>
            </w:r>
          </w:p>
        </w:tc>
      </w:tr>
    </w:tbl>
    <w:bookmarkStart w:id="46" w:name="_heading=h.u0ni1yfk0zyp" w:colFirst="0" w:colLast="0" w:displacedByCustomXml="next"/>
    <w:bookmarkEnd w:id="46" w:displacedByCustomXml="next"/>
    <w:sdt>
      <w:sdtPr>
        <w:tag w:val="goog_rdk_47"/>
        <w:id w:val="-1246854205"/>
      </w:sdtPr>
      <w:sdtContent>
        <w:p w14:paraId="00000929" w14:textId="77777777" w:rsidR="008F42F1" w:rsidRDefault="00000000">
          <w:pPr>
            <w:pStyle w:val="Heading3"/>
            <w:keepNext w:val="0"/>
            <w:keepLines w:val="0"/>
            <w:spacing w:after="80"/>
            <w:jc w:val="both"/>
          </w:pPr>
          <w:r>
            <w:t>Logic</w:t>
          </w:r>
        </w:p>
      </w:sdtContent>
    </w:sdt>
    <w:p w14:paraId="0D8C7ED9" w14:textId="2CFAD129" w:rsidR="00675D99" w:rsidRPr="00675D99" w:rsidRDefault="00D61824" w:rsidP="00675D99">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logged-in Institution Member (group leader) opens My Groups and selects the group they lead (e.g., BSIT), then clicks the Learners tab of the group workspace</w:t>
      </w:r>
      <w:r w:rsidR="00675D99" w:rsidRPr="00675D99">
        <w:rPr>
          <w:rFonts w:ascii="Times New Roman" w:eastAsia="Times New Roman" w:hAnsi="Times New Roman" w:cs="Times New Roman"/>
          <w:color w:val="0E101A"/>
          <w:sz w:val="22"/>
          <w:szCs w:val="22"/>
        </w:rPr>
        <w:t>.</w:t>
      </w:r>
    </w:p>
    <w:p w14:paraId="304BD027" w14:textId="77777777" w:rsidR="00D61824" w:rsidRP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user clicks the Invite button, which expands the Invite learners panel and shows how many of the group's slots remain.</w:t>
      </w:r>
    </w:p>
    <w:p w14:paraId="677D3C4F" w14:textId="77777777" w:rsidR="00D61824" w:rsidRP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leader executes the Enter Learner Details process by typing the invitee's first name, last name, and email address and clicking Add; the row is appended to the list of invitees, and the process repeats for each learner.</w:t>
      </w:r>
    </w:p>
    <w:p w14:paraId="4A7FA23A" w14:textId="77777777" w:rsidR="00D61824" w:rsidRP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user verifies the list and clicks Send invitations to pass the row data array to the application server.</w:t>
      </w:r>
    </w:p>
    <w:p w14:paraId="12607B26"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system immediately invokes the Validate Email runtime validation thread to check the entries.</w:t>
      </w:r>
    </w:p>
    <w:p w14:paraId="16245AA7"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If an entry violates standard email validation constraints, or the email already belongs to a learner in the group, frontend logic marks the problem row with an error.</w:t>
      </w:r>
    </w:p>
    <w:p w14:paraId="52D6BF34"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Otherwise, the system reads the group's slot allocation and the parent institution's certification allocation in the INSTITUTION_CERTIFICATES data rows.</w:t>
      </w:r>
    </w:p>
    <w:p w14:paraId="4F6C79A1"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lastRenderedPageBreak/>
        <w:t>If the number of invitees exceeds the remaining slots, the transaction block halts processing and displays an error notification stating that there are insufficient slots for this group.</w:t>
      </w:r>
    </w:p>
    <w:p w14:paraId="60E19EE5"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Otherwise, the platform creates a LEARNER_INVITATIONS record for each invitee, reserves the slots, and lists the invitations as Pending in the panel beneath the form.</w:t>
      </w:r>
    </w:p>
    <w:p w14:paraId="75A3D6F3" w14:textId="4EAD13E9" w:rsidR="00D61824" w:rsidRP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platform processes the Send Invitation Email hook request, passing the onboarding link out to the mailing gateway. When a learner accepts, the INSTITUTION_CERTIFICATION_LEARNERS record is created, the used_slots counter is incremented, and the learner appears in the roster with lesson progress and join date.</w:t>
      </w:r>
    </w:p>
    <w:p w14:paraId="0000093F"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8</w:t>
      </w:r>
    </w:p>
    <w:p w14:paraId="00000940" w14:textId="6A858A38"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Manage Learners Interface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 Admin Dashboard)</w:t>
      </w:r>
    </w:p>
    <w:p w14:paraId="00000941" w14:textId="4E5DBBD3"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t xml:space="preserve">: </w:t>
      </w:r>
      <w:r w:rsidR="00675D99" w:rsidRPr="00675D99">
        <w:rPr>
          <w:rFonts w:ascii="Times New Roman" w:eastAsia="Times New Roman" w:hAnsi="Times New Roman" w:cs="Times New Roman"/>
          <w:sz w:val="22"/>
          <w:szCs w:val="22"/>
        </w:rPr>
        <w:t>The administrative tracking grid layout that allows institutional coordinators (</w:t>
      </w:r>
      <w:r w:rsidR="00B34F4D">
        <w:rPr>
          <w:rFonts w:ascii="Times New Roman" w:eastAsia="Times New Roman" w:hAnsi="Times New Roman" w:cs="Times New Roman"/>
          <w:sz w:val="22"/>
          <w:szCs w:val="22"/>
        </w:rPr>
        <w:t>Institution</w:t>
      </w:r>
      <w:r w:rsidR="00675D99" w:rsidRPr="00675D99">
        <w:rPr>
          <w:rFonts w:ascii="Times New Roman" w:eastAsia="Times New Roman" w:hAnsi="Times New Roman" w:cs="Times New Roman"/>
          <w:sz w:val="22"/>
          <w:szCs w:val="22"/>
        </w:rPr>
        <w:t>) and platform administrators (Admin) to execute cohort progress tracking, edit candidate state attributes, or revoke learner allocation licenses from a multi-tenant workspace</w:t>
      </w:r>
      <w:r>
        <w:rPr>
          <w:rFonts w:ascii="Times New Roman" w:eastAsia="Times New Roman" w:hAnsi="Times New Roman" w:cs="Times New Roman"/>
          <w:sz w:val="22"/>
          <w:szCs w:val="22"/>
        </w:rPr>
        <w:t>.</w:t>
      </w:r>
    </w:p>
    <w:p w14:paraId="00000944" w14:textId="7CEEA185" w:rsidR="008F42F1" w:rsidRDefault="00D61824" w:rsidP="00D61824">
      <w:pPr>
        <w:spacing w:after="0" w:line="360" w:lineRule="auto"/>
        <w:jc w:val="center"/>
        <w:rPr>
          <w:rFonts w:ascii="Times New Roman" w:eastAsia="Times New Roman" w:hAnsi="Times New Roman" w:cs="Times New Roman"/>
          <w:b/>
          <w:bCs/>
          <w:sz w:val="22"/>
          <w:szCs w:val="22"/>
          <w:u w:val="single"/>
        </w:rPr>
      </w:pPr>
      <w:r>
        <w:rPr>
          <w:noProof/>
          <w:color w:val="000000"/>
          <w:sz w:val="22"/>
          <w:szCs w:val="22"/>
          <w:shd w:val="clear" w:color="auto" w:fill="00FF00"/>
        </w:rPr>
        <w:drawing>
          <wp:anchor distT="0" distB="0" distL="114300" distR="114300" simplePos="0" relativeHeight="251730944" behindDoc="0" locked="0" layoutInCell="1" allowOverlap="1" wp14:anchorId="52D415C7" wp14:editId="3D78148E">
            <wp:simplePos x="0" y="0"/>
            <wp:positionH relativeFrom="column">
              <wp:posOffset>5938</wp:posOffset>
            </wp:positionH>
            <wp:positionV relativeFrom="paragraph">
              <wp:posOffset>-4321</wp:posOffset>
            </wp:positionV>
            <wp:extent cx="5486400" cy="2624455"/>
            <wp:effectExtent l="0" t="0" r="0" b="444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Pr>
          <w:rFonts w:ascii="Times New Roman" w:eastAsia="Times New Roman" w:hAnsi="Times New Roman" w:cs="Times New Roman"/>
          <w:sz w:val="22"/>
          <w:szCs w:val="22"/>
        </w:rPr>
        <w:t>9</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Manage Learners</w:t>
      </w:r>
      <w:bookmarkStart w:id="47" w:name="_heading=h.e3wu36xy9nqz" w:colFirst="0" w:colLast="0"/>
      <w:bookmarkEnd w:id="47"/>
    </w:p>
    <w:tbl>
      <w:tblPr>
        <w:tblStyle w:val="afa"/>
        <w:tblW w:w="8610" w:type="dxa"/>
        <w:tblInd w:w="0" w:type="dxa"/>
        <w:tblLayout w:type="fixed"/>
        <w:tblLook w:val="0600" w:firstRow="0" w:lastRow="0" w:firstColumn="0" w:lastColumn="0" w:noHBand="1" w:noVBand="1"/>
      </w:tblPr>
      <w:tblGrid>
        <w:gridCol w:w="1620"/>
        <w:gridCol w:w="1410"/>
        <w:gridCol w:w="1500"/>
        <w:gridCol w:w="1350"/>
        <w:gridCol w:w="2730"/>
      </w:tblGrid>
      <w:tr w:rsidR="008F42F1" w14:paraId="3906EF51"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Item</w:t>
            </w:r>
          </w:p>
        </w:tc>
        <w:tc>
          <w:tcPr>
            <w:tcW w:w="14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Type</w:t>
            </w:r>
          </w:p>
        </w:tc>
        <w:tc>
          <w:tcPr>
            <w:tcW w:w="15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Required?</w:t>
            </w:r>
          </w:p>
        </w:tc>
        <w:tc>
          <w:tcPr>
            <w:tcW w:w="13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Data Type</w:t>
            </w:r>
          </w:p>
        </w:tc>
        <w:tc>
          <w:tcPr>
            <w:tcW w:w="27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Implemented behavior</w:t>
            </w:r>
          </w:p>
        </w:tc>
      </w:tr>
      <w:tr w:rsidR="008F42F1" w14:paraId="5A17C207" w14:textId="77777777" w:rsidTr="00D61824">
        <w:trPr>
          <w:trHeight w:val="810"/>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Roster</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Table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Authorized learner records</w:t>
            </w:r>
          </w:p>
        </w:tc>
      </w:tr>
      <w:tr w:rsidR="008F42F1" w14:paraId="5C7B6AF2"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Search/filter</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Controls</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Filters roster</w:t>
            </w:r>
          </w:p>
        </w:tc>
      </w:tr>
      <w:tr w:rsidR="008F42F1" w14:paraId="05C2AF0B"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Learner detail</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Sheet/page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Permitted insight data</w:t>
            </w:r>
          </w:p>
        </w:tc>
      </w:tr>
      <w:tr w:rsidR="008F42F1" w14:paraId="18C1E668"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Progress view</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scoped analytics</w:t>
            </w:r>
          </w:p>
        </w:tc>
      </w:tr>
      <w:tr w:rsidR="008F42F1" w14:paraId="61B0DA1A"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Administrative action</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Role-authorized change</w:t>
            </w:r>
          </w:p>
        </w:tc>
      </w:tr>
    </w:tbl>
    <w:bookmarkStart w:id="48" w:name="_heading=h.uewfhx2i0i0s" w:colFirst="0" w:colLast="0" w:displacedByCustomXml="next"/>
    <w:bookmarkEnd w:id="48" w:displacedByCustomXml="next"/>
    <w:sdt>
      <w:sdtPr>
        <w:tag w:val="goog_rdk_48"/>
        <w:id w:val="-1462752779"/>
      </w:sdtPr>
      <w:sdtContent>
        <w:p w14:paraId="0000097C" w14:textId="77777777" w:rsidR="008F42F1" w:rsidRDefault="00000000">
          <w:pPr>
            <w:pStyle w:val="Heading3"/>
            <w:keepNext w:val="0"/>
            <w:keepLines w:val="0"/>
            <w:spacing w:after="80"/>
            <w:jc w:val="both"/>
          </w:pPr>
          <w:r>
            <w:t>Logic</w:t>
          </w:r>
        </w:p>
      </w:sdtContent>
    </w:sdt>
    <w:p w14:paraId="19CBBD12" w14:textId="0E2A5B49" w:rsidR="00675D99" w:rsidRPr="00675D99" w:rsidRDefault="00675D99" w:rsidP="00675D99">
      <w:pPr>
        <w:numPr>
          <w:ilvl w:val="0"/>
          <w:numId w:val="2"/>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 xml:space="preserve">The privileged user authenticated into the administrative workspace clicks the "Learners" section link on the primary system navigation panel, commanding the backend database interface to parse rows via the View Learner List loop. The UI builds the table module shown in </w:t>
      </w:r>
      <w:r>
        <w:rPr>
          <w:rFonts w:ascii="Times New Roman" w:eastAsia="Times New Roman" w:hAnsi="Times New Roman" w:cs="Times New Roman"/>
          <w:color w:val="0E101A"/>
          <w:sz w:val="22"/>
          <w:szCs w:val="22"/>
        </w:rPr>
        <w:t>Figure 35</w:t>
      </w:r>
      <w:r w:rsidRPr="00675D99">
        <w:rPr>
          <w:rFonts w:ascii="Times New Roman" w:eastAsia="Times New Roman" w:hAnsi="Times New Roman" w:cs="Times New Roman"/>
          <w:color w:val="0E101A"/>
          <w:sz w:val="22"/>
          <w:szCs w:val="22"/>
        </w:rPr>
        <w:t>.</w:t>
      </w:r>
    </w:p>
    <w:p w14:paraId="0000097E" w14:textId="1EC1AA4C" w:rsidR="008F42F1" w:rsidRPr="00675D99" w:rsidRDefault="00675D99" w:rsidP="00675D99">
      <w:pPr>
        <w:numPr>
          <w:ilvl w:val="0"/>
          <w:numId w:val="2"/>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The software executes severe multi-tenant isolation verification:</w:t>
      </w:r>
    </w:p>
    <w:p w14:paraId="0000097F" w14:textId="756FDBE4" w:rsidR="008F42F1" w:rsidRDefault="00675D99">
      <w:pPr>
        <w:numPr>
          <w:ilvl w:val="1"/>
          <w:numId w:val="2"/>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lastRenderedPageBreak/>
        <w:t xml:space="preserve">If the active security wrapper context maps to an </w:t>
      </w:r>
      <w:r w:rsidR="00B34F4D">
        <w:rPr>
          <w:rFonts w:ascii="Times New Roman" w:eastAsia="Times New Roman" w:hAnsi="Times New Roman" w:cs="Times New Roman"/>
          <w:color w:val="0E101A"/>
          <w:sz w:val="22"/>
          <w:szCs w:val="22"/>
        </w:rPr>
        <w:t>Institution</w:t>
      </w:r>
      <w:r w:rsidRPr="00675D99">
        <w:rPr>
          <w:rFonts w:ascii="Times New Roman" w:eastAsia="Times New Roman" w:hAnsi="Times New Roman" w:cs="Times New Roman"/>
          <w:color w:val="0E101A"/>
          <w:sz w:val="22"/>
          <w:szCs w:val="22"/>
        </w:rPr>
        <w:t xml:space="preserve"> Coordinator role, the system applies strict query filters, returning only learner entities matching the parent </w:t>
      </w:r>
      <w:r w:rsidR="00B34F4D">
        <w:rPr>
          <w:rFonts w:ascii="Times New Roman" w:eastAsia="Times New Roman" w:hAnsi="Times New Roman" w:cs="Times New Roman"/>
          <w:color w:val="0E101A"/>
          <w:sz w:val="22"/>
          <w:szCs w:val="22"/>
        </w:rPr>
        <w:t>institution</w:t>
      </w:r>
      <w:r w:rsidRPr="00675D99">
        <w:rPr>
          <w:rFonts w:ascii="Times New Roman" w:eastAsia="Times New Roman" w:hAnsi="Times New Roman" w:cs="Times New Roman"/>
          <w:color w:val="0E101A"/>
          <w:sz w:val="22"/>
          <w:szCs w:val="22"/>
        </w:rPr>
        <w:t>'s structural ID</w:t>
      </w:r>
      <w:r>
        <w:rPr>
          <w:rFonts w:ascii="Times New Roman" w:eastAsia="Times New Roman" w:hAnsi="Times New Roman" w:cs="Times New Roman"/>
          <w:color w:val="0E101A"/>
          <w:sz w:val="22"/>
          <w:szCs w:val="22"/>
        </w:rPr>
        <w:t>.</w:t>
      </w:r>
    </w:p>
    <w:p w14:paraId="00000980" w14:textId="77B0A09C" w:rsidR="008F42F1" w:rsidRDefault="00675D99">
      <w:pPr>
        <w:numPr>
          <w:ilvl w:val="1"/>
          <w:numId w:val="2"/>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t>Else if the identifier reads "global Admin authorization," the data server completely bypasses row-filtering constraints to populate all users system-wide</w:t>
      </w:r>
      <w:r>
        <w:rPr>
          <w:rFonts w:ascii="Times New Roman" w:eastAsia="Times New Roman" w:hAnsi="Times New Roman" w:cs="Times New Roman"/>
          <w:color w:val="0E101A"/>
          <w:sz w:val="22"/>
          <w:szCs w:val="22"/>
        </w:rPr>
        <w:t>.</w:t>
      </w:r>
    </w:p>
    <w:p w14:paraId="003C54D4" w14:textId="77777777" w:rsidR="00571F53" w:rsidRPr="00571F53" w:rsidRDefault="00571F53" w:rsidP="00571F53">
      <w:pPr>
        <w:numPr>
          <w:ilvl w:val="0"/>
          <w:numId w:val="2"/>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coordinator types text variables into the inline table search field or opens the Filter Parameters dropdown to narrow rows by dynamic metadata arrays (Name, Date, or Email tracking markers).</w:t>
      </w:r>
    </w:p>
    <w:p w14:paraId="258EE81D" w14:textId="77777777" w:rsidR="00571F53" w:rsidRPr="00571F53" w:rsidRDefault="00571F53" w:rsidP="00571F53">
      <w:pPr>
        <w:numPr>
          <w:ilvl w:val="0"/>
          <w:numId w:val="2"/>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coordinator handles student retention validation by clicking the inline information (i) icon button to map out the View Learner Progress sequence path. The framework requests that the analytics cluster layer compute real-time topic mastery graphs, quiz accuracy history logs, and current BKT-driven exam readiness scores across the dashboard window layout.</w:t>
      </w:r>
    </w:p>
    <w:p w14:paraId="766B629F" w14:textId="77777777" w:rsidR="00571F53" w:rsidRPr="00571F53" w:rsidRDefault="00571F53" w:rsidP="00571F53">
      <w:pPr>
        <w:numPr>
          <w:ilvl w:val="0"/>
          <w:numId w:val="2"/>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administrator modifies state constraints within the database tracking array by triggering a change to an account field parameter via the interactive status toggles, routing an immediate execution signal through the Update Learner Status extension block to transition entities between active tracking, offline, and wait parameters.</w:t>
      </w:r>
    </w:p>
    <w:p w14:paraId="00000984" w14:textId="602F18B3" w:rsidR="008F42F1" w:rsidRPr="00571F53" w:rsidRDefault="00571F53" w:rsidP="00571F53">
      <w:pPr>
        <w:numPr>
          <w:ilvl w:val="0"/>
          <w:numId w:val="2"/>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coordinator prunes active accounts by selecting the targeted checkbox modules and clicking the inline trash bin icon to initiate the Remove Learner transaction module.</w:t>
      </w:r>
    </w:p>
    <w:p w14:paraId="00000985" w14:textId="58A122C1" w:rsidR="008F42F1" w:rsidRDefault="00571F53">
      <w:pPr>
        <w:numPr>
          <w:ilvl w:val="1"/>
          <w:numId w:val="2"/>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The interface intercept component displays a modal overlay verification window on the screen view to prevent accidental record destruction</w:t>
      </w:r>
      <w:r>
        <w:rPr>
          <w:rFonts w:ascii="Times New Roman" w:eastAsia="Times New Roman" w:hAnsi="Times New Roman" w:cs="Times New Roman"/>
          <w:color w:val="0E101A"/>
          <w:sz w:val="22"/>
          <w:szCs w:val="22"/>
        </w:rPr>
        <w:t>.</w:t>
      </w:r>
    </w:p>
    <w:p w14:paraId="00000986" w14:textId="3E357DDB" w:rsidR="008F42F1" w:rsidRDefault="00571F53">
      <w:pPr>
        <w:numPr>
          <w:ilvl w:val="1"/>
          <w:numId w:val="2"/>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If the supervisor executes the deletion step, the application calls the PostgreSQL transaction controller to systematically set the student's association profile status to 'revoked'</w:t>
      </w:r>
      <w:r>
        <w:rPr>
          <w:rFonts w:ascii="Times New Roman" w:eastAsia="Times New Roman" w:hAnsi="Times New Roman" w:cs="Times New Roman"/>
          <w:color w:val="0E101A"/>
          <w:sz w:val="22"/>
          <w:szCs w:val="22"/>
        </w:rPr>
        <w:t>.</w:t>
      </w:r>
    </w:p>
    <w:p w14:paraId="31DA7E6B" w14:textId="30DB3B1B" w:rsidR="009E5858" w:rsidRPr="00D61824" w:rsidRDefault="00571F53" w:rsidP="00D61824">
      <w:pPr>
        <w:numPr>
          <w:ilvl w:val="1"/>
          <w:numId w:val="2"/>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The application server decreases the tenant's global volume usage allocation record count by an assignment unit value (used_slots = used_slots - 1) and automatically drops the deleted learner node row entity out of the visible frontend view layout state</w:t>
      </w:r>
      <w:r>
        <w:rPr>
          <w:rFonts w:ascii="Times New Roman" w:eastAsia="Times New Roman" w:hAnsi="Times New Roman" w:cs="Times New Roman"/>
          <w:color w:val="0E101A"/>
          <w:sz w:val="22"/>
          <w:szCs w:val="22"/>
        </w:rPr>
        <w:t>.</w:t>
      </w:r>
    </w:p>
    <w:p w14:paraId="00000988" w14:textId="7A9B4607" w:rsidR="008F42F1" w:rsidRDefault="00000000">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9</w:t>
      </w:r>
    </w:p>
    <w:p w14:paraId="00000989"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Learner Analytics &amp; Progress Dashboard</w:t>
      </w:r>
    </w:p>
    <w:p w14:paraId="0000098A" w14:textId="4E726DD2"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571F53" w:rsidRPr="00571F53">
        <w:rPr>
          <w:rFonts w:ascii="Times New Roman" w:eastAsia="Times New Roman" w:hAnsi="Times New Roman" w:cs="Times New Roman"/>
          <w:sz w:val="22"/>
          <w:szCs w:val="22"/>
        </w:rPr>
        <w:t xml:space="preserve">The core data visualization hub for independent and sponsored computing examinees to monitor their longitudinal proficiency development, identify knowledge deficiencies, and review </w:t>
      </w:r>
      <w:r w:rsidR="00571F53" w:rsidRPr="00571F53">
        <w:rPr>
          <w:rFonts w:ascii="Times New Roman" w:eastAsia="Times New Roman" w:hAnsi="Times New Roman" w:cs="Times New Roman"/>
          <w:sz w:val="22"/>
          <w:szCs w:val="22"/>
        </w:rPr>
        <w:lastRenderedPageBreak/>
        <w:t>automated optimization metrics. This interface translates continuous background behavioral telemetry and BKT score probability arrays into interactive, actionable dashboards to manage final exam readiness</w:t>
      </w:r>
      <w:r>
        <w:rPr>
          <w:rFonts w:ascii="Times New Roman" w:eastAsia="Times New Roman" w:hAnsi="Times New Roman" w:cs="Times New Roman"/>
          <w:sz w:val="22"/>
          <w:szCs w:val="22"/>
        </w:rPr>
        <w:t>.</w:t>
      </w:r>
    </w:p>
    <w:p w14:paraId="0000098B" w14:textId="39D246B8" w:rsidR="008F42F1" w:rsidRDefault="00D61824">
      <w:pPr>
        <w:spacing w:after="0" w:line="360" w:lineRule="auto"/>
        <w:jc w:val="both"/>
        <w:rPr>
          <w:rFonts w:ascii="Times New Roman" w:eastAsia="Times New Roman" w:hAnsi="Times New Roman" w:cs="Times New Roman"/>
          <w:sz w:val="22"/>
          <w:szCs w:val="22"/>
        </w:rPr>
      </w:pPr>
      <w:r>
        <w:rPr>
          <w:noProof/>
          <w:color w:val="000000"/>
          <w:sz w:val="22"/>
          <w:szCs w:val="22"/>
          <w:shd w:val="clear" w:color="auto" w:fill="00FF00"/>
        </w:rPr>
        <w:drawing>
          <wp:inline distT="0" distB="0" distL="0" distR="0" wp14:anchorId="4B53F5A6" wp14:editId="7A8E3AF0">
            <wp:extent cx="5486400" cy="2624455"/>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inline>
        </w:drawing>
      </w:r>
    </w:p>
    <w:p w14:paraId="0000098C" w14:textId="03D728A4" w:rsidR="008F42F1" w:rsidRDefault="00000000">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 xml:space="preserve">Figure </w:t>
      </w:r>
      <w:r w:rsidR="00D61824">
        <w:rPr>
          <w:rFonts w:ascii="Times New Roman" w:eastAsia="Times New Roman" w:hAnsi="Times New Roman" w:cs="Times New Roman"/>
          <w:sz w:val="22"/>
          <w:szCs w:val="22"/>
        </w:rPr>
        <w:t>40</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Monitor Progress and Analytics</w:t>
      </w:r>
    </w:p>
    <w:tbl>
      <w:tblPr>
        <w:tblStyle w:val="afb"/>
        <w:tblW w:w="8625" w:type="dxa"/>
        <w:tblInd w:w="0" w:type="dxa"/>
        <w:tblLayout w:type="fixed"/>
        <w:tblLook w:val="0600" w:firstRow="0" w:lastRow="0" w:firstColumn="0" w:lastColumn="0" w:noHBand="1" w:noVBand="1"/>
      </w:tblPr>
      <w:tblGrid>
        <w:gridCol w:w="1980"/>
        <w:gridCol w:w="1530"/>
        <w:gridCol w:w="1575"/>
        <w:gridCol w:w="1860"/>
        <w:gridCol w:w="1680"/>
      </w:tblGrid>
      <w:tr w:rsidR="008F42F1" w14:paraId="175C3390" w14:textId="77777777" w:rsidTr="00D61824">
        <w:trPr>
          <w:trHeight w:val="16"/>
        </w:trPr>
        <w:tc>
          <w:tcPr>
            <w:tcW w:w="198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Item</w:t>
            </w:r>
          </w:p>
        </w:tc>
        <w:tc>
          <w:tcPr>
            <w:tcW w:w="153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Required?</w:t>
            </w:r>
          </w:p>
        </w:tc>
        <w:tc>
          <w:tcPr>
            <w:tcW w:w="186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Data Type</w:t>
            </w:r>
          </w:p>
        </w:tc>
        <w:tc>
          <w:tcPr>
            <w:tcW w:w="168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Implemented behavior</w:t>
            </w:r>
          </w:p>
        </w:tc>
      </w:tr>
      <w:tr w:rsidR="008F42F1" w14:paraId="4732DEF9" w14:textId="77777777" w:rsidTr="00D61824">
        <w:trPr>
          <w:trHeight w:val="16"/>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selector</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Identifier</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Analytics scope</w:t>
            </w:r>
          </w:p>
        </w:tc>
      </w:tr>
      <w:tr w:rsidR="008F42F1" w14:paraId="05A0D120" w14:textId="77777777" w:rsidTr="00D61824">
        <w:trPr>
          <w:trHeight w:val="16"/>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Progress tiles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Metrics</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Completion and assessments</w:t>
            </w:r>
          </w:p>
        </w:tc>
      </w:tr>
      <w:tr w:rsidR="008F42F1" w14:paraId="058363DD" w14:textId="77777777" w:rsidTr="00D61824">
        <w:trPr>
          <w:trHeight w:val="261"/>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Mastery/priority</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Cards/charts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Metrics</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BKT-derived data when available</w:t>
            </w:r>
          </w:p>
        </w:tc>
      </w:tr>
      <w:tr w:rsidR="008F42F1" w14:paraId="1C9AC158" w14:textId="77777777" w:rsidTr="00D61824">
        <w:trPr>
          <w:trHeight w:val="16"/>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Streaks/rewards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Metrics</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Gamification data</w:t>
            </w:r>
          </w:p>
        </w:tc>
      </w:tr>
      <w:tr w:rsidR="008F42F1" w14:paraId="77F81F50" w14:textId="77777777" w:rsidTr="00D61824">
        <w:trPr>
          <w:trHeight w:val="810"/>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Study plan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Card/action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Active plan and tasks</w:t>
            </w:r>
          </w:p>
        </w:tc>
      </w:tr>
      <w:tr w:rsidR="008F42F1" w14:paraId="04D631CF" w14:textId="77777777" w:rsidTr="00D61824">
        <w:trPr>
          <w:trHeight w:val="135"/>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Continue learning</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Navigates to lesson</w:t>
            </w:r>
          </w:p>
        </w:tc>
      </w:tr>
    </w:tbl>
    <w:bookmarkStart w:id="49" w:name="_heading=h.uur9ix2nfs99" w:colFirst="0" w:colLast="0" w:displacedByCustomXml="next"/>
    <w:bookmarkEnd w:id="49" w:displacedByCustomXml="next"/>
    <w:sdt>
      <w:sdtPr>
        <w:tag w:val="goog_rdk_53"/>
        <w:id w:val="980010252"/>
      </w:sdtPr>
      <w:sdtContent>
        <w:p w14:paraId="000009C4" w14:textId="77777777" w:rsidR="008F42F1" w:rsidRDefault="00000000">
          <w:pPr>
            <w:pStyle w:val="Heading3"/>
            <w:keepNext w:val="0"/>
            <w:keepLines w:val="0"/>
            <w:spacing w:after="80"/>
          </w:pPr>
          <w:r>
            <w:t>Logic</w:t>
          </w:r>
        </w:p>
      </w:sdtContent>
    </w:sdt>
    <w:p w14:paraId="32A5AA0B" w14:textId="77777777" w:rsidR="00571F53"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examinee logs in and selects "Progress" via the core sidebar array node, dispatching a server request to initiate the Monitor Progress and Analytics instruction loop. The frontend instantiates the complex analytics framework illustrated above.</w:t>
      </w:r>
    </w:p>
    <w:p w14:paraId="187939AC" w14:textId="77777777" w:rsidR="00571F53"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user modifies the active curriculum scope toggle (e.g., swapping to IT Passport, FE Exam, or TOPCIT). The engine executes the View Learning Progress sequence to fetch database matrices specific to the chosen track.</w:t>
      </w:r>
    </w:p>
    <w:p w14:paraId="000009C7" w14:textId="0EA12FFA" w:rsidR="008F42F1"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platform processes raw assessment table inputs through the analytics subsystem to compute the primary dashboard summary cards:</w:t>
      </w:r>
    </w:p>
    <w:p w14:paraId="000009C8" w14:textId="50B6473B"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It checks accumulated section completion metrics to output Overall Progres</w:t>
      </w:r>
      <w:r>
        <w:rPr>
          <w:rFonts w:ascii="Times New Roman" w:eastAsia="Times New Roman" w:hAnsi="Times New Roman" w:cs="Times New Roman"/>
          <w:color w:val="0E101A"/>
          <w:sz w:val="22"/>
          <w:szCs w:val="22"/>
        </w:rPr>
        <w:t>s.</w:t>
      </w:r>
    </w:p>
    <w:p w14:paraId="000009C9" w14:textId="13620CD7"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It pulls real-time mastery_probability float vectors from the LEARNER_LESSON_MASTERY data array to compute the aggregate Topic Mastery matrix</w:t>
      </w:r>
      <w:r>
        <w:rPr>
          <w:rFonts w:ascii="Times New Roman" w:eastAsia="Times New Roman" w:hAnsi="Times New Roman" w:cs="Times New Roman"/>
          <w:color w:val="0E101A"/>
          <w:sz w:val="22"/>
          <w:szCs w:val="22"/>
        </w:rPr>
        <w:t>.</w:t>
      </w:r>
    </w:p>
    <w:p w14:paraId="000009CA" w14:textId="1D8FCC05"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lastRenderedPageBreak/>
        <w:t>It processes accuracy metrics and total accumulated active study seconds through a predictive calculation layer to output the real-time Confidence Level Metric</w:t>
      </w:r>
      <w:r>
        <w:rPr>
          <w:rFonts w:ascii="Times New Roman" w:eastAsia="Times New Roman" w:hAnsi="Times New Roman" w:cs="Times New Roman"/>
          <w:color w:val="0E101A"/>
          <w:sz w:val="22"/>
          <w:szCs w:val="22"/>
        </w:rPr>
        <w:t>.</w:t>
      </w:r>
    </w:p>
    <w:p w14:paraId="000009CB" w14:textId="314DBC5E"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It maps transaction timestamps from historical activity blocks to evaluate student consistency trends and update the Study Streak display counters</w:t>
      </w:r>
      <w:r>
        <w:rPr>
          <w:rFonts w:ascii="Times New Roman" w:eastAsia="Times New Roman" w:hAnsi="Times New Roman" w:cs="Times New Roman"/>
          <w:color w:val="0E101A"/>
          <w:sz w:val="22"/>
          <w:szCs w:val="22"/>
        </w:rPr>
        <w:t>.</w:t>
      </w:r>
    </w:p>
    <w:p w14:paraId="38CABBE5" w14:textId="77777777" w:rsidR="00571F53"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line series engine executes the sub-use cases View Quiz Results and View Exam Results, drawing score histories over a monthly time block layer to display progress trends.</w:t>
      </w:r>
    </w:p>
    <w:p w14:paraId="000009CD" w14:textId="444157FC" w:rsidR="008F42F1"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system automatically performs data mining filters via the View Weak Topic Areas path loop to identify structural study vulnerabilities:</w:t>
      </w:r>
    </w:p>
    <w:p w14:paraId="000009CE" w14:textId="575AB9DF"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The application matches sub-threshold scoring outputs against category clusters, ranking deficiencies inside the Weak Areas bar graph module</w:t>
      </w:r>
      <w:r>
        <w:rPr>
          <w:rFonts w:ascii="Times New Roman" w:eastAsia="Times New Roman" w:hAnsi="Times New Roman" w:cs="Times New Roman"/>
          <w:color w:val="0E101A"/>
          <w:sz w:val="22"/>
          <w:szCs w:val="22"/>
        </w:rPr>
        <w:t>.</w:t>
      </w:r>
    </w:p>
    <w:p w14:paraId="000009CF" w14:textId="050F0938"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 xml:space="preserve">The pipeline updates the Topics in </w:t>
      </w:r>
      <w:r w:rsidRPr="00571F53">
        <w:rPr>
          <w:rFonts w:ascii="Times New Roman" w:eastAsia="Times New Roman" w:hAnsi="Times New Roman" w:cs="Times New Roman"/>
          <w:i/>
          <w:iCs/>
          <w:color w:val="0E101A"/>
          <w:sz w:val="22"/>
          <w:szCs w:val="22"/>
        </w:rPr>
        <w:t xml:space="preserve">the REBYU </w:t>
      </w:r>
      <w:r w:rsidRPr="00571F53">
        <w:rPr>
          <w:rFonts w:ascii="Times New Roman" w:eastAsia="Times New Roman" w:hAnsi="Times New Roman" w:cs="Times New Roman"/>
          <w:color w:val="0E101A"/>
          <w:sz w:val="22"/>
          <w:szCs w:val="22"/>
        </w:rPr>
        <w:t xml:space="preserve">sidebar box, </w:t>
      </w:r>
      <w:r w:rsidR="003A6F89">
        <w:rPr>
          <w:rFonts w:ascii="Times New Roman" w:eastAsia="Times New Roman" w:hAnsi="Times New Roman" w:cs="Times New Roman"/>
          <w:color w:val="0E101A"/>
          <w:sz w:val="22"/>
          <w:szCs w:val="22"/>
        </w:rPr>
        <w:t>organized</w:t>
      </w:r>
      <w:r w:rsidRPr="00571F53">
        <w:rPr>
          <w:rFonts w:ascii="Times New Roman" w:eastAsia="Times New Roman" w:hAnsi="Times New Roman" w:cs="Times New Roman"/>
          <w:color w:val="0E101A"/>
          <w:sz w:val="22"/>
          <w:szCs w:val="22"/>
        </w:rPr>
        <w:t xml:space="preserve"> them by high-priority deficiency flags to explicitly highlight knowledge gaps</w:t>
      </w:r>
      <w:r>
        <w:rPr>
          <w:rFonts w:ascii="Times New Roman" w:eastAsia="Times New Roman" w:hAnsi="Times New Roman" w:cs="Times New Roman"/>
          <w:color w:val="0E101A"/>
          <w:sz w:val="22"/>
          <w:szCs w:val="22"/>
        </w:rPr>
        <w:t>.</w:t>
      </w:r>
    </w:p>
    <w:p w14:paraId="000009D0" w14:textId="1D3B0EC0" w:rsidR="008F42F1" w:rsidRDefault="00571F53">
      <w:pPr>
        <w:numPr>
          <w:ilvl w:val="0"/>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If the core analytics architecture flags a lesson state as an active weak area profile string, it triggers the Receive AI recommendations extension handler. This component communicates with the bounded NLP framework to generate context-specific remedial guidance prompts within the user layout interface</w:t>
      </w:r>
      <w:r>
        <w:rPr>
          <w:rFonts w:ascii="Times New Roman" w:eastAsia="Times New Roman" w:hAnsi="Times New Roman" w:cs="Times New Roman"/>
          <w:color w:val="0E101A"/>
          <w:sz w:val="22"/>
          <w:szCs w:val="22"/>
        </w:rPr>
        <w:t>.</w:t>
      </w:r>
    </w:p>
    <w:p w14:paraId="000009D1"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10</w:t>
      </w:r>
    </w:p>
    <w:p w14:paraId="000009D2" w14:textId="2FC5B130"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Partnership Approval Console</w:t>
      </w:r>
    </w:p>
    <w:p w14:paraId="000009D4" w14:textId="0BCAE3FA" w:rsidR="008F42F1" w:rsidRDefault="00D61824">
      <w:pPr>
        <w:spacing w:after="0" w:line="360" w:lineRule="auto"/>
        <w:jc w:val="both"/>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32992" behindDoc="0" locked="0" layoutInCell="1" allowOverlap="1" wp14:anchorId="0034965C" wp14:editId="5F101193">
            <wp:simplePos x="0" y="0"/>
            <wp:positionH relativeFrom="margin">
              <wp:align>center</wp:align>
            </wp:positionH>
            <wp:positionV relativeFrom="paragraph">
              <wp:posOffset>774065</wp:posOffset>
            </wp:positionV>
            <wp:extent cx="5331460" cy="2446020"/>
            <wp:effectExtent l="0" t="0" r="2540" b="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r="2814"/>
                    <a:stretch/>
                  </pic:blipFill>
                  <pic:spPr bwMode="auto">
                    <a:xfrm>
                      <a:off x="0" y="0"/>
                      <a:ext cx="5331460" cy="2446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b/>
          <w:bCs/>
          <w:sz w:val="22"/>
          <w:szCs w:val="22"/>
        </w:rPr>
        <w:t xml:space="preserve">Description: </w:t>
      </w:r>
      <w:r w:rsidR="00571F53" w:rsidRPr="00571F53">
        <w:rPr>
          <w:rFonts w:ascii="Times New Roman" w:eastAsia="Times New Roman" w:hAnsi="Times New Roman" w:cs="Times New Roman"/>
          <w:sz w:val="22"/>
          <w:szCs w:val="22"/>
        </w:rPr>
        <w:t xml:space="preserve">The centralized administrative control interface allows global platform administrators to review incoming institutional intake requests, audit </w:t>
      </w:r>
      <w:r w:rsidR="00B34F4D">
        <w:rPr>
          <w:rFonts w:ascii="Times New Roman" w:eastAsia="Times New Roman" w:hAnsi="Times New Roman" w:cs="Times New Roman"/>
          <w:sz w:val="22"/>
          <w:szCs w:val="22"/>
        </w:rPr>
        <w:t>institution</w:t>
      </w:r>
      <w:r w:rsidR="00571F53" w:rsidRPr="00571F53">
        <w:rPr>
          <w:rFonts w:ascii="Times New Roman" w:eastAsia="Times New Roman" w:hAnsi="Times New Roman" w:cs="Times New Roman"/>
          <w:sz w:val="22"/>
          <w:szCs w:val="22"/>
        </w:rPr>
        <w:t xml:space="preserve">al legitimacy details, and process bulk license configurations to provision isolated multi-tenant </w:t>
      </w:r>
      <w:r w:rsidR="00B34F4D">
        <w:rPr>
          <w:rFonts w:ascii="Times New Roman" w:eastAsia="Times New Roman" w:hAnsi="Times New Roman" w:cs="Times New Roman"/>
          <w:sz w:val="22"/>
          <w:szCs w:val="22"/>
        </w:rPr>
        <w:t>institution</w:t>
      </w:r>
      <w:r w:rsidR="00571F53" w:rsidRPr="00571F53">
        <w:rPr>
          <w:rFonts w:ascii="Times New Roman" w:eastAsia="Times New Roman" w:hAnsi="Times New Roman" w:cs="Times New Roman"/>
          <w:sz w:val="22"/>
          <w:szCs w:val="22"/>
        </w:rPr>
        <w:t xml:space="preserve"> environments</w:t>
      </w:r>
      <w:r w:rsidR="00000000">
        <w:rPr>
          <w:rFonts w:ascii="Times New Roman" w:eastAsia="Times New Roman" w:hAnsi="Times New Roman" w:cs="Times New Roman"/>
          <w:sz w:val="22"/>
          <w:szCs w:val="22"/>
        </w:rPr>
        <w:t>.</w:t>
      </w:r>
    </w:p>
    <w:p w14:paraId="4F313770" w14:textId="1ACF5514" w:rsidR="00571F53" w:rsidRPr="00571F53" w:rsidRDefault="00000000" w:rsidP="00EA3352">
      <w:pPr>
        <w:spacing w:after="0" w:line="360" w:lineRule="auto"/>
        <w:jc w:val="center"/>
      </w:pP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4</w:t>
      </w:r>
      <w:r w:rsidR="00D61824">
        <w:rPr>
          <w:rFonts w:ascii="Times New Roman" w:eastAsia="Times New Roman" w:hAnsi="Times New Roman" w:cs="Times New Roman"/>
          <w:sz w:val="22"/>
          <w:szCs w:val="22"/>
        </w:rPr>
        <w:t>1</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Approve Partnership</w:t>
      </w:r>
      <w:bookmarkStart w:id="50" w:name="_heading=h.ben9dp5x5a1i" w:colFirst="0" w:colLast="0"/>
      <w:bookmarkEnd w:id="50"/>
      <w:r w:rsidR="00CD6C49">
        <w:rPr>
          <w:rFonts w:ascii="Times New Roman" w:eastAsia="Times New Roman" w:hAnsi="Times New Roman" w:cs="Times New Roman"/>
          <w:b/>
          <w:bCs/>
          <w:sz w:val="22"/>
          <w:szCs w:val="22"/>
          <w:u w:val="single"/>
        </w:rPr>
        <w:t xml:space="preserve"> Requests</w:t>
      </w:r>
    </w:p>
    <w:tbl>
      <w:tblPr>
        <w:tblStyle w:val="afc"/>
        <w:tblW w:w="8580" w:type="dxa"/>
        <w:tblInd w:w="0" w:type="dxa"/>
        <w:tblLayout w:type="fixed"/>
        <w:tblLook w:val="0600" w:firstRow="0" w:lastRow="0" w:firstColumn="0" w:lastColumn="0" w:noHBand="1" w:noVBand="1"/>
      </w:tblPr>
      <w:tblGrid>
        <w:gridCol w:w="1620"/>
        <w:gridCol w:w="1342"/>
        <w:gridCol w:w="1350"/>
        <w:gridCol w:w="1350"/>
        <w:gridCol w:w="2918"/>
      </w:tblGrid>
      <w:tr w:rsidR="008F42F1" w14:paraId="194B81A0"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Item</w:t>
            </w:r>
          </w:p>
        </w:tc>
        <w:tc>
          <w:tcPr>
            <w:tcW w:w="134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Type</w:t>
            </w:r>
          </w:p>
        </w:tc>
        <w:tc>
          <w:tcPr>
            <w:tcW w:w="13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Required?</w:t>
            </w:r>
          </w:p>
        </w:tc>
        <w:tc>
          <w:tcPr>
            <w:tcW w:w="13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Data Type</w:t>
            </w:r>
          </w:p>
        </w:tc>
        <w:tc>
          <w:tcPr>
            <w:tcW w:w="291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Implemented behavior</w:t>
            </w:r>
          </w:p>
        </w:tc>
      </w:tr>
      <w:tr w:rsidR="008F42F1" w14:paraId="00B8A0C9"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 list</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Table</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Administrator-visible requests</w:t>
            </w:r>
          </w:p>
        </w:tc>
      </w:tr>
      <w:tr w:rsidR="008F42F1" w14:paraId="45FCE156"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 detail</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Sheet/page</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Institution and request items</w:t>
            </w:r>
          </w:p>
        </w:tc>
      </w:tr>
      <w:tr w:rsidR="008F42F1" w14:paraId="115D816E"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Remarks</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Text input</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Decision context</w:t>
            </w:r>
          </w:p>
        </w:tc>
      </w:tr>
      <w:tr w:rsidR="008F42F1" w14:paraId="4B3B0817"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Approve</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Approves/provisions workflow</w:t>
            </w:r>
          </w:p>
        </w:tc>
      </w:tr>
      <w:tr w:rsidR="008F42F1" w14:paraId="32B23DDD"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Reject</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Rejects with remarks</w:t>
            </w:r>
          </w:p>
        </w:tc>
      </w:tr>
    </w:tbl>
    <w:bookmarkStart w:id="51" w:name="_heading=h.h4i8gdq92m8b" w:colFirst="0" w:colLast="0" w:displacedByCustomXml="next"/>
    <w:bookmarkEnd w:id="51" w:displacedByCustomXml="next"/>
    <w:sdt>
      <w:sdtPr>
        <w:tag w:val="goog_rdk_54"/>
        <w:id w:val="1865797496"/>
      </w:sdtPr>
      <w:sdtContent>
        <w:p w14:paraId="00000A18" w14:textId="77777777" w:rsidR="008F42F1" w:rsidRDefault="00000000">
          <w:pPr>
            <w:pStyle w:val="Heading3"/>
            <w:keepNext w:val="0"/>
            <w:keepLines w:val="0"/>
            <w:spacing w:after="80"/>
          </w:pPr>
          <w:r>
            <w:t>Logic</w:t>
          </w:r>
        </w:p>
      </w:sdtContent>
    </w:sdt>
    <w:p w14:paraId="2E6F9AE0" w14:textId="77777777"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platform administrator logs in to the backend dashboard and selects the "Partnership Requests" option from the primary navigation menu. The system backend performs the View Partnership Requests data ingestion task, loading pending rows from the PARTNERSHIP_REQUESTS schema collection onto the template frame displayed above.</w:t>
      </w:r>
    </w:p>
    <w:p w14:paraId="0A955D71" w14:textId="6A885A09"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 xml:space="preserve">The Admin selects a specific institutional entry from the grid layout and clicks the inline information icon to trigger the structured Verify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 xml:space="preserve"> Details routine sequence. The admin dashboard pulls business permits, requested seat caps, and primary contact records for verification.</w:t>
      </w:r>
    </w:p>
    <w:p w14:paraId="1F2E7844" w14:textId="77777777"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If the audited field attributes fail to meet standard operational criteria, the Admin can execute the Reject Request branch module. This action updates the core workspace status flag to 'rejected' and issues a cancellation message to the client email endpoint.</w:t>
      </w:r>
    </w:p>
    <w:p w14:paraId="54C895BA" w14:textId="03BEAD25"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 xml:space="preserve">Alternatively, if the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al profile strings check out successfully, the Admin clicks the inline table checkbox row and selects the contextual Approve control. The system interrupts page focus and injects the "Approve Pending Requests" modal overlay box directly onto the screen view layout state.</w:t>
      </w:r>
    </w:p>
    <w:p w14:paraId="2E24F649" w14:textId="77777777"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Admin marks validation preferences in the pop-up modal and triggers the final Approve confirmation button, which transitions execution down the main Approve Request handler path.</w:t>
      </w:r>
    </w:p>
    <w:p w14:paraId="00000A1E" w14:textId="5081F7AB" w:rsidR="008F42F1"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centralized cloud framework enforces strict contractual deployment sequences to instantiate the client's dedicated workspace container:</w:t>
      </w:r>
    </w:p>
    <w:p w14:paraId="00000A1F" w14:textId="04D81451" w:rsidR="008F42F1" w:rsidRDefault="00571F53">
      <w:pPr>
        <w:numPr>
          <w:ilvl w:val="1"/>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The application routes automated communication routines to process the Schedule Meeting and Conduct Meeting use case nodes, thereby finalizing target service parameters with the institutional tenant</w:t>
      </w:r>
      <w:r>
        <w:rPr>
          <w:rFonts w:ascii="Times New Roman" w:eastAsia="Times New Roman" w:hAnsi="Times New Roman" w:cs="Times New Roman"/>
          <w:color w:val="0E101A"/>
          <w:sz w:val="22"/>
          <w:szCs w:val="22"/>
        </w:rPr>
        <w:t>.</w:t>
      </w:r>
    </w:p>
    <w:p w14:paraId="00000A20" w14:textId="5E547DA6" w:rsidR="008F42F1" w:rsidRDefault="00571F53">
      <w:pPr>
        <w:numPr>
          <w:ilvl w:val="1"/>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If final system negotiation hooks fail, or if either stakeholder entity declines the contract terms during the meeting sync, the Admin commits the Cancel Partnership instruction to archive the request log record gracefully</w:t>
      </w:r>
      <w:r>
        <w:rPr>
          <w:rFonts w:ascii="Times New Roman" w:eastAsia="Times New Roman" w:hAnsi="Times New Roman" w:cs="Times New Roman"/>
          <w:color w:val="0E101A"/>
          <w:sz w:val="22"/>
          <w:szCs w:val="22"/>
        </w:rPr>
        <w:t>.</w:t>
      </w:r>
    </w:p>
    <w:p w14:paraId="00000A21" w14:textId="407F1435" w:rsidR="008F42F1" w:rsidRDefault="00571F53">
      <w:pPr>
        <w:numPr>
          <w:ilvl w:val="1"/>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lastRenderedPageBreak/>
        <w:t>When the consultation concludes successfully, the Admin saves the confirmed request state parameters to launch the downstream Confirm Partnership structural automated workflow</w:t>
      </w:r>
      <w:r>
        <w:rPr>
          <w:rFonts w:ascii="Times New Roman" w:eastAsia="Times New Roman" w:hAnsi="Times New Roman" w:cs="Times New Roman"/>
          <w:color w:val="0E101A"/>
          <w:sz w:val="22"/>
          <w:szCs w:val="22"/>
        </w:rPr>
        <w:t>:</w:t>
      </w:r>
    </w:p>
    <w:p w14:paraId="00000A22" w14:textId="6F81C365" w:rsidR="008F42F1" w:rsidRDefault="00571F53">
      <w:pPr>
        <w:numPr>
          <w:ilvl w:val="2"/>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 xml:space="preserve">The PostgreSQL database controller executes the Activate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 xml:space="preserve"> Account transaction routine, securely setting the targeted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 xml:space="preserve"> row's status column to 'active'</w:t>
      </w:r>
      <w:r>
        <w:rPr>
          <w:rFonts w:ascii="Times New Roman" w:eastAsia="Times New Roman" w:hAnsi="Times New Roman" w:cs="Times New Roman"/>
          <w:color w:val="0E101A"/>
          <w:sz w:val="22"/>
          <w:szCs w:val="22"/>
        </w:rPr>
        <w:t>.</w:t>
      </w:r>
    </w:p>
    <w:p w14:paraId="00000A23" w14:textId="7524DC5A" w:rsidR="008F42F1" w:rsidRDefault="00571F53">
      <w:pPr>
        <w:numPr>
          <w:ilvl w:val="2"/>
          <w:numId w:val="8"/>
        </w:numPr>
        <w:spacing w:after="0" w:line="360" w:lineRule="auto"/>
        <w:jc w:val="both"/>
        <w:rPr>
          <w:color w:val="0E101A"/>
          <w:sz w:val="22"/>
          <w:szCs w:val="22"/>
        </w:rPr>
      </w:pPr>
      <w:r>
        <w:rPr>
          <w:rFonts w:ascii="Times New Roman" w:eastAsia="Times New Roman" w:hAnsi="Times New Roman" w:cs="Times New Roman"/>
          <w:color w:val="0E101A"/>
          <w:sz w:val="22"/>
          <w:szCs w:val="22"/>
        </w:rPr>
        <w:t>T</w:t>
      </w:r>
      <w:r w:rsidRPr="00571F53">
        <w:rPr>
          <w:rFonts w:ascii="Times New Roman" w:eastAsia="Times New Roman" w:hAnsi="Times New Roman" w:cs="Times New Roman"/>
          <w:color w:val="0E101A"/>
          <w:sz w:val="22"/>
          <w:szCs w:val="22"/>
        </w:rPr>
        <w:t xml:space="preserve">he system initiates the internal Allocate Certification Slots function loop, generating approved volume caps within the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_CERTIFICATES tracking matrices to assign exact seat counts for computing</w:t>
      </w:r>
      <w:r>
        <w:rPr>
          <w:rFonts w:ascii="Times New Roman" w:eastAsia="Times New Roman" w:hAnsi="Times New Roman" w:cs="Times New Roman"/>
          <w:color w:val="0E101A"/>
          <w:sz w:val="22"/>
          <w:szCs w:val="22"/>
        </w:rPr>
        <w:t>.</w:t>
      </w:r>
    </w:p>
    <w:p w14:paraId="00000A24" w14:textId="2AD59643" w:rsidR="008F42F1" w:rsidRDefault="00571F53">
      <w:pPr>
        <w:numPr>
          <w:ilvl w:val="2"/>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 xml:space="preserve">The application server dispatches a final programmatic task flag to fire the Notify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 xml:space="preserve"> callback function, sending automated workspace onboarding credentials directly to the primary client contact email address</w:t>
      </w:r>
      <w:r>
        <w:rPr>
          <w:rFonts w:ascii="Times New Roman" w:eastAsia="Times New Roman" w:hAnsi="Times New Roman" w:cs="Times New Roman"/>
          <w:color w:val="0E101A"/>
          <w:sz w:val="22"/>
          <w:szCs w:val="22"/>
        </w:rPr>
        <w:t>.</w:t>
      </w:r>
    </w:p>
    <w:p w14:paraId="00000A29" w14:textId="77777777" w:rsidR="008F42F1" w:rsidRDefault="00000000">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11</w:t>
      </w:r>
    </w:p>
    <w:p w14:paraId="00000A2A" w14:textId="77777777" w:rsidR="008F42F1" w:rsidRDefault="00000000">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Admin Certification Creation &amp; Management Portal</w:t>
      </w:r>
    </w:p>
    <w:p w14:paraId="1BB9A75E" w14:textId="77777777" w:rsidR="00CD6C49"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CD6C49" w:rsidRPr="00CD6C49">
        <w:rPr>
          <w:rFonts w:ascii="Times New Roman" w:eastAsia="Times New Roman" w:hAnsi="Times New Roman" w:cs="Times New Roman"/>
          <w:sz w:val="22"/>
          <w:szCs w:val="22"/>
        </w:rPr>
        <w:t>The centralized administrative control viewport that empowers platform administrators to provision new certification tracks. The Admin names the certification, maps its industry classification, describes it, uploads the source documents, chooses the question formats, and starts the AI generation run that builds the curriculum, lessons, quizzes, exams, and question bank as drafts. This interface acts as the baseline step of an integrated content configuration setup before deploying learning modules to individual and Institution learners.</w:t>
      </w:r>
    </w:p>
    <w:p w14:paraId="00000A2D" w14:textId="54BBADD3" w:rsidR="008F42F1" w:rsidRDefault="00CD6C49" w:rsidP="00CD6C49">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34016" behindDoc="0" locked="0" layoutInCell="1" allowOverlap="1" wp14:anchorId="3146FDCB" wp14:editId="4322E037">
            <wp:simplePos x="0" y="0"/>
            <wp:positionH relativeFrom="column">
              <wp:posOffset>5938</wp:posOffset>
            </wp:positionH>
            <wp:positionV relativeFrom="paragraph">
              <wp:posOffset>-4585</wp:posOffset>
            </wp:positionV>
            <wp:extent cx="5486400" cy="2624455"/>
            <wp:effectExtent l="0" t="0" r="0" b="4445"/>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4</w:t>
      </w:r>
      <w:r>
        <w:rPr>
          <w:rFonts w:ascii="Times New Roman" w:eastAsia="Times New Roman" w:hAnsi="Times New Roman" w:cs="Times New Roman"/>
          <w:sz w:val="22"/>
          <w:szCs w:val="22"/>
        </w:rPr>
        <w:t>2</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Manage Certifications</w:t>
      </w:r>
    </w:p>
    <w:tbl>
      <w:tblPr>
        <w:tblStyle w:val="afd"/>
        <w:tblW w:w="8625" w:type="dxa"/>
        <w:tblInd w:w="0" w:type="dxa"/>
        <w:tblLayout w:type="fixed"/>
        <w:tblLook w:val="0600" w:firstRow="0" w:lastRow="0" w:firstColumn="0" w:lastColumn="0" w:noHBand="1" w:noVBand="1"/>
      </w:tblPr>
      <w:tblGrid>
        <w:gridCol w:w="1845"/>
        <w:gridCol w:w="1500"/>
        <w:gridCol w:w="1575"/>
        <w:gridCol w:w="1275"/>
        <w:gridCol w:w="2430"/>
      </w:tblGrid>
      <w:tr w:rsidR="008F42F1" w14:paraId="372619AE"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Item</w:t>
            </w:r>
          </w:p>
        </w:tc>
        <w:tc>
          <w:tcPr>
            <w:tcW w:w="150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Required?</w:t>
            </w:r>
          </w:p>
        </w:tc>
        <w:tc>
          <w:tcPr>
            <w:tcW w:w="12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Data Type</w:t>
            </w:r>
          </w:p>
        </w:tc>
        <w:tc>
          <w:tcPr>
            <w:tcW w:w="243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Implemented behavior</w:t>
            </w:r>
          </w:p>
        </w:tc>
      </w:tr>
      <w:tr w:rsidR="008F42F1" w14:paraId="4BB3EAAC"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details</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Form</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Title, description, industry, status</w:t>
            </w:r>
          </w:p>
        </w:tc>
      </w:tr>
      <w:tr w:rsidR="008F42F1" w14:paraId="0E8FB433"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Exam format</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Form</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Exam structure details</w:t>
            </w:r>
          </w:p>
        </w:tc>
      </w:tr>
      <w:tr w:rsidR="008F42F1" w14:paraId="3A00AE97" w14:textId="77777777" w:rsidTr="00CD6C49">
        <w:trPr>
          <w:trHeight w:val="207"/>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Curriculum editor</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Tree/editor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Nested object</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Categories and lessons</w:t>
            </w:r>
          </w:p>
        </w:tc>
      </w:tr>
      <w:tr w:rsidR="008F42F1" w14:paraId="4736BB2F" w14:textId="77777777" w:rsidTr="00CD6C49">
        <w:trPr>
          <w:trHeight w:val="54"/>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Document upload</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Upload</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File</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AI/import workflows</w:t>
            </w:r>
          </w:p>
        </w:tc>
      </w:tr>
      <w:tr w:rsidR="008F42F1" w14:paraId="19B7DC3C"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Generation mode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Workflow mode</w:t>
            </w:r>
          </w:p>
        </w:tc>
      </w:tr>
      <w:tr w:rsidR="008F42F1" w14:paraId="3D889B53"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Publish</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Requests publication validation</w:t>
            </w:r>
          </w:p>
        </w:tc>
      </w:tr>
    </w:tbl>
    <w:bookmarkStart w:id="52" w:name="_heading=h.8flalr7kfwlo" w:colFirst="0" w:colLast="0" w:displacedByCustomXml="next"/>
    <w:bookmarkEnd w:id="52" w:displacedByCustomXml="next"/>
    <w:sdt>
      <w:sdtPr>
        <w:tag w:val="goog_rdk_55"/>
        <w:id w:val="1130319625"/>
      </w:sdtPr>
      <w:sdtContent>
        <w:p w14:paraId="00000A61" w14:textId="10D603DB" w:rsidR="008F42F1" w:rsidRDefault="00000000">
          <w:pPr>
            <w:pStyle w:val="Heading3"/>
            <w:keepNext w:val="0"/>
            <w:keepLines w:val="0"/>
            <w:spacing w:after="80"/>
          </w:pPr>
          <w:r>
            <w:t>Logic</w:t>
          </w:r>
        </w:p>
      </w:sdtContent>
    </w:sdt>
    <w:p w14:paraId="5DE11257" w14:textId="77777777" w:rsidR="00571F53" w:rsidRPr="00571F53" w:rsidRDefault="00571F53" w:rsidP="00571F53">
      <w:pPr>
        <w:numPr>
          <w:ilvl w:val="0"/>
          <w:numId w:val="14"/>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platform administrator selects the "Certification" options hub from the sidebar menu to launch the primary Manage Certifications task loop. The frontend instantiates the split-panel configuration view illustrated above.</w:t>
      </w:r>
    </w:p>
    <w:p w14:paraId="686B5E4D" w14:textId="77777777" w:rsidR="00CD6C49" w:rsidRP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The Admin populates the input nodes to record the official certification name, the industry alignment from the dropdown, and the contextual course overview description.</w:t>
      </w:r>
    </w:p>
    <w:p w14:paraId="7A0D99C5" w14:textId="77777777" w:rsidR="00CD6C49" w:rsidRP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The Admin drags the source documents onto the document drop zone or clicks Select documents to bind them. The interface validator accepts only PDF, DOC, DOCX, or CSV files, at most ten of them and 50 MB each, and lists every accepted file with its size.</w:t>
      </w:r>
    </w:p>
    <w:p w14:paraId="7612466D"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Optionally the Admin ticks the question formats the generated bank should use (multiple choice, short answer, descriptive, critical thinking) and chooses the run mode: Generate everything, which builds the whole certification unattended, or Review each step, which pauses for approval after the curriculum, each category, each lesson, and the question bank.</w:t>
      </w:r>
    </w:p>
    <w:p w14:paraId="4F3FF615"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The Admin clicks Generate Certification. If any required node evaluates as null (name shorter than 3 characters, no industry, description shorter than 20 characters, or no document), form validation drops inline errors and freezes the submission.</w:t>
      </w:r>
    </w:p>
    <w:p w14:paraId="328ADBB6"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Else, the backend stores the certification as a DRAFT row in the CERTIFICATIONS table, ingests the documents into KNOWLEDGE_DOCUMENTS with their extracted images, records a GENERATION_REQUESTS row, and hands the run to the Python workflow service, which tracks it in WORKFLOW_RUNS and streams its events to the drawer.</w:t>
      </w:r>
    </w:p>
    <w:p w14:paraId="3F9283AC"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The workflow reads the documents, writes the exam structure and the major and middle categories, generates each lesson's content, then the quizzes, category exams, mock exam, and question bank, and deduplicates reworded items against what is already stored. In guided mode the Admin approves, edits, or regenerates each part before the run continues.</w:t>
      </w:r>
    </w:p>
    <w:p w14:paraId="02EA2F11"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lastRenderedPageBreak/>
        <w:t>When the run completes, the administrator reviews the drafts from the certification card: the Manage Categories and Manage Lessons tasks edit the curriculum and lesson blocks, and the Question Bank tab edits the generated items.</w:t>
      </w:r>
    </w:p>
    <w:p w14:paraId="01A0B9AA" w14:textId="166D873F" w:rsidR="00CD6C49" w:rsidRP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When the lesson structures and the question bank pass the publish validation (every adaptive assessment has a large enough bank), the supervisor triggers the Publish Certification action. This transaction sets the certification's status to PUBLISHED and makes it available in the learner catalog and to institution allocations.</w:t>
      </w:r>
    </w:p>
    <w:p w14:paraId="00000A6D"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12</w:t>
      </w:r>
    </w:p>
    <w:p w14:paraId="00000A6E"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Admin Question Bank Management Workspace</w:t>
      </w:r>
    </w:p>
    <w:p w14:paraId="00000A6F" w14:textId="7F337855"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CD6C49" w:rsidRPr="00CD6C49">
        <w:rPr>
          <w:rFonts w:ascii="Times New Roman" w:eastAsia="Times New Roman" w:hAnsi="Times New Roman" w:cs="Times New Roman"/>
          <w:sz w:val="22"/>
          <w:szCs w:val="22"/>
        </w:rPr>
        <w:t>The centralized curriculum management workspace where platform administrators view, populate, organize, and update assessment items mapped to specific lesson nodes. The console hosts interactive configuration tools for multiple question archetypes—including multiple-choice grids, short text inputs, code assessment sandboxes, and structural diagram validation tasks—to feed raw data to the Bayesian Knowledge Tracing (BKT) engine.</w:t>
      </w:r>
    </w:p>
    <w:p w14:paraId="00000A70" w14:textId="48046B68" w:rsidR="008F42F1" w:rsidRDefault="00CD6C49" w:rsidP="00B10BB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inline distT="0" distB="0" distL="0" distR="0" wp14:anchorId="4284733C" wp14:editId="4275FACA">
            <wp:extent cx="5486400" cy="2624455"/>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inline>
        </w:drawing>
      </w:r>
    </w:p>
    <w:p w14:paraId="42CB3591" w14:textId="780384F6" w:rsidR="00863BD7" w:rsidRDefault="00000000" w:rsidP="00CD6C49">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4</w:t>
      </w:r>
      <w:r w:rsidR="00CD6C49">
        <w:rPr>
          <w:rFonts w:ascii="Times New Roman" w:eastAsia="Times New Roman" w:hAnsi="Times New Roman" w:cs="Times New Roman"/>
          <w:sz w:val="22"/>
          <w:szCs w:val="22"/>
        </w:rPr>
        <w:t>3</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Manage Question Bank</w:t>
      </w:r>
    </w:p>
    <w:tbl>
      <w:tblPr>
        <w:tblStyle w:val="afe"/>
        <w:tblW w:w="8610" w:type="dxa"/>
        <w:tblInd w:w="0" w:type="dxa"/>
        <w:tblLayout w:type="fixed"/>
        <w:tblLook w:val="0600" w:firstRow="0" w:lastRow="0" w:firstColumn="0" w:lastColumn="0" w:noHBand="1" w:noVBand="1"/>
      </w:tblPr>
      <w:tblGrid>
        <w:gridCol w:w="1920"/>
        <w:gridCol w:w="1575"/>
        <w:gridCol w:w="1575"/>
        <w:gridCol w:w="1380"/>
        <w:gridCol w:w="2160"/>
      </w:tblGrid>
      <w:tr w:rsidR="008F42F1" w14:paraId="57A8D8B2" w14:textId="77777777" w:rsidTr="00CD6C49">
        <w:trPr>
          <w:trHeight w:val="54"/>
        </w:trPr>
        <w:tc>
          <w:tcPr>
            <w:tcW w:w="192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Item</w:t>
            </w:r>
          </w:p>
        </w:tc>
        <w:tc>
          <w:tcPr>
            <w:tcW w:w="15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Required?</w:t>
            </w:r>
          </w:p>
        </w:tc>
        <w:tc>
          <w:tcPr>
            <w:tcW w:w="138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Data Type</w:t>
            </w:r>
          </w:p>
        </w:tc>
        <w:tc>
          <w:tcPr>
            <w:tcW w:w="216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Implemented behavior</w:t>
            </w:r>
          </w:p>
        </w:tc>
      </w:tr>
      <w:tr w:rsidR="008F42F1" w14:paraId="038DFF42" w14:textId="77777777" w:rsidTr="00CD6C49">
        <w:trPr>
          <w:trHeight w:val="1365"/>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Curriculum selector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Tree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Nested object</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Selects owning lesson</w:t>
            </w:r>
          </w:p>
        </w:tc>
      </w:tr>
      <w:tr w:rsidR="008F42F1" w14:paraId="79862B3D" w14:textId="77777777" w:rsidTr="00CD6C49">
        <w:trPr>
          <w:trHeight w:val="225"/>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editor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Form</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content</w:t>
            </w:r>
          </w:p>
        </w:tc>
      </w:tr>
      <w:tr w:rsidR="008F42F1" w14:paraId="2B35C011" w14:textId="77777777" w:rsidTr="00CD6C49">
        <w:trPr>
          <w:trHeight w:val="207"/>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type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MCQ, text, programming, diagram</w:t>
            </w:r>
          </w:p>
        </w:tc>
      </w:tr>
      <w:tr w:rsidR="008F42F1" w14:paraId="48161E39" w14:textId="77777777" w:rsidTr="00CD6C49">
        <w:trPr>
          <w:trHeight w:val="16"/>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Difficulty/points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Inputs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String/number</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metadata</w:t>
            </w:r>
          </w:p>
        </w:tc>
      </w:tr>
      <w:tr w:rsidR="008F42F1" w14:paraId="13924694" w14:textId="77777777" w:rsidTr="00CD6C49">
        <w:trPr>
          <w:trHeight w:val="16"/>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Choices/configuration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Editor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Type-specific configuration</w:t>
            </w:r>
          </w:p>
        </w:tc>
      </w:tr>
      <w:tr w:rsidR="008F42F1" w14:paraId="6DAA5562" w14:textId="77777777" w:rsidTr="00CD6C49">
        <w:trPr>
          <w:trHeight w:val="1095"/>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Save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Persists question</w:t>
            </w:r>
          </w:p>
        </w:tc>
      </w:tr>
      <w:tr w:rsidR="008F42F1" w14:paraId="3A9A8497" w14:textId="77777777" w:rsidTr="00CD6C49">
        <w:trPr>
          <w:trHeight w:val="1095"/>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Assessment builder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Workspace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Links questions to assessment</w:t>
            </w:r>
          </w:p>
        </w:tc>
      </w:tr>
    </w:tbl>
    <w:bookmarkStart w:id="53" w:name="_heading=h.o83nxxj16zmz" w:colFirst="0" w:colLast="0" w:displacedByCustomXml="next"/>
    <w:bookmarkEnd w:id="53" w:displacedByCustomXml="next"/>
    <w:sdt>
      <w:sdtPr>
        <w:tag w:val="goog_rdk_56"/>
        <w:id w:val="-1917950977"/>
      </w:sdtPr>
      <w:sdtContent>
        <w:p w14:paraId="00000AA9" w14:textId="77777777" w:rsidR="008F42F1" w:rsidRDefault="00000000">
          <w:pPr>
            <w:pStyle w:val="Heading3"/>
            <w:keepNext w:val="0"/>
            <w:keepLines w:val="0"/>
            <w:spacing w:after="80"/>
            <w:jc w:val="both"/>
          </w:pPr>
          <w:r>
            <w:t>Logic</w:t>
          </w:r>
        </w:p>
      </w:sdtContent>
    </w:sdt>
    <w:p w14:paraId="7536FEEF" w14:textId="77777777" w:rsidR="00571F53" w:rsidRPr="00571F53" w:rsidRDefault="00571F53" w:rsidP="00571F53">
      <w:pPr>
        <w:numPr>
          <w:ilvl w:val="0"/>
          <w:numId w:val="3"/>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authenticated administrator selects the "Question Bank" link module via the system manager layout, directing the application server to call the View Question Bank database retrieval loop. The web frontend instantiates the comprehensive configuration canvas shown above.</w:t>
      </w:r>
    </w:p>
    <w:p w14:paraId="59DF05A4" w14:textId="77777777" w:rsidR="00571F53" w:rsidRPr="00571F53" w:rsidRDefault="00571F53" w:rsidP="00571F53">
      <w:pPr>
        <w:numPr>
          <w:ilvl w:val="0"/>
          <w:numId w:val="3"/>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Admin navigates the multi-level hierarchical tree layout in the Course Structure block, selecting a target certification type, core category domain folder, and specific destination lesson (e.g., TOPCIT -&gt; Software Development -&gt; Database Fundamentals -&gt; ERD Fundamentals).</w:t>
      </w:r>
    </w:p>
    <w:p w14:paraId="00000AAC" w14:textId="5DECF520" w:rsidR="008F42F1" w:rsidRPr="00571F53" w:rsidRDefault="00571F53" w:rsidP="00571F53">
      <w:pPr>
        <w:numPr>
          <w:ilvl w:val="0"/>
          <w:numId w:val="3"/>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To configure a brand new evaluation metric query item, the supervisor clicks a targeted row option within the right-hand ADD QUESTION selector matrix, initializing a creation framework process:</w:t>
      </w:r>
    </w:p>
    <w:p w14:paraId="00000AAD" w14:textId="7C51FC95" w:rsidR="008F42F1" w:rsidRDefault="009B05F8">
      <w:pPr>
        <w:numPr>
          <w:ilvl w:val="1"/>
          <w:numId w:val="3"/>
        </w:numPr>
        <w:spacing w:after="0" w:line="360" w:lineRule="auto"/>
        <w:jc w:val="both"/>
        <w:rPr>
          <w:color w:val="0E101A"/>
        </w:rPr>
      </w:pPr>
      <w:r w:rsidRPr="009B05F8">
        <w:rPr>
          <w:rFonts w:ascii="Times New Roman" w:eastAsia="Times New Roman" w:hAnsi="Times New Roman" w:cs="Times New Roman"/>
          <w:color w:val="0E101A"/>
          <w:sz w:val="22"/>
          <w:szCs w:val="22"/>
        </w:rPr>
        <w:t>If standard text options are selected (Multiple Choice, Short Answer, or Descriptive), the template appends matching string input fields or multiple-choice configuration options</w:t>
      </w:r>
      <w:r>
        <w:rPr>
          <w:rFonts w:ascii="Times New Roman" w:eastAsia="Times New Roman" w:hAnsi="Times New Roman" w:cs="Times New Roman"/>
          <w:color w:val="0E101A"/>
          <w:sz w:val="22"/>
          <w:szCs w:val="22"/>
        </w:rPr>
        <w:t>.</w:t>
      </w:r>
    </w:p>
    <w:p w14:paraId="00000AAE" w14:textId="76B8E2A3" w:rsidR="008F42F1" w:rsidRDefault="009B05F8">
      <w:pPr>
        <w:numPr>
          <w:ilvl w:val="1"/>
          <w:numId w:val="3"/>
        </w:numPr>
        <w:spacing w:after="0" w:line="360" w:lineRule="auto"/>
        <w:jc w:val="both"/>
        <w:rPr>
          <w:color w:val="0E101A"/>
        </w:rPr>
      </w:pPr>
      <w:r w:rsidRPr="009B05F8">
        <w:rPr>
          <w:rFonts w:ascii="Times New Roman" w:eastAsia="Times New Roman" w:hAnsi="Times New Roman" w:cs="Times New Roman"/>
          <w:color w:val="0E101A"/>
          <w:sz w:val="22"/>
          <w:szCs w:val="22"/>
        </w:rPr>
        <w:t>If a specialized engineering workspace type, such as Diagram Problem, is triggered, the system invokes the Create Question logic block, loading dedicated diagram parameter modules (such as diagram validation type radio targets, instruction string fields, and Draw.io reference canvas XML handlers) directly into the main builder viewport</w:t>
      </w:r>
      <w:r>
        <w:rPr>
          <w:rFonts w:ascii="Times New Roman" w:eastAsia="Times New Roman" w:hAnsi="Times New Roman" w:cs="Times New Roman"/>
          <w:color w:val="0E101A"/>
          <w:sz w:val="22"/>
          <w:szCs w:val="22"/>
        </w:rPr>
        <w:t>.</w:t>
      </w:r>
    </w:p>
    <w:p w14:paraId="4EADBC07" w14:textId="77777777" w:rsidR="009B05F8" w:rsidRPr="009B05F8" w:rsidRDefault="009B05F8" w:rsidP="009B05F8">
      <w:pPr>
        <w:numPr>
          <w:ilvl w:val="0"/>
          <w:numId w:val="3"/>
        </w:numPr>
        <w:spacing w:after="0" w:line="360" w:lineRule="auto"/>
        <w:jc w:val="both"/>
        <w:rPr>
          <w:rFonts w:ascii="Times New Roman" w:eastAsia="Times New Roman" w:hAnsi="Times New Roman" w:cs="Times New Roman"/>
          <w:color w:val="0E101A"/>
          <w:sz w:val="22"/>
          <w:szCs w:val="22"/>
        </w:rPr>
      </w:pPr>
      <w:r w:rsidRPr="009B05F8">
        <w:rPr>
          <w:rFonts w:ascii="Times New Roman" w:eastAsia="Times New Roman" w:hAnsi="Times New Roman" w:cs="Times New Roman"/>
          <w:color w:val="0E101A"/>
          <w:sz w:val="22"/>
          <w:szCs w:val="22"/>
        </w:rPr>
        <w:t>The Admin types custom problem parameters, inputs numeric point values, sets the baseline difficulty classification tier string, and maps strict execution guidelines into the Student Instructions container node.</w:t>
      </w:r>
    </w:p>
    <w:p w14:paraId="00000AB0" w14:textId="3F84D44F" w:rsidR="008F42F1" w:rsidRPr="009B05F8" w:rsidRDefault="009B05F8" w:rsidP="009B05F8">
      <w:pPr>
        <w:numPr>
          <w:ilvl w:val="0"/>
          <w:numId w:val="3"/>
        </w:numPr>
        <w:spacing w:after="0" w:line="360" w:lineRule="auto"/>
        <w:jc w:val="both"/>
        <w:rPr>
          <w:rFonts w:ascii="Times New Roman" w:eastAsia="Times New Roman" w:hAnsi="Times New Roman" w:cs="Times New Roman"/>
          <w:color w:val="0E101A"/>
          <w:sz w:val="22"/>
          <w:szCs w:val="22"/>
        </w:rPr>
      </w:pPr>
      <w:r w:rsidRPr="009B05F8">
        <w:rPr>
          <w:rFonts w:ascii="Times New Roman" w:eastAsia="Times New Roman" w:hAnsi="Times New Roman" w:cs="Times New Roman"/>
          <w:color w:val="0E101A"/>
          <w:sz w:val="22"/>
          <w:szCs w:val="22"/>
        </w:rPr>
        <w:t>The supervisor commits or stages their data using the available global save action triggers located on the workspace top control bar:</w:t>
      </w:r>
    </w:p>
    <w:p w14:paraId="213F620F" w14:textId="77777777" w:rsidR="009B05F8" w:rsidRPr="009B05F8" w:rsidRDefault="009B05F8" w:rsidP="009B05F8">
      <w:pPr>
        <w:numPr>
          <w:ilvl w:val="1"/>
          <w:numId w:val="3"/>
        </w:numPr>
        <w:spacing w:after="0" w:line="360" w:lineRule="auto"/>
        <w:jc w:val="both"/>
        <w:rPr>
          <w:rFonts w:ascii="Times New Roman" w:eastAsia="Times New Roman" w:hAnsi="Times New Roman" w:cs="Times New Roman"/>
          <w:color w:val="0E101A"/>
          <w:sz w:val="22"/>
          <w:szCs w:val="22"/>
        </w:rPr>
      </w:pPr>
      <w:r w:rsidRPr="009B05F8">
        <w:rPr>
          <w:rFonts w:ascii="Times New Roman" w:eastAsia="Times New Roman" w:hAnsi="Times New Roman" w:cs="Times New Roman"/>
          <w:color w:val="0E101A"/>
          <w:sz w:val="22"/>
          <w:szCs w:val="22"/>
        </w:rPr>
        <w:t>Local Schema Caching: The Admin clicks the Save Draft option. The pipeline intercepts the local layout parameters string and writes the payload to staging tables within the PostgreSQL QUESTIONS and DIAGRAM_QUESTION_CONFIGS array registers, securely caching the draft state without making it available to active examinees.</w:t>
      </w:r>
    </w:p>
    <w:p w14:paraId="00000AB2" w14:textId="5C8FDCA9" w:rsidR="008F42F1" w:rsidRDefault="009B05F8" w:rsidP="009B05F8">
      <w:pPr>
        <w:numPr>
          <w:ilvl w:val="1"/>
          <w:numId w:val="3"/>
        </w:numPr>
        <w:spacing w:after="0" w:line="360" w:lineRule="auto"/>
        <w:jc w:val="both"/>
        <w:rPr>
          <w:color w:val="0E101A"/>
        </w:rPr>
      </w:pPr>
      <w:r w:rsidRPr="009B05F8">
        <w:rPr>
          <w:rFonts w:ascii="Times New Roman" w:eastAsia="Times New Roman" w:hAnsi="Times New Roman" w:cs="Times New Roman"/>
          <w:color w:val="0E101A"/>
          <w:sz w:val="22"/>
          <w:szCs w:val="22"/>
        </w:rPr>
        <w:t xml:space="preserve">Production Pool Release: The Admin clicks Publish. The validation layer runs checks to ensure that no mandatory attributes are null and that the configuration checks match exactly. Once approved, the record's deployment </w:t>
      </w:r>
      <w:r w:rsidRPr="009B05F8">
        <w:rPr>
          <w:rFonts w:ascii="Times New Roman" w:eastAsia="Times New Roman" w:hAnsi="Times New Roman" w:cs="Times New Roman"/>
          <w:color w:val="0E101A"/>
          <w:sz w:val="22"/>
          <w:szCs w:val="22"/>
        </w:rPr>
        <w:lastRenderedPageBreak/>
        <w:t>flag changes to active, updating the live Lesson Summary metric dashboard blocks at the base of the sidebar right panel</w:t>
      </w:r>
      <w:r>
        <w:rPr>
          <w:rFonts w:ascii="Times New Roman" w:eastAsia="Times New Roman" w:hAnsi="Times New Roman" w:cs="Times New Roman"/>
          <w:color w:val="0E101A"/>
          <w:sz w:val="22"/>
          <w:szCs w:val="22"/>
        </w:rPr>
        <w:t>.</w:t>
      </w:r>
    </w:p>
    <w:p w14:paraId="00000AB3" w14:textId="038C6FBB" w:rsidR="008F42F1" w:rsidRDefault="009B05F8">
      <w:pPr>
        <w:numPr>
          <w:ilvl w:val="0"/>
          <w:numId w:val="3"/>
        </w:numPr>
        <w:spacing w:after="0" w:line="360" w:lineRule="auto"/>
        <w:jc w:val="both"/>
        <w:rPr>
          <w:color w:val="0E101A"/>
          <w:sz w:val="22"/>
          <w:szCs w:val="22"/>
        </w:rPr>
      </w:pPr>
      <w:r w:rsidRPr="009B05F8">
        <w:rPr>
          <w:rFonts w:ascii="Times New Roman" w:eastAsia="Times New Roman" w:hAnsi="Times New Roman" w:cs="Times New Roman"/>
          <w:color w:val="0E101A"/>
          <w:sz w:val="22"/>
          <w:szCs w:val="22"/>
        </w:rPr>
        <w:t>For pre-existing data entities stored in the active lesson rows, the administrator can select alternative action paths. The Admin clicks inline record nodes to launch the Update Question pipeline or selects the terminal delete icon to call the Remove Question workflow routine. If active client examination history tables contain an evaluation score linked to the target question item's row ID, the relational database prevents permanent record removal and forces the record to be archived to protect the integrity of historical user log data</w:t>
      </w:r>
      <w:r>
        <w:rPr>
          <w:rFonts w:ascii="Times New Roman" w:eastAsia="Times New Roman" w:hAnsi="Times New Roman" w:cs="Times New Roman"/>
          <w:color w:val="0E101A"/>
          <w:sz w:val="22"/>
          <w:szCs w:val="22"/>
        </w:rPr>
        <w:t>.</w:t>
      </w:r>
    </w:p>
    <w:p w14:paraId="00000AB4" w14:textId="77777777" w:rsidR="008F42F1" w:rsidRDefault="008F42F1">
      <w:pPr>
        <w:spacing w:after="0" w:line="360" w:lineRule="auto"/>
        <w:jc w:val="both"/>
        <w:rPr>
          <w:rFonts w:ascii="Times New Roman" w:eastAsia="Times New Roman" w:hAnsi="Times New Roman" w:cs="Times New Roman"/>
          <w:sz w:val="22"/>
          <w:szCs w:val="22"/>
        </w:rPr>
        <w:sectPr w:rsidR="008F42F1">
          <w:pgSz w:w="12240" w:h="15840"/>
          <w:pgMar w:top="1440" w:right="1440" w:bottom="1440" w:left="2160" w:header="720" w:footer="720" w:gutter="0"/>
          <w:cols w:space="720"/>
        </w:sectPr>
      </w:pPr>
    </w:p>
    <w:p w14:paraId="00000AB5" w14:textId="77777777" w:rsidR="008F42F1" w:rsidRDefault="00000000">
      <w:pPr>
        <w:pStyle w:val="Heading3"/>
      </w:pPr>
      <w:bookmarkStart w:id="54" w:name="_heading=h.s3g7tppjhp95" w:colFirst="0" w:colLast="0"/>
      <w:bookmarkEnd w:id="54"/>
      <w:r>
        <w:t xml:space="preserve">Database Design </w:t>
      </w:r>
    </w:p>
    <w:p w14:paraId="555D9ACB" w14:textId="288AFF9A" w:rsidR="009B05F8" w:rsidRPr="009B05F8" w:rsidRDefault="009B05F8" w:rsidP="009B05F8">
      <w:pPr>
        <w:spacing w:after="0" w:line="360" w:lineRule="auto"/>
        <w:ind w:firstLine="720"/>
        <w:jc w:val="both"/>
        <w:rPr>
          <w:rFonts w:ascii="Times New Roman" w:eastAsia="Times New Roman" w:hAnsi="Times New Roman" w:cs="Times New Roman"/>
          <w:sz w:val="22"/>
          <w:szCs w:val="22"/>
          <w:lang w:val="en-US"/>
        </w:rPr>
      </w:pPr>
      <w:r w:rsidRPr="009B05F8">
        <w:rPr>
          <w:rFonts w:ascii="Times New Roman" w:eastAsia="Times New Roman" w:hAnsi="Times New Roman" w:cs="Times New Roman"/>
          <w:sz w:val="22"/>
          <w:szCs w:val="22"/>
          <w:lang w:val="en-US"/>
        </w:rPr>
        <w:t xml:space="preserve">Database design is a group of procedures that facilitates </w:t>
      </w:r>
      <w:r w:rsidR="00B34F4D">
        <w:rPr>
          <w:rFonts w:ascii="Times New Roman" w:eastAsia="Times New Roman" w:hAnsi="Times New Roman" w:cs="Times New Roman"/>
          <w:sz w:val="22"/>
          <w:szCs w:val="22"/>
          <w:lang w:val="en-US"/>
        </w:rPr>
        <w:t>institution</w:t>
      </w:r>
      <w:r w:rsidRPr="009B05F8">
        <w:rPr>
          <w:rFonts w:ascii="Times New Roman" w:eastAsia="Times New Roman" w:hAnsi="Times New Roman" w:cs="Times New Roman"/>
          <w:sz w:val="22"/>
          <w:szCs w:val="22"/>
          <w:lang w:val="en-US"/>
        </w:rPr>
        <w:t xml:space="preserve"> data management system design, development, deployment, and maintenance. It physically implements the data model as a database schema (Chen, 2023). </w:t>
      </w:r>
    </w:p>
    <w:p w14:paraId="70A5CA9D" w14:textId="77777777" w:rsidR="008A2ED9" w:rsidRDefault="009B05F8" w:rsidP="008A2ED9">
      <w:pPr>
        <w:spacing w:after="0" w:line="360" w:lineRule="auto"/>
        <w:ind w:firstLine="720"/>
        <w:jc w:val="both"/>
        <w:rPr>
          <w:rFonts w:ascii="Times New Roman" w:eastAsia="Times New Roman" w:hAnsi="Times New Roman" w:cs="Times New Roman"/>
          <w:sz w:val="22"/>
          <w:szCs w:val="22"/>
        </w:rPr>
      </w:pPr>
      <w:r w:rsidRPr="009B05F8">
        <w:rPr>
          <w:rFonts w:ascii="Times New Roman" w:eastAsia="Times New Roman" w:hAnsi="Times New Roman" w:cs="Times New Roman"/>
          <w:b/>
          <w:bCs/>
          <w:sz w:val="22"/>
          <w:szCs w:val="22"/>
          <w:lang w:val="en-US"/>
        </w:rPr>
        <w:t>Entity Relationship Diagram.</w:t>
      </w:r>
      <w:r w:rsidRPr="009B05F8">
        <w:rPr>
          <w:rFonts w:ascii="Times New Roman" w:eastAsia="Times New Roman" w:hAnsi="Times New Roman" w:cs="Times New Roman"/>
          <w:sz w:val="22"/>
          <w:szCs w:val="22"/>
          <w:lang w:val="en-US"/>
        </w:rPr>
        <w:t xml:space="preserve"> </w:t>
      </w:r>
      <w:r w:rsidR="008A2ED9" w:rsidRPr="008A2ED9">
        <w:rPr>
          <w:rFonts w:ascii="Times New Roman" w:eastAsia="Times New Roman" w:hAnsi="Times New Roman" w:cs="Times New Roman"/>
          <w:sz w:val="22"/>
          <w:szCs w:val="22"/>
        </w:rPr>
        <w:t xml:space="preserve">An Entity-Relationship Diagram (ERD) serves as a critical conceptual blueprint that visually models complex data schemas and their logical associations within an information system, functioning as a foundational asset for structural relational database engineering. By mapping out the data architecture of a platform, an ERD explicitly defines discrete system entities—representing primary operational objects, user roles, or transactional events—alongside their specific attributes, which capture the granular information vectors unique to each node. </w:t>
      </w:r>
    </w:p>
    <w:p w14:paraId="7130F42A" w14:textId="5C70FD05" w:rsidR="008A2ED9" w:rsidRDefault="008A2ED9" w:rsidP="008A2ED9">
      <w:pPr>
        <w:spacing w:after="0" w:line="360" w:lineRule="auto"/>
        <w:ind w:firstLine="720"/>
        <w:jc w:val="both"/>
        <w:rPr>
          <w:rFonts w:ascii="Times New Roman" w:eastAsia="Times New Roman" w:hAnsi="Times New Roman" w:cs="Times New Roman"/>
          <w:sz w:val="22"/>
          <w:szCs w:val="22"/>
        </w:rPr>
      </w:pPr>
      <w:r w:rsidRPr="008A2ED9">
        <w:rPr>
          <w:rFonts w:ascii="Times New Roman" w:eastAsia="Times New Roman" w:hAnsi="Times New Roman" w:cs="Times New Roman"/>
          <w:sz w:val="22"/>
          <w:szCs w:val="22"/>
        </w:rPr>
        <w:t>Furthermore, it structuralizes the precise rules governing how these entities interact by defining logical relationships, structural constraints, and numerical cardinalities using formalized notations such as Crow's Foot syntax. This visual modeling technique plays an indispensable role in database design by translating ambiguous, high-level business requirements into precise physical tables, primary-foreign key relationships, and normalized data relations. Consequently, the ERD acts as both a vital technical communication bridge between software architects and database administrators and a preventative diagnostic framework that mitigates data redundancy, enforces relational integrity, and optimizes query routing structures before the physical database deployment takes place.</w:t>
      </w:r>
    </w:p>
    <w:p w14:paraId="0A9134FA" w14:textId="77777777" w:rsidR="008A2ED9" w:rsidRDefault="008A2ED9" w:rsidP="008A2ED9">
      <w:pPr>
        <w:spacing w:after="0" w:line="360" w:lineRule="auto"/>
        <w:jc w:val="both"/>
        <w:rPr>
          <w:rFonts w:ascii="Times New Roman" w:eastAsia="Times New Roman" w:hAnsi="Times New Roman" w:cs="Times New Roman"/>
          <w:sz w:val="22"/>
          <w:szCs w:val="22"/>
        </w:rPr>
      </w:pPr>
    </w:p>
    <w:p w14:paraId="3B7A39B2" w14:textId="344D2273" w:rsidR="008A2ED9" w:rsidRDefault="005F2E6E" w:rsidP="008A2ED9">
      <w:pPr>
        <w:spacing w:after="0" w:line="360" w:lineRule="auto"/>
        <w:jc w:val="both"/>
        <w:rPr>
          <w:rFonts w:ascii="Times New Roman" w:eastAsia="Times New Roman" w:hAnsi="Times New Roman" w:cs="Times New Roman"/>
          <w:sz w:val="22"/>
          <w:szCs w:val="22"/>
        </w:rPr>
      </w:pPr>
      <w:r w:rsidRPr="005F2E6E">
        <w:lastRenderedPageBreak/>
        <w:drawing>
          <wp:anchor distT="0" distB="0" distL="114300" distR="114300" simplePos="0" relativeHeight="251739136" behindDoc="0" locked="0" layoutInCell="1" allowOverlap="1" wp14:anchorId="43BF9A14" wp14:editId="4BA397A1">
            <wp:simplePos x="0" y="0"/>
            <wp:positionH relativeFrom="column">
              <wp:posOffset>3765791</wp:posOffset>
            </wp:positionH>
            <wp:positionV relativeFrom="paragraph">
              <wp:posOffset>4041883</wp:posOffset>
            </wp:positionV>
            <wp:extent cx="3064772" cy="191005"/>
            <wp:effectExtent l="8255"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rot="16200000">
                      <a:off x="0" y="0"/>
                      <a:ext cx="3064772" cy="191005"/>
                    </a:xfrm>
                    <a:prstGeom prst="rect">
                      <a:avLst/>
                    </a:prstGeom>
                  </pic:spPr>
                </pic:pic>
              </a:graphicData>
            </a:graphic>
            <wp14:sizeRelH relativeFrom="margin">
              <wp14:pctWidth>0</wp14:pctWidth>
            </wp14:sizeRelH>
            <wp14:sizeRelV relativeFrom="margin">
              <wp14:pctHeight>0</wp14:pctHeight>
            </wp14:sizeRelV>
          </wp:anchor>
        </w:drawing>
      </w:r>
      <w:r w:rsidRPr="005F2E6E">
        <w:rPr>
          <w:noProof/>
          <w:color w:val="000000"/>
          <w:sz w:val="22"/>
          <w:szCs w:val="22"/>
        </w:rPr>
        <w:drawing>
          <wp:inline distT="0" distB="0" distL="0" distR="0" wp14:anchorId="62B41785" wp14:editId="31F73D75">
            <wp:extent cx="3362794" cy="209579"/>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62794" cy="209579"/>
                    </a:xfrm>
                    <a:prstGeom prst="rect">
                      <a:avLst/>
                    </a:prstGeom>
                  </pic:spPr>
                </pic:pic>
              </a:graphicData>
            </a:graphic>
          </wp:inline>
        </w:drawing>
      </w:r>
      <w:r w:rsidR="00136CB9" w:rsidRPr="00136CB9">
        <w:rPr>
          <w:noProof/>
          <w:color w:val="000000"/>
          <w:sz w:val="22"/>
          <w:szCs w:val="22"/>
        </w:rPr>
        <w:drawing>
          <wp:anchor distT="0" distB="0" distL="114300" distR="114300" simplePos="0" relativeHeight="251735040" behindDoc="0" locked="0" layoutInCell="1" allowOverlap="1" wp14:anchorId="3F46D62B" wp14:editId="339B1C86">
            <wp:simplePos x="0" y="0"/>
            <wp:positionH relativeFrom="column">
              <wp:posOffset>-1606871</wp:posOffset>
            </wp:positionH>
            <wp:positionV relativeFrom="paragraph">
              <wp:posOffset>1606203</wp:posOffset>
            </wp:positionV>
            <wp:extent cx="8241004" cy="5029835"/>
            <wp:effectExtent l="5080" t="0" r="0" b="0"/>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rot="16200000">
                      <a:off x="0" y="0"/>
                      <a:ext cx="8241004" cy="5029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6CB9" w:rsidRPr="00136CB9">
        <w:t xml:space="preserve"> </w:t>
      </w:r>
      <w:r w:rsidR="00136CB9" w:rsidRPr="00136CB9">
        <w:rPr>
          <w:noProof/>
          <w:color w:val="000000"/>
          <w:sz w:val="22"/>
          <w:szCs w:val="22"/>
        </w:rPr>
        <w:t xml:space="preserve"> </w:t>
      </w:r>
    </w:p>
    <w:p w14:paraId="00000AB9" w14:textId="030893B6" w:rsidR="008F42F1" w:rsidRDefault="00000000">
      <w:pPr>
        <w:pStyle w:val="Heading4"/>
      </w:pPr>
      <w:bookmarkStart w:id="55" w:name="_heading=h.43kha79hsxyw" w:colFirst="0" w:colLast="0"/>
      <w:bookmarkEnd w:id="55"/>
      <w:r>
        <w:lastRenderedPageBreak/>
        <w:t xml:space="preserve">Data Dictionary </w:t>
      </w:r>
      <w:r>
        <w:br/>
        <w:t>The following tables retain the manuscript's original table format while reflecting only the data entities represented by the current application code.</w:t>
      </w:r>
    </w:p>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USER_TYPES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 Data Dictionary of User Types</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user_type_id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Unique identifier for a user type.</w:t>
            </w:r>
          </w:p>
        </w:tc>
      </w:tr>
      <w:tr w:rsidR="008F42F1" w14:paraId="7C09215E" w14:textId="77777777" w:rsidTr="005D3161">
        <w:trPr>
          <w:cantSplit/>
          <w:jc w:val="center"/>
        </w:trPr>
        <w:tc>
          <w:tcPr>
            <w:tcW w:w="1800" w:type="dxa"/>
            <w:tcMar>
              <w:top w:w="80" w:type="dxa"/>
              <w:bottom w:w="80" w:type="dxa"/>
            </w:tcMar>
          </w:tcPr>
          <w:p>
            <w:r>
              <w:t>user_type_text</w:t>
            </w:r>
          </w:p>
        </w:tc>
        <w:tc>
          <w:tcPr>
            <w:tcW w:w="2370" w:type="dxa"/>
            <w:tcMar>
              <w:top w:w="80" w:type="dxa"/>
              <w:bottom w:w="80" w:type="dxa"/>
            </w:tcMar>
          </w:tcPr>
          <w:p>
            <w:r>
              <w:t>NOT NULL</w:t>
            </w:r>
          </w:p>
        </w:tc>
        <w:tc>
          <w:tcPr>
            <w:tcW w:w="1675" w:type="dxa"/>
            <w:tcMar>
              <w:top w:w="80" w:type="dxa"/>
              <w:bottom w:w="80" w:type="dxa"/>
            </w:tcMar>
          </w:tcPr>
          <w:p>
            <w:r>
              <w:t>VARCHAR(20)</w:t>
            </w:r>
          </w:p>
        </w:tc>
        <w:tc>
          <w:tcPr>
            <w:tcW w:w="920" w:type="dxa"/>
            <w:tcMar>
              <w:top w:w="80" w:type="dxa"/>
              <w:bottom w:w="80" w:type="dxa"/>
            </w:tcMar>
          </w:tcPr>
          <w:p>
            <w:r>
              <w:t>No</w:t>
            </w:r>
          </w:p>
        </w:tc>
        <w:tc>
          <w:tcPr>
            <w:tcW w:w="1870" w:type="dxa"/>
            <w:tcMar>
              <w:top w:w="80" w:type="dxa"/>
              <w:bottom w:w="80" w:type="dxa"/>
            </w:tcMar>
          </w:tcPr>
          <w:p>
            <w:r>
              <w:t>Name of the role, such as learner, admin, or institution.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USERS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 Data Dictionary of Users</w:t>
      </w:r>
    </w:p>
    <w:tbl>
      <w:tblPr>
        <w:tblStyle w:val="aff5"/>
        <w:tblW w:w="8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765"/>
        <w:gridCol w:w="830"/>
        <w:gridCol w:w="1690"/>
      </w:tblGrid>
      <w:tr w:rsidR="008F42F1" w14:paraId="05521F45"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765" w:type="dxa"/>
            <w:tcMar>
              <w:top w:w="80" w:type="dxa"/>
              <w:bottom w:w="80" w:type="dxa"/>
            </w:tcMar>
            <w:vAlign w:val="center"/>
          </w:tcPr>
          <w:p>
            <w:r>
              <w:t>Data Type</w:t>
            </w:r>
          </w:p>
        </w:tc>
        <w:tc>
          <w:tcPr>
            <w:tcW w:w="830" w:type="dxa"/>
            <w:tcMar>
              <w:top w:w="80" w:type="dxa"/>
              <w:bottom w:w="80" w:type="dxa"/>
            </w:tcMar>
            <w:vAlign w:val="center"/>
          </w:tcPr>
          <w:p>
            <w:r>
              <w:t>Allow Nulls</w:t>
            </w:r>
          </w:p>
        </w:tc>
        <w:tc>
          <w:tcPr>
            <w:tcW w:w="1690" w:type="dxa"/>
            <w:tcMar>
              <w:top w:w="80" w:type="dxa"/>
              <w:bottom w:w="80" w:type="dxa"/>
            </w:tcMar>
            <w:vAlign w:val="center"/>
          </w:tcPr>
          <w:p>
            <w:r>
              <w:t>Description</w:t>
            </w:r>
          </w:p>
        </w:tc>
      </w:tr>
      <w:tr w:rsidR="008F42F1" w14:paraId="3A8640F4" w14:textId="77777777" w:rsidTr="005D3161">
        <w:trPr>
          <w:cantSplit/>
          <w:trHeight w:val="450"/>
          <w:jc w:val="center"/>
        </w:trPr>
        <w:tc>
          <w:tcPr>
            <w:tcW w:w="1800" w:type="dxa"/>
            <w:tcMar>
              <w:top w:w="80" w:type="dxa"/>
              <w:bottom w:w="80" w:type="dxa"/>
            </w:tcMar>
          </w:tcPr>
          <w:p>
            <w:r>
              <w:t>user_id</w:t>
            </w:r>
          </w:p>
        </w:tc>
        <w:tc>
          <w:tcPr>
            <w:tcW w:w="2370" w:type="dxa"/>
            <w:tcMar>
              <w:top w:w="80" w:type="dxa"/>
              <w:bottom w:w="80" w:type="dxa"/>
            </w:tcMar>
          </w:tcPr>
          <w:p>
            <w:r>
              <w:t>PK, identity</w:t>
            </w:r>
          </w:p>
        </w:tc>
        <w:tc>
          <w:tcPr>
            <w:tcW w:w="1765" w:type="dxa"/>
            <w:tcMar>
              <w:top w:w="80" w:type="dxa"/>
              <w:bottom w:w="80" w:type="dxa"/>
            </w:tcMar>
          </w:tcPr>
          <w:p>
            <w:r>
              <w:t>BIGINT</w:t>
            </w:r>
          </w:p>
        </w:tc>
        <w:tc>
          <w:tcPr>
            <w:tcW w:w="830" w:type="dxa"/>
            <w:tcMar>
              <w:top w:w="80" w:type="dxa"/>
              <w:bottom w:w="80" w:type="dxa"/>
            </w:tcMar>
          </w:tcPr>
          <w:p>
            <w:r>
              <w:t>No</w:t>
            </w:r>
          </w:p>
        </w:tc>
        <w:tc>
          <w:tcPr>
            <w:tcW w:w="1690" w:type="dxa"/>
            <w:tcMar>
              <w:top w:w="80" w:type="dxa"/>
              <w:bottom w:w="80" w:type="dxa"/>
            </w:tcMar>
          </w:tcPr>
          <w:p>
            <w:r>
              <w:t>Unique identifier for a user account.</w:t>
            </w:r>
          </w:p>
        </w:tc>
      </w:tr>
      <w:tr w:rsidR="008F42F1" w14:paraId="4B76B4E5" w14:textId="77777777" w:rsidTr="005D3161">
        <w:trPr>
          <w:cantSplit/>
          <w:trHeight w:val="20"/>
          <w:jc w:val="center"/>
        </w:trPr>
        <w:tc>
          <w:tcPr>
            <w:tcW w:w="1800" w:type="dxa"/>
            <w:tcMar>
              <w:top w:w="80" w:type="dxa"/>
              <w:bottom w:w="80" w:type="dxa"/>
            </w:tcMar>
          </w:tcPr>
          <w:p>
            <w:r>
              <w:t>account_status</w:t>
            </w:r>
          </w:p>
        </w:tc>
        <w:tc>
          <w:tcPr>
            <w:tcW w:w="2370" w:type="dxa"/>
            <w:tcMar>
              <w:top w:w="80" w:type="dxa"/>
              <w:bottom w:w="80" w:type="dxa"/>
            </w:tcMar>
          </w:tcPr>
          <w:p>
            <w:r>
              <w:t>NOT NULL</w:t>
            </w:r>
          </w:p>
        </w:tc>
        <w:tc>
          <w:tcPr>
            <w:tcW w:w="1765" w:type="dxa"/>
            <w:tcMar>
              <w:top w:w="80" w:type="dxa"/>
              <w:bottom w:w="80" w:type="dxa"/>
            </w:tcMar>
          </w:tcPr>
          <w:p>
            <w:r>
              <w:t>VARCHAR(20)</w:t>
            </w:r>
          </w:p>
        </w:tc>
        <w:tc>
          <w:tcPr>
            <w:tcW w:w="830" w:type="dxa"/>
            <w:tcMar>
              <w:top w:w="80" w:type="dxa"/>
              <w:bottom w:w="80" w:type="dxa"/>
            </w:tcMar>
          </w:tcPr>
          <w:p>
            <w:r>
              <w:t>No</w:t>
            </w:r>
          </w:p>
        </w:tc>
        <w:tc>
          <w:tcPr>
            <w:tcW w:w="1690" w:type="dxa"/>
            <w:tcMar>
              <w:top w:w="80" w:type="dxa"/>
              <w:bottom w:w="80" w:type="dxa"/>
            </w:tcMar>
          </w:tcPr>
          <w:p>
            <w:r>
              <w:t>Account state: active, inactive, or suspended. Defaults to active.</w:t>
            </w:r>
          </w:p>
        </w:tc>
      </w:tr>
      <w:tr w:rsidR="008F42F1" w14:paraId="24069062" w14:textId="77777777" w:rsidTr="005D3161">
        <w:trPr>
          <w:cantSplit/>
          <w:jc w:val="center"/>
        </w:trPr>
        <w:tc>
          <w:tcPr>
            <w:tcW w:w="1800" w:type="dxa"/>
            <w:tcMar>
              <w:top w:w="80" w:type="dxa"/>
              <w:bottom w:w="80" w:type="dxa"/>
            </w:tcMar>
          </w:tcPr>
          <w:p>
            <w:r>
              <w:t>cognito_sub</w:t>
            </w:r>
          </w:p>
        </w:tc>
        <w:tc>
          <w:tcPr>
            <w:tcW w:w="2370" w:type="dxa"/>
            <w:tcMar>
              <w:top w:w="80" w:type="dxa"/>
              <w:bottom w:w="80" w:type="dxa"/>
            </w:tcMar>
          </w:tcPr>
          <w:p>
            <w:r>
              <w:t>UNIQUE</w:t>
            </w:r>
          </w:p>
        </w:tc>
        <w:tc>
          <w:tcPr>
            <w:tcW w:w="1765" w:type="dxa"/>
            <w:tcMar>
              <w:top w:w="80" w:type="dxa"/>
              <w:bottom w:w="80" w:type="dxa"/>
            </w:tcMar>
          </w:tcPr>
          <w:p>
            <w:r>
              <w:t>VARCHAR(64)</w:t>
            </w:r>
          </w:p>
        </w:tc>
        <w:tc>
          <w:tcPr>
            <w:tcW w:w="830" w:type="dxa"/>
            <w:tcMar>
              <w:top w:w="80" w:type="dxa"/>
              <w:bottom w:w="80" w:type="dxa"/>
            </w:tcMar>
          </w:tcPr>
          <w:p>
            <w:r>
              <w:t>Yes</w:t>
            </w:r>
          </w:p>
        </w:tc>
        <w:tc>
          <w:tcPr>
            <w:tcW w:w="1690" w:type="dxa"/>
            <w:tcMar>
              <w:top w:w="80" w:type="dxa"/>
              <w:bottom w:w="80" w:type="dxa"/>
            </w:tcMar>
          </w:tcPr>
          <w:p>
            <w:r>
              <w:t>Stable Amazon Cognito subject linked to this account; null for pre-Cognito accounts until their first federated sign-in.</w:t>
            </w:r>
          </w:p>
        </w:tc>
      </w:tr>
      <w:tr w:rsidR="008F42F1" w14:paraId="2ADDB540" w14:textId="77777777" w:rsidTr="005D3161">
        <w:trPr>
          <w:cantSplit/>
          <w:jc w:val="center"/>
        </w:trPr>
        <w:tc>
          <w:tcPr>
            <w:tcW w:w="1800" w:type="dxa"/>
            <w:tcMar>
              <w:top w:w="80" w:type="dxa"/>
              <w:bottom w:w="80" w:type="dxa"/>
            </w:tcMar>
          </w:tcPr>
          <w:p>
            <w:r>
              <w:t>email</w:t>
            </w:r>
          </w:p>
        </w:tc>
        <w:tc>
          <w:tcPr>
            <w:tcW w:w="2370" w:type="dxa"/>
            <w:tcMar>
              <w:top w:w="80" w:type="dxa"/>
              <w:bottom w:w="80" w:type="dxa"/>
            </w:tcMar>
          </w:tcPr>
          <w:p>
            <w:r>
              <w:t>UNIQUE, NOT NULL</w:t>
            </w:r>
          </w:p>
        </w:tc>
        <w:tc>
          <w:tcPr>
            <w:tcW w:w="1765" w:type="dxa"/>
            <w:tcMar>
              <w:top w:w="80" w:type="dxa"/>
              <w:bottom w:w="80" w:type="dxa"/>
            </w:tcMar>
          </w:tcPr>
          <w:p>
            <w:r>
              <w:t>VARCHAR(254)</w:t>
            </w:r>
          </w:p>
        </w:tc>
        <w:tc>
          <w:tcPr>
            <w:tcW w:w="830" w:type="dxa"/>
            <w:tcMar>
              <w:top w:w="80" w:type="dxa"/>
              <w:bottom w:w="80" w:type="dxa"/>
            </w:tcMar>
          </w:tcPr>
          <w:p>
            <w:r>
              <w:t>No</w:t>
            </w:r>
          </w:p>
        </w:tc>
        <w:tc>
          <w:tcPr>
            <w:tcW w:w="1690" w:type="dxa"/>
            <w:tcMar>
              <w:top w:w="80" w:type="dxa"/>
              <w:bottom w:w="80" w:type="dxa"/>
            </w:tcMar>
          </w:tcPr>
          <w:p>
            <w:r>
              <w:t>Login e-mail address of the account.</w:t>
            </w:r>
          </w:p>
        </w:tc>
      </w:tr>
      <w:tr w:rsidR="008F42F1" w14:paraId="167F3431" w14:textId="77777777" w:rsidTr="005D3161">
        <w:trPr>
          <w:cantSplit/>
          <w:jc w:val="center"/>
        </w:trPr>
        <w:tc>
          <w:tcPr>
            <w:tcW w:w="1800" w:type="dxa"/>
            <w:tcMar>
              <w:top w:w="80" w:type="dxa"/>
              <w:bottom w:w="80" w:type="dxa"/>
            </w:tcMar>
          </w:tcPr>
          <w:p>
            <w:r>
              <w:t>joined_at</w:t>
            </w:r>
          </w:p>
        </w:tc>
        <w:tc>
          <w:tcPr>
            <w:tcW w:w="2370" w:type="dxa"/>
            <w:tcMar>
              <w:top w:w="80" w:type="dxa"/>
              <w:bottom w:w="80" w:type="dxa"/>
            </w:tcMar>
          </w:tcPr>
          <w:p>
            <w:r>
              <w:t>NOT NULL</w:t>
            </w:r>
          </w:p>
        </w:tc>
        <w:tc>
          <w:tcPr>
            <w:tcW w:w="1765" w:type="dxa"/>
            <w:tcMar>
              <w:top w:w="80" w:type="dxa"/>
              <w:bottom w:w="80" w:type="dxa"/>
            </w:tcMar>
          </w:tcPr>
          <w:p>
            <w:r>
              <w:t>TIMESTAMP</w:t>
            </w:r>
          </w:p>
        </w:tc>
        <w:tc>
          <w:tcPr>
            <w:tcW w:w="830" w:type="dxa"/>
            <w:tcMar>
              <w:top w:w="80" w:type="dxa"/>
              <w:bottom w:w="80" w:type="dxa"/>
            </w:tcMar>
          </w:tcPr>
          <w:p>
            <w:r>
              <w:t>No</w:t>
            </w:r>
          </w:p>
        </w:tc>
        <w:tc>
          <w:tcPr>
            <w:tcW w:w="1690" w:type="dxa"/>
            <w:tcMar>
              <w:top w:w="80" w:type="dxa"/>
              <w:bottom w:w="80" w:type="dxa"/>
            </w:tcMar>
          </w:tcPr>
          <w:p>
            <w:r>
              <w:t>Date and time the account was created.</w:t>
            </w:r>
          </w:p>
        </w:tc>
      </w:tr>
      <w:tr w:rsidR="008F42F1" w14:paraId="2901EA68" w14:textId="77777777" w:rsidTr="005D3161">
        <w:trPr>
          <w:cantSplit/>
          <w:jc w:val="center"/>
        </w:trPr>
        <w:tc>
          <w:tcPr>
            <w:tcW w:w="1800" w:type="dxa"/>
            <w:tcMar>
              <w:top w:w="80" w:type="dxa"/>
              <w:bottom w:w="80" w:type="dxa"/>
            </w:tcMar>
          </w:tcPr>
          <w:p>
            <w:r>
              <w:t>password_hash</w:t>
            </w:r>
          </w:p>
        </w:tc>
        <w:tc>
          <w:tcPr>
            <w:tcW w:w="2370" w:type="dxa"/>
            <w:tcMar>
              <w:top w:w="80" w:type="dxa"/>
              <w:bottom w:w="80" w:type="dxa"/>
            </w:tcMar>
          </w:tcPr>
          <w:p>
            <w:r>
              <w:t>NOT NULL</w:t>
            </w:r>
          </w:p>
        </w:tc>
        <w:tc>
          <w:tcPr>
            <w:tcW w:w="1765" w:type="dxa"/>
            <w:tcMar>
              <w:top w:w="80" w:type="dxa"/>
              <w:bottom w:w="80" w:type="dxa"/>
            </w:tcMar>
          </w:tcPr>
          <w:p>
            <w:r>
              <w:t>VARCHAR(255)</w:t>
            </w:r>
          </w:p>
        </w:tc>
        <w:tc>
          <w:tcPr>
            <w:tcW w:w="830" w:type="dxa"/>
            <w:tcMar>
              <w:top w:w="80" w:type="dxa"/>
              <w:bottom w:w="80" w:type="dxa"/>
            </w:tcMar>
          </w:tcPr>
          <w:p>
            <w:r>
              <w:t>No</w:t>
            </w:r>
          </w:p>
        </w:tc>
        <w:tc>
          <w:tcPr>
            <w:tcW w:w="1690" w:type="dxa"/>
            <w:tcMar>
              <w:top w:w="80" w:type="dxa"/>
              <w:bottom w:w="80" w:type="dxa"/>
            </w:tcMar>
          </w:tcPr>
          <w:p>
            <w:r>
              <w:t>Hashed password of the account.</w:t>
            </w:r>
          </w:p>
        </w:tc>
      </w:tr>
      <w:tr w:rsidR="008F42F1" w14:paraId="498A70DF" w14:textId="77777777" w:rsidTr="005D3161">
        <w:trPr>
          <w:cantSplit/>
          <w:jc w:val="center"/>
        </w:trPr>
        <w:tc>
          <w:tcPr>
            <w:tcW w:w="1800" w:type="dxa"/>
            <w:tcMar>
              <w:top w:w="80" w:type="dxa"/>
              <w:bottom w:w="80" w:type="dxa"/>
            </w:tcMar>
          </w:tcPr>
          <w:p>
            <w:r>
              <w:t>phone_number</w:t>
            </w:r>
          </w:p>
        </w:tc>
        <w:tc>
          <w:tcPr>
            <w:tcW w:w="2370" w:type="dxa"/>
            <w:tcMar>
              <w:top w:w="80" w:type="dxa"/>
              <w:bottom w:w="80" w:type="dxa"/>
            </w:tcMar>
          </w:tcPr>
          <w:p>
            <w:r>
              <w:t>—</w:t>
            </w:r>
          </w:p>
        </w:tc>
        <w:tc>
          <w:tcPr>
            <w:tcW w:w="1765" w:type="dxa"/>
            <w:tcMar>
              <w:top w:w="80" w:type="dxa"/>
              <w:bottom w:w="80" w:type="dxa"/>
            </w:tcMar>
          </w:tcPr>
          <w:p>
            <w:r>
              <w:t>VARCHAR(30)</w:t>
            </w:r>
          </w:p>
        </w:tc>
        <w:tc>
          <w:tcPr>
            <w:tcW w:w="830" w:type="dxa"/>
            <w:tcMar>
              <w:top w:w="80" w:type="dxa"/>
              <w:bottom w:w="80" w:type="dxa"/>
            </w:tcMar>
          </w:tcPr>
          <w:p>
            <w:r>
              <w:t>Yes</w:t>
            </w:r>
          </w:p>
        </w:tc>
        <w:tc>
          <w:tcPr>
            <w:tcW w:w="1690" w:type="dxa"/>
            <w:tcMar>
              <w:top w:w="80" w:type="dxa"/>
              <w:bottom w:w="80" w:type="dxa"/>
            </w:tcMar>
          </w:tcPr>
          <w:p>
            <w:r>
              <w:t>Contact number of the user.</w:t>
            </w:r>
          </w:p>
        </w:tc>
      </w:tr>
      <w:tr>
        <w:tc>
          <w:tcPr>
            <w:tcW w:type="dxa" w:w="1800"/>
          </w:tcPr>
          <w:p>
            <w:r>
              <w:t>user_type_id</w:t>
            </w:r>
          </w:p>
        </w:tc>
        <w:tc>
          <w:tcPr>
            <w:tcW w:type="dxa" w:w="2370"/>
          </w:tcPr>
          <w:p>
            <w:r>
              <w:t>FK → USER_TYPES, NOT NULL</w:t>
            </w:r>
          </w:p>
        </w:tc>
        <w:tc>
          <w:tcPr>
            <w:tcW w:type="dxa" w:w="1765"/>
          </w:tcPr>
          <w:p>
            <w:r>
              <w:t>BIGINT</w:t>
            </w:r>
          </w:p>
        </w:tc>
        <w:tc>
          <w:tcPr>
            <w:tcW w:type="dxa" w:w="830"/>
          </w:tcPr>
          <w:p>
            <w:r>
              <w:t>No</w:t>
            </w:r>
          </w:p>
        </w:tc>
        <w:tc>
          <w:tcPr>
            <w:tcW w:type="dxa" w:w="1690"/>
          </w:tcPr>
          <w:p>
            <w:r>
              <w:t>Role of the account (learner, admin, institution).</w:t>
            </w:r>
          </w:p>
        </w:tc>
      </w:tr>
      <w:tr>
        <w:tc>
          <w:tcPr>
            <w:tcW w:type="dxa" w:w="1800"/>
          </w:tcPr>
          <w:p>
            <w:r>
              <w:t>last_seen_at</w:t>
            </w:r>
          </w:p>
        </w:tc>
        <w:tc>
          <w:tcPr>
            <w:tcW w:type="dxa" w:w="2370"/>
          </w:tcPr>
          <w:p>
            <w:r>
              <w:t>—</w:t>
            </w:r>
          </w:p>
        </w:tc>
        <w:tc>
          <w:tcPr>
            <w:tcW w:type="dxa" w:w="1765"/>
          </w:tcPr>
          <w:p>
            <w:r>
              <w:t>TIMESTAMP</w:t>
            </w:r>
          </w:p>
        </w:tc>
        <w:tc>
          <w:tcPr>
            <w:tcW w:type="dxa" w:w="830"/>
          </w:tcPr>
          <w:p>
            <w:r>
              <w:t>Yes</w:t>
            </w:r>
          </w:p>
        </w:tc>
        <w:tc>
          <w:tcPr>
            <w:tcW w:type="dxa" w:w="1690"/>
          </w:tcPr>
          <w:p>
            <w:r>
              <w:t>Date and time the account last made a signed-in request; used to show who is online.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 Data Dictionary of Learners</w:t>
      </w:r>
    </w:p>
    <w:tbl>
      <w:tblPr>
        <w:tblStyle w:val="aff6"/>
        <w:tblW w:w="85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30"/>
      </w:tblGrid>
      <w:tr w:rsidR="008F42F1" w14:paraId="5F18F3BA"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30" w:type="dxa"/>
            <w:tcMar>
              <w:top w:w="80" w:type="dxa"/>
              <w:bottom w:w="80" w:type="dxa"/>
            </w:tcMar>
            <w:vAlign w:val="center"/>
          </w:tcPr>
          <w:p>
            <w:r>
              <w:t>Description</w:t>
            </w:r>
          </w:p>
        </w:tc>
      </w:tr>
      <w:tr w:rsidR="008F42F1" w14:paraId="5B4B02CE" w14:textId="77777777" w:rsidTr="005D3161">
        <w:trPr>
          <w:cantSplit/>
          <w:jc w:val="center"/>
        </w:trPr>
        <w:tc>
          <w:tcPr>
            <w:tcW w:w="1800" w:type="dxa"/>
            <w:tcMar>
              <w:top w:w="80" w:type="dxa"/>
              <w:bottom w:w="80" w:type="dxa"/>
            </w:tcMar>
          </w:tcPr>
          <w:p>
            <w:r>
              <w:t>learner_id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30" w:type="dxa"/>
            <w:tcMar>
              <w:top w:w="80" w:type="dxa"/>
              <w:bottom w:w="80" w:type="dxa"/>
            </w:tcMar>
          </w:tcPr>
          <w:p>
            <w:r>
              <w:t>Unique identifier for a learner profile.</w:t>
            </w:r>
          </w:p>
        </w:tc>
      </w:tr>
      <w:tr w:rsidR="008F42F1" w14:paraId="67B789AD" w14:textId="77777777" w:rsidTr="005D3161">
        <w:trPr>
          <w:cantSplit/>
          <w:jc w:val="center"/>
        </w:trPr>
        <w:tc>
          <w:tcPr>
            <w:tcW w:w="1800" w:type="dxa"/>
            <w:tcMar>
              <w:top w:w="80" w:type="dxa"/>
              <w:bottom w:w="80" w:type="dxa"/>
            </w:tcMar>
          </w:tcPr>
          <w:p>
            <w:r>
              <w:t>first_name</w:t>
            </w:r>
          </w:p>
        </w:tc>
        <w:tc>
          <w:tcPr>
            <w:tcW w:w="2370" w:type="dxa"/>
            <w:tcMar>
              <w:top w:w="80" w:type="dxa"/>
              <w:bottom w:w="80" w:type="dxa"/>
            </w:tcMar>
          </w:tcPr>
          <w:p>
            <w:r>
              <w:t>NOT NULL</w:t>
            </w:r>
          </w:p>
        </w:tc>
        <w:tc>
          <w:tcPr>
            <w:tcW w:w="1675" w:type="dxa"/>
            <w:tcMar>
              <w:top w:w="80" w:type="dxa"/>
              <w:bottom w:w="80" w:type="dxa"/>
            </w:tcMar>
          </w:tcPr>
          <w:p>
            <w:r>
              <w:t>VARCHAR(50)</w:t>
            </w:r>
          </w:p>
        </w:tc>
        <w:tc>
          <w:tcPr>
            <w:tcW w:w="920" w:type="dxa"/>
            <w:tcMar>
              <w:top w:w="80" w:type="dxa"/>
              <w:bottom w:w="80" w:type="dxa"/>
            </w:tcMar>
          </w:tcPr>
          <w:p>
            <w:r>
              <w:t>No</w:t>
            </w:r>
          </w:p>
        </w:tc>
        <w:tc>
          <w:tcPr>
            <w:tcW w:w="1830" w:type="dxa"/>
            <w:tcMar>
              <w:top w:w="80" w:type="dxa"/>
              <w:bottom w:w="80" w:type="dxa"/>
            </w:tcMar>
          </w:tcPr>
          <w:p>
            <w:r>
              <w:t>Learner's first name.</w:t>
            </w:r>
          </w:p>
        </w:tc>
      </w:tr>
      <w:tr w:rsidR="008F42F1" w14:paraId="0729A0D2" w14:textId="77777777" w:rsidTr="005D3161">
        <w:trPr>
          <w:cantSplit/>
          <w:jc w:val="center"/>
        </w:trPr>
        <w:tc>
          <w:tcPr>
            <w:tcW w:w="1800" w:type="dxa"/>
            <w:tcMar>
              <w:top w:w="80" w:type="dxa"/>
              <w:bottom w:w="80" w:type="dxa"/>
            </w:tcMar>
          </w:tcPr>
          <w:p>
            <w:r>
              <w:t>last_name</w:t>
            </w:r>
          </w:p>
        </w:tc>
        <w:tc>
          <w:tcPr>
            <w:tcW w:w="2370" w:type="dxa"/>
            <w:tcMar>
              <w:top w:w="80" w:type="dxa"/>
              <w:bottom w:w="80" w:type="dxa"/>
            </w:tcMar>
          </w:tcPr>
          <w:p>
            <w:r>
              <w:t>NOT NULL</w:t>
            </w:r>
          </w:p>
        </w:tc>
        <w:tc>
          <w:tcPr>
            <w:tcW w:w="1675" w:type="dxa"/>
            <w:tcMar>
              <w:top w:w="80" w:type="dxa"/>
              <w:bottom w:w="80" w:type="dxa"/>
            </w:tcMar>
          </w:tcPr>
          <w:p>
            <w:r>
              <w:t>VARCHAR(50)</w:t>
            </w:r>
          </w:p>
        </w:tc>
        <w:tc>
          <w:tcPr>
            <w:tcW w:w="920" w:type="dxa"/>
            <w:tcMar>
              <w:top w:w="80" w:type="dxa"/>
              <w:bottom w:w="80" w:type="dxa"/>
            </w:tcMar>
          </w:tcPr>
          <w:p>
            <w:r>
              <w:t>No</w:t>
            </w:r>
          </w:p>
        </w:tc>
        <w:tc>
          <w:tcPr>
            <w:tcW w:w="1830" w:type="dxa"/>
            <w:tcMar>
              <w:top w:w="80" w:type="dxa"/>
              <w:bottom w:w="80" w:type="dxa"/>
            </w:tcMar>
          </w:tcPr>
          <w:p>
            <w:r>
              <w:t>Learner's last name.</w:t>
            </w:r>
          </w:p>
        </w:tc>
      </w:tr>
      <w:tr w:rsidR="008F42F1" w14:paraId="630B4C23" w14:textId="77777777" w:rsidTr="005D3161">
        <w:trPr>
          <w:cantSplit/>
          <w:jc w:val="center"/>
        </w:trPr>
        <w:tc>
          <w:tcPr>
            <w:tcW w:w="1800" w:type="dxa"/>
            <w:tcMar>
              <w:top w:w="80" w:type="dxa"/>
              <w:bottom w:w="80" w:type="dxa"/>
            </w:tcMar>
          </w:tcPr>
          <w:p>
            <w:r>
              <w:t>username</w:t>
            </w:r>
          </w:p>
        </w:tc>
        <w:tc>
          <w:tcPr>
            <w:tcW w:w="2370" w:type="dxa"/>
            <w:tcMar>
              <w:top w:w="80" w:type="dxa"/>
              <w:bottom w:w="80" w:type="dxa"/>
            </w:tcMar>
          </w:tcPr>
          <w:p>
            <w:r>
              <w:t>UNIQUE, NOT NULL</w:t>
            </w:r>
          </w:p>
        </w:tc>
        <w:tc>
          <w:tcPr>
            <w:tcW w:w="1675" w:type="dxa"/>
            <w:tcMar>
              <w:top w:w="80" w:type="dxa"/>
              <w:bottom w:w="80" w:type="dxa"/>
            </w:tcMar>
          </w:tcPr>
          <w:p>
            <w:r>
              <w:t>VARCHAR(50)</w:t>
            </w:r>
          </w:p>
        </w:tc>
        <w:tc>
          <w:tcPr>
            <w:tcW w:w="920" w:type="dxa"/>
            <w:tcMar>
              <w:top w:w="80" w:type="dxa"/>
              <w:bottom w:w="80" w:type="dxa"/>
            </w:tcMar>
          </w:tcPr>
          <w:p>
            <w:r>
              <w:t>No</w:t>
            </w:r>
          </w:p>
        </w:tc>
        <w:tc>
          <w:tcPr>
            <w:tcW w:w="1830" w:type="dxa"/>
            <w:tcMar>
              <w:top w:w="80" w:type="dxa"/>
              <w:bottom w:w="80" w:type="dxa"/>
            </w:tcMar>
          </w:tcPr>
          <w:p>
            <w:r>
              <w:t>Public display username of the learner.</w:t>
            </w:r>
          </w:p>
        </w:tc>
      </w:tr>
      <w:tr w:rsidR="008F42F1" w14:paraId="4374CF3A" w14:textId="77777777" w:rsidTr="005D3161">
        <w:trPr>
          <w:cantSplit/>
          <w:jc w:val="center"/>
        </w:trPr>
        <w:tc>
          <w:tcPr>
            <w:tcW w:w="1800" w:type="dxa"/>
            <w:tcMar>
              <w:top w:w="80" w:type="dxa"/>
              <w:bottom w:w="80" w:type="dxa"/>
            </w:tcMar>
          </w:tcPr>
          <w:p>
            <w:r>
              <w:t>user_id</w:t>
            </w:r>
          </w:p>
        </w:tc>
        <w:tc>
          <w:tcPr>
            <w:tcW w:w="2370" w:type="dxa"/>
            <w:tcMar>
              <w:top w:w="80" w:type="dxa"/>
              <w:bottom w:w="80" w:type="dxa"/>
            </w:tcMar>
          </w:tcPr>
          <w:p>
            <w:r>
              <w:t>FK → USERS, UNIQUE</w:t>
            </w:r>
          </w:p>
        </w:tc>
        <w:tc>
          <w:tcPr>
            <w:tcW w:w="1675" w:type="dxa"/>
            <w:tcMar>
              <w:top w:w="80" w:type="dxa"/>
              <w:bottom w:w="80" w:type="dxa"/>
            </w:tcMar>
          </w:tcPr>
          <w:p>
            <w:r>
              <w:t>BIGINT</w:t>
            </w:r>
          </w:p>
        </w:tc>
        <w:tc>
          <w:tcPr>
            <w:tcW w:w="920" w:type="dxa"/>
            <w:tcMar>
              <w:top w:w="80" w:type="dxa"/>
              <w:bottom w:w="80" w:type="dxa"/>
            </w:tcMar>
          </w:tcPr>
          <w:p>
            <w:r>
              <w:t>Yes</w:t>
            </w:r>
          </w:p>
        </w:tc>
        <w:tc>
          <w:tcPr>
            <w:tcW w:w="1830" w:type="dxa"/>
            <w:tcMar>
              <w:top w:w="80" w:type="dxa"/>
              <w:bottom w:w="80" w:type="dxa"/>
            </w:tcMar>
          </w:tcPr>
          <w:p>
            <w:r>
              <w:t>Account that owns this learner profile (one-to-one).</w:t>
            </w:r>
          </w:p>
        </w:tc>
      </w:tr>
      <w:tr>
        <w:tc>
          <w:tcPr>
            <w:tcW w:type="dxa" w:w="1800"/>
          </w:tcPr>
          <w:p>
            <w:r>
              <w:t>avatar_key</w:t>
            </w:r>
          </w:p>
        </w:tc>
        <w:tc>
          <w:tcPr>
            <w:tcW w:type="dxa" w:w="2370"/>
          </w:tcPr>
          <w:p>
            <w:r>
              <w:t>—</w:t>
            </w:r>
          </w:p>
        </w:tc>
        <w:tc>
          <w:tcPr>
            <w:tcW w:type="dxa" w:w="1675"/>
          </w:tcPr>
          <w:p>
            <w:r>
              <w:t>VARCHAR(512)</w:t>
            </w:r>
          </w:p>
        </w:tc>
        <w:tc>
          <w:tcPr>
            <w:tcW w:type="dxa" w:w="920"/>
          </w:tcPr>
          <w:p>
            <w:r>
              <w:t>Yes</w:t>
            </w:r>
          </w:p>
        </w:tc>
        <w:tc>
          <w:tcPr>
            <w:tcW w:type="dxa" w:w="1830"/>
          </w:tcPr>
          <w:p>
            <w:r>
              <w:t>Storage (S3) key of the learner's profile picture; null shows the learner's initials instead.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AUDIT_LOG</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 Data Dictionary of Audit Log</w:t>
      </w:r>
    </w:p>
    <w:tbl>
      <w:tblPr>
        <w:tblStyle w:val="aff7"/>
        <w:tblW w:w="84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765"/>
        <w:gridCol w:w="830"/>
        <w:gridCol w:w="1690"/>
      </w:tblGrid>
      <w:tr w:rsidR="008F42F1" w14:paraId="63AD3AA2"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765" w:type="dxa"/>
            <w:tcMar>
              <w:top w:w="80" w:type="dxa"/>
              <w:bottom w:w="80" w:type="dxa"/>
            </w:tcMar>
            <w:vAlign w:val="center"/>
          </w:tcPr>
          <w:p>
            <w:r>
              <w:t>Data Type</w:t>
            </w:r>
          </w:p>
        </w:tc>
        <w:tc>
          <w:tcPr>
            <w:tcW w:w="830" w:type="dxa"/>
            <w:tcMar>
              <w:top w:w="80" w:type="dxa"/>
              <w:bottom w:w="80" w:type="dxa"/>
            </w:tcMar>
            <w:vAlign w:val="center"/>
          </w:tcPr>
          <w:p>
            <w:r>
              <w:t>Allow Nulls</w:t>
            </w:r>
          </w:p>
        </w:tc>
        <w:tc>
          <w:tcPr>
            <w:tcW w:w="1690" w:type="dxa"/>
            <w:tcMar>
              <w:top w:w="80" w:type="dxa"/>
              <w:bottom w:w="80" w:type="dxa"/>
            </w:tcMar>
            <w:vAlign w:val="center"/>
          </w:tcPr>
          <w:p>
            <w:r>
              <w:t>Description</w:t>
            </w:r>
          </w:p>
        </w:tc>
      </w:tr>
      <w:tr w:rsidR="008F42F1" w14:paraId="07AF37DD" w14:textId="77777777" w:rsidTr="005D3161">
        <w:trPr>
          <w:cantSplit/>
          <w:jc w:val="center"/>
        </w:trPr>
        <w:tc>
          <w:tcPr>
            <w:tcW w:w="1800" w:type="dxa"/>
            <w:tcMar>
              <w:top w:w="80" w:type="dxa"/>
              <w:bottom w:w="80" w:type="dxa"/>
            </w:tcMar>
          </w:tcPr>
          <w:p>
            <w:r>
              <w:t>log_id</w:t>
            </w:r>
          </w:p>
        </w:tc>
        <w:tc>
          <w:tcPr>
            <w:tcW w:w="2370" w:type="dxa"/>
            <w:tcMar>
              <w:top w:w="80" w:type="dxa"/>
              <w:bottom w:w="80" w:type="dxa"/>
            </w:tcMar>
          </w:tcPr>
          <w:p>
            <w:r>
              <w:t>PK, identity</w:t>
            </w:r>
          </w:p>
        </w:tc>
        <w:tc>
          <w:tcPr>
            <w:tcW w:w="1765" w:type="dxa"/>
            <w:tcMar>
              <w:top w:w="80" w:type="dxa"/>
              <w:bottom w:w="80" w:type="dxa"/>
            </w:tcMar>
          </w:tcPr>
          <w:p>
            <w:r>
              <w:t>BIGINT</w:t>
            </w:r>
          </w:p>
        </w:tc>
        <w:tc>
          <w:tcPr>
            <w:tcW w:w="830" w:type="dxa"/>
            <w:tcMar>
              <w:top w:w="80" w:type="dxa"/>
              <w:bottom w:w="80" w:type="dxa"/>
            </w:tcMar>
          </w:tcPr>
          <w:p>
            <w:r>
              <w:t>No</w:t>
            </w:r>
          </w:p>
        </w:tc>
        <w:tc>
          <w:tcPr>
            <w:tcW w:w="1690" w:type="dxa"/>
            <w:tcMar>
              <w:top w:w="80" w:type="dxa"/>
              <w:bottom w:w="80" w:type="dxa"/>
            </w:tcMar>
          </w:tcPr>
          <w:p>
            <w:r>
              <w:t>Unique identifier for an audit log.</w:t>
            </w:r>
          </w:p>
        </w:tc>
      </w:tr>
      <w:tr w:rsidR="008F42F1" w14:paraId="67FED90C" w14:textId="77777777" w:rsidTr="005D3161">
        <w:trPr>
          <w:cantSplit/>
          <w:jc w:val="center"/>
        </w:trPr>
        <w:tc>
          <w:tcPr>
            <w:tcW w:w="1800" w:type="dxa"/>
            <w:tcMar>
              <w:top w:w="80" w:type="dxa"/>
              <w:bottom w:w="80" w:type="dxa"/>
            </w:tcMar>
          </w:tcPr>
          <w:p>
            <w:r>
              <w:t>action</w:t>
            </w:r>
          </w:p>
        </w:tc>
        <w:tc>
          <w:tcPr>
            <w:tcW w:w="2370" w:type="dxa"/>
            <w:tcMar>
              <w:top w:w="80" w:type="dxa"/>
              <w:bottom w:w="80" w:type="dxa"/>
            </w:tcMar>
          </w:tcPr>
          <w:p>
            <w:r>
              <w:t>—</w:t>
            </w:r>
          </w:p>
        </w:tc>
        <w:tc>
          <w:tcPr>
            <w:tcW w:w="1765" w:type="dxa"/>
            <w:tcMar>
              <w:top w:w="80" w:type="dxa"/>
              <w:bottom w:w="80" w:type="dxa"/>
            </w:tcMar>
          </w:tcPr>
          <w:p>
            <w:r>
              <w:t>VARCHAR(255)</w:t>
            </w:r>
          </w:p>
        </w:tc>
        <w:tc>
          <w:tcPr>
            <w:tcW w:w="830" w:type="dxa"/>
            <w:tcMar>
              <w:top w:w="80" w:type="dxa"/>
              <w:bottom w:w="80" w:type="dxa"/>
            </w:tcMar>
          </w:tcPr>
          <w:p>
            <w:r>
              <w:t>Yes</w:t>
            </w:r>
          </w:p>
        </w:tc>
        <w:tc>
          <w:tcPr>
            <w:tcW w:w="1690" w:type="dxa"/>
            <w:tcMar>
              <w:top w:w="80" w:type="dxa"/>
              <w:bottom w:w="80" w:type="dxa"/>
            </w:tcMar>
          </w:tcPr>
          <w:p>
            <w:r>
              <w:t>Action performed, such as an account, content, or billing change.</w:t>
            </w:r>
          </w:p>
        </w:tc>
      </w:tr>
      <w:tr w:rsidR="008F42F1" w14:paraId="73BBF4A9" w14:textId="77777777" w:rsidTr="005D3161">
        <w:trPr>
          <w:cantSplit/>
          <w:jc w:val="center"/>
        </w:trPr>
        <w:tc>
          <w:tcPr>
            <w:tcW w:w="1800" w:type="dxa"/>
            <w:tcMar>
              <w:top w:w="80" w:type="dxa"/>
              <w:bottom w:w="80" w:type="dxa"/>
            </w:tcMar>
          </w:tcPr>
          <w:p>
            <w:r>
              <w:t>details</w:t>
            </w:r>
          </w:p>
        </w:tc>
        <w:tc>
          <w:tcPr>
            <w:tcW w:w="2370" w:type="dxa"/>
            <w:tcMar>
              <w:top w:w="80" w:type="dxa"/>
              <w:bottom w:w="80" w:type="dxa"/>
            </w:tcMar>
          </w:tcPr>
          <w:p>
            <w:r>
              <w:t>—</w:t>
            </w:r>
          </w:p>
        </w:tc>
        <w:tc>
          <w:tcPr>
            <w:tcW w:w="1765" w:type="dxa"/>
            <w:tcMar>
              <w:top w:w="80" w:type="dxa"/>
              <w:bottom w:w="80" w:type="dxa"/>
            </w:tcMar>
          </w:tcPr>
          <w:p>
            <w:r>
              <w:t>VARCHAR(255)</w:t>
            </w:r>
          </w:p>
        </w:tc>
        <w:tc>
          <w:tcPr>
            <w:tcW w:w="830" w:type="dxa"/>
            <w:tcMar>
              <w:top w:w="80" w:type="dxa"/>
              <w:bottom w:w="80" w:type="dxa"/>
            </w:tcMar>
          </w:tcPr>
          <w:p>
            <w:r>
              <w:t>Yes</w:t>
            </w:r>
          </w:p>
        </w:tc>
        <w:tc>
          <w:tcPr>
            <w:tcW w:w="1690" w:type="dxa"/>
            <w:tcMar>
              <w:top w:w="80" w:type="dxa"/>
              <w:bottom w:w="80" w:type="dxa"/>
            </w:tcMar>
          </w:tcPr>
          <w:p>
            <w:r>
              <w:t>Free-text details of what changed.</w:t>
            </w:r>
          </w:p>
        </w:tc>
      </w:tr>
      <w:tr w:rsidR="008F42F1" w14:paraId="0CA5E76A" w14:textId="77777777" w:rsidTr="005D3161">
        <w:trPr>
          <w:cantSplit/>
          <w:jc w:val="center"/>
        </w:trPr>
        <w:tc>
          <w:tcPr>
            <w:tcW w:w="1800" w:type="dxa"/>
            <w:tcMar>
              <w:top w:w="80" w:type="dxa"/>
              <w:bottom w:w="80" w:type="dxa"/>
            </w:tcMar>
          </w:tcPr>
          <w:p>
            <w:r>
              <w:t>entity_id</w:t>
            </w:r>
          </w:p>
        </w:tc>
        <w:tc>
          <w:tcPr>
            <w:tcW w:w="2370" w:type="dxa"/>
            <w:tcMar>
              <w:top w:w="80" w:type="dxa"/>
              <w:bottom w:w="80" w:type="dxa"/>
            </w:tcMar>
          </w:tcPr>
          <w:p>
            <w:r>
              <w:t>—</w:t>
            </w:r>
          </w:p>
        </w:tc>
        <w:tc>
          <w:tcPr>
            <w:tcW w:w="1765" w:type="dxa"/>
            <w:tcMar>
              <w:top w:w="80" w:type="dxa"/>
              <w:bottom w:w="80" w:type="dxa"/>
            </w:tcMar>
          </w:tcPr>
          <w:p>
            <w:r>
              <w:t>BIGINT</w:t>
            </w:r>
          </w:p>
        </w:tc>
        <w:tc>
          <w:tcPr>
            <w:tcW w:w="830" w:type="dxa"/>
            <w:tcMar>
              <w:top w:w="80" w:type="dxa"/>
              <w:bottom w:w="80" w:type="dxa"/>
            </w:tcMar>
          </w:tcPr>
          <w:p>
            <w:r>
              <w:t>Yes</w:t>
            </w:r>
          </w:p>
        </w:tc>
        <w:tc>
          <w:tcPr>
            <w:tcW w:w="1690" w:type="dxa"/>
            <w:tcMar>
              <w:top w:w="80" w:type="dxa"/>
              <w:bottom w:w="80" w:type="dxa"/>
            </w:tcMar>
          </w:tcPr>
          <w:p>
            <w:r>
              <w:t>Identifier of the record the action was performed on.</w:t>
            </w:r>
          </w:p>
        </w:tc>
      </w:tr>
      <w:tr w:rsidR="008F42F1" w14:paraId="53AB9643" w14:textId="77777777" w:rsidTr="005D3161">
        <w:trPr>
          <w:cantSplit/>
          <w:jc w:val="center"/>
        </w:trPr>
        <w:tc>
          <w:tcPr>
            <w:tcW w:w="1800" w:type="dxa"/>
            <w:tcMar>
              <w:top w:w="80" w:type="dxa"/>
              <w:bottom w:w="80" w:type="dxa"/>
            </w:tcMar>
          </w:tcPr>
          <w:p>
            <w:r>
              <w:t>entity_type</w:t>
            </w:r>
          </w:p>
        </w:tc>
        <w:tc>
          <w:tcPr>
            <w:tcW w:w="2370" w:type="dxa"/>
            <w:tcMar>
              <w:top w:w="80" w:type="dxa"/>
              <w:bottom w:w="80" w:type="dxa"/>
            </w:tcMar>
          </w:tcPr>
          <w:p>
            <w:r>
              <w:t>—</w:t>
            </w:r>
          </w:p>
        </w:tc>
        <w:tc>
          <w:tcPr>
            <w:tcW w:w="1765" w:type="dxa"/>
            <w:tcMar>
              <w:top w:w="80" w:type="dxa"/>
              <w:bottom w:w="80" w:type="dxa"/>
            </w:tcMar>
          </w:tcPr>
          <w:p>
            <w:r>
              <w:t>VARCHAR(255)</w:t>
            </w:r>
          </w:p>
        </w:tc>
        <w:tc>
          <w:tcPr>
            <w:tcW w:w="830" w:type="dxa"/>
            <w:tcMar>
              <w:top w:w="80" w:type="dxa"/>
              <w:bottom w:w="80" w:type="dxa"/>
            </w:tcMar>
          </w:tcPr>
          <w:p>
            <w:r>
              <w:t>Yes</w:t>
            </w:r>
          </w:p>
        </w:tc>
        <w:tc>
          <w:tcPr>
            <w:tcW w:w="1690" w:type="dxa"/>
            <w:tcMar>
              <w:top w:w="80" w:type="dxa"/>
              <w:bottom w:w="80" w:type="dxa"/>
            </w:tcMar>
          </w:tcPr>
          <w:p>
            <w:r>
              <w:t>Kind of record the action was performed on.</w:t>
            </w:r>
          </w:p>
        </w:tc>
      </w:tr>
      <w:tr w:rsidR="008F42F1" w14:paraId="78B0707D" w14:textId="77777777" w:rsidTr="005D3161">
        <w:trPr>
          <w:cantSplit/>
          <w:jc w:val="center"/>
        </w:trPr>
        <w:tc>
          <w:tcPr>
            <w:tcW w:w="1800" w:type="dxa"/>
            <w:tcMar>
              <w:top w:w="80" w:type="dxa"/>
              <w:bottom w:w="80" w:type="dxa"/>
            </w:tcMar>
          </w:tcPr>
          <w:p>
            <w:r>
              <w:t>ip_address</w:t>
            </w:r>
          </w:p>
        </w:tc>
        <w:tc>
          <w:tcPr>
            <w:tcW w:w="2370" w:type="dxa"/>
            <w:tcMar>
              <w:top w:w="80" w:type="dxa"/>
              <w:bottom w:w="80" w:type="dxa"/>
            </w:tcMar>
          </w:tcPr>
          <w:p>
            <w:r>
              <w:t>—</w:t>
            </w:r>
          </w:p>
        </w:tc>
        <w:tc>
          <w:tcPr>
            <w:tcW w:w="1765" w:type="dxa"/>
            <w:tcMar>
              <w:top w:w="80" w:type="dxa"/>
              <w:bottom w:w="80" w:type="dxa"/>
            </w:tcMar>
          </w:tcPr>
          <w:p>
            <w:r>
              <w:t>VARCHAR(255)</w:t>
            </w:r>
          </w:p>
        </w:tc>
        <w:tc>
          <w:tcPr>
            <w:tcW w:w="830" w:type="dxa"/>
            <w:tcMar>
              <w:top w:w="80" w:type="dxa"/>
              <w:bottom w:w="80" w:type="dxa"/>
            </w:tcMar>
          </w:tcPr>
          <w:p>
            <w:r>
              <w:t>Yes</w:t>
            </w:r>
          </w:p>
        </w:tc>
        <w:tc>
          <w:tcPr>
            <w:tcW w:w="1690" w:type="dxa"/>
            <w:tcMar>
              <w:top w:w="80" w:type="dxa"/>
              <w:bottom w:w="80" w:type="dxa"/>
            </w:tcMar>
          </w:tcPr>
          <w:p>
            <w:r>
              <w:t>IP address the action was performed from.</w:t>
            </w:r>
          </w:p>
        </w:tc>
      </w:tr>
      <w:tr w:rsidR="008F42F1" w14:paraId="23D857AF" w14:textId="77777777" w:rsidTr="005D3161">
        <w:trPr>
          <w:cantSplit/>
          <w:jc w:val="center"/>
        </w:trPr>
        <w:tc>
          <w:tcPr>
            <w:tcW w:w="1800" w:type="dxa"/>
            <w:tcMar>
              <w:top w:w="80" w:type="dxa"/>
              <w:bottom w:w="80" w:type="dxa"/>
            </w:tcMar>
          </w:tcPr>
          <w:p>
            <w:r>
              <w:t>timestamp</w:t>
            </w:r>
          </w:p>
        </w:tc>
        <w:tc>
          <w:tcPr>
            <w:tcW w:w="2370" w:type="dxa"/>
            <w:tcMar>
              <w:top w:w="80" w:type="dxa"/>
              <w:bottom w:w="80" w:type="dxa"/>
            </w:tcMar>
          </w:tcPr>
          <w:p>
            <w:r>
              <w:t>—</w:t>
            </w:r>
          </w:p>
        </w:tc>
        <w:tc>
          <w:tcPr>
            <w:tcW w:w="1765" w:type="dxa"/>
            <w:tcMar>
              <w:top w:w="80" w:type="dxa"/>
              <w:bottom w:w="80" w:type="dxa"/>
            </w:tcMar>
          </w:tcPr>
          <w:p>
            <w:r>
              <w:t>TIMESTAMP</w:t>
            </w:r>
          </w:p>
        </w:tc>
        <w:tc>
          <w:tcPr>
            <w:tcW w:w="830" w:type="dxa"/>
            <w:tcMar>
              <w:top w:w="80" w:type="dxa"/>
              <w:bottom w:w="80" w:type="dxa"/>
            </w:tcMar>
          </w:tcPr>
          <w:p>
            <w:r>
              <w:t>Yes</w:t>
            </w:r>
          </w:p>
        </w:tc>
        <w:tc>
          <w:tcPr>
            <w:tcW w:w="1690" w:type="dxa"/>
            <w:tcMar>
              <w:top w:w="80" w:type="dxa"/>
              <w:bottom w:w="80" w:type="dxa"/>
            </w:tcMar>
          </w:tcPr>
          <w:p>
            <w:r>
              <w:t>Date and time the action was performed.</w:t>
            </w:r>
          </w:p>
        </w:tc>
      </w:tr>
      <w:tr w:rsidR="008F42F1" w14:paraId="3DA89A2F" w14:textId="77777777" w:rsidTr="005D3161">
        <w:trPr>
          <w:cantSplit/>
          <w:jc w:val="center"/>
        </w:trPr>
        <w:tc>
          <w:tcPr>
            <w:tcW w:w="1800" w:type="dxa"/>
            <w:tcMar>
              <w:top w:w="80" w:type="dxa"/>
              <w:bottom w:w="80" w:type="dxa"/>
            </w:tcMar>
          </w:tcPr>
          <w:p>
            <w:r>
              <w:t>user_id</w:t>
            </w:r>
          </w:p>
        </w:tc>
        <w:tc>
          <w:tcPr>
            <w:tcW w:w="2370" w:type="dxa"/>
            <w:tcMar>
              <w:top w:w="80" w:type="dxa"/>
              <w:bottom w:w="80" w:type="dxa"/>
            </w:tcMar>
          </w:tcPr>
          <w:p>
            <w:r>
              <w:t>—</w:t>
            </w:r>
          </w:p>
        </w:tc>
        <w:tc>
          <w:tcPr>
            <w:tcW w:w="1765" w:type="dxa"/>
            <w:tcMar>
              <w:top w:w="80" w:type="dxa"/>
              <w:bottom w:w="80" w:type="dxa"/>
            </w:tcMar>
          </w:tcPr>
          <w:p>
            <w:r>
              <w:t>BIGINT</w:t>
            </w:r>
          </w:p>
        </w:tc>
        <w:tc>
          <w:tcPr>
            <w:tcW w:w="830" w:type="dxa"/>
            <w:tcMar>
              <w:top w:w="80" w:type="dxa"/>
              <w:bottom w:w="80" w:type="dxa"/>
            </w:tcMar>
          </w:tcPr>
          <w:p>
            <w:r>
              <w:t>Yes</w:t>
            </w:r>
          </w:p>
        </w:tc>
        <w:tc>
          <w:tcPr>
            <w:tcW w:w="1690" w:type="dxa"/>
            <w:tcMar>
              <w:top w:w="80" w:type="dxa"/>
              <w:bottom w:w="80" w:type="dxa"/>
            </w:tcMar>
          </w:tcPr>
          <w:p>
            <w:r>
              <w:t>Account that performed the action.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USER_ACTIVITY_DAYS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10: Data Dictionary of User Activity Days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5D3161" w:rsidRPr="005D3161" w14:paraId="2732899B"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5D3161" w:rsidRPr="005D3161" w14:paraId="3D452942"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user_activity_day_id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user activity day.</w:t>
            </w:r>
          </w:p>
        </w:tc>
      </w:tr>
      <w:tr w:rsidR="005D3161" w:rsidRPr="005D3161" w14:paraId="38667590"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activity_date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Calendar day on which the user was active.</w:t>
            </w:r>
          </w:p>
        </w:tc>
      </w:tr>
      <w:tr w:rsidR="005D3161" w:rsidRPr="005D3161" w14:paraId="652294A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Account that was active on that day.</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USER_DASHBOARD_LAYOUTS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11: Data Dictionary of User Dashboard Layouts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0AD4EE15"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2FA97DE"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layout_id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user dashboard layout.</w:t>
            </w:r>
          </w:p>
        </w:tc>
      </w:tr>
      <w:tr w:rsidR="004F2417" w:rsidRPr="004F2417" w14:paraId="6D79203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board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VARCHAR(40)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Dashboard the layout applies to.</w:t>
            </w:r>
          </w:p>
        </w:tc>
      </w:tr>
      <w:tr w:rsidR="004F2417" w:rsidRPr="004F2417" w14:paraId="1730BF88"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tile_order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Placement of each dashboard tile (position and size), as a JSON array.</w:t>
            </w:r>
          </w:p>
        </w:tc>
      </w:tr>
      <w:tr w:rsidR="004F2417" w:rsidRPr="004F2417" w14:paraId="694C33FB"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last updated.</w:t>
            </w:r>
          </w:p>
        </w:tc>
      </w:tr>
      <w:tr w:rsidR="004F2417" w:rsidRPr="004F2417" w14:paraId="6A61CEDF"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USERS,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user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CERTIFICATIONS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12: Data Dictionary of Certifications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0F2A149A"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A867A0D"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certification.</w:t>
            </w:r>
          </w:p>
        </w:tc>
      </w:tr>
      <w:tr w:rsidR="004F2417" w:rsidRPr="004F2417" w14:paraId="058BCD6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date_created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certification was created.</w:t>
            </w:r>
          </w:p>
        </w:tc>
      </w:tr>
      <w:tr w:rsidR="004F2417" w:rsidRPr="004F2417" w14:paraId="6F4212BD"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date_updated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certification was last updated.</w:t>
            </w:r>
          </w:p>
        </w:tc>
      </w:tr>
      <w:tr w:rsidR="004F2417" w:rsidRPr="004F2417" w14:paraId="24626367"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Full description of the certification.</w:t>
            </w:r>
          </w:p>
        </w:tc>
      </w:tr>
      <w:tr w:rsidR="004F2417" w:rsidRPr="004F2417" w14:paraId="0FA31AD3"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exam_structure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JSONB</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Structure of the real certification exam (number of items, question types, notes), as JSON; written by the AI curriculum planner.</w:t>
            </w:r>
          </w:p>
        </w:tc>
      </w:tr>
      <w:tr w:rsidR="004F2417" w:rsidRPr="004F2417" w14:paraId="0685A97C"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SMALLINT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Lifecycle state: 0 = PUBLISHED, 1 = DRAFT. Defaults to DRAFT.</w:t>
            </w:r>
          </w:p>
        </w:tc>
      </w:tr>
      <w:tr w:rsidR="004F2417" w:rsidRPr="004F2417" w14:paraId="2E9DF7C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 (college) the certification belongs to, used to match it to an institution's departments.</w:t>
            </w:r>
          </w:p>
        </w:tc>
      </w:tr>
      <w:tr w:rsidR="004F2417" w:rsidRPr="004F2417" w14:paraId="153C0DAA"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certification.</w:t>
            </w:r>
          </w:p>
        </w:tc>
      </w:tr>
      <w:tr>
        <w:tc>
          <w:tcPr>
            <w:tcW w:type="dxa" w:w="1726"/>
          </w:tcPr>
          <w:p>
            <w:r>
              <w:t>badge_image_key</w:t>
            </w:r>
          </w:p>
        </w:tc>
        <w:tc>
          <w:tcPr>
            <w:tcW w:type="dxa" w:w="1726"/>
          </w:tcPr>
          <w:p>
            <w:r>
              <w:t>—</w:t>
            </w:r>
          </w:p>
        </w:tc>
        <w:tc>
          <w:tcPr>
            <w:tcW w:type="dxa" w:w="1726"/>
          </w:tcPr>
          <w:p>
            <w:r>
              <w:t>VARCHAR(500)</w:t>
            </w:r>
          </w:p>
        </w:tc>
        <w:tc>
          <w:tcPr>
            <w:tcW w:type="dxa" w:w="847"/>
          </w:tcPr>
          <w:p>
            <w:r>
              <w:t>Yes</w:t>
            </w:r>
          </w:p>
        </w:tc>
        <w:tc>
          <w:tcPr>
            <w:tcW w:type="dxa" w:w="2605"/>
          </w:tcPr>
          <w:p>
            <w:r>
              <w:t>Storage (S3) key of the certification's badge image; null until an admin uploads one.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CERTIFICATION_EXAM_FORMATS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13: Data Dictionary of Certification Exam Formats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539607CC"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1799066"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CERTIFICATIONS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whose real exam this describes (one-to-one).</w:t>
            </w:r>
          </w:p>
        </w:tc>
      </w:tr>
      <w:tr w:rsidR="004F2417" w:rsidRPr="004F2417" w14:paraId="116F8254"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total_items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items on the real exam.</w:t>
            </w:r>
          </w:p>
        </w:tc>
      </w:tr>
      <w:tr w:rsidR="004F2417" w:rsidRPr="004F2417" w14:paraId="16D79430"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duration_minutes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 limit of the real exam in minutes.</w:t>
            </w:r>
          </w:p>
        </w:tc>
      </w:tr>
      <w:tr w:rsidR="004F2417" w:rsidRPr="004F2417" w14:paraId="77353EF5"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passing_score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NUMERIC(5,2)</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 needed to pass the real exam.</w:t>
            </w:r>
          </w:p>
        </w:tc>
      </w:tr>
      <w:tr>
        <w:tc>
          <w:tcPr>
            <w:tcW w:type="dxa" w:w="1726"/>
          </w:tcPr>
          <w:p>
            <w:r>
              <w:t>question_types</w:t>
            </w:r>
          </w:p>
        </w:tc>
        <w:tc>
          <w:tcPr>
            <w:tcW w:type="dxa" w:w="1726"/>
          </w:tcPr>
          <w:p>
            <w:r>
              <w:t>—</w:t>
            </w:r>
          </w:p>
        </w:tc>
        <w:tc>
          <w:tcPr>
            <w:tcW w:type="dxa" w:w="1726"/>
          </w:tcPr>
          <w:p>
            <w:r>
              <w:t>VARCHAR(200)</w:t>
            </w:r>
          </w:p>
        </w:tc>
        <w:tc>
          <w:tcPr>
            <w:tcW w:type="dxa" w:w="847"/>
          </w:tcPr>
          <w:p>
            <w:r>
              <w:t>Yes</w:t>
            </w:r>
          </w:p>
        </w:tc>
        <w:tc>
          <w:tcPr>
            <w:tcW w:type="dxa" w:w="2605"/>
          </w:tcPr>
          <w:p>
            <w:r>
              <w:t>Question types the real exam uses.</w:t>
            </w:r>
          </w:p>
        </w:tc>
      </w:tr>
      <w:tr>
        <w:tc>
          <w:tcPr>
            <w:tcW w:type="dxa" w:w="1726"/>
          </w:tcPr>
          <w:p>
            <w:r>
              <w:t>coverage</w:t>
            </w:r>
          </w:p>
        </w:tc>
        <w:tc>
          <w:tcPr>
            <w:tcW w:type="dxa" w:w="1726"/>
          </w:tcPr>
          <w:p>
            <w:r>
              <w:t>—</w:t>
            </w:r>
          </w:p>
        </w:tc>
        <w:tc>
          <w:tcPr>
            <w:tcW w:type="dxa" w:w="1726"/>
          </w:tcPr>
          <w:p>
            <w:r>
              <w:t>TEXT</w:t>
            </w:r>
          </w:p>
        </w:tc>
        <w:tc>
          <w:tcPr>
            <w:tcW w:type="dxa" w:w="847"/>
          </w:tcPr>
          <w:p>
            <w:r>
              <w:t>Yes</w:t>
            </w:r>
          </w:p>
        </w:tc>
        <w:tc>
          <w:tcPr>
            <w:tcW w:type="dxa" w:w="2605"/>
          </w:tcPr>
          <w:p>
            <w:r>
              <w:t>Topics the real exam covers.</w:t>
            </w:r>
          </w:p>
        </w:tc>
      </w:tr>
      <w:tr>
        <w:tc>
          <w:tcPr>
            <w:tcW w:type="dxa" w:w="1726"/>
          </w:tcPr>
          <w:p>
            <w:r>
              <w:t>notes</w:t>
            </w:r>
          </w:p>
        </w:tc>
        <w:tc>
          <w:tcPr>
            <w:tcW w:type="dxa" w:w="1726"/>
          </w:tcPr>
          <w:p>
            <w:r>
              <w:t>—</w:t>
            </w:r>
          </w:p>
        </w:tc>
        <w:tc>
          <w:tcPr>
            <w:tcW w:type="dxa" w:w="1726"/>
          </w:tcPr>
          <w:p>
            <w:r>
              <w:t>TEXT</w:t>
            </w:r>
          </w:p>
        </w:tc>
        <w:tc>
          <w:tcPr>
            <w:tcW w:type="dxa" w:w="847"/>
          </w:tcPr>
          <w:p>
            <w:r>
              <w:t>Yes</w:t>
            </w:r>
          </w:p>
        </w:tc>
        <w:tc>
          <w:tcPr>
            <w:tcW w:type="dxa" w:w="2605"/>
          </w:tcPr>
          <w:p>
            <w:r>
              <w:t>Further notes on the exam format.</w:t>
            </w:r>
          </w:p>
        </w:tc>
      </w:tr>
      <w:tr>
        <w:tc>
          <w:tcPr>
            <w:tcW w:type="dxa" w:w="1726"/>
          </w:tcPr>
          <w:p>
            <w:r>
              <w:t>source</w:t>
            </w:r>
          </w:p>
        </w:tc>
        <w:tc>
          <w:tcPr>
            <w:tcW w:type="dxa" w:w="1726"/>
          </w:tcPr>
          <w:p>
            <w:r>
              <w:t>—</w:t>
            </w:r>
          </w:p>
        </w:tc>
        <w:tc>
          <w:tcPr>
            <w:tcW w:type="dxa" w:w="1726"/>
          </w:tcPr>
          <w:p>
            <w:r>
              <w:t>VARCHAR(1000)</w:t>
            </w:r>
          </w:p>
        </w:tc>
        <w:tc>
          <w:tcPr>
            <w:tcW w:type="dxa" w:w="847"/>
          </w:tcPr>
          <w:p>
            <w:r>
              <w:t>Yes</w:t>
            </w:r>
          </w:p>
        </w:tc>
        <w:tc>
          <w:tcPr>
            <w:tcW w:type="dxa" w:w="2605"/>
          </w:tcPr>
          <w:p>
            <w:r>
              <w:t>Where the format details were taken from.</w:t>
            </w:r>
          </w:p>
        </w:tc>
      </w:tr>
      <w:tr>
        <w:tc>
          <w:tcPr>
            <w:tcW w:type="dxa" w:w="1726"/>
          </w:tcPr>
          <w:p>
            <w:r>
              <w:t>origin</w:t>
            </w:r>
          </w:p>
        </w:tc>
        <w:tc>
          <w:tcPr>
            <w:tcW w:type="dxa" w:w="1726"/>
          </w:tcPr>
          <w:p>
            <w:r>
              <w:t>—</w:t>
            </w:r>
          </w:p>
        </w:tc>
        <w:tc>
          <w:tcPr>
            <w:tcW w:type="dxa" w:w="1726"/>
          </w:tcPr>
          <w:p>
            <w:r>
              <w:t>VARCHAR(20)</w:t>
            </w:r>
          </w:p>
        </w:tc>
        <w:tc>
          <w:tcPr>
            <w:tcW w:type="dxa" w:w="847"/>
          </w:tcPr>
          <w:p>
            <w:r>
              <w:t>Yes</w:t>
            </w:r>
          </w:p>
        </w:tc>
        <w:tc>
          <w:tcPr>
            <w:tcW w:type="dxa" w:w="2605"/>
          </w:tcPr>
          <w:p>
            <w:r>
              <w:t>Who wrote the record: the AI curriculum planner or an admin.</w:t>
            </w:r>
          </w:p>
        </w:tc>
      </w:tr>
      <w:tr>
        <w:tc>
          <w:tcPr>
            <w:tcW w:type="dxa" w:w="1726"/>
          </w:tcPr>
          <w:p>
            <w:r>
              <w:t>updated_at</w:t>
            </w:r>
          </w:p>
        </w:tc>
        <w:tc>
          <w:tcPr>
            <w:tcW w:type="dxa" w:w="1726"/>
          </w:tcPr>
          <w:p>
            <w:r>
              <w:t>—</w:t>
            </w:r>
          </w:p>
        </w:tc>
        <w:tc>
          <w:tcPr>
            <w:tcW w:type="dxa" w:w="1726"/>
          </w:tcPr>
          <w:p>
            <w:r>
              <w:t>TIMESTAMP</w:t>
            </w:r>
          </w:p>
        </w:tc>
        <w:tc>
          <w:tcPr>
            <w:tcW w:type="dxa" w:w="847"/>
          </w:tcPr>
          <w:p>
            <w:r>
              <w:t>Yes</w:t>
            </w:r>
          </w:p>
        </w:tc>
        <w:tc>
          <w:tcPr>
            <w:tcW w:type="dxa" w:w="2605"/>
          </w:tcPr>
          <w:p>
            <w:r>
              <w:t>Date and time the record was last updated.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CERTIFICATION_EXAM_SECTIONS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14: Data Dictionary of Certification Exam Sections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1F2425DE"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25509D7"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exam_section_id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exam section.</w:t>
            </w:r>
          </w:p>
        </w:tc>
      </w:tr>
      <w:tr w:rsidR="004F2417" w:rsidRPr="004F2417" w14:paraId="6701D20D"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whose exam this section is part of.</w:t>
            </w:r>
          </w:p>
        </w:tc>
      </w:tr>
      <w:tr w:rsidR="004F2417" w:rsidRPr="004F2417" w14:paraId="23175AE0"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display_order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Position of the section within the exam.</w:t>
            </w:r>
          </w:p>
        </w:tc>
      </w:tr>
      <w:tr>
        <w:tc>
          <w:tcPr>
            <w:tcW w:type="dxa" w:w="1726"/>
          </w:tcPr>
          <w:p>
            <w:r>
              <w:t>name</w:t>
            </w:r>
          </w:p>
        </w:tc>
        <w:tc>
          <w:tcPr>
            <w:tcW w:type="dxa" w:w="1726"/>
          </w:tcPr>
          <w:p>
            <w:r>
              <w:t>NOT NULL</w:t>
            </w:r>
          </w:p>
        </w:tc>
        <w:tc>
          <w:tcPr>
            <w:tcW w:type="dxa" w:w="1726"/>
          </w:tcPr>
          <w:p>
            <w:r>
              <w:t>VARCHAR(200)</w:t>
            </w:r>
          </w:p>
        </w:tc>
        <w:tc>
          <w:tcPr>
            <w:tcW w:type="dxa" w:w="847"/>
          </w:tcPr>
          <w:p>
            <w:r>
              <w:t>No</w:t>
            </w:r>
          </w:p>
        </w:tc>
        <w:tc>
          <w:tcPr>
            <w:tcW w:type="dxa" w:w="2605"/>
          </w:tcPr>
          <w:p>
            <w:r>
              <w:t>Name of the section, such as Subject A or the Technology field.</w:t>
            </w:r>
          </w:p>
        </w:tc>
      </w:tr>
      <w:tr>
        <w:tc>
          <w:tcPr>
            <w:tcW w:type="dxa" w:w="1726"/>
          </w:tcPr>
          <w:p>
            <w:r>
              <w:t>total_items</w:t>
            </w:r>
          </w:p>
        </w:tc>
        <w:tc>
          <w:tcPr>
            <w:tcW w:type="dxa" w:w="1726"/>
          </w:tcPr>
          <w:p>
            <w:r>
              <w:t>—</w:t>
            </w:r>
          </w:p>
        </w:tc>
        <w:tc>
          <w:tcPr>
            <w:tcW w:type="dxa" w:w="1726"/>
          </w:tcPr>
          <w:p>
            <w:r>
              <w:t>INTEGER</w:t>
            </w:r>
          </w:p>
        </w:tc>
        <w:tc>
          <w:tcPr>
            <w:tcW w:type="dxa" w:w="847"/>
          </w:tcPr>
          <w:p>
            <w:r>
              <w:t>Yes</w:t>
            </w:r>
          </w:p>
        </w:tc>
        <w:tc>
          <w:tcPr>
            <w:tcW w:type="dxa" w:w="2605"/>
          </w:tcPr>
          <w:p>
            <w:r>
              <w:t>Number of items in the section.</w:t>
            </w:r>
          </w:p>
        </w:tc>
      </w:tr>
      <w:tr>
        <w:tc>
          <w:tcPr>
            <w:tcW w:type="dxa" w:w="1726"/>
          </w:tcPr>
          <w:p>
            <w:r>
              <w:t>duration_minutes</w:t>
            </w:r>
          </w:p>
        </w:tc>
        <w:tc>
          <w:tcPr>
            <w:tcW w:type="dxa" w:w="1726"/>
          </w:tcPr>
          <w:p>
            <w:r>
              <w:t>—</w:t>
            </w:r>
          </w:p>
        </w:tc>
        <w:tc>
          <w:tcPr>
            <w:tcW w:type="dxa" w:w="1726"/>
          </w:tcPr>
          <w:p>
            <w:r>
              <w:t>INTEGER</w:t>
            </w:r>
          </w:p>
        </w:tc>
        <w:tc>
          <w:tcPr>
            <w:tcW w:type="dxa" w:w="847"/>
          </w:tcPr>
          <w:p>
            <w:r>
              <w:t>Yes</w:t>
            </w:r>
          </w:p>
        </w:tc>
        <w:tc>
          <w:tcPr>
            <w:tcW w:type="dxa" w:w="2605"/>
          </w:tcPr>
          <w:p>
            <w:r>
              <w:t>Time limit of the section when it is timed separately.</w:t>
            </w:r>
          </w:p>
        </w:tc>
      </w:tr>
      <w:tr>
        <w:tc>
          <w:tcPr>
            <w:tcW w:type="dxa" w:w="1726"/>
          </w:tcPr>
          <w:p>
            <w:r>
              <w:t>question_types</w:t>
            </w:r>
          </w:p>
        </w:tc>
        <w:tc>
          <w:tcPr>
            <w:tcW w:type="dxa" w:w="1726"/>
          </w:tcPr>
          <w:p>
            <w:r>
              <w:t>—</w:t>
            </w:r>
          </w:p>
        </w:tc>
        <w:tc>
          <w:tcPr>
            <w:tcW w:type="dxa" w:w="1726"/>
          </w:tcPr>
          <w:p>
            <w:r>
              <w:t>VARCHAR(200)</w:t>
            </w:r>
          </w:p>
        </w:tc>
        <w:tc>
          <w:tcPr>
            <w:tcW w:type="dxa" w:w="847"/>
          </w:tcPr>
          <w:p>
            <w:r>
              <w:t>Yes</w:t>
            </w:r>
          </w:p>
        </w:tc>
        <w:tc>
          <w:tcPr>
            <w:tcW w:type="dxa" w:w="2605"/>
          </w:tcPr>
          <w:p>
            <w:r>
              <w:t>Question types used in the section.</w:t>
            </w:r>
          </w:p>
        </w:tc>
      </w:tr>
      <w:tr>
        <w:tc>
          <w:tcPr>
            <w:tcW w:type="dxa" w:w="1726"/>
          </w:tcPr>
          <w:p>
            <w:r>
              <w:t>notes</w:t>
            </w:r>
          </w:p>
        </w:tc>
        <w:tc>
          <w:tcPr>
            <w:tcW w:type="dxa" w:w="1726"/>
          </w:tcPr>
          <w:p>
            <w:r>
              <w:t>—</w:t>
            </w:r>
          </w:p>
        </w:tc>
        <w:tc>
          <w:tcPr>
            <w:tcW w:type="dxa" w:w="1726"/>
          </w:tcPr>
          <w:p>
            <w:r>
              <w:t>TEXT</w:t>
            </w:r>
          </w:p>
        </w:tc>
        <w:tc>
          <w:tcPr>
            <w:tcW w:type="dxa" w:w="847"/>
          </w:tcPr>
          <w:p>
            <w:r>
              <w:t>Yes</w:t>
            </w:r>
          </w:p>
        </w:tc>
        <w:tc>
          <w:tcPr>
            <w:tcW w:type="dxa" w:w="2605"/>
          </w:tcPr>
          <w:p>
            <w:r>
              <w:t>Further notes on the section.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MAJOR_CATEGORIES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15: Data Dictionary of Major Categories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9C86F5F"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8D1BAE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major_category_id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major category.</w:t>
            </w:r>
          </w:p>
        </w:tc>
      </w:tr>
      <w:tr w:rsidR="004F2417" w:rsidRPr="004F2417" w14:paraId="60C5CD3B"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major category.</w:t>
            </w:r>
          </w:p>
        </w:tc>
      </w:tr>
      <w:tr w:rsidR="004F2417" w:rsidRPr="004F2417" w14:paraId="1B3F7305"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this major category belongs to.</w:t>
            </w:r>
          </w:p>
        </w:tc>
      </w:tr>
      <w:tr w:rsidR="004F2417" w:rsidRPr="004F2417" w14:paraId="0608A9B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owner_department_id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DEPARTMENTS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Group that owns the category; null for official, platform-wide content.</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MIDDLE_CATEGORIES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16: Data Dictionary of Middle Categories</w:t>
      </w:r>
    </w:p>
    <w:tbl>
      <w:tblPr>
        <w:tblW w:w="0" w:type="auto"/>
        <w:jc w:val="center"/>
        <w:tblCellMar>
          <w:top w:w="15" w:type="dxa"/>
          <w:left w:w="15" w:type="dxa"/>
          <w:bottom w:w="15" w:type="dxa"/>
          <w:right w:w="15" w:type="dxa"/>
        </w:tblCellMar>
        <w:tblLook w:val="04A0" w:firstRow="1" w:lastRow="0" w:firstColumn="1" w:lastColumn="0" w:noHBand="0" w:noVBand="1"/>
      </w:tblPr>
      <w:tblGrid>
        <w:gridCol w:w="1646"/>
        <w:gridCol w:w="1317"/>
        <w:gridCol w:w="1769"/>
        <w:gridCol w:w="908"/>
        <w:gridCol w:w="2990"/>
      </w:tblGrid>
      <w:tr w:rsidR="004F2417" w:rsidRPr="004F2417" w14:paraId="7564EA5C"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B55AF4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middle_category_id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middle category.</w:t>
            </w:r>
          </w:p>
        </w:tc>
      </w:tr>
      <w:tr w:rsidR="004F2417" w:rsidRPr="004F2417" w14:paraId="1C1981C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middle category.</w:t>
            </w:r>
          </w:p>
        </w:tc>
      </w:tr>
      <w:tr w:rsidR="004F2417" w:rsidRPr="004F2417" w14:paraId="556461D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major_category_id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MAJOR_CATEGORIES,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Major category this middle category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MIDDLE_REFLECTIONS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17: Data Dictionary of Middle Reflections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695"/>
        <w:gridCol w:w="1317"/>
        <w:gridCol w:w="1769"/>
        <w:gridCol w:w="903"/>
        <w:gridCol w:w="2946"/>
      </w:tblGrid>
      <w:tr w:rsidR="004F2417" w:rsidRPr="004F2417" w14:paraId="5D17DB0C"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7CB8EA7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reflection_id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reflection.</w:t>
            </w:r>
          </w:p>
        </w:tc>
      </w:tr>
      <w:tr w:rsidR="004F2417" w:rsidRPr="004F2417" w14:paraId="739154D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middle_category_id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MIDDLE_CATEGORIES, UNIQUE,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Topic (middle category) the reflection belongs to; one per topic.</w:t>
            </w:r>
          </w:p>
        </w:tc>
      </w:tr>
      <w:tr w:rsidR="004F2417" w:rsidRPr="004F2417" w14:paraId="68AA55A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reflection.</w:t>
            </w:r>
          </w:p>
        </w:tc>
      </w:tr>
      <w:tr w:rsidR="004F2417" w:rsidRPr="004F2417" w14:paraId="37CFBA6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scenario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Scenario the learner reflects on.</w:t>
            </w:r>
          </w:p>
        </w:tc>
      </w:tr>
      <w:tr w:rsidR="004F2417" w:rsidRPr="004F2417" w14:paraId="039D87E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prompt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 the learner answers.</w:t>
            </w:r>
          </w:p>
        </w:tc>
      </w:tr>
      <w:tr>
        <w:tc>
          <w:tcPr>
            <w:tcW w:type="dxa" w:w="1695"/>
          </w:tcPr>
          <w:p>
            <w:r>
              <w:t>parts</w:t>
            </w:r>
          </w:p>
        </w:tc>
        <w:tc>
          <w:tcPr>
            <w:tcW w:type="dxa" w:w="1317"/>
          </w:tcPr>
          <w:p>
            <w:r>
              <w:t>NOT NULL</w:t>
            </w:r>
          </w:p>
        </w:tc>
        <w:tc>
          <w:tcPr>
            <w:tcW w:type="dxa" w:w="1769"/>
          </w:tcPr>
          <w:p>
            <w:r>
              <w:t>JSONB</w:t>
            </w:r>
          </w:p>
        </w:tc>
        <w:tc>
          <w:tcPr>
            <w:tcW w:type="dxa" w:w="903"/>
          </w:tcPr>
          <w:p>
            <w:r>
              <w:t>No</w:t>
            </w:r>
          </w:p>
        </w:tc>
        <w:tc>
          <w:tcPr>
            <w:tcW w:type="dxa" w:w="2946"/>
          </w:tcPr>
          <w:p>
            <w:r>
              <w:t>Parts the answer must address, as a JSON list. Defaults to [].</w:t>
            </w:r>
          </w:p>
        </w:tc>
      </w:tr>
      <w:tr>
        <w:tc>
          <w:tcPr>
            <w:tcW w:type="dxa" w:w="1695"/>
          </w:tcPr>
          <w:p>
            <w:r>
              <w:t>rubric</w:t>
            </w:r>
          </w:p>
        </w:tc>
        <w:tc>
          <w:tcPr>
            <w:tcW w:type="dxa" w:w="1317"/>
          </w:tcPr>
          <w:p>
            <w:r>
              <w:t>NOT NULL</w:t>
            </w:r>
          </w:p>
        </w:tc>
        <w:tc>
          <w:tcPr>
            <w:tcW w:type="dxa" w:w="1769"/>
          </w:tcPr>
          <w:p>
            <w:r>
              <w:t>JSONB</w:t>
            </w:r>
          </w:p>
        </w:tc>
        <w:tc>
          <w:tcPr>
            <w:tcW w:type="dxa" w:w="903"/>
          </w:tcPr>
          <w:p>
            <w:r>
              <w:t>No</w:t>
            </w:r>
          </w:p>
        </w:tc>
        <w:tc>
          <w:tcPr>
            <w:tcW w:type="dxa" w:w="2946"/>
          </w:tcPr>
          <w:p>
            <w:r>
              <w:t>Grading criteria (title, description, zero-point and one-point descriptors), as JSON. Defaults to [].</w:t>
            </w:r>
          </w:p>
        </w:tc>
      </w:tr>
      <w:tr>
        <w:tc>
          <w:tcPr>
            <w:tcW w:type="dxa" w:w="1695"/>
          </w:tcPr>
          <w:p>
            <w:r>
              <w:t>pass_percent</w:t>
            </w:r>
          </w:p>
        </w:tc>
        <w:tc>
          <w:tcPr>
            <w:tcW w:type="dxa" w:w="1317"/>
          </w:tcPr>
          <w:p>
            <w:r>
              <w:t>NOT NULL</w:t>
            </w:r>
          </w:p>
        </w:tc>
        <w:tc>
          <w:tcPr>
            <w:tcW w:type="dxa" w:w="1769"/>
          </w:tcPr>
          <w:p>
            <w:r>
              <w:t>INTEGER</w:t>
            </w:r>
          </w:p>
        </w:tc>
        <w:tc>
          <w:tcPr>
            <w:tcW w:type="dxa" w:w="903"/>
          </w:tcPr>
          <w:p>
            <w:r>
              <w:t>No</w:t>
            </w:r>
          </w:p>
        </w:tc>
        <w:tc>
          <w:tcPr>
            <w:tcW w:type="dxa" w:w="2946"/>
          </w:tcPr>
          <w:p>
            <w:r>
              <w:t>Score percent needed to pass. Defaults to 80.</w:t>
            </w:r>
          </w:p>
        </w:tc>
      </w:tr>
      <w:tr>
        <w:tc>
          <w:tcPr>
            <w:tcW w:type="dxa" w:w="1695"/>
          </w:tcPr>
          <w:p>
            <w:r>
              <w:t>created_at</w:t>
            </w:r>
          </w:p>
        </w:tc>
        <w:tc>
          <w:tcPr>
            <w:tcW w:type="dxa" w:w="1317"/>
          </w:tcPr>
          <w:p>
            <w:r>
              <w:t>NOT NULL</w:t>
            </w:r>
          </w:p>
        </w:tc>
        <w:tc>
          <w:tcPr>
            <w:tcW w:type="dxa" w:w="1769"/>
          </w:tcPr>
          <w:p>
            <w:r>
              <w:t>TIMESTAMP</w:t>
            </w:r>
          </w:p>
        </w:tc>
        <w:tc>
          <w:tcPr>
            <w:tcW w:type="dxa" w:w="903"/>
          </w:tcPr>
          <w:p>
            <w:r>
              <w:t>No</w:t>
            </w:r>
          </w:p>
        </w:tc>
        <w:tc>
          <w:tcPr>
            <w:tcW w:type="dxa" w:w="2946"/>
          </w:tcPr>
          <w:p>
            <w:r>
              <w:t>Date and time the record was created.</w:t>
            </w:r>
          </w:p>
        </w:tc>
      </w:tr>
      <w:tr>
        <w:tc>
          <w:tcPr>
            <w:tcW w:type="dxa" w:w="1695"/>
          </w:tcPr>
          <w:p>
            <w:r>
              <w:t>updated_at</w:t>
            </w:r>
          </w:p>
        </w:tc>
        <w:tc>
          <w:tcPr>
            <w:tcW w:type="dxa" w:w="1317"/>
          </w:tcPr>
          <w:p>
            <w:r>
              <w:t>NOT NULL</w:t>
            </w:r>
          </w:p>
        </w:tc>
        <w:tc>
          <w:tcPr>
            <w:tcW w:type="dxa" w:w="1769"/>
          </w:tcPr>
          <w:p>
            <w:r>
              <w:t>TIMESTAMP</w:t>
            </w:r>
          </w:p>
        </w:tc>
        <w:tc>
          <w:tcPr>
            <w:tcW w:type="dxa" w:w="903"/>
          </w:tcPr>
          <w:p>
            <w:r>
              <w:t>No</w:t>
            </w:r>
          </w:p>
        </w:tc>
        <w:tc>
          <w:tcPr>
            <w:tcW w:type="dxa" w:w="2946"/>
          </w:tcPr>
          <w:p>
            <w:r>
              <w:t>Date and time the record was last updated.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REFLECTION_SUBMISSIONS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18: Data Dictionary of Reflection Submissions</w:t>
      </w:r>
    </w:p>
    <w:tbl>
      <w:tblPr>
        <w:tblW w:w="0" w:type="auto"/>
        <w:jc w:val="center"/>
        <w:tblCellMar>
          <w:top w:w="15" w:type="dxa"/>
          <w:left w:w="15" w:type="dxa"/>
          <w:bottom w:w="15" w:type="dxa"/>
          <w:right w:w="15" w:type="dxa"/>
        </w:tblCellMar>
        <w:tblLook w:val="04A0" w:firstRow="1" w:lastRow="0" w:firstColumn="1" w:lastColumn="0" w:noHBand="0" w:noVBand="1"/>
      </w:tblPr>
      <w:tblGrid>
        <w:gridCol w:w="2440"/>
        <w:gridCol w:w="1317"/>
        <w:gridCol w:w="1769"/>
        <w:gridCol w:w="865"/>
        <w:gridCol w:w="2239"/>
      </w:tblGrid>
      <w:tr w:rsidR="004F2417" w:rsidRPr="004F2417" w14:paraId="1CF95381"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5B0F35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submission_id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submission.</w:t>
            </w:r>
          </w:p>
        </w:tc>
      </w:tr>
      <w:tr w:rsidR="004F2417" w:rsidRPr="004F2417" w14:paraId="026D99B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reflection_id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MIDDLE_REFLECTIONS,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Reflection that was answered.</w:t>
            </w:r>
          </w:p>
        </w:tc>
      </w:tr>
      <w:tr w:rsidR="004F2417" w:rsidRPr="004F2417" w14:paraId="03CB6F2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submitted the answer.</w:t>
            </w:r>
          </w:p>
        </w:tc>
      </w:tr>
      <w:tr w:rsidR="004F2417" w:rsidRPr="004F2417" w14:paraId="7B7177D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answer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 the learner wrote.</w:t>
            </w:r>
          </w:p>
        </w:tc>
      </w:tr>
      <w:tr w:rsidR="004F2417" w:rsidRPr="004F2417" w14:paraId="039071E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score_percent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NUMERIC(5,2)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 the answer earned, as a percent.</w:t>
            </w:r>
          </w:p>
        </w:tc>
      </w:tr>
      <w:tr w:rsidR="004F2417" w:rsidRPr="004F2417" w14:paraId="2BFCEE9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passed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score met the reflection's pass percent.</w:t>
            </w:r>
          </w:p>
        </w:tc>
      </w:tr>
      <w:tr w:rsidR="004F2417" w:rsidRPr="004F2417" w14:paraId="3DD2BC2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feedback</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Overall AI feedback on the answer.</w:t>
            </w:r>
          </w:p>
        </w:tc>
      </w:tr>
      <w:tr w:rsidR="004F2417" w:rsidRPr="004F2417" w14:paraId="21621BE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grades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Points earned and feedback per rubric criterion, as JSON. Defaults to [].</w:t>
            </w:r>
          </w:p>
        </w:tc>
      </w:tr>
      <w:tr w:rsidR="004F2417" w:rsidRPr="004F2417" w14:paraId="7AFFCA9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submitted_at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answer was submitted.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LESSONS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19: Data Dictionary of Lessons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99C30C2"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80F9C8B"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lesson.</w:t>
            </w:r>
          </w:p>
        </w:tc>
      </w:tr>
      <w:tr w:rsidR="004F2417" w:rsidRPr="004F2417" w14:paraId="505C61D9"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lesson_component_structure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JSONB</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 structure of the lesson's content components (sections, text, media). Defaults to [].</w:t>
            </w:r>
          </w:p>
        </w:tc>
      </w:tr>
      <w:tr w:rsidR="004F2417" w:rsidRPr="004F2417" w14:paraId="5A60C224"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 of the lesson.</w:t>
            </w:r>
          </w:p>
        </w:tc>
      </w:tr>
      <w:tr w:rsidR="004F2417" w:rsidRPr="004F2417" w14:paraId="0FFA25D0"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middle_category_id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MIDDLE_CATEGORIES,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Middle category this lesson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LESSON_IMAGES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20: Data Dictionary of Lesson Images</w:t>
      </w:r>
    </w:p>
    <w:tbl>
      <w:tblPr>
        <w:tblW w:w="0" w:type="auto"/>
        <w:jc w:val="center"/>
        <w:tblCellMar>
          <w:top w:w="15" w:type="dxa"/>
          <w:left w:w="15" w:type="dxa"/>
          <w:bottom w:w="15" w:type="dxa"/>
          <w:right w:w="15" w:type="dxa"/>
        </w:tblCellMar>
        <w:tblLook w:val="04A0" w:firstRow="1" w:lastRow="0" w:firstColumn="1" w:lastColumn="0" w:noHBand="0" w:noVBand="1"/>
      </w:tblPr>
      <w:tblGrid>
        <w:gridCol w:w="2171"/>
        <w:gridCol w:w="1317"/>
        <w:gridCol w:w="1659"/>
        <w:gridCol w:w="926"/>
        <w:gridCol w:w="2557"/>
      </w:tblGrid>
      <w:tr w:rsidR="004F2417" w:rsidRPr="004F2417" w14:paraId="757A0E0A"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51D403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lesson_image_id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lesson image.</w:t>
            </w:r>
          </w:p>
        </w:tc>
      </w:tr>
      <w:tr w:rsidR="004F2417" w:rsidRPr="004F2417" w14:paraId="33FA2A0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image_key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VARCHAR(500)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S3 key of the stored image file.</w:t>
            </w:r>
          </w:p>
        </w:tc>
      </w:tr>
      <w:tr w:rsidR="004F2417" w:rsidRPr="004F2417" w14:paraId="131CAE0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Identifier of the lesson the image belongs to.</w:t>
            </w:r>
          </w:p>
        </w:tc>
      </w:tr>
      <w:tr w:rsidR="004F2417" w:rsidRPr="004F2417" w14:paraId="170CF5C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section_name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 section where the image is placed.</w:t>
            </w:r>
          </w:p>
        </w:tc>
      </w:tr>
      <w:tr w:rsidR="004F2417" w:rsidRPr="004F2417" w14:paraId="2994C6D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tool_id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Editor tool/block identifier that references the image.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LESSON_VIDEOS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21: Data Dictionary of Lesson Videos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07DFE0DC"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2364717"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lesson_video_id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lesson video.</w:t>
            </w:r>
          </w:p>
        </w:tc>
      </w:tr>
      <w:tr w:rsidR="004F2417" w:rsidRPr="004F2417" w14:paraId="2A8B82DE"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Identifier of the lesson the video belongs to.</w:t>
            </w:r>
          </w:p>
        </w:tc>
      </w:tr>
      <w:tr w:rsidR="004F2417" w:rsidRPr="004F2417" w14:paraId="4452BE84"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section_name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 section where the video is placed.</w:t>
            </w:r>
          </w:p>
        </w:tc>
      </w:tr>
      <w:tr w:rsidR="004F2417" w:rsidRPr="004F2417" w14:paraId="17358E72"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tool_id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Editor tool/block identifier that references the video.</w:t>
            </w:r>
          </w:p>
        </w:tc>
      </w:tr>
      <w:tr w:rsidR="004F2417" w:rsidRPr="004F2417" w14:paraId="3CD889C4"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video_key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VARCHAR(500)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S3 key of the stored video file.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REFERENCE_OPTIONS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22: Data Dictionary of Reference Options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254"/>
        <w:gridCol w:w="2511"/>
        <w:gridCol w:w="1769"/>
        <w:gridCol w:w="869"/>
        <w:gridCol w:w="2227"/>
      </w:tblGrid>
      <w:tr w:rsidR="004F2417" w:rsidRPr="004F2417" w14:paraId="6891A8B2"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3CFA3B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reference_option_id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reference option.</w:t>
            </w:r>
          </w:p>
        </w:tc>
      </w:tr>
      <w:tr w:rsidR="004F2417" w:rsidRPr="004F2417" w14:paraId="764AB39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active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option is currently offered in forms.</w:t>
            </w:r>
          </w:p>
        </w:tc>
      </w:tr>
      <w:tr w:rsidR="004F2417" w:rsidRPr="004F2417" w14:paraId="3B431B6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kind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VARCHAR(40)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List the option belongs to, such as industry or institution type.</w:t>
            </w:r>
          </w:p>
        </w:tc>
      </w:tr>
      <w:tr w:rsidR="004F2417" w:rsidRPr="004F2417" w14:paraId="59A0466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label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 shown for the option.</w:t>
            </w:r>
          </w:p>
        </w:tc>
      </w:tr>
      <w:tr w:rsidR="004F2417" w:rsidRPr="004F2417" w14:paraId="709E2EF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sort_order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Position of the option within its list.</w:t>
            </w:r>
          </w:p>
        </w:tc>
      </w:tr>
      <w:tr w:rsidR="004F2417" w:rsidRPr="004F2417" w14:paraId="5716053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code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VARCHAR(40)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Short code of the option, such as BSIT for a degree program.</w:t>
            </w:r>
          </w:p>
        </w:tc>
      </w:tr>
      <w:tr>
        <w:tc>
          <w:tcPr>
            <w:tcW w:type="dxa" w:w="1254"/>
          </w:tcPr>
          <w:p>
            <w:r>
              <w:t>description</w:t>
            </w:r>
          </w:p>
        </w:tc>
        <w:tc>
          <w:tcPr>
            <w:tcW w:type="dxa" w:w="2511"/>
          </w:tcPr>
          <w:p>
            <w:r>
              <w:t>—</w:t>
            </w:r>
          </w:p>
        </w:tc>
        <w:tc>
          <w:tcPr>
            <w:tcW w:type="dxa" w:w="1769"/>
          </w:tcPr>
          <w:p>
            <w:r>
              <w:t>VARCHAR(500)</w:t>
            </w:r>
          </w:p>
        </w:tc>
        <w:tc>
          <w:tcPr>
            <w:tcW w:type="dxa" w:w="869"/>
          </w:tcPr>
          <w:p>
            <w:r>
              <w:t>Yes</w:t>
            </w:r>
          </w:p>
        </w:tc>
        <w:tc>
          <w:tcPr>
            <w:tcW w:type="dxa" w:w="2227"/>
          </w:tcPr>
          <w:p>
            <w:r>
              <w:t>Longer description of the option.</w:t>
            </w:r>
          </w:p>
        </w:tc>
      </w:tr>
      <w:tr>
        <w:tc>
          <w:tcPr>
            <w:tcW w:type="dxa" w:w="1254"/>
          </w:tcPr>
          <w:p>
            <w:r>
              <w:t>category</w:t>
            </w:r>
          </w:p>
        </w:tc>
        <w:tc>
          <w:tcPr>
            <w:tcW w:type="dxa" w:w="2511"/>
          </w:tcPr>
          <w:p>
            <w:r>
              <w:t>—</w:t>
            </w:r>
          </w:p>
        </w:tc>
        <w:tc>
          <w:tcPr>
            <w:tcW w:type="dxa" w:w="1769"/>
          </w:tcPr>
          <w:p>
            <w:r>
              <w:t>VARCHAR(150)</w:t>
            </w:r>
          </w:p>
        </w:tc>
        <w:tc>
          <w:tcPr>
            <w:tcW w:type="dxa" w:w="869"/>
          </w:tcPr>
          <w:p>
            <w:r>
              <w:t>Yes</w:t>
            </w:r>
          </w:p>
        </w:tc>
        <w:tc>
          <w:tcPr>
            <w:tcW w:type="dxa" w:w="2227"/>
          </w:tcPr>
          <w:p>
            <w:r>
              <w:t>Grouping of the option; for degree programs, the college code.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QUESTIONS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23: Data Dictionary of Questions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2355"/>
        <w:gridCol w:w="2253"/>
        <w:gridCol w:w="1659"/>
        <w:gridCol w:w="780"/>
        <w:gridCol w:w="1583"/>
      </w:tblGrid>
      <w:tr w:rsidR="004F2417" w:rsidRPr="004F2417" w14:paraId="0E9F3815"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DB050A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question.</w:t>
            </w:r>
          </w:p>
        </w:tc>
      </w:tr>
      <w:tr w:rsidR="004F2417" w:rsidRPr="004F2417" w14:paraId="26FF6B5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5C82754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difficulty_level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Difficulty rating of the question (e.g. easy, medium, hard).</w:t>
            </w:r>
          </w:p>
        </w:tc>
      </w:tr>
      <w:tr w:rsidR="004F2417" w:rsidRPr="004F2417" w14:paraId="1CFD2A6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image_key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S3 key of an image attached to the question.</w:t>
            </w:r>
          </w:p>
        </w:tc>
      </w:tr>
      <w:tr w:rsidR="004F2417" w:rsidRPr="004F2417" w14:paraId="2F57211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The question prompt shown to the learner.</w:t>
            </w:r>
          </w:p>
        </w:tc>
      </w:tr>
      <w:tr>
        <w:tc>
          <w:tcPr>
            <w:tcW w:type="dxa" w:w="2355"/>
          </w:tcPr>
          <w:p>
            <w:r>
              <w:t>question_type</w:t>
            </w:r>
          </w:p>
        </w:tc>
        <w:tc>
          <w:tcPr>
            <w:tcW w:type="dxa" w:w="2253"/>
          </w:tcPr>
          <w:p>
            <w:r>
              <w:t>NOT NULL</w:t>
            </w:r>
          </w:p>
        </w:tc>
        <w:tc>
          <w:tcPr>
            <w:tcW w:type="dxa" w:w="1659"/>
          </w:tcPr>
          <w:p>
            <w:r>
              <w:t>VARCHAR(30)</w:t>
            </w:r>
          </w:p>
        </w:tc>
        <w:tc>
          <w:tcPr>
            <w:tcW w:type="dxa" w:w="780"/>
          </w:tcPr>
          <w:p>
            <w:r>
              <w:t>No</w:t>
            </w:r>
          </w:p>
        </w:tc>
        <w:tc>
          <w:tcPr>
            <w:tcW w:type="dxa" w:w="1583"/>
          </w:tcPr>
          <w:p>
            <w:r>
              <w:t>Type of question (multiple choice, short answer, descriptive, programming, diagram, etc.).</w:t>
            </w:r>
          </w:p>
        </w:tc>
      </w:tr>
      <w:tr>
        <w:tc>
          <w:tcPr>
            <w:tcW w:type="dxa" w:w="2355"/>
          </w:tcPr>
          <w:p>
            <w:r>
              <w:t>created_by</w:t>
            </w:r>
          </w:p>
        </w:tc>
        <w:tc>
          <w:tcPr>
            <w:tcW w:type="dxa" w:w="2253"/>
          </w:tcPr>
          <w:p>
            <w:r>
              <w:t>FK → USERS</w:t>
            </w:r>
          </w:p>
        </w:tc>
        <w:tc>
          <w:tcPr>
            <w:tcW w:type="dxa" w:w="1659"/>
          </w:tcPr>
          <w:p>
            <w:r>
              <w:t>BIGINT</w:t>
            </w:r>
          </w:p>
        </w:tc>
        <w:tc>
          <w:tcPr>
            <w:tcW w:type="dxa" w:w="780"/>
          </w:tcPr>
          <w:p>
            <w:r>
              <w:t>Yes</w:t>
            </w:r>
          </w:p>
        </w:tc>
        <w:tc>
          <w:tcPr>
            <w:tcW w:type="dxa" w:w="1583"/>
          </w:tcPr>
          <w:p>
            <w:r>
              <w:t>Account that authored the question; null for questions created before authorship was recorded.</w:t>
            </w:r>
          </w:p>
        </w:tc>
      </w:tr>
      <w:tr>
        <w:tc>
          <w:tcPr>
            <w:tcW w:type="dxa" w:w="2355"/>
          </w:tcPr>
          <w:p>
            <w:r>
              <w:t>lesson_id</w:t>
            </w:r>
          </w:p>
        </w:tc>
        <w:tc>
          <w:tcPr>
            <w:tcW w:type="dxa" w:w="2253"/>
          </w:tcPr>
          <w:p>
            <w:r>
              <w:t>FK → LESSONS, NOT NULL</w:t>
            </w:r>
          </w:p>
        </w:tc>
        <w:tc>
          <w:tcPr>
            <w:tcW w:type="dxa" w:w="1659"/>
          </w:tcPr>
          <w:p>
            <w:r>
              <w:t>BIGINT</w:t>
            </w:r>
          </w:p>
        </w:tc>
        <w:tc>
          <w:tcPr>
            <w:tcW w:type="dxa" w:w="780"/>
          </w:tcPr>
          <w:p>
            <w:r>
              <w:t>No</w:t>
            </w:r>
          </w:p>
        </w:tc>
        <w:tc>
          <w:tcPr>
            <w:tcW w:type="dxa" w:w="1583"/>
          </w:tcPr>
          <w:p>
            <w:r>
              <w:t>Lesson the question belongs to.</w:t>
            </w:r>
          </w:p>
        </w:tc>
      </w:tr>
      <w:tr>
        <w:tc>
          <w:tcPr>
            <w:tcW w:type="dxa" w:w="2355"/>
          </w:tcPr>
          <w:p>
            <w:r>
              <w:t>owner_department_id</w:t>
            </w:r>
          </w:p>
        </w:tc>
        <w:tc>
          <w:tcPr>
            <w:tcW w:type="dxa" w:w="2253"/>
          </w:tcPr>
          <w:p>
            <w:r>
              <w:t>FK → DEPARTMENTS</w:t>
            </w:r>
          </w:p>
        </w:tc>
        <w:tc>
          <w:tcPr>
            <w:tcW w:type="dxa" w:w="1659"/>
          </w:tcPr>
          <w:p>
            <w:r>
              <w:t>BIGINT</w:t>
            </w:r>
          </w:p>
        </w:tc>
        <w:tc>
          <w:tcPr>
            <w:tcW w:type="dxa" w:w="780"/>
          </w:tcPr>
          <w:p>
            <w:r>
              <w:t>Yes</w:t>
            </w:r>
          </w:p>
        </w:tc>
        <w:tc>
          <w:tcPr>
            <w:tcW w:type="dxa" w:w="1583"/>
          </w:tcPr>
          <w:p>
            <w:r>
              <w:t>Group that owns the question; null for official, platform-wide questions.</w:t>
            </w:r>
          </w:p>
        </w:tc>
      </w:tr>
      <w:tr>
        <w:tc>
          <w:tcPr>
            <w:tcW w:type="dxa" w:w="2355"/>
          </w:tcPr>
          <w:p>
            <w:r>
              <w:t>parent_question_id</w:t>
            </w:r>
          </w:p>
        </w:tc>
        <w:tc>
          <w:tcPr>
            <w:tcW w:type="dxa" w:w="2253"/>
          </w:tcPr>
          <w:p>
            <w:r>
              <w:t>FK → QUESTIONS</w:t>
            </w:r>
          </w:p>
        </w:tc>
        <w:tc>
          <w:tcPr>
            <w:tcW w:type="dxa" w:w="1659"/>
          </w:tcPr>
          <w:p>
            <w:r>
              <w:t>BIGINT</w:t>
            </w:r>
          </w:p>
        </w:tc>
        <w:tc>
          <w:tcPr>
            <w:tcW w:type="dxa" w:w="780"/>
          </w:tcPr>
          <w:p>
            <w:r>
              <w:t>Yes</w:t>
            </w:r>
          </w:p>
        </w:tc>
        <w:tc>
          <w:tcPr>
            <w:tcW w:type="dxa" w:w="1583"/>
          </w:tcPr>
          <w:p>
            <w:r>
              <w:t>Parent question when this row is a sub-question (e.g. critical-thinking sets).</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CHOICES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24: Data Dictionary of Choices</w:t>
      </w:r>
    </w:p>
    <w:tbl>
      <w:tblPr>
        <w:tblW w:w="0" w:type="auto"/>
        <w:jc w:val="center"/>
        <w:tblCellMar>
          <w:top w:w="15" w:type="dxa"/>
          <w:left w:w="15" w:type="dxa"/>
          <w:bottom w:w="15" w:type="dxa"/>
          <w:right w:w="15" w:type="dxa"/>
        </w:tblCellMar>
        <w:tblLook w:val="04A0" w:firstRow="1" w:lastRow="0" w:firstColumn="1" w:lastColumn="0" w:noHBand="0" w:noVBand="1"/>
      </w:tblPr>
      <w:tblGrid>
        <w:gridCol w:w="3223"/>
        <w:gridCol w:w="2187"/>
        <w:gridCol w:w="962"/>
        <w:gridCol w:w="767"/>
        <w:gridCol w:w="1491"/>
      </w:tblGrid>
      <w:tr w:rsidR="004F2417" w:rsidRPr="004F2417" w14:paraId="5091FFB3"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E99A4E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choice_id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answer choice.</w:t>
            </w:r>
          </w:p>
        </w:tc>
      </w:tr>
      <w:tr w:rsidR="004F2417" w:rsidRPr="004F2417" w14:paraId="4EBB4AA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choice_text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 of the answer option.</w:t>
            </w:r>
          </w:p>
        </w:tc>
      </w:tr>
      <w:tr w:rsidR="004F2417" w:rsidRPr="004F2417" w14:paraId="44EE8E5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is_correct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this choice is the correct answer.</w:t>
            </w:r>
          </w:p>
        </w:tc>
      </w:tr>
      <w:tr>
        <w:tc>
          <w:tcPr>
            <w:tcW w:type="dxa" w:w="3223"/>
          </w:tcPr>
          <w:p>
            <w:r>
              <w:t>explanation</w:t>
            </w:r>
          </w:p>
        </w:tc>
        <w:tc>
          <w:tcPr>
            <w:tcW w:type="dxa" w:w="2187"/>
          </w:tcPr>
          <w:p>
            <w:r>
              <w:t>—</w:t>
            </w:r>
          </w:p>
        </w:tc>
        <w:tc>
          <w:tcPr>
            <w:tcW w:type="dxa" w:w="962"/>
          </w:tcPr>
          <w:p>
            <w:r>
              <w:t>TEXT</w:t>
            </w:r>
          </w:p>
        </w:tc>
        <w:tc>
          <w:tcPr>
            <w:tcW w:type="dxa" w:w="767"/>
          </w:tcPr>
          <w:p>
            <w:r>
              <w:t>Yes</w:t>
            </w:r>
          </w:p>
        </w:tc>
        <w:tc>
          <w:tcPr>
            <w:tcW w:type="dxa" w:w="1491"/>
          </w:tcPr>
          <w:p>
            <w:r>
              <w:t>Explanation shown when reviewing the answer.</w:t>
            </w:r>
          </w:p>
        </w:tc>
      </w:tr>
      <w:tr>
        <w:tc>
          <w:tcPr>
            <w:tcW w:type="dxa" w:w="3223"/>
          </w:tcPr>
          <w:p>
            <w:r>
              <w:t>image_key</w:t>
            </w:r>
          </w:p>
        </w:tc>
        <w:tc>
          <w:tcPr>
            <w:tcW w:type="dxa" w:w="2187"/>
          </w:tcPr>
          <w:p>
            <w:r>
              <w:t>—</w:t>
            </w:r>
          </w:p>
        </w:tc>
        <w:tc>
          <w:tcPr>
            <w:tcW w:type="dxa" w:w="962"/>
          </w:tcPr>
          <w:p>
            <w:r>
              <w:t>VARCHAR(255)</w:t>
            </w:r>
          </w:p>
        </w:tc>
        <w:tc>
          <w:tcPr>
            <w:tcW w:type="dxa" w:w="767"/>
          </w:tcPr>
          <w:p>
            <w:r>
              <w:t>Yes</w:t>
            </w:r>
          </w:p>
        </w:tc>
        <w:tc>
          <w:tcPr>
            <w:tcW w:type="dxa" w:w="1491"/>
          </w:tcPr>
          <w:p>
            <w:r>
              <w:t>S3 key of an image attached to the choice.</w:t>
            </w:r>
          </w:p>
        </w:tc>
      </w:tr>
      <w:tr>
        <w:tc>
          <w:tcPr>
            <w:tcW w:type="dxa" w:w="3223"/>
          </w:tcPr>
          <w:p>
            <w:r>
              <w:t>question_id</w:t>
            </w:r>
          </w:p>
        </w:tc>
        <w:tc>
          <w:tcPr>
            <w:tcW w:type="dxa" w:w="2187"/>
          </w:tcPr>
          <w:p>
            <w:r>
              <w:t>FK → QUESTIONS, NOT NULL</w:t>
            </w:r>
          </w:p>
        </w:tc>
        <w:tc>
          <w:tcPr>
            <w:tcW w:type="dxa" w:w="962"/>
          </w:tcPr>
          <w:p>
            <w:r>
              <w:t>BIGINT</w:t>
            </w:r>
          </w:p>
        </w:tc>
        <w:tc>
          <w:tcPr>
            <w:tcW w:type="dxa" w:w="767"/>
          </w:tcPr>
          <w:p>
            <w:r>
              <w:t>No</w:t>
            </w:r>
          </w:p>
        </w:tc>
        <w:tc>
          <w:tcPr>
            <w:tcW w:type="dxa" w:w="1491"/>
          </w:tcPr>
          <w:p>
            <w:r>
              <w:t>Question this choice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TEXT_QUESTION_CONFIGS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25: Data Dictionary of Text Question Configs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20F2FE10"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3AED8BF"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text_question_config_id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text-question configuration.</w:t>
            </w:r>
          </w:p>
        </w:tc>
      </w:tr>
      <w:tr w:rsidR="004F2417" w:rsidRPr="004F2417" w14:paraId="7BF1B8A0"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accepted_variations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Optional exact-match alternative answers, one per line.</w:t>
            </w:r>
          </w:p>
        </w:tc>
      </w:tr>
      <w:tr w:rsidR="004F2417" w:rsidRPr="004F2417" w14:paraId="54751497"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checking_method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VARCHAR(30)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How the answer is checked (e.g. EXACT_MATCH, AI). Defaults to EXACT_MATCH.</w:t>
            </w:r>
          </w:p>
        </w:tc>
      </w:tr>
      <w:tr w:rsidR="004F2417" w:rsidRPr="004F2417" w14:paraId="7ED4CEF5"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correct_answer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The expected correct answer text.</w:t>
            </w:r>
          </w:p>
        </w:tc>
      </w:tr>
      <w:tr w:rsidR="004F2417" w:rsidRPr="004F2417" w14:paraId="2AB2BE0B"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QUESTIONS, UNIQUE,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 this configuration belongs to (one-to-one).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PROGRAMMING_QUESTION_CONFIGS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26: Data Dictionary of Programming Question Configs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B2F7D3F"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345EA46"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programming_question_config_id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programming-question configuration.</w:t>
            </w:r>
          </w:p>
        </w:tc>
      </w:tr>
      <w:tr w:rsidR="004F2417" w:rsidRPr="004F2417" w14:paraId="57EA72F7"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starter_code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Starter code pre-loaded in the learner's editor.</w:t>
            </w:r>
          </w:p>
        </w:tc>
      </w:tr>
      <w:tr w:rsidR="004F2417" w:rsidRPr="004F2417" w14:paraId="443B9DE8"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QUESTIONS, UNIQUE,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 this configuration belongs to (one-to-one).</w:t>
            </w:r>
          </w:p>
        </w:tc>
      </w:tr>
      <w:tr w:rsidR="004F2417" w:rsidRPr="004F2417" w14:paraId="6F21C26C"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language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Programming language the learner answers in.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PROGRAMMING_TEST_CASES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27: Data Dictionary of Programming Test Cases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1726"/>
        <w:gridCol w:w="1726"/>
      </w:tblGrid>
      <w:tr w:rsidR="004F2417" w:rsidRPr="004F2417" w14:paraId="058D27CD"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768FE77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programming_test_case_id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test case.</w:t>
            </w:r>
          </w:p>
        </w:tc>
      </w:tr>
      <w:tr w:rsidR="004F2417" w:rsidRPr="004F2417" w14:paraId="1DF6B9AA"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expected_output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Expected standard output for the test to pass.</w:t>
            </w:r>
          </w:p>
        </w:tc>
      </w:tr>
      <w:tr w:rsidR="004F2417" w:rsidRPr="004F2417" w14:paraId="7753998B"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input_data</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Standard input fed to the learner's program.</w:t>
            </w:r>
          </w:p>
        </w:tc>
      </w:tr>
      <w:tr w:rsidR="004F2417" w:rsidRPr="004F2417" w14:paraId="122A471D"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is_sample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case is a learner-visible sample; hidden otherwise. Defaults to false.</w:t>
            </w:r>
          </w:p>
        </w:tc>
      </w:tr>
      <w:tr w:rsidR="004F2417" w:rsidRPr="004F2417" w14:paraId="0411A9B7"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programming_question_config_id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PROGRAMMING_QUESTION_CONFIGS,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Programming configuration this test case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DIAGRAM_QUESTION_CONFIGS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28: Data Dictionary of Diagram Question Configs</w:t>
      </w:r>
    </w:p>
    <w:tbl>
      <w:tblPr>
        <w:tblW w:w="0" w:type="auto"/>
        <w:jc w:val="center"/>
        <w:tblCellMar>
          <w:top w:w="15" w:type="dxa"/>
          <w:left w:w="15" w:type="dxa"/>
          <w:bottom w:w="15" w:type="dxa"/>
          <w:right w:w="15" w:type="dxa"/>
        </w:tblCellMar>
        <w:tblLook w:val="04A0" w:firstRow="1" w:lastRow="0" w:firstColumn="1" w:lastColumn="0" w:noHBand="0" w:noVBand="1"/>
      </w:tblPr>
      <w:tblGrid>
        <w:gridCol w:w="1726"/>
        <w:gridCol w:w="1726"/>
        <w:gridCol w:w="1726"/>
        <w:gridCol w:w="1207"/>
        <w:gridCol w:w="2245"/>
      </w:tblGrid>
      <w:tr w:rsidR="004F2417" w:rsidRPr="004F2417" w14:paraId="4D334890"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120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24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46E635F"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diagram_question_config_id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120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24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diagram-question configuration.</w:t>
            </w:r>
          </w:p>
        </w:tc>
      </w:tr>
      <w:tr w:rsidR="004F2417" w:rsidRPr="004F2417" w14:paraId="21E54685"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diagram_type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VARCHAR(30)</w:t>
            </w:r>
          </w:p>
        </w:tc>
        <w:tc>
          <w:tcPr>
            <w:tcW w:w="120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24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Type of diagram expected (e.g. ERD, flowchart, UML).</w:t>
            </w:r>
          </w:p>
        </w:tc>
      </w:tr>
      <w:tr>
        <w:tc>
          <w:tcPr>
            <w:tcW w:type="dxa" w:w="1726"/>
          </w:tcPr>
          <w:p>
            <w:r>
              <w:t>instructions</w:t>
            </w:r>
          </w:p>
        </w:tc>
        <w:tc>
          <w:tcPr>
            <w:tcW w:type="dxa" w:w="1726"/>
          </w:tcPr>
          <w:p>
            <w:r>
              <w:t>—</w:t>
            </w:r>
          </w:p>
        </w:tc>
        <w:tc>
          <w:tcPr>
            <w:tcW w:type="dxa" w:w="1726"/>
          </w:tcPr>
          <w:p>
            <w:r>
              <w:t>TEXT</w:t>
            </w:r>
          </w:p>
        </w:tc>
        <w:tc>
          <w:tcPr>
            <w:tcW w:type="dxa" w:w="1207"/>
          </w:tcPr>
          <w:p>
            <w:r>
              <w:t>Yes</w:t>
            </w:r>
          </w:p>
        </w:tc>
        <w:tc>
          <w:tcPr>
            <w:tcW w:type="dxa" w:w="2245"/>
          </w:tcPr>
          <w:p>
            <w:r>
              <w:t>Additional drawing instructions for the learner.</w:t>
            </w:r>
          </w:p>
        </w:tc>
      </w:tr>
      <w:tr>
        <w:tc>
          <w:tcPr>
            <w:tcW w:type="dxa" w:w="1726"/>
          </w:tcPr>
          <w:p>
            <w:r>
              <w:t>reference_diagram_json</w:t>
            </w:r>
          </w:p>
        </w:tc>
        <w:tc>
          <w:tcPr>
            <w:tcW w:type="dxa" w:w="1726"/>
          </w:tcPr>
          <w:p>
            <w:r>
              <w:t>NOT NULL</w:t>
            </w:r>
          </w:p>
        </w:tc>
        <w:tc>
          <w:tcPr>
            <w:tcW w:type="dxa" w:w="1726"/>
          </w:tcPr>
          <w:p>
            <w:r>
              <w:t>JSONB</w:t>
            </w:r>
          </w:p>
        </w:tc>
        <w:tc>
          <w:tcPr>
            <w:tcW w:type="dxa" w:w="1207"/>
          </w:tcPr>
          <w:p>
            <w:r>
              <w:t>No</w:t>
            </w:r>
          </w:p>
        </w:tc>
        <w:tc>
          <w:tcPr>
            <w:tcW w:type="dxa" w:w="2245"/>
          </w:tcPr>
          <w:p>
            <w:r>
              <w:t>Reference diagram as structured JSON used for grading.</w:t>
            </w:r>
          </w:p>
        </w:tc>
      </w:tr>
      <w:tr>
        <w:tc>
          <w:tcPr>
            <w:tcW w:type="dxa" w:w="1726"/>
          </w:tcPr>
          <w:p>
            <w:r>
              <w:t>reference_diagram_xml</w:t>
            </w:r>
          </w:p>
        </w:tc>
        <w:tc>
          <w:tcPr>
            <w:tcW w:type="dxa" w:w="1726"/>
          </w:tcPr>
          <w:p>
            <w:r>
              <w:t>NOT NULL</w:t>
            </w:r>
          </w:p>
        </w:tc>
        <w:tc>
          <w:tcPr>
            <w:tcW w:type="dxa" w:w="1726"/>
          </w:tcPr>
          <w:p>
            <w:r>
              <w:t>TEXT</w:t>
            </w:r>
          </w:p>
        </w:tc>
        <w:tc>
          <w:tcPr>
            <w:tcW w:type="dxa" w:w="1207"/>
          </w:tcPr>
          <w:p>
            <w:r>
              <w:t>No</w:t>
            </w:r>
          </w:p>
        </w:tc>
        <w:tc>
          <w:tcPr>
            <w:tcW w:type="dxa" w:w="2245"/>
          </w:tcPr>
          <w:p>
            <w:r>
              <w:t>Reference (correct) diagram in XML form.</w:t>
            </w:r>
          </w:p>
        </w:tc>
      </w:tr>
      <w:tr>
        <w:tc>
          <w:tcPr>
            <w:tcW w:type="dxa" w:w="1726"/>
          </w:tcPr>
          <w:p>
            <w:r>
              <w:t>question_id</w:t>
            </w:r>
          </w:p>
        </w:tc>
        <w:tc>
          <w:tcPr>
            <w:tcW w:type="dxa" w:w="1726"/>
          </w:tcPr>
          <w:p>
            <w:r>
              <w:t>FK → QUESTIONS, UNIQUE, NOT NULL</w:t>
            </w:r>
          </w:p>
        </w:tc>
        <w:tc>
          <w:tcPr>
            <w:tcW w:type="dxa" w:w="1726"/>
          </w:tcPr>
          <w:p>
            <w:r>
              <w:t>BIGINT</w:t>
            </w:r>
          </w:p>
        </w:tc>
        <w:tc>
          <w:tcPr>
            <w:tcW w:type="dxa" w:w="1207"/>
          </w:tcPr>
          <w:p>
            <w:r>
              <w:t>No</w:t>
            </w:r>
          </w:p>
        </w:tc>
        <w:tc>
          <w:tcPr>
            <w:tcW w:type="dxa" w:w="2245"/>
          </w:tcPr>
          <w:p>
            <w:r>
              <w:t>Question this configuration belongs to (one-to-one).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QUESTION_RUBRIC_CRITERIA</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29: Data Dictionary of Question Rubric Criteria</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8000A7" w:rsidRPr="004F2417" w14:paraId="368607DE"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8000A7" w:rsidRPr="004F2417" w14:paraId="5B5418FD"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rubric_criterion_id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rubric criterion.</w:t>
            </w:r>
          </w:p>
        </w:tc>
      </w:tr>
      <w:tr w:rsidR="008000A7" w:rsidRPr="004F2417" w14:paraId="565285C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display_order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Ordering of the criterion in the rubric. Defaults to 1.</w:t>
            </w:r>
          </w:p>
        </w:tc>
      </w:tr>
      <w:tr w:rsidR="008000A7" w:rsidRPr="004F2417" w14:paraId="58EAF619"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max_points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DECIMAL(5,2)</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Maximum points awardable for this criterion. Defaults to 1.00.</w:t>
            </w:r>
          </w:p>
        </w:tc>
      </w:tr>
      <w:tr w:rsidR="008000A7" w:rsidRPr="004F2417" w14:paraId="5B705C70"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 of the grading criterion.</w:t>
            </w:r>
          </w:p>
        </w:tc>
      </w:tr>
      <w:tr w:rsidR="008000A7" w:rsidRPr="004F2417" w14:paraId="31C4E02F"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QUESTIONS,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 this rubric line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EXAM_TYPES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30: Data Dictionary of Exam Types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9185438" w14:textId="77777777" w:rsidTr="008000A7">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FD1E421"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exam_type_id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exam type.</w:t>
            </w:r>
          </w:p>
        </w:tc>
      </w:tr>
      <w:tr w:rsidR="004F2417" w:rsidRPr="004F2417" w14:paraId="193D2915" w14:textId="77777777" w:rsidTr="008000A7">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exam_type_text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VARCHAR(50)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 of the exam type, such as quiz, diagnostic, or mock exam.</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EXAMS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31: Data Dictionary of Exams</w:t>
      </w:r>
    </w:p>
    <w:tbl>
      <w:tblPr>
        <w:tblW w:w="0" w:type="auto"/>
        <w:jc w:val="center"/>
        <w:tblCellMar>
          <w:top w:w="15" w:type="dxa"/>
          <w:left w:w="15" w:type="dxa"/>
          <w:bottom w:w="15" w:type="dxa"/>
          <w:right w:w="15" w:type="dxa"/>
        </w:tblCellMar>
        <w:tblLook w:val="04A0" w:firstRow="1" w:lastRow="0" w:firstColumn="1" w:lastColumn="0" w:noHBand="0" w:noVBand="1"/>
      </w:tblPr>
      <w:tblGrid>
        <w:gridCol w:w="2246"/>
        <w:gridCol w:w="2043"/>
        <w:gridCol w:w="1791"/>
        <w:gridCol w:w="789"/>
        <w:gridCol w:w="1761"/>
      </w:tblGrid>
      <w:tr w:rsidR="004F2417" w:rsidRPr="004F2417" w14:paraId="29DCCB5B"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EBCD45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exam/assessment.</w:t>
            </w:r>
          </w:p>
        </w:tc>
      </w:tr>
      <w:tr w:rsidR="004F2417" w:rsidRPr="004F2417" w14:paraId="44A92DD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 shown to learners.</w:t>
            </w:r>
          </w:p>
        </w:tc>
      </w:tr>
      <w:tr w:rsidR="004F2417" w:rsidRPr="004F2417" w14:paraId="3A5343C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duration_minutes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 limit in minutes; null means untimed.</w:t>
            </w:r>
          </w:p>
        </w:tc>
      </w:tr>
      <w:tr w:rsidR="004F2417" w:rsidRPr="004F2417" w14:paraId="28B942B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instructions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Instructions shown before starting.</w:t>
            </w:r>
          </w:p>
        </w:tc>
      </w:tr>
      <w:tr w:rsidR="004F2417" w:rsidRPr="004F2417" w14:paraId="5E0CA8E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is_generated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exam was AI-generated. Defaults to false.</w:t>
            </w:r>
          </w:p>
        </w:tc>
      </w:tr>
      <w:tr w:rsidR="004F2417" w:rsidRPr="004F2417" w14:paraId="6D347EB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passing_score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DECIMAL(5,2)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Passing percentage. Defaults to 70.00.</w:t>
            </w:r>
          </w:p>
        </w:tc>
      </w:tr>
      <w:tr w:rsidR="004F2417" w:rsidRPr="004F2417" w14:paraId="60A9802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published_at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exam was published.</w:t>
            </w:r>
          </w:p>
        </w:tc>
      </w:tr>
      <w:tr w:rsidR="004F2417" w:rsidRPr="004F2417" w14:paraId="3C606CA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release_answers_after_submit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answer keys are released after submission; null is treated as true.</w:t>
            </w:r>
          </w:p>
        </w:tc>
      </w:tr>
      <w:tr w:rsidR="004F2417" w:rsidRPr="004F2417" w14:paraId="08E5943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Lifecycle state: DRAFT, PUBLISHED, or ARCHIVED; null is treated as DRAFT.</w:t>
            </w:r>
          </w:p>
        </w:tc>
      </w:tr>
      <w:tr w:rsidR="004F2417" w:rsidRPr="004F2417" w14:paraId="329E69B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target_scope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Scope of the assessment: LESSON, MIDDLE_CATEGORY, MAJOR_CATEGORY, or CERTIFICATION.</w:t>
            </w:r>
          </w:p>
        </w:tc>
      </w:tr>
      <w:tr w:rsidR="004F2417" w:rsidRPr="004F2417" w14:paraId="6E93968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exam.</w:t>
            </w:r>
          </w:p>
        </w:tc>
      </w:tr>
      <w:tr w:rsidR="004F2417" w:rsidRPr="004F2417" w14:paraId="31564B7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total_questions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questions in the exam.</w:t>
            </w:r>
          </w:p>
        </w:tc>
      </w:tr>
      <w:tr w:rsidR="004F2417" w:rsidRPr="004F2417" w14:paraId="01530EE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exam was last updated.</w:t>
            </w:r>
          </w:p>
        </w:tc>
      </w:tr>
      <w:tr w:rsidR="004F2417" w:rsidRPr="004F2417" w14:paraId="32DF45A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the exam belongs to.</w:t>
            </w:r>
          </w:p>
        </w:tc>
      </w:tr>
      <w:tr w:rsidR="004F2417" w:rsidRPr="004F2417" w14:paraId="34C6A86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exam_type_id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EXAM_TYPES,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Type of the exam (quiz, diagnostic, mock, etc.).</w:t>
            </w:r>
          </w:p>
        </w:tc>
      </w:tr>
      <w:tr w:rsidR="004F2417" w:rsidRPr="004F2417" w14:paraId="44A3744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generated the exam through the AI tutor; null for authored exams.</w:t>
            </w:r>
          </w:p>
        </w:tc>
      </w:tr>
      <w:tr w:rsidR="004F2417" w:rsidRPr="004F2417" w14:paraId="5DC6D03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LESSONS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 scope; required for QUIZ-type exams.</w:t>
            </w:r>
          </w:p>
        </w:tc>
      </w:tr>
      <w:tr w:rsidR="004F2417" w:rsidRPr="004F2417" w14:paraId="2F8E878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major_category_id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MAJOR_CATEGORIES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Set for major-category-scoped assessments.</w:t>
            </w:r>
          </w:p>
        </w:tc>
      </w:tr>
      <w:tr w:rsidR="004F2417" w:rsidRPr="004F2417" w14:paraId="3D5AA8A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middle_category_id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MIDDLE_CATEGORIES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Set for middle-category-scoped assessments.</w:t>
            </w:r>
          </w:p>
        </w:tc>
      </w:tr>
      <w:tr w:rsidR="004F2417" w:rsidRPr="004F2417" w14:paraId="4B589E8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owner_department_id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DEPARTMENTS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Group that owns the exam; null for official, platform-wide exams.</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EXAM_QUESTIONS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32: Data Dictionary of Exam Questions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7D5AB710" w14:textId="77777777" w:rsidTr="0016595E">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D221903"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exam_question_id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exam–question link.</w:t>
            </w:r>
          </w:p>
        </w:tc>
      </w:tr>
      <w:tr w:rsidR="004F2417" w:rsidRPr="004F2417" w14:paraId="69CDCF47"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display_order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Position of the question in the exam.</w:t>
            </w:r>
          </w:p>
        </w:tc>
      </w:tr>
      <w:tr w:rsidR="004F2417" w:rsidRPr="004F2417" w14:paraId="71BC0067"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DECIMAL(5,2)</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Per-assessment point override; null falls back to the question's own total points.</w:t>
            </w:r>
          </w:p>
        </w:tc>
      </w:tr>
      <w:tr w:rsidR="004F2417" w:rsidRPr="004F2417" w14:paraId="77EE5DF7"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EXAMS,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 the question is placed in.</w:t>
            </w:r>
          </w:p>
        </w:tc>
      </w:tr>
      <w:tr w:rsidR="004F2417" w:rsidRPr="004F2417" w14:paraId="30683785"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QUESTIONS,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 bank item placed in the exam.</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EXAM_RESULTS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33: Data Dictionary of Exam Results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0DACC70" w14:textId="77777777" w:rsidTr="0016595E">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7C89BC8"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attempt_no</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Sequence number of the attempt.</w:t>
            </w:r>
          </w:p>
        </w:tc>
      </w:tr>
      <w:tr w:rsidR="004F2417" w:rsidRPr="004F2417" w14:paraId="2D92CC70"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duration_seconds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 spent on the exam in seconds.</w:t>
            </w:r>
          </w:p>
        </w:tc>
      </w:tr>
      <w:tr w:rsidR="004F2417" w:rsidRPr="004F2417" w14:paraId="0FA399F7"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is_passed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score met the passing score.</w:t>
            </w:r>
          </w:p>
        </w:tc>
      </w:tr>
      <w:tr w:rsidR="004F2417" w:rsidRPr="004F2417" w14:paraId="38539D0B"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DECIMAL(5,2)</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Final percentage score of the attempt.</w:t>
            </w:r>
          </w:p>
        </w:tc>
      </w:tr>
      <w:tr w:rsidR="004F2417" w:rsidRPr="004F2417" w14:paraId="393D62FD"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taken_at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exam was taken.</w:t>
            </w:r>
          </w:p>
        </w:tc>
      </w:tr>
      <w:tr w:rsidR="004F2417" w:rsidRPr="004F2417" w14:paraId="71D01015"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EXAMS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Exam that was taken.</w:t>
            </w:r>
          </w:p>
        </w:tc>
      </w:tr>
      <w:tr w:rsidR="004F2417" w:rsidRPr="004F2417" w14:paraId="399960F0"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took the exam.</w:t>
            </w:r>
          </w:p>
        </w:tc>
      </w:tr>
      <w:tr w:rsidR="004F2417" w:rsidRPr="004F2417" w14:paraId="38760E46"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rating</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DECIMAL(5,2)</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Proficiency measured by an adaptive exam, from 0 to 100; null for fixed papers.</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ASSESSMENT_ATTEMPTS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34: Data Dictionary of Assessment Attempts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28343EB9" w14:textId="77777777" w:rsidTr="0016595E">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F2563AD"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assessment_attempt_id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attempt.</w:t>
            </w:r>
          </w:p>
        </w:tc>
      </w:tr>
      <w:tr w:rsidR="004F2417" w:rsidRPr="004F2417" w14:paraId="49832E2E"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attempt_number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Sequence number of this attempt per exam and learner.</w:t>
            </w:r>
          </w:p>
        </w:tc>
      </w:tr>
      <w:tr w:rsidR="004F2417" w:rsidRPr="004F2417" w14:paraId="74788FA2"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current_question_id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Attempt-question id the learner last viewed, used for resume.</w:t>
            </w:r>
          </w:p>
        </w:tc>
      </w:tr>
      <w:tr w:rsidR="004F2417" w:rsidRPr="004F2417" w14:paraId="6480E861"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duration_seconds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 spent on the attempt in seconds.</w:t>
            </w:r>
          </w:p>
        </w:tc>
      </w:tr>
      <w:tr w:rsidR="004F2417" w:rsidRPr="004F2417" w14:paraId="2C44A046"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earned_points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DECIMAL(8,2)</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Points earned by the learner.</w:t>
            </w:r>
          </w:p>
        </w:tc>
      </w:tr>
      <w:tr w:rsidR="004F2417" w:rsidRPr="004F2417" w14:paraId="794B4FF4"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enrollment_id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LEARNER_CERTIFICATIONS id backing this attempt, when one exists.</w:t>
            </w:r>
          </w:p>
        </w:tc>
      </w:tr>
      <w:tr w:rsidR="004F2417" w:rsidRPr="004F2417" w14:paraId="60B25BC7"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expires_at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Deadline after which the attempt expires.</w:t>
            </w:r>
          </w:p>
        </w:tc>
      </w:tr>
      <w:tr w:rsidR="004F2417" w:rsidRPr="004F2417" w14:paraId="7B83A1A7"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idempotency_key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Key preventing duplicate attempt creation from retried requests.</w:t>
            </w:r>
          </w:p>
        </w:tc>
      </w:tr>
      <w:tr w:rsidR="004F2417" w:rsidRPr="004F2417" w14:paraId="55CCD7EE"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taking the attempt.</w:t>
            </w:r>
          </w:p>
        </w:tc>
      </w:tr>
      <w:tr w:rsidR="004F2417" w:rsidRPr="004F2417" w14:paraId="0928DACC"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passed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attempt met the passing score.</w:t>
            </w:r>
          </w:p>
        </w:tc>
      </w:tr>
      <w:tr w:rsidR="004F2417" w:rsidRPr="004F2417" w14:paraId="11333704"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percentage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DECIMAL(5,2)</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 percentage (0–100) across all snapshot points; pending items score 0.</w:t>
            </w:r>
          </w:p>
        </w:tc>
      </w:tr>
      <w:tr>
        <w:tc>
          <w:tcPr>
            <w:tcW w:type="dxa" w:w="1726"/>
          </w:tcPr>
          <w:p>
            <w:r>
              <w:t>started_at</w:t>
            </w:r>
          </w:p>
        </w:tc>
        <w:tc>
          <w:tcPr>
            <w:tcW w:type="dxa" w:w="1726"/>
          </w:tcPr>
          <w:p>
            <w:r>
              <w:t>NOT NULL</w:t>
            </w:r>
          </w:p>
        </w:tc>
        <w:tc>
          <w:tcPr>
            <w:tcW w:type="dxa" w:w="1726"/>
          </w:tcPr>
          <w:p>
            <w:r>
              <w:t>TIMESTAMP</w:t>
            </w:r>
          </w:p>
        </w:tc>
        <w:tc>
          <w:tcPr>
            <w:tcW w:type="dxa" w:w="937"/>
          </w:tcPr>
          <w:p>
            <w:r>
              <w:t>No</w:t>
            </w:r>
          </w:p>
        </w:tc>
        <w:tc>
          <w:tcPr>
            <w:tcW w:type="dxa" w:w="2515"/>
          </w:tcPr>
          <w:p>
            <w:r>
              <w:t>Date and time the attempt started.</w:t>
            </w:r>
          </w:p>
        </w:tc>
      </w:tr>
      <w:tr>
        <w:tc>
          <w:tcPr>
            <w:tcW w:type="dxa" w:w="1726"/>
          </w:tcPr>
          <w:p>
            <w:r>
              <w:t>status</w:t>
            </w:r>
          </w:p>
        </w:tc>
        <w:tc>
          <w:tcPr>
            <w:tcW w:type="dxa" w:w="1726"/>
          </w:tcPr>
          <w:p>
            <w:r>
              <w:t>NOT NULL</w:t>
            </w:r>
          </w:p>
        </w:tc>
        <w:tc>
          <w:tcPr>
            <w:tcW w:type="dxa" w:w="1726"/>
          </w:tcPr>
          <w:p>
            <w:r>
              <w:t>VARCHAR(20)</w:t>
            </w:r>
          </w:p>
        </w:tc>
        <w:tc>
          <w:tcPr>
            <w:tcW w:type="dxa" w:w="937"/>
          </w:tcPr>
          <w:p>
            <w:r>
              <w:t>No</w:t>
            </w:r>
          </w:p>
        </w:tc>
        <w:tc>
          <w:tcPr>
            <w:tcW w:type="dxa" w:w="2515"/>
          </w:tcPr>
          <w:p>
            <w:r>
              <w:t>Attempt state: IN_PROGRESS, SUBMITTED, EXPIRED, or CANCELLED.</w:t>
            </w:r>
          </w:p>
        </w:tc>
      </w:tr>
      <w:tr>
        <w:tc>
          <w:tcPr>
            <w:tcW w:type="dxa" w:w="1726"/>
          </w:tcPr>
          <w:p>
            <w:r>
              <w:t>submitted_at</w:t>
            </w:r>
          </w:p>
        </w:tc>
        <w:tc>
          <w:tcPr>
            <w:tcW w:type="dxa" w:w="1726"/>
          </w:tcPr>
          <w:p>
            <w:r>
              <w:t>—</w:t>
            </w:r>
          </w:p>
        </w:tc>
        <w:tc>
          <w:tcPr>
            <w:tcW w:type="dxa" w:w="1726"/>
          </w:tcPr>
          <w:p>
            <w:r>
              <w:t>TIMESTAMP</w:t>
            </w:r>
          </w:p>
        </w:tc>
        <w:tc>
          <w:tcPr>
            <w:tcW w:type="dxa" w:w="937"/>
          </w:tcPr>
          <w:p>
            <w:r>
              <w:t>Yes</w:t>
            </w:r>
          </w:p>
        </w:tc>
        <w:tc>
          <w:tcPr>
            <w:tcW w:type="dxa" w:w="2515"/>
          </w:tcPr>
          <w:p>
            <w:r>
              <w:t>Date and time the attempt was submitted.</w:t>
            </w:r>
          </w:p>
        </w:tc>
      </w:tr>
      <w:tr>
        <w:tc>
          <w:tcPr>
            <w:tcW w:type="dxa" w:w="1726"/>
          </w:tcPr>
          <w:p>
            <w:r>
              <w:t>total_points</w:t>
            </w:r>
          </w:p>
        </w:tc>
        <w:tc>
          <w:tcPr>
            <w:tcW w:type="dxa" w:w="1726"/>
          </w:tcPr>
          <w:p>
            <w:r>
              <w:t>—</w:t>
            </w:r>
          </w:p>
        </w:tc>
        <w:tc>
          <w:tcPr>
            <w:tcW w:type="dxa" w:w="1726"/>
          </w:tcPr>
          <w:p>
            <w:r>
              <w:t>DECIMAL(8,2)</w:t>
            </w:r>
          </w:p>
        </w:tc>
        <w:tc>
          <w:tcPr>
            <w:tcW w:type="dxa" w:w="937"/>
          </w:tcPr>
          <w:p>
            <w:r>
              <w:t>Yes</w:t>
            </w:r>
          </w:p>
        </w:tc>
        <w:tc>
          <w:tcPr>
            <w:tcW w:type="dxa" w:w="2515"/>
          </w:tcPr>
          <w:p>
            <w:r>
              <w:t>Total possible points of the attempt.</w:t>
            </w:r>
          </w:p>
        </w:tc>
      </w:tr>
      <w:tr>
        <w:tc>
          <w:tcPr>
            <w:tcW w:type="dxa" w:w="1726"/>
          </w:tcPr>
          <w:p>
            <w:r>
              <w:t>version</w:t>
            </w:r>
          </w:p>
        </w:tc>
        <w:tc>
          <w:tcPr>
            <w:tcW w:type="dxa" w:w="1726"/>
          </w:tcPr>
          <w:p>
            <w:r>
              <w:t>NOT NULL</w:t>
            </w:r>
          </w:p>
        </w:tc>
        <w:tc>
          <w:tcPr>
            <w:tcW w:type="dxa" w:w="1726"/>
          </w:tcPr>
          <w:p>
            <w:r>
              <w:t>BIGINT</w:t>
            </w:r>
          </w:p>
        </w:tc>
        <w:tc>
          <w:tcPr>
            <w:tcW w:type="dxa" w:w="937"/>
          </w:tcPr>
          <w:p>
            <w:r>
              <w:t>No</w:t>
            </w:r>
          </w:p>
        </w:tc>
        <w:tc>
          <w:tcPr>
            <w:tcW w:type="dxa" w:w="2515"/>
          </w:tcPr>
          <w:p>
            <w:r>
              <w:t>Version counter guarding concurrent updates.</w:t>
            </w:r>
          </w:p>
        </w:tc>
      </w:tr>
      <w:tr>
        <w:tc>
          <w:tcPr>
            <w:tcW w:type="dxa" w:w="1726"/>
          </w:tcPr>
          <w:p>
            <w:r>
              <w:t>exam_id</w:t>
            </w:r>
          </w:p>
        </w:tc>
        <w:tc>
          <w:tcPr>
            <w:tcW w:type="dxa" w:w="1726"/>
          </w:tcPr>
          <w:p>
            <w:r>
              <w:t>FK → EXAMS, NOT NULL</w:t>
            </w:r>
          </w:p>
        </w:tc>
        <w:tc>
          <w:tcPr>
            <w:tcW w:type="dxa" w:w="1726"/>
          </w:tcPr>
          <w:p>
            <w:r>
              <w:t>BIGINT</w:t>
            </w:r>
          </w:p>
        </w:tc>
        <w:tc>
          <w:tcPr>
            <w:tcW w:type="dxa" w:w="937"/>
          </w:tcPr>
          <w:p>
            <w:r>
              <w:t>No</w:t>
            </w:r>
          </w:p>
        </w:tc>
        <w:tc>
          <w:tcPr>
            <w:tcW w:type="dxa" w:w="2515"/>
          </w:tcPr>
          <w:p>
            <w:r>
              <w:t>Published exam being attempted.</w:t>
            </w:r>
          </w:p>
        </w:tc>
      </w:tr>
      <w:tr>
        <w:tc>
          <w:tcPr>
            <w:tcW w:type="dxa" w:w="1726"/>
          </w:tcPr>
          <w:p>
            <w:r>
              <w:t>adaptive</w:t>
            </w:r>
          </w:p>
        </w:tc>
        <w:tc>
          <w:tcPr>
            <w:tcW w:type="dxa" w:w="1726"/>
          </w:tcPr>
          <w:p>
            <w:r>
              <w:t>NOT NULL</w:t>
            </w:r>
          </w:p>
        </w:tc>
        <w:tc>
          <w:tcPr>
            <w:tcW w:type="dxa" w:w="1726"/>
          </w:tcPr>
          <w:p>
            <w:r>
              <w:t>BOOLEAN</w:t>
            </w:r>
          </w:p>
        </w:tc>
        <w:tc>
          <w:tcPr>
            <w:tcW w:type="dxa" w:w="937"/>
          </w:tcPr>
          <w:p>
            <w:r>
              <w:t>No</w:t>
            </w:r>
          </w:p>
        </w:tc>
        <w:tc>
          <w:tcPr>
            <w:tcW w:type="dxa" w:w="2515"/>
          </w:tcPr>
          <w:p>
            <w:r>
              <w:t>Whether the attempt is served one item at a time by the adaptive engine. Defaults to false.</w:t>
            </w:r>
          </w:p>
        </w:tc>
      </w:tr>
      <w:tr>
        <w:tc>
          <w:tcPr>
            <w:tcW w:type="dxa" w:w="1726"/>
          </w:tcPr>
          <w:p>
            <w:r>
              <w:t>adaptive_state_json</w:t>
            </w:r>
          </w:p>
        </w:tc>
        <w:tc>
          <w:tcPr>
            <w:tcW w:type="dxa" w:w="1726"/>
          </w:tcPr>
          <w:p>
            <w:r>
              <w:t>—</w:t>
            </w:r>
          </w:p>
        </w:tc>
        <w:tc>
          <w:tcPr>
            <w:tcW w:type="dxa" w:w="1726"/>
          </w:tcPr>
          <w:p>
            <w:r>
              <w:t>TEXT</w:t>
            </w:r>
          </w:p>
        </w:tc>
        <w:tc>
          <w:tcPr>
            <w:tcW w:type="dxa" w:w="937"/>
          </w:tcPr>
          <w:p>
            <w:r>
              <w:t>Yes</w:t>
            </w:r>
          </w:p>
        </w:tc>
        <w:tc>
          <w:tcPr>
            <w:tcW w:type="dxa" w:w="2515"/>
          </w:tcPr>
          <w:p>
            <w:r>
              <w:t>Adaptive engine's in-progress session state, as JSON.</w:t>
            </w:r>
          </w:p>
        </w:tc>
      </w:tr>
      <w:tr>
        <w:tc>
          <w:tcPr>
            <w:tcW w:type="dxa" w:w="1726"/>
          </w:tcPr>
          <w:p>
            <w:r>
              <w:t>final_round_count</w:t>
            </w:r>
          </w:p>
        </w:tc>
        <w:tc>
          <w:tcPr>
            <w:tcW w:type="dxa" w:w="1726"/>
          </w:tcPr>
          <w:p>
            <w:r>
              <w:t>—</w:t>
            </w:r>
          </w:p>
        </w:tc>
        <w:tc>
          <w:tcPr>
            <w:tcW w:type="dxa" w:w="1726"/>
          </w:tcPr>
          <w:p>
            <w:r>
              <w:t>INTEGER</w:t>
            </w:r>
          </w:p>
        </w:tc>
        <w:tc>
          <w:tcPr>
            <w:tcW w:type="dxa" w:w="937"/>
          </w:tcPr>
          <w:p>
            <w:r>
              <w:t>Yes</w:t>
            </w:r>
          </w:p>
        </w:tc>
        <w:tc>
          <w:tcPr>
            <w:tcW w:type="dxa" w:w="2515"/>
          </w:tcPr>
          <w:p>
            <w:r>
              <w:t>Number of items in the attempt's final, batch-graded round.</w:t>
            </w:r>
          </w:p>
        </w:tc>
      </w:tr>
      <w:tr>
        <w:tc>
          <w:tcPr>
            <w:tcW w:type="dxa" w:w="1726"/>
          </w:tcPr>
          <w:p>
            <w:r>
              <w:t>phase</w:t>
            </w:r>
          </w:p>
        </w:tc>
        <w:tc>
          <w:tcPr>
            <w:tcW w:type="dxa" w:w="1726"/>
          </w:tcPr>
          <w:p>
            <w:r>
              <w:t>—</w:t>
            </w:r>
          </w:p>
        </w:tc>
        <w:tc>
          <w:tcPr>
            <w:tcW w:type="dxa" w:w="1726"/>
          </w:tcPr>
          <w:p>
            <w:r>
              <w:t>VARCHAR(10)</w:t>
            </w:r>
          </w:p>
        </w:tc>
        <w:tc>
          <w:tcPr>
            <w:tcW w:type="dxa" w:w="937"/>
          </w:tcPr>
          <w:p>
            <w:r>
              <w:t>Yes</w:t>
            </w:r>
          </w:p>
        </w:tc>
        <w:tc>
          <w:tcPr>
            <w:tcW w:type="dxa" w:w="2515"/>
          </w:tcPr>
          <w:p>
            <w:r>
              <w:t>Phase of an adaptive attempt: MAIN, FINAL, or DONE; null for fixed papers.</w:t>
            </w:r>
          </w:p>
        </w:tc>
      </w:tr>
      <w:tr>
        <w:tc>
          <w:tcPr>
            <w:tcW w:type="dxa" w:w="1726"/>
          </w:tcPr>
          <w:p>
            <w:r>
              <w:t>target_question_count</w:t>
            </w:r>
          </w:p>
        </w:tc>
        <w:tc>
          <w:tcPr>
            <w:tcW w:type="dxa" w:w="1726"/>
          </w:tcPr>
          <w:p>
            <w:r>
              <w:t>—</w:t>
            </w:r>
          </w:p>
        </w:tc>
        <w:tc>
          <w:tcPr>
            <w:tcW w:type="dxa" w:w="1726"/>
          </w:tcPr>
          <w:p>
            <w:r>
              <w:t>INTEGER</w:t>
            </w:r>
          </w:p>
        </w:tc>
        <w:tc>
          <w:tcPr>
            <w:tcW w:type="dxa" w:w="937"/>
          </w:tcPr>
          <w:p>
            <w:r>
              <w:t>Yes</w:t>
            </w:r>
          </w:p>
        </w:tc>
        <w:tc>
          <w:tcPr>
            <w:tcW w:type="dxa" w:w="2515"/>
          </w:tcPr>
          <w:p>
            <w:r>
              <w:t>Number of items the adaptive engine aims to serve in this attempt.</w:t>
            </w:r>
          </w:p>
        </w:tc>
      </w:tr>
      <w:tr>
        <w:tc>
          <w:tcPr>
            <w:tcW w:type="dxa" w:w="1726"/>
          </w:tcPr>
          <w:p>
            <w:r>
              <w:t>theta_current</w:t>
            </w:r>
          </w:p>
        </w:tc>
        <w:tc>
          <w:tcPr>
            <w:tcW w:type="dxa" w:w="1726"/>
          </w:tcPr>
          <w:p>
            <w:r>
              <w:t>—</w:t>
            </w:r>
          </w:p>
        </w:tc>
        <w:tc>
          <w:tcPr>
            <w:tcW w:type="dxa" w:w="1726"/>
          </w:tcPr>
          <w:p>
            <w:r>
              <w:t>DOUBLE PRECISION</w:t>
            </w:r>
          </w:p>
        </w:tc>
        <w:tc>
          <w:tcPr>
            <w:tcW w:type="dxa" w:w="937"/>
          </w:tcPr>
          <w:p>
            <w:r>
              <w:t>Yes</w:t>
            </w:r>
          </w:p>
        </w:tc>
        <w:tc>
          <w:tcPr>
            <w:tcW w:type="dxa" w:w="2515"/>
          </w:tcPr>
          <w:p>
            <w:r>
              <w:t>Current estimate of the learner's ability (IRT theta) during the attempt.</w:t>
            </w:r>
          </w:p>
        </w:tc>
      </w:tr>
      <w:tr>
        <w:tc>
          <w:tcPr>
            <w:tcW w:type="dxa" w:w="1726"/>
          </w:tcPr>
          <w:p>
            <w:r>
              <w:t>theta_se</w:t>
            </w:r>
          </w:p>
        </w:tc>
        <w:tc>
          <w:tcPr>
            <w:tcW w:type="dxa" w:w="1726"/>
          </w:tcPr>
          <w:p>
            <w:r>
              <w:t>—</w:t>
            </w:r>
          </w:p>
        </w:tc>
        <w:tc>
          <w:tcPr>
            <w:tcW w:type="dxa" w:w="1726"/>
          </w:tcPr>
          <w:p>
            <w:r>
              <w:t>DOUBLE PRECISION</w:t>
            </w:r>
          </w:p>
        </w:tc>
        <w:tc>
          <w:tcPr>
            <w:tcW w:type="dxa" w:w="937"/>
          </w:tcPr>
          <w:p>
            <w:r>
              <w:t>Yes</w:t>
            </w:r>
          </w:p>
        </w:tc>
        <w:tc>
          <w:tcPr>
            <w:tcW w:type="dxa" w:w="2515"/>
          </w:tcPr>
          <w:p>
            <w:r>
              <w:t>Standard error of the current ability estimate.</w:t>
            </w:r>
          </w:p>
        </w:tc>
      </w:tr>
      <w:tr>
        <w:tc>
          <w:tcPr>
            <w:tcW w:type="dxa" w:w="1726"/>
          </w:tcPr>
          <w:p>
            <w:r>
              <w:t>theta_start</w:t>
            </w:r>
          </w:p>
        </w:tc>
        <w:tc>
          <w:tcPr>
            <w:tcW w:type="dxa" w:w="1726"/>
          </w:tcPr>
          <w:p>
            <w:r>
              <w:t>—</w:t>
            </w:r>
          </w:p>
        </w:tc>
        <w:tc>
          <w:tcPr>
            <w:tcW w:type="dxa" w:w="1726"/>
          </w:tcPr>
          <w:p>
            <w:r>
              <w:t>DOUBLE PRECISION</w:t>
            </w:r>
          </w:p>
        </w:tc>
        <w:tc>
          <w:tcPr>
            <w:tcW w:type="dxa" w:w="937"/>
          </w:tcPr>
          <w:p>
            <w:r>
              <w:t>Yes</w:t>
            </w:r>
          </w:p>
        </w:tc>
        <w:tc>
          <w:tcPr>
            <w:tcW w:type="dxa" w:w="2515"/>
          </w:tcPr>
          <w:p>
            <w:r>
              <w:t>Ability estimate (IRT theta) at the start of the attempt.</w:t>
            </w:r>
          </w:p>
        </w:tc>
      </w:tr>
      <w:tr>
        <w:tc>
          <w:tcPr>
            <w:tcW w:type="dxa" w:w="1726"/>
          </w:tcPr>
          <w:p>
            <w:r>
              <w:t>grading_pending</w:t>
            </w:r>
          </w:p>
        </w:tc>
        <w:tc>
          <w:tcPr>
            <w:tcW w:type="dxa" w:w="1726"/>
          </w:tcPr>
          <w:p>
            <w:r>
              <w:t>NOT NULL</w:t>
            </w:r>
          </w:p>
        </w:tc>
        <w:tc>
          <w:tcPr>
            <w:tcW w:type="dxa" w:w="1726"/>
          </w:tcPr>
          <w:p>
            <w:r>
              <w:t>BOOLEAN</w:t>
            </w:r>
          </w:p>
        </w:tc>
        <w:tc>
          <w:tcPr>
            <w:tcW w:type="dxa" w:w="937"/>
          </w:tcPr>
          <w:p>
            <w:r>
              <w:t>No</w:t>
            </w:r>
          </w:p>
        </w:tc>
        <w:tc>
          <w:tcPr>
            <w:tcW w:type="dxa" w:w="2515"/>
          </w:tcPr>
          <w:p>
            <w:r>
              <w:t>Whether written, coded, or diagram answers are still being graded; the result is provisional until false. Defaults to false.</w:t>
            </w:r>
          </w:p>
        </w:tc>
      </w:tr>
      <w:tr>
        <w:tc>
          <w:tcPr>
            <w:tcW w:type="dxa" w:w="1726"/>
          </w:tcPr>
          <w:p>
            <w:r>
              <w:t>item_count</w:t>
            </w:r>
          </w:p>
        </w:tc>
        <w:tc>
          <w:tcPr>
            <w:tcW w:type="dxa" w:w="1726"/>
          </w:tcPr>
          <w:p>
            <w:r>
              <w:t>—</w:t>
            </w:r>
          </w:p>
        </w:tc>
        <w:tc>
          <w:tcPr>
            <w:tcW w:type="dxa" w:w="1726"/>
          </w:tcPr>
          <w:p>
            <w:r>
              <w:t>INTEGER</w:t>
            </w:r>
          </w:p>
        </w:tc>
        <w:tc>
          <w:tcPr>
            <w:tcW w:type="dxa" w:w="937"/>
          </w:tcPr>
          <w:p>
            <w:r>
              <w:t>Yes</w:t>
            </w:r>
          </w:p>
        </w:tc>
        <w:tc>
          <w:tcPr>
            <w:tcW w:type="dxa" w:w="2515"/>
          </w:tcPr>
          <w:p>
            <w:r>
              <w:t>Number of items served in the attempt.</w:t>
            </w:r>
          </w:p>
        </w:tc>
      </w:tr>
      <w:tr>
        <w:tc>
          <w:tcPr>
            <w:tcW w:type="dxa" w:w="1726"/>
          </w:tcPr>
          <w:p>
            <w:r>
              <w:t>answered_count</w:t>
            </w:r>
          </w:p>
        </w:tc>
        <w:tc>
          <w:tcPr>
            <w:tcW w:type="dxa" w:w="1726"/>
          </w:tcPr>
          <w:p>
            <w:r>
              <w:t>—</w:t>
            </w:r>
          </w:p>
        </w:tc>
        <w:tc>
          <w:tcPr>
            <w:tcW w:type="dxa" w:w="1726"/>
          </w:tcPr>
          <w:p>
            <w:r>
              <w:t>INTEGER</w:t>
            </w:r>
          </w:p>
        </w:tc>
        <w:tc>
          <w:tcPr>
            <w:tcW w:type="dxa" w:w="937"/>
          </w:tcPr>
          <w:p>
            <w:r>
              <w:t>Yes</w:t>
            </w:r>
          </w:p>
        </w:tc>
        <w:tc>
          <w:tcPr>
            <w:tcW w:type="dxa" w:w="2515"/>
          </w:tcPr>
          <w:p>
            <w:r>
              <w:t>Number of items the learner has answered so far.</w:t>
            </w:r>
          </w:p>
        </w:tc>
      </w:tr>
      <w:tr>
        <w:tc>
          <w:tcPr>
            <w:tcW w:type="dxa" w:w="1726"/>
          </w:tcPr>
          <w:p>
            <w:r>
              <w:t>correct_count</w:t>
            </w:r>
          </w:p>
        </w:tc>
        <w:tc>
          <w:tcPr>
            <w:tcW w:type="dxa" w:w="1726"/>
          </w:tcPr>
          <w:p>
            <w:r>
              <w:t>—</w:t>
            </w:r>
          </w:p>
        </w:tc>
        <w:tc>
          <w:tcPr>
            <w:tcW w:type="dxa" w:w="1726"/>
          </w:tcPr>
          <w:p>
            <w:r>
              <w:t>INTEGER</w:t>
            </w:r>
          </w:p>
        </w:tc>
        <w:tc>
          <w:tcPr>
            <w:tcW w:type="dxa" w:w="937"/>
          </w:tcPr>
          <w:p>
            <w:r>
              <w:t>Yes</w:t>
            </w:r>
          </w:p>
        </w:tc>
        <w:tc>
          <w:tcPr>
            <w:tcW w:type="dxa" w:w="2515"/>
          </w:tcPr>
          <w:p>
            <w:r>
              <w:t>Number of items answered correctly so far.</w:t>
            </w:r>
          </w:p>
        </w:tc>
      </w:tr>
      <w:tr>
        <w:tc>
          <w:tcPr>
            <w:tcW w:type="dxa" w:w="1726"/>
          </w:tcPr>
          <w:p>
            <w:r>
              <w:t>bank_cycle</w:t>
            </w:r>
          </w:p>
        </w:tc>
        <w:tc>
          <w:tcPr>
            <w:tcW w:type="dxa" w:w="1726"/>
          </w:tcPr>
          <w:p>
            <w:r>
              <w:t>—</w:t>
            </w:r>
          </w:p>
        </w:tc>
        <w:tc>
          <w:tcPr>
            <w:tcW w:type="dxa" w:w="1726"/>
          </w:tcPr>
          <w:p>
            <w:r>
              <w:t>INTEGER</w:t>
            </w:r>
          </w:p>
        </w:tc>
        <w:tc>
          <w:tcPr>
            <w:tcW w:type="dxa" w:w="937"/>
          </w:tcPr>
          <w:p>
            <w:r>
              <w:t>Yes</w:t>
            </w:r>
          </w:p>
        </w:tc>
        <w:tc>
          <w:tcPr>
            <w:tcW w:type="dxa" w:w="2515"/>
          </w:tcPr>
          <w:p>
            <w:r>
              <w:t>Pass through the certification's question bank this attempt drew from.</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ASSESSMENT_ATTEMPT_QUESTIONS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35: Data Dictionary of Assessment Attempt Questions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542FA636" w14:textId="77777777" w:rsidTr="0016595E">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F8B2070"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attempt_question_id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snapshotted attempt question.</w:t>
            </w:r>
          </w:p>
        </w:tc>
      </w:tr>
      <w:tr w:rsidR="004F2417" w:rsidRPr="004F2417" w14:paraId="7DF5CE30"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display_order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Position of the question in the attempt.</w:t>
            </w:r>
          </w:p>
        </w:tc>
      </w:tr>
      <w:tr w:rsidR="004F2417" w:rsidRPr="004F2417" w14:paraId="29959BAB"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flagged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marked this item for review. Defaults to false.</w:t>
            </w:r>
          </w:p>
        </w:tc>
      </w:tr>
      <w:tr w:rsidR="004F2417" w:rsidRPr="004F2417" w14:paraId="61F7A413"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 the source question belongs to, for analytics.</w:t>
            </w:r>
          </w:p>
        </w:tc>
      </w:tr>
      <w:tr w:rsidR="004F2417" w:rsidRPr="004F2417" w14:paraId="5B9E1141"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DECIMAL(5,2)</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Points this item is worth in the attempt.</w:t>
            </w:r>
          </w:p>
        </w:tc>
      </w:tr>
      <w:tr w:rsidR="004F2417" w:rsidRPr="004F2417" w14:paraId="168A8A0D"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question_data_snapshot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Learner-safe JSON: choices without correct flags, starter code, etc.</w:t>
            </w:r>
          </w:p>
        </w:tc>
      </w:tr>
      <w:tr w:rsidR="004F2417" w:rsidRPr="004F2417" w14:paraId="0EAE6AD4"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question_text_snapshot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 text frozen at attempt start.</w:t>
            </w:r>
          </w:p>
        </w:tc>
      </w:tr>
      <w:tr>
        <w:tc>
          <w:tcPr>
            <w:tcW w:type="dxa" w:w="1726"/>
          </w:tcPr>
          <w:p>
            <w:r>
              <w:t>question_type</w:t>
            </w:r>
          </w:p>
        </w:tc>
        <w:tc>
          <w:tcPr>
            <w:tcW w:type="dxa" w:w="1726"/>
          </w:tcPr>
          <w:p>
            <w:r>
              <w:t>NOT NULL</w:t>
            </w:r>
          </w:p>
        </w:tc>
        <w:tc>
          <w:tcPr>
            <w:tcW w:type="dxa" w:w="1726"/>
          </w:tcPr>
          <w:p>
            <w:r>
              <w:t>VARCHAR(30)</w:t>
            </w:r>
          </w:p>
        </w:tc>
        <w:tc>
          <w:tcPr>
            <w:tcW w:type="dxa" w:w="847"/>
          </w:tcPr>
          <w:p>
            <w:r>
              <w:t>No</w:t>
            </w:r>
          </w:p>
        </w:tc>
        <w:tc>
          <w:tcPr>
            <w:tcW w:type="dxa" w:w="2605"/>
          </w:tcPr>
          <w:p>
            <w:r>
              <w:t>Type of the snapshotted question.</w:t>
            </w:r>
          </w:p>
        </w:tc>
      </w:tr>
      <w:tr>
        <w:tc>
          <w:tcPr>
            <w:tcW w:type="dxa" w:w="1726"/>
          </w:tcPr>
          <w:p>
            <w:r>
              <w:t>skipped</w:t>
            </w:r>
          </w:p>
        </w:tc>
        <w:tc>
          <w:tcPr>
            <w:tcW w:type="dxa" w:w="1726"/>
          </w:tcPr>
          <w:p>
            <w:r>
              <w:t>NOT NULL</w:t>
            </w:r>
          </w:p>
        </w:tc>
        <w:tc>
          <w:tcPr>
            <w:tcW w:type="dxa" w:w="1726"/>
          </w:tcPr>
          <w:p>
            <w:r>
              <w:t>BOOLEAN</w:t>
            </w:r>
          </w:p>
        </w:tc>
        <w:tc>
          <w:tcPr>
            <w:tcW w:type="dxa" w:w="847"/>
          </w:tcPr>
          <w:p>
            <w:r>
              <w:t>No</w:t>
            </w:r>
          </w:p>
        </w:tc>
        <w:tc>
          <w:tcPr>
            <w:tcW w:type="dxa" w:w="2605"/>
          </w:tcPr>
          <w:p>
            <w:r>
              <w:t>Learner intentionally moved past this item without answering. Defaults to false.</w:t>
            </w:r>
          </w:p>
        </w:tc>
      </w:tr>
      <w:tr>
        <w:tc>
          <w:tcPr>
            <w:tcW w:type="dxa" w:w="1726"/>
          </w:tcPr>
          <w:p>
            <w:r>
              <w:t>source_question_id</w:t>
            </w:r>
          </w:p>
        </w:tc>
        <w:tc>
          <w:tcPr>
            <w:tcW w:type="dxa" w:w="1726"/>
          </w:tcPr>
          <w:p>
            <w:r>
              <w:t>NOT NULL</w:t>
            </w:r>
          </w:p>
        </w:tc>
        <w:tc>
          <w:tcPr>
            <w:tcW w:type="dxa" w:w="1726"/>
          </w:tcPr>
          <w:p>
            <w:r>
              <w:t>BIGINT</w:t>
            </w:r>
          </w:p>
        </w:tc>
        <w:tc>
          <w:tcPr>
            <w:tcW w:type="dxa" w:w="847"/>
          </w:tcPr>
          <w:p>
            <w:r>
              <w:t>No</w:t>
            </w:r>
          </w:p>
        </w:tc>
        <w:tc>
          <w:tcPr>
            <w:tcW w:type="dxa" w:w="2605"/>
          </w:tcPr>
          <w:p>
            <w:r>
              <w:t>Question bank id the snapshot was taken from.</w:t>
            </w:r>
          </w:p>
        </w:tc>
      </w:tr>
      <w:tr>
        <w:tc>
          <w:tcPr>
            <w:tcW w:type="dxa" w:w="1726"/>
          </w:tcPr>
          <w:p>
            <w:r>
              <w:t>assessment_attempt_id</w:t>
            </w:r>
          </w:p>
        </w:tc>
        <w:tc>
          <w:tcPr>
            <w:tcW w:type="dxa" w:w="1726"/>
          </w:tcPr>
          <w:p>
            <w:r>
              <w:t>FK → ASSESSMENT_ATTEMPTS, NOT NULL</w:t>
            </w:r>
          </w:p>
        </w:tc>
        <w:tc>
          <w:tcPr>
            <w:tcW w:type="dxa" w:w="1726"/>
          </w:tcPr>
          <w:p>
            <w:r>
              <w:t>BIGINT</w:t>
            </w:r>
          </w:p>
        </w:tc>
        <w:tc>
          <w:tcPr>
            <w:tcW w:type="dxa" w:w="847"/>
          </w:tcPr>
          <w:p>
            <w:r>
              <w:t>No</w:t>
            </w:r>
          </w:p>
        </w:tc>
        <w:tc>
          <w:tcPr>
            <w:tcW w:type="dxa" w:w="2605"/>
          </w:tcPr>
          <w:p>
            <w:r>
              <w:t>Attempt this snapshot belongs to.</w:t>
            </w:r>
          </w:p>
        </w:tc>
      </w:tr>
      <w:tr>
        <w:tc>
          <w:tcPr>
            <w:tcW w:type="dxa" w:w="1726"/>
          </w:tcPr>
          <w:p>
            <w:r>
              <w:t>item_information</w:t>
            </w:r>
          </w:p>
        </w:tc>
        <w:tc>
          <w:tcPr>
            <w:tcW w:type="dxa" w:w="1726"/>
          </w:tcPr>
          <w:p>
            <w:r>
              <w:t>—</w:t>
            </w:r>
          </w:p>
        </w:tc>
        <w:tc>
          <w:tcPr>
            <w:tcW w:type="dxa" w:w="1726"/>
          </w:tcPr>
          <w:p>
            <w:r>
              <w:t>DOUBLE PRECISION</w:t>
            </w:r>
          </w:p>
        </w:tc>
        <w:tc>
          <w:tcPr>
            <w:tcW w:type="dxa" w:w="847"/>
          </w:tcPr>
          <w:p>
            <w:r>
              <w:t>Yes</w:t>
            </w:r>
          </w:p>
        </w:tc>
        <w:tc>
          <w:tcPr>
            <w:tcW w:type="dxa" w:w="2605"/>
          </w:tcPr>
          <w:p>
            <w:r>
              <w:t>Fisher information the item contributed at the ability level it was served at.</w:t>
            </w:r>
          </w:p>
        </w:tc>
      </w:tr>
      <w:tr>
        <w:tc>
          <w:tcPr>
            <w:tcW w:type="dxa" w:w="1726"/>
          </w:tcPr>
          <w:p>
            <w:r>
              <w:t>selection_reason</w:t>
            </w:r>
          </w:p>
        </w:tc>
        <w:tc>
          <w:tcPr>
            <w:tcW w:type="dxa" w:w="1726"/>
          </w:tcPr>
          <w:p>
            <w:r>
              <w:t>—</w:t>
            </w:r>
          </w:p>
        </w:tc>
        <w:tc>
          <w:tcPr>
            <w:tcW w:type="dxa" w:w="1726"/>
          </w:tcPr>
          <w:p>
            <w:r>
              <w:t>TEXT</w:t>
            </w:r>
          </w:p>
        </w:tc>
        <w:tc>
          <w:tcPr>
            <w:tcW w:type="dxa" w:w="847"/>
          </w:tcPr>
          <w:p>
            <w:r>
              <w:t>Yes</w:t>
            </w:r>
          </w:p>
        </w:tc>
        <w:tc>
          <w:tcPr>
            <w:tcW w:type="dxa" w:w="2605"/>
          </w:tcPr>
          <w:p>
            <w:r>
              <w:t>Why the adaptive engine chose this item, kept for review.</w:t>
            </w:r>
          </w:p>
        </w:tc>
      </w:tr>
      <w:tr>
        <w:tc>
          <w:tcPr>
            <w:tcW w:type="dxa" w:w="1726"/>
          </w:tcPr>
          <w:p>
            <w:r>
              <w:t>served_at</w:t>
            </w:r>
          </w:p>
        </w:tc>
        <w:tc>
          <w:tcPr>
            <w:tcW w:type="dxa" w:w="1726"/>
          </w:tcPr>
          <w:p>
            <w:r>
              <w:t>—</w:t>
            </w:r>
          </w:p>
        </w:tc>
        <w:tc>
          <w:tcPr>
            <w:tcW w:type="dxa" w:w="1726"/>
          </w:tcPr>
          <w:p>
            <w:r>
              <w:t>TIMESTAMP</w:t>
            </w:r>
          </w:p>
        </w:tc>
        <w:tc>
          <w:tcPr>
            <w:tcW w:type="dxa" w:w="847"/>
          </w:tcPr>
          <w:p>
            <w:r>
              <w:t>Yes</w:t>
            </w:r>
          </w:p>
        </w:tc>
        <w:tc>
          <w:tcPr>
            <w:tcW w:type="dxa" w:w="2605"/>
          </w:tcPr>
          <w:p>
            <w:r>
              <w:t>Date and time the item was shown to the learner.</w:t>
            </w:r>
          </w:p>
        </w:tc>
      </w:tr>
      <w:tr>
        <w:tc>
          <w:tcPr>
            <w:tcW w:type="dxa" w:w="1726"/>
          </w:tcPr>
          <w:p>
            <w:r>
              <w:t>stage</w:t>
            </w:r>
          </w:p>
        </w:tc>
        <w:tc>
          <w:tcPr>
            <w:tcW w:type="dxa" w:w="1726"/>
          </w:tcPr>
          <w:p>
            <w:r>
              <w:t>—</w:t>
            </w:r>
          </w:p>
        </w:tc>
        <w:tc>
          <w:tcPr>
            <w:tcW w:type="dxa" w:w="1726"/>
          </w:tcPr>
          <w:p>
            <w:r>
              <w:t>VARCHAR(10)</w:t>
            </w:r>
          </w:p>
        </w:tc>
        <w:tc>
          <w:tcPr>
            <w:tcW w:type="dxa" w:w="847"/>
          </w:tcPr>
          <w:p>
            <w:r>
              <w:t>Yes</w:t>
            </w:r>
          </w:p>
        </w:tc>
        <w:tc>
          <w:tcPr>
            <w:tcW w:type="dxa" w:w="2605"/>
          </w:tcPr>
          <w:p>
            <w:r>
              <w:t>Stage of an adaptive attempt the item was served in: MAIN or FINAL; null for fixed papers.</w:t>
            </w:r>
          </w:p>
        </w:tc>
      </w:tr>
      <w:tr>
        <w:tc>
          <w:tcPr>
            <w:tcW w:type="dxa" w:w="1726"/>
          </w:tcPr>
          <w:p>
            <w:r>
              <w:t>theta_after</w:t>
            </w:r>
          </w:p>
        </w:tc>
        <w:tc>
          <w:tcPr>
            <w:tcW w:type="dxa" w:w="1726"/>
          </w:tcPr>
          <w:p>
            <w:r>
              <w:t>—</w:t>
            </w:r>
          </w:p>
        </w:tc>
        <w:tc>
          <w:tcPr>
            <w:tcW w:type="dxa" w:w="1726"/>
          </w:tcPr>
          <w:p>
            <w:r>
              <w:t>DOUBLE PRECISION</w:t>
            </w:r>
          </w:p>
        </w:tc>
        <w:tc>
          <w:tcPr>
            <w:tcW w:type="dxa" w:w="847"/>
          </w:tcPr>
          <w:p>
            <w:r>
              <w:t>Yes</w:t>
            </w:r>
          </w:p>
        </w:tc>
        <w:tc>
          <w:tcPr>
            <w:tcW w:type="dxa" w:w="2605"/>
          </w:tcPr>
          <w:p>
            <w:r>
              <w:t>Ability estimate after the learner answered this item.</w:t>
            </w:r>
          </w:p>
        </w:tc>
      </w:tr>
      <w:tr>
        <w:tc>
          <w:tcPr>
            <w:tcW w:type="dxa" w:w="1726"/>
          </w:tcPr>
          <w:p>
            <w:r>
              <w:t>theta_before</w:t>
            </w:r>
          </w:p>
        </w:tc>
        <w:tc>
          <w:tcPr>
            <w:tcW w:type="dxa" w:w="1726"/>
          </w:tcPr>
          <w:p>
            <w:r>
              <w:t>—</w:t>
            </w:r>
          </w:p>
        </w:tc>
        <w:tc>
          <w:tcPr>
            <w:tcW w:type="dxa" w:w="1726"/>
          </w:tcPr>
          <w:p>
            <w:r>
              <w:t>DOUBLE PRECISION</w:t>
            </w:r>
          </w:p>
        </w:tc>
        <w:tc>
          <w:tcPr>
            <w:tcW w:type="dxa" w:w="847"/>
          </w:tcPr>
          <w:p>
            <w:r>
              <w:t>Yes</w:t>
            </w:r>
          </w:p>
        </w:tc>
        <w:tc>
          <w:tcPr>
            <w:tcW w:type="dxa" w:w="2605"/>
          </w:tcPr>
          <w:p>
            <w:r>
              <w:t>Ability estimate when this item was served.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ASSESSMENT_ATTEMPT_ANSWERS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36: Data Dictionary of Assessment Attempt Answers</w:t>
      </w:r>
    </w:p>
    <w:tbl>
      <w:tblPr>
        <w:tblW w:w="0" w:type="auto"/>
        <w:jc w:val="center"/>
        <w:tblCellMar>
          <w:top w:w="15" w:type="dxa"/>
          <w:left w:w="15" w:type="dxa"/>
          <w:bottom w:w="15" w:type="dxa"/>
          <w:right w:w="15" w:type="dxa"/>
        </w:tblCellMar>
        <w:tblLook w:val="04A0" w:firstRow="1" w:lastRow="0" w:firstColumn="1" w:lastColumn="0" w:noHBand="0" w:noVBand="1"/>
      </w:tblPr>
      <w:tblGrid>
        <w:gridCol w:w="2110"/>
        <w:gridCol w:w="1910"/>
        <w:gridCol w:w="1650"/>
        <w:gridCol w:w="874"/>
        <w:gridCol w:w="2086"/>
      </w:tblGrid>
      <w:tr w:rsidR="004F2417" w:rsidRPr="004F2417" w14:paraId="283B24A4"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F35500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attempt_answer_id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attempt answer.</w:t>
            </w:r>
          </w:p>
        </w:tc>
      </w:tr>
      <w:tr w:rsidR="004F2417" w:rsidRPr="004F2417" w14:paraId="49AB2F9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answered_at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answer was first recorded.</w:t>
            </w:r>
          </w:p>
        </w:tc>
      </w:tr>
      <w:tr w:rsidR="004F2417" w:rsidRPr="004F2417" w14:paraId="32A278B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diagram_grading_result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 per-element (node/edge) grading breakdown from the diagram grading service.</w:t>
            </w:r>
          </w:p>
        </w:tc>
      </w:tr>
      <w:tr w:rsidR="004F2417" w:rsidRPr="004F2417" w14:paraId="73492FD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diagram_submission_data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Submitted diagram data for diagram items.</w:t>
            </w:r>
          </w:p>
        </w:tc>
      </w:tr>
      <w:tr w:rsidR="004F2417" w:rsidRPr="004F2417" w14:paraId="57A35EC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execution_result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 Judge0 execution payload: code hash, mode, status, output, error, time/memory, per-test results.</w:t>
            </w:r>
          </w:p>
        </w:tc>
      </w:tr>
      <w:tr w:rsidR="004F2417" w:rsidRPr="004F2417" w14:paraId="5BC1759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feedback</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AI grading feedback for descriptive/critical-thinking answers (learner-safe).</w:t>
            </w:r>
          </w:p>
        </w:tc>
      </w:tr>
      <w:tr>
        <w:tc>
          <w:tcPr>
            <w:tcW w:type="dxa" w:w="2110"/>
          </w:tcPr>
          <w:p>
            <w:r>
              <w:t>is_correct</w:t>
            </w:r>
          </w:p>
        </w:tc>
        <w:tc>
          <w:tcPr>
            <w:tcW w:type="dxa" w:w="1910"/>
          </w:tcPr>
          <w:p>
            <w:r>
              <w:t>—</w:t>
            </w:r>
          </w:p>
        </w:tc>
        <w:tc>
          <w:tcPr>
            <w:tcW w:type="dxa" w:w="1650"/>
          </w:tcPr>
          <w:p>
            <w:r>
              <w:t>BOOLEAN</w:t>
            </w:r>
          </w:p>
        </w:tc>
        <w:tc>
          <w:tcPr>
            <w:tcW w:type="dxa" w:w="874"/>
          </w:tcPr>
          <w:p>
            <w:r>
              <w:t>Yes</w:t>
            </w:r>
          </w:p>
        </w:tc>
        <w:tc>
          <w:tcPr>
            <w:tcW w:type="dxa" w:w="2086"/>
          </w:tcPr>
          <w:p>
            <w:r>
              <w:t>Correctness set only by server-side scoring; null until scored or while pending manual evaluation.</w:t>
            </w:r>
          </w:p>
        </w:tc>
      </w:tr>
      <w:tr>
        <w:tc>
          <w:tcPr>
            <w:tcW w:type="dxa" w:w="2110"/>
          </w:tcPr>
          <w:p>
            <w:r>
              <w:t>last_saved_at</w:t>
            </w:r>
          </w:p>
        </w:tc>
        <w:tc>
          <w:tcPr>
            <w:tcW w:type="dxa" w:w="1910"/>
          </w:tcPr>
          <w:p>
            <w:r>
              <w:t>—</w:t>
            </w:r>
          </w:p>
        </w:tc>
        <w:tc>
          <w:tcPr>
            <w:tcW w:type="dxa" w:w="1650"/>
          </w:tcPr>
          <w:p>
            <w:r>
              <w:t>TIMESTAMP</w:t>
            </w:r>
          </w:p>
        </w:tc>
        <w:tc>
          <w:tcPr>
            <w:tcW w:type="dxa" w:w="874"/>
          </w:tcPr>
          <w:p>
            <w:r>
              <w:t>Yes</w:t>
            </w:r>
          </w:p>
        </w:tc>
        <w:tc>
          <w:tcPr>
            <w:tcW w:type="dxa" w:w="2086"/>
          </w:tcPr>
          <w:p>
            <w:r>
              <w:t>Date and time the answer was last saved.</w:t>
            </w:r>
          </w:p>
        </w:tc>
      </w:tr>
      <w:tr>
        <w:tc>
          <w:tcPr>
            <w:tcW w:type="dxa" w:w="2110"/>
          </w:tcPr>
          <w:p>
            <w:r>
              <w:t>learner_answer</w:t>
            </w:r>
          </w:p>
        </w:tc>
        <w:tc>
          <w:tcPr>
            <w:tcW w:type="dxa" w:w="1910"/>
          </w:tcPr>
          <w:p>
            <w:r>
              <w:t>—</w:t>
            </w:r>
          </w:p>
        </w:tc>
        <w:tc>
          <w:tcPr>
            <w:tcW w:type="dxa" w:w="1650"/>
          </w:tcPr>
          <w:p>
            <w:r>
              <w:t>TEXT</w:t>
            </w:r>
          </w:p>
        </w:tc>
        <w:tc>
          <w:tcPr>
            <w:tcW w:type="dxa" w:w="874"/>
          </w:tcPr>
          <w:p>
            <w:r>
              <w:t>Yes</w:t>
            </w:r>
          </w:p>
        </w:tc>
        <w:tc>
          <w:tcPr>
            <w:tcW w:type="dxa" w:w="2086"/>
          </w:tcPr>
          <w:p>
            <w:r>
              <w:t>Free-text answer (short answer, descriptive, sub-question JSON).</w:t>
            </w:r>
          </w:p>
        </w:tc>
      </w:tr>
      <w:tr>
        <w:tc>
          <w:tcPr>
            <w:tcW w:type="dxa" w:w="2110"/>
          </w:tcPr>
          <w:p>
            <w:r>
              <w:t>pending_manual_evaluation</w:t>
            </w:r>
          </w:p>
        </w:tc>
        <w:tc>
          <w:tcPr>
            <w:tcW w:type="dxa" w:w="1910"/>
          </w:tcPr>
          <w:p>
            <w:r>
              <w:t>NOT NULL</w:t>
            </w:r>
          </w:p>
        </w:tc>
        <w:tc>
          <w:tcPr>
            <w:tcW w:type="dxa" w:w="1650"/>
          </w:tcPr>
          <w:p>
            <w:r>
              <w:t>BOOLEAN</w:t>
            </w:r>
          </w:p>
        </w:tc>
        <w:tc>
          <w:tcPr>
            <w:tcW w:type="dxa" w:w="874"/>
          </w:tcPr>
          <w:p>
            <w:r>
              <w:t>No</w:t>
            </w:r>
          </w:p>
        </w:tc>
        <w:tc>
          <w:tcPr>
            <w:tcW w:type="dxa" w:w="2086"/>
          </w:tcPr>
          <w:p>
            <w:r>
              <w:t>Whether the answer awaits manual/AI evaluation. Defaults to false.</w:t>
            </w:r>
          </w:p>
        </w:tc>
      </w:tr>
      <w:tr>
        <w:tc>
          <w:tcPr>
            <w:tcW w:type="dxa" w:w="2110"/>
          </w:tcPr>
          <w:p>
            <w:r>
              <w:t>programming_language</w:t>
            </w:r>
          </w:p>
        </w:tc>
        <w:tc>
          <w:tcPr>
            <w:tcW w:type="dxa" w:w="1910"/>
          </w:tcPr>
          <w:p>
            <w:r>
              <w:t>—</w:t>
            </w:r>
          </w:p>
        </w:tc>
        <w:tc>
          <w:tcPr>
            <w:tcW w:type="dxa" w:w="1650"/>
          </w:tcPr>
          <w:p>
            <w:r>
              <w:t>VARCHAR(30)</w:t>
            </w:r>
          </w:p>
        </w:tc>
        <w:tc>
          <w:tcPr>
            <w:tcW w:type="dxa" w:w="874"/>
          </w:tcPr>
          <w:p>
            <w:r>
              <w:t>Yes</w:t>
            </w:r>
          </w:p>
        </w:tc>
        <w:tc>
          <w:tcPr>
            <w:tcW w:type="dxa" w:w="2086"/>
          </w:tcPr>
          <w:p>
            <w:r>
              <w:t>Language of the submitted code.</w:t>
            </w:r>
          </w:p>
        </w:tc>
      </w:tr>
      <w:tr>
        <w:tc>
          <w:tcPr>
            <w:tcW w:type="dxa" w:w="2110"/>
          </w:tcPr>
          <w:p>
            <w:r>
              <w:t>selected_choice_id</w:t>
            </w:r>
          </w:p>
        </w:tc>
        <w:tc>
          <w:tcPr>
            <w:tcW w:type="dxa" w:w="1910"/>
          </w:tcPr>
          <w:p>
            <w:r>
              <w:t>—</w:t>
            </w:r>
          </w:p>
        </w:tc>
        <w:tc>
          <w:tcPr>
            <w:tcW w:type="dxa" w:w="1650"/>
          </w:tcPr>
          <w:p>
            <w:r>
              <w:t>BIGINT</w:t>
            </w:r>
          </w:p>
        </w:tc>
        <w:tc>
          <w:tcPr>
            <w:tcW w:type="dxa" w:w="874"/>
          </w:tcPr>
          <w:p>
            <w:r>
              <w:t>Yes</w:t>
            </w:r>
          </w:p>
        </w:tc>
        <w:tc>
          <w:tcPr>
            <w:tcW w:type="dxa" w:w="2086"/>
          </w:tcPr>
          <w:p>
            <w:r>
              <w:t>Choice id selected for multiple-choice items.</w:t>
            </w:r>
          </w:p>
        </w:tc>
      </w:tr>
      <w:tr>
        <w:tc>
          <w:tcPr>
            <w:tcW w:type="dxa" w:w="2110"/>
          </w:tcPr>
          <w:p>
            <w:r>
              <w:t>sub_answer_scores</w:t>
            </w:r>
          </w:p>
        </w:tc>
        <w:tc>
          <w:tcPr>
            <w:tcW w:type="dxa" w:w="1910"/>
          </w:tcPr>
          <w:p>
            <w:r>
              <w:t>—</w:t>
            </w:r>
          </w:p>
        </w:tc>
        <w:tc>
          <w:tcPr>
            <w:tcW w:type="dxa" w:w="1650"/>
          </w:tcPr>
          <w:p>
            <w:r>
              <w:t>TEXT</w:t>
            </w:r>
          </w:p>
        </w:tc>
        <w:tc>
          <w:tcPr>
            <w:tcW w:type="dxa" w:w="874"/>
          </w:tcPr>
          <w:p>
            <w:r>
              <w:t>Yes</w:t>
            </w:r>
          </w:p>
        </w:tc>
        <w:tc>
          <w:tcPr>
            <w:tcW w:type="dxa" w:w="2086"/>
          </w:tcPr>
          <w:p>
            <w:r>
              <w:t>JSON array of per-sub-question AI scores for critical-thinking answers.</w:t>
            </w:r>
          </w:p>
        </w:tc>
      </w:tr>
      <w:tr>
        <w:tc>
          <w:tcPr>
            <w:tcW w:type="dxa" w:w="2110"/>
          </w:tcPr>
          <w:p>
            <w:r>
              <w:t>submitted_code</w:t>
            </w:r>
          </w:p>
        </w:tc>
        <w:tc>
          <w:tcPr>
            <w:tcW w:type="dxa" w:w="1910"/>
          </w:tcPr>
          <w:p>
            <w:r>
              <w:t>—</w:t>
            </w:r>
          </w:p>
        </w:tc>
        <w:tc>
          <w:tcPr>
            <w:tcW w:type="dxa" w:w="1650"/>
          </w:tcPr>
          <w:p>
            <w:r>
              <w:t>TEXT</w:t>
            </w:r>
          </w:p>
        </w:tc>
        <w:tc>
          <w:tcPr>
            <w:tcW w:type="dxa" w:w="874"/>
          </w:tcPr>
          <w:p>
            <w:r>
              <w:t>Yes</w:t>
            </w:r>
          </w:p>
        </w:tc>
        <w:tc>
          <w:tcPr>
            <w:tcW w:type="dxa" w:w="2086"/>
          </w:tcPr>
          <w:p>
            <w:r>
              <w:t>Code submitted for programming items.</w:t>
            </w:r>
          </w:p>
        </w:tc>
      </w:tr>
      <w:tr>
        <w:tc>
          <w:tcPr>
            <w:tcW w:type="dxa" w:w="2110"/>
          </w:tcPr>
          <w:p>
            <w:r>
              <w:t>assessment_attempt_id</w:t>
            </w:r>
          </w:p>
        </w:tc>
        <w:tc>
          <w:tcPr>
            <w:tcW w:type="dxa" w:w="1910"/>
          </w:tcPr>
          <w:p>
            <w:r>
              <w:t>FK → ASSESSMENT_ATTEMPTS, NOT NULL</w:t>
            </w:r>
          </w:p>
        </w:tc>
        <w:tc>
          <w:tcPr>
            <w:tcW w:type="dxa" w:w="1650"/>
          </w:tcPr>
          <w:p>
            <w:r>
              <w:t>BIGINT</w:t>
            </w:r>
          </w:p>
        </w:tc>
        <w:tc>
          <w:tcPr>
            <w:tcW w:type="dxa" w:w="874"/>
          </w:tcPr>
          <w:p>
            <w:r>
              <w:t>No</w:t>
            </w:r>
          </w:p>
        </w:tc>
        <w:tc>
          <w:tcPr>
            <w:tcW w:type="dxa" w:w="2086"/>
          </w:tcPr>
          <w:p>
            <w:r>
              <w:t>Attempt this answer belongs to.</w:t>
            </w:r>
          </w:p>
        </w:tc>
      </w:tr>
      <w:tr>
        <w:tc>
          <w:tcPr>
            <w:tcW w:type="dxa" w:w="2110"/>
          </w:tcPr>
          <w:p>
            <w:r>
              <w:t>attempt_question_id</w:t>
            </w:r>
          </w:p>
        </w:tc>
        <w:tc>
          <w:tcPr>
            <w:tcW w:type="dxa" w:w="1910"/>
          </w:tcPr>
          <w:p>
            <w:r>
              <w:t>FK → ASSESSMENT_ATTEMPT_QUESTIONS, NOT NULL</w:t>
            </w:r>
          </w:p>
        </w:tc>
        <w:tc>
          <w:tcPr>
            <w:tcW w:type="dxa" w:w="1650"/>
          </w:tcPr>
          <w:p>
            <w:r>
              <w:t>BIGINT</w:t>
            </w:r>
          </w:p>
        </w:tc>
        <w:tc>
          <w:tcPr>
            <w:tcW w:type="dxa" w:w="874"/>
          </w:tcPr>
          <w:p>
            <w:r>
              <w:t>No</w:t>
            </w:r>
          </w:p>
        </w:tc>
        <w:tc>
          <w:tcPr>
            <w:tcW w:type="dxa" w:w="2086"/>
          </w:tcPr>
          <w:p>
            <w:r>
              <w:t>Snapshotted question being answered.</w:t>
            </w:r>
          </w:p>
        </w:tc>
      </w:tr>
      <w:tr>
        <w:tc>
          <w:tcPr>
            <w:tcW w:type="dxa" w:w="2110"/>
          </w:tcPr>
          <w:p>
            <w:r>
              <w:t>credit</w:t>
            </w:r>
          </w:p>
        </w:tc>
        <w:tc>
          <w:tcPr>
            <w:tcW w:type="dxa" w:w="1910"/>
          </w:tcPr>
          <w:p>
            <w:r>
              <w:t>—</w:t>
            </w:r>
          </w:p>
        </w:tc>
        <w:tc>
          <w:tcPr>
            <w:tcW w:type="dxa" w:w="1650"/>
          </w:tcPr>
          <w:p>
            <w:r>
              <w:t>DECIMAL(5,4)</w:t>
            </w:r>
          </w:p>
        </w:tc>
        <w:tc>
          <w:tcPr>
            <w:tcW w:type="dxa" w:w="874"/>
          </w:tcPr>
          <w:p>
            <w:r>
              <w:t>Yes</w:t>
            </w:r>
          </w:p>
        </w:tc>
        <w:tc>
          <w:tcPr>
            <w:tcW w:type="dxa" w:w="2086"/>
          </w:tcPr>
          <w:p>
            <w:r>
              <w:t>Share of the item's credit the answer earned, from 0 to 1; partial credit comes from the AI, code, and diagram graders.</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ASSESSMENT_ATTEMPT_EXECUTIONS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37: Data Dictionary of Assessment Attempt Executions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573"/>
        <w:gridCol w:w="1554"/>
        <w:gridCol w:w="1769"/>
        <w:gridCol w:w="903"/>
        <w:gridCol w:w="2831"/>
      </w:tblGrid>
      <w:tr w:rsidR="004F2417" w:rsidRPr="004F2417" w14:paraId="2EB6C7ED"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EBE079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execution_id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code execution.</w:t>
            </w:r>
          </w:p>
        </w:tc>
      </w:tr>
      <w:tr w:rsidR="004F2417" w:rsidRPr="004F2417" w14:paraId="5C76BC1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execution was triggered.</w:t>
            </w:r>
          </w:p>
        </w:tc>
      </w:tr>
      <w:tr w:rsidR="004F2417" w:rsidRPr="004F2417" w14:paraId="34228E6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language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VARCHAR(30)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Programming language used.</w:t>
            </w:r>
          </w:p>
        </w:tc>
      </w:tr>
      <w:tr w:rsidR="004F2417" w:rsidRPr="004F2417" w14:paraId="388D689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mode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Execution mode: RUN or CHECK.</w:t>
            </w:r>
          </w:p>
        </w:tc>
      </w:tr>
      <w:tr w:rsidR="004F2417" w:rsidRPr="004F2417" w14:paraId="5191A1A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output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 output or error text.</w:t>
            </w:r>
          </w:p>
        </w:tc>
      </w:tr>
      <w:tr w:rsidR="004F2417" w:rsidRPr="004F2417" w14:paraId="6AFC0F4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passed_tests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test cases passed.</w:t>
            </w:r>
          </w:p>
        </w:tc>
      </w:tr>
      <w:tr w:rsidR="004F2417" w:rsidRPr="004F2417" w14:paraId="41DF52E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VARCHAR(30)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Execution state: UNAVAILABLE, QUEUED, RUNNING, COMPLETED, or ERROR.</w:t>
            </w:r>
          </w:p>
        </w:tc>
      </w:tr>
      <w:tr w:rsidR="004F2417" w:rsidRPr="004F2417" w14:paraId="33971B5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submitted_code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Code that was executed.</w:t>
            </w:r>
          </w:p>
        </w:tc>
      </w:tr>
      <w:tr w:rsidR="004F2417" w:rsidRPr="004F2417" w14:paraId="4AE583D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total_tests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Total number of test cases run.</w:t>
            </w:r>
          </w:p>
        </w:tc>
      </w:tr>
      <w:tr w:rsidR="004F2417" w:rsidRPr="004F2417" w14:paraId="79BB681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assessment_attempt_id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ASSESSMENT_ATTEMPTS,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 the execution belongs to.</w:t>
            </w:r>
          </w:p>
        </w:tc>
      </w:tr>
      <w:tr w:rsidR="004F2417" w:rsidRPr="004F2417" w14:paraId="78ACC54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attempt_question_id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ASSESSMENT_ATTEMPT_QUESTIONS,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Programming item the code was run against.</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LEARNER_BANK_CYCLES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38: Data Dictionary of Learner Bank Cycles</w:t>
      </w:r>
    </w:p>
    <w:tbl>
      <w:tblPr>
        <w:tblW w:w="0" w:type="auto"/>
        <w:jc w:val="center"/>
        <w:tblCellMar>
          <w:top w:w="15" w:type="dxa"/>
          <w:left w:w="15" w:type="dxa"/>
          <w:bottom w:w="15" w:type="dxa"/>
          <w:right w:w="15" w:type="dxa"/>
        </w:tblCellMar>
        <w:tblLook w:val="04A0" w:firstRow="1" w:lastRow="0" w:firstColumn="1" w:lastColumn="0" w:noHBand="0" w:noVBand="1"/>
      </w:tblPr>
      <w:tblGrid>
        <w:gridCol w:w="1806"/>
        <w:gridCol w:w="2071"/>
        <w:gridCol w:w="1769"/>
        <w:gridCol w:w="916"/>
        <w:gridCol w:w="2068"/>
      </w:tblGrid>
      <w:tr w:rsidR="004F2417" w:rsidRPr="004F2417" w14:paraId="6817D7E7"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9E2B0A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learner_bank_cycle_id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bank cycle.</w:t>
            </w:r>
          </w:p>
        </w:tc>
      </w:tr>
      <w:tr w:rsidR="004F2417" w:rsidRPr="004F2417" w14:paraId="193AFA3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whose question bank the cycle runs through.</w:t>
            </w:r>
          </w:p>
        </w:tc>
      </w:tr>
      <w:tr w:rsidR="004F2417" w:rsidRPr="004F2417" w14:paraId="179124E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cycle_no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Which pass through the question bank the learner is on; questions are not repeated within a pass.</w:t>
            </w:r>
          </w:p>
        </w:tc>
      </w:tr>
      <w:tr>
        <w:tc>
          <w:tcPr>
            <w:tcW w:type="dxa" w:w="1806"/>
          </w:tcPr>
          <w:p>
            <w:r>
              <w:t>learner_id</w:t>
            </w:r>
          </w:p>
        </w:tc>
        <w:tc>
          <w:tcPr>
            <w:tcW w:type="dxa" w:w="2071"/>
          </w:tcPr>
          <w:p>
            <w:r>
              <w:t>NOT NULL</w:t>
            </w:r>
          </w:p>
        </w:tc>
        <w:tc>
          <w:tcPr>
            <w:tcW w:type="dxa" w:w="1769"/>
          </w:tcPr>
          <w:p>
            <w:r>
              <w:t>BIGINT</w:t>
            </w:r>
          </w:p>
        </w:tc>
        <w:tc>
          <w:tcPr>
            <w:tcW w:type="dxa" w:w="916"/>
          </w:tcPr>
          <w:p>
            <w:r>
              <w:t>No</w:t>
            </w:r>
          </w:p>
        </w:tc>
        <w:tc>
          <w:tcPr>
            <w:tcW w:type="dxa" w:w="2068"/>
          </w:tcPr>
          <w:p>
            <w:r>
              <w:t>Learner the cycle belongs to.</w:t>
            </w:r>
          </w:p>
        </w:tc>
      </w:tr>
      <w:tr>
        <w:tc>
          <w:tcPr>
            <w:tcW w:type="dxa" w:w="1806"/>
          </w:tcPr>
          <w:p>
            <w:r>
              <w:t>started_at</w:t>
            </w:r>
          </w:p>
        </w:tc>
        <w:tc>
          <w:tcPr>
            <w:tcW w:type="dxa" w:w="2071"/>
          </w:tcPr>
          <w:p>
            <w:r>
              <w:t>NOT NULL</w:t>
            </w:r>
          </w:p>
        </w:tc>
        <w:tc>
          <w:tcPr>
            <w:tcW w:type="dxa" w:w="1769"/>
          </w:tcPr>
          <w:p>
            <w:r>
              <w:t>TIMESTAMP</w:t>
            </w:r>
          </w:p>
        </w:tc>
        <w:tc>
          <w:tcPr>
            <w:tcW w:type="dxa" w:w="916"/>
          </w:tcPr>
          <w:p>
            <w:r>
              <w:t>No</w:t>
            </w:r>
          </w:p>
        </w:tc>
        <w:tc>
          <w:tcPr>
            <w:tcW w:type="dxa" w:w="2068"/>
          </w:tcPr>
          <w:p>
            <w:r>
              <w:t>Date and time the pass began; questions served since then count as seen.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LEARNER_SKILL_STATES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39: Data Dictionary of Learner Skill States</w:t>
      </w:r>
    </w:p>
    <w:tbl>
      <w:tblPr>
        <w:tblW w:w="0" w:type="auto"/>
        <w:jc w:val="center"/>
        <w:tblCellMar>
          <w:top w:w="15" w:type="dxa"/>
          <w:left w:w="15" w:type="dxa"/>
          <w:bottom w:w="15" w:type="dxa"/>
          <w:right w:w="15" w:type="dxa"/>
        </w:tblCellMar>
        <w:tblLook w:val="04A0" w:firstRow="1" w:lastRow="0" w:firstColumn="1" w:lastColumn="0" w:noHBand="0" w:noVBand="1"/>
      </w:tblPr>
      <w:tblGrid>
        <w:gridCol w:w="1402"/>
        <w:gridCol w:w="2463"/>
        <w:gridCol w:w="1488"/>
        <w:gridCol w:w="924"/>
        <w:gridCol w:w="2353"/>
      </w:tblGrid>
      <w:tr w:rsidR="004F2417" w:rsidRPr="004F2417" w14:paraId="219BB6D9"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2B389CE"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learner_skill_state_id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skill state.</w:t>
            </w:r>
          </w:p>
        </w:tc>
      </w:tr>
      <w:tr w:rsidR="004F2417" w:rsidRPr="004F2417" w14:paraId="3AEF479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evidence_count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graded answers that have updated this estimate.</w:t>
            </w:r>
          </w:p>
        </w:tc>
      </w:tr>
      <w:tr w:rsidR="004F2417" w:rsidRPr="004F2417" w14:paraId="696E912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the estimate belongs to.</w:t>
            </w:r>
          </w:p>
        </w:tc>
      </w:tr>
      <w:tr>
        <w:tc>
          <w:tcPr>
            <w:tcW w:type="dxa" w:w="1402"/>
          </w:tcPr>
          <w:p>
            <w:r>
              <w:t>lesson_id</w:t>
            </w:r>
          </w:p>
        </w:tc>
        <w:tc>
          <w:tcPr>
            <w:tcW w:type="dxa" w:w="2463"/>
          </w:tcPr>
          <w:p>
            <w:r>
              <w:t>NOT NULL</w:t>
            </w:r>
          </w:p>
        </w:tc>
        <w:tc>
          <w:tcPr>
            <w:tcW w:type="dxa" w:w="1488"/>
          </w:tcPr>
          <w:p>
            <w:r>
              <w:t>BIGINT</w:t>
            </w:r>
          </w:p>
        </w:tc>
        <w:tc>
          <w:tcPr>
            <w:tcW w:type="dxa" w:w="924"/>
          </w:tcPr>
          <w:p>
            <w:r>
              <w:t>No</w:t>
            </w:r>
          </w:p>
        </w:tc>
        <w:tc>
          <w:tcPr>
            <w:tcW w:type="dxa" w:w="2353"/>
          </w:tcPr>
          <w:p>
            <w:r>
              <w:t>Lesson the estimate is for.</w:t>
            </w:r>
          </w:p>
        </w:tc>
      </w:tr>
      <w:tr>
        <w:tc>
          <w:tcPr>
            <w:tcW w:type="dxa" w:w="1402"/>
          </w:tcPr>
          <w:p>
            <w:r>
              <w:t>p_known</w:t>
            </w:r>
          </w:p>
        </w:tc>
        <w:tc>
          <w:tcPr>
            <w:tcW w:type="dxa" w:w="2463"/>
          </w:tcPr>
          <w:p>
            <w:r>
              <w:t>NOT NULL</w:t>
            </w:r>
          </w:p>
        </w:tc>
        <w:tc>
          <w:tcPr>
            <w:tcW w:type="dxa" w:w="1488"/>
          </w:tcPr>
          <w:p>
            <w:r>
              <w:t>DOUBLE PRECISION</w:t>
            </w:r>
          </w:p>
        </w:tc>
        <w:tc>
          <w:tcPr>
            <w:tcW w:type="dxa" w:w="924"/>
          </w:tcPr>
          <w:p>
            <w:r>
              <w:t>No</w:t>
            </w:r>
          </w:p>
        </w:tc>
        <w:tc>
          <w:tcPr>
            <w:tcW w:type="dxa" w:w="2353"/>
          </w:tcPr>
          <w:p>
            <w:r>
              <w:t>Estimated probability that the learner has mastered the lesson (0 to 1).</w:t>
            </w:r>
          </w:p>
        </w:tc>
      </w:tr>
      <w:tr>
        <w:tc>
          <w:tcPr>
            <w:tcW w:type="dxa" w:w="1402"/>
          </w:tcPr>
          <w:p>
            <w:r>
              <w:t>updated_at</w:t>
            </w:r>
          </w:p>
        </w:tc>
        <w:tc>
          <w:tcPr>
            <w:tcW w:type="dxa" w:w="2463"/>
          </w:tcPr>
          <w:p>
            <w:r>
              <w:t>NOT NULL</w:t>
            </w:r>
          </w:p>
        </w:tc>
        <w:tc>
          <w:tcPr>
            <w:tcW w:type="dxa" w:w="1488"/>
          </w:tcPr>
          <w:p>
            <w:r>
              <w:t>TIMESTAMP</w:t>
            </w:r>
          </w:p>
        </w:tc>
        <w:tc>
          <w:tcPr>
            <w:tcW w:type="dxa" w:w="924"/>
          </w:tcPr>
          <w:p>
            <w:r>
              <w:t>No</w:t>
            </w:r>
          </w:p>
        </w:tc>
        <w:tc>
          <w:tcPr>
            <w:tcW w:type="dxa" w:w="2353"/>
          </w:tcPr>
          <w:p>
            <w:r>
              <w:t>Date and time the record was last updated.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ACHIEVEMENTS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40: Data Dictionary of Achievements</w:t>
      </w:r>
    </w:p>
    <w:tbl>
      <w:tblPr>
        <w:tblW w:w="0" w:type="auto"/>
        <w:jc w:val="center"/>
        <w:tblCellMar>
          <w:top w:w="15" w:type="dxa"/>
          <w:left w:w="15" w:type="dxa"/>
          <w:bottom w:w="15" w:type="dxa"/>
          <w:right w:w="15" w:type="dxa"/>
        </w:tblCellMar>
        <w:tblLook w:val="04A0" w:firstRow="1" w:lastRow="0" w:firstColumn="1" w:lastColumn="0" w:noHBand="0" w:noVBand="1"/>
      </w:tblPr>
      <w:tblGrid>
        <w:gridCol w:w="1277"/>
        <w:gridCol w:w="2489"/>
        <w:gridCol w:w="1769"/>
        <w:gridCol w:w="931"/>
        <w:gridCol w:w="2164"/>
      </w:tblGrid>
      <w:tr w:rsidR="004F2417" w:rsidRPr="004F2417" w14:paraId="55E1C9BE"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B3672A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achievement_id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achievement.</w:t>
            </w:r>
          </w:p>
        </w:tc>
      </w:tr>
      <w:tr w:rsidR="004F2417" w:rsidRPr="004F2417" w14:paraId="49D1331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 of how the achievement is earned.</w:t>
            </w:r>
          </w:p>
        </w:tc>
      </w:tr>
      <w:tr w:rsidR="004F2417" w:rsidRPr="004F2417" w14:paraId="6AE9BF5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achievement badge.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LEARNER_ACHIEVEMENTS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41: Data Dictionary of Learner Achievements</w:t>
      </w:r>
    </w:p>
    <w:tbl>
      <w:tblPr>
        <w:tblW w:w="0" w:type="auto"/>
        <w:jc w:val="center"/>
        <w:tblCellMar>
          <w:top w:w="15" w:type="dxa"/>
          <w:left w:w="15" w:type="dxa"/>
          <w:bottom w:w="15" w:type="dxa"/>
          <w:right w:w="15" w:type="dxa"/>
        </w:tblCellMar>
        <w:tblLook w:val="04A0" w:firstRow="1" w:lastRow="0" w:firstColumn="1" w:lastColumn="0" w:noHBand="0" w:noVBand="1"/>
      </w:tblPr>
      <w:tblGrid>
        <w:gridCol w:w="1927"/>
        <w:gridCol w:w="2400"/>
        <w:gridCol w:w="1756"/>
        <w:gridCol w:w="837"/>
        <w:gridCol w:w="1710"/>
      </w:tblGrid>
      <w:tr w:rsidR="004F2417" w:rsidRPr="004F2417" w14:paraId="5350344D"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77A291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earned_at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achievement was earned.</w:t>
            </w:r>
          </w:p>
        </w:tc>
      </w:tr>
      <w:tr w:rsidR="004F2417" w:rsidRPr="004F2417" w14:paraId="0F51B2D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achievement_id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ACHIEVEMENTS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Achievement that was earned.</w:t>
            </w:r>
          </w:p>
        </w:tc>
      </w:tr>
      <w:tr w:rsidR="004F2417" w:rsidRPr="004F2417" w14:paraId="35B96F8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earned the achievement.</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LEARNER_COMPLETED_LESSONS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42: Data Dictionary of Learner Completed Lessons</w:t>
      </w:r>
    </w:p>
    <w:tbl>
      <w:tblPr>
        <w:tblW w:w="0" w:type="auto"/>
        <w:jc w:val="center"/>
        <w:tblCellMar>
          <w:top w:w="15" w:type="dxa"/>
          <w:left w:w="15" w:type="dxa"/>
          <w:bottom w:w="15" w:type="dxa"/>
          <w:right w:w="15" w:type="dxa"/>
        </w:tblCellMar>
        <w:tblLook w:val="04A0" w:firstRow="1" w:lastRow="0" w:firstColumn="1" w:lastColumn="0" w:noHBand="0" w:noVBand="1"/>
      </w:tblPr>
      <w:tblGrid>
        <w:gridCol w:w="1927"/>
        <w:gridCol w:w="2620"/>
        <w:gridCol w:w="1551"/>
        <w:gridCol w:w="808"/>
        <w:gridCol w:w="1724"/>
      </w:tblGrid>
      <w:tr w:rsidR="004F2417" w:rsidRPr="004F2417" w14:paraId="53A62CFA"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E95C37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completed_at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lesson was completed.</w:t>
            </w:r>
          </w:p>
        </w:tc>
      </w:tr>
      <w:tr w:rsidR="004F2417" w:rsidRPr="004F2417" w14:paraId="13CFF6D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completed the lesson.</w:t>
            </w:r>
          </w:p>
        </w:tc>
      </w:tr>
      <w:tr w:rsidR="004F2417" w:rsidRPr="004F2417" w14:paraId="7620B8C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LESSONS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 that was completed.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LEARNER_READ_SECTIONS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43: Data Dictionary of Learner Read Sections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903"/>
        <w:gridCol w:w="2830"/>
        <w:gridCol w:w="1769"/>
        <w:gridCol w:w="770"/>
        <w:gridCol w:w="1358"/>
      </w:tblGrid>
      <w:tr w:rsidR="004F2417" w:rsidRPr="004F2417" w14:paraId="4B48A85D"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80FD70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section_key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VARCHAR(191)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read section.</w:t>
            </w:r>
          </w:p>
        </w:tc>
      </w:tr>
      <w:tr w:rsidR="004F2417" w:rsidRPr="004F2417" w14:paraId="7059C8A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read_at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finished reading the section.</w:t>
            </w:r>
          </w:p>
        </w:tc>
      </w:tr>
      <w:tr w:rsidR="004F2417" w:rsidRPr="004F2417" w14:paraId="1A9FFA6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read section.</w:t>
            </w:r>
          </w:p>
        </w:tc>
      </w:tr>
      <w:tr w:rsidR="004F2417" w:rsidRPr="004F2417" w14:paraId="146A428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LESSONS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read section.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LEARNER_REWARD_BALANCES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44: Data Dictionary of Learner Reward Balances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B9EF2B3" w14:textId="77777777" w:rsidTr="0016595E">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1FD7990"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reward balance.</w:t>
            </w:r>
          </w:p>
        </w:tc>
      </w:tr>
      <w:tr w:rsidR="004F2417" w:rsidRPr="004F2417" w14:paraId="36FE1277"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ai_credit_balance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AI tutor credits the learner can spend.</w:t>
            </w:r>
          </w:p>
        </w:tc>
      </w:tr>
      <w:tr w:rsidR="004F2417" w:rsidRPr="004F2417" w14:paraId="36A0FCF9"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coin_balance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Coins the learner currently holds.</w:t>
            </w:r>
          </w:p>
        </w:tc>
      </w:tr>
      <w:tr w:rsidR="004F2417" w:rsidRPr="004F2417" w14:paraId="6F352C6E"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last updated. Defaults to now().</w:t>
            </w:r>
          </w:p>
        </w:tc>
      </w:tr>
      <w:tr w:rsidR="004F2417" w:rsidRPr="004F2417" w14:paraId="163D5514"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xp_balance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Total experience points the learner has earned.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LEARNER_REWARD_LEDGER</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45: Data Dictionary of Learner Reward Ledger</w:t>
      </w:r>
    </w:p>
    <w:tbl>
      <w:tblPr>
        <w:tblW w:w="0" w:type="auto"/>
        <w:jc w:val="center"/>
        <w:tblCellMar>
          <w:top w:w="15" w:type="dxa"/>
          <w:left w:w="15" w:type="dxa"/>
          <w:bottom w:w="15" w:type="dxa"/>
          <w:right w:w="15" w:type="dxa"/>
        </w:tblCellMar>
        <w:tblLook w:val="04A0" w:firstRow="1" w:lastRow="0" w:firstColumn="1" w:lastColumn="0" w:noHBand="0" w:noVBand="1"/>
      </w:tblPr>
      <w:tblGrid>
        <w:gridCol w:w="1683"/>
        <w:gridCol w:w="2807"/>
        <w:gridCol w:w="1769"/>
        <w:gridCol w:w="793"/>
        <w:gridCol w:w="1578"/>
      </w:tblGrid>
      <w:tr w:rsidR="004F2417" w:rsidRPr="004F2417" w14:paraId="71EDD44E"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B97024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reward_ledger_id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reward ledger.</w:t>
            </w:r>
          </w:p>
        </w:tc>
      </w:tr>
      <w:tr w:rsidR="004F2417" w:rsidRPr="004F2417" w14:paraId="4EA7B6A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amount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Amount credited (positive) or spent (negative).</w:t>
            </w:r>
          </w:p>
        </w:tc>
      </w:tr>
      <w:tr w:rsidR="004F2417" w:rsidRPr="004F2417" w14:paraId="08584C3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 Defaults to now().</w:t>
            </w:r>
          </w:p>
        </w:tc>
      </w:tr>
      <w:tr w:rsidR="004F2417" w:rsidRPr="004F2417" w14:paraId="0066695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currency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Which balance changed: XP, coins, or AI credits.</w:t>
            </w:r>
          </w:p>
        </w:tc>
      </w:tr>
      <w:tr w:rsidR="004F2417" w:rsidRPr="004F2417" w14:paraId="744D11B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whose balance changed.</w:t>
            </w:r>
          </w:p>
        </w:tc>
      </w:tr>
      <w:tr w:rsidR="004F2417" w:rsidRPr="004F2417" w14:paraId="779E9E4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reason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VARCHAR(48)</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Why the reward was given or spent, such as a completed lesson or a passed exam.</w:t>
            </w:r>
          </w:p>
        </w:tc>
      </w:tr>
      <w:tr w:rsidR="004F2417" w:rsidRPr="004F2417" w14:paraId="0A04129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source_key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VARCHAR(180)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Identifier of the event that produced the entry; unique, so one event is never rewarded twice.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NOTIFICATION_PREFERENCE</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46: Data Dictionary of Notification Preference</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5B1A10C0" w14:textId="77777777" w:rsidTr="0016595E">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A3321A3"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pref_id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notification preference.</w:t>
            </w:r>
          </w:p>
        </w:tc>
      </w:tr>
      <w:tr w:rsidR="004F2417" w:rsidRPr="004F2417" w14:paraId="0780846C"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achievement_notifications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learner is notified about achievements. Defaults to true.</w:t>
            </w:r>
          </w:p>
        </w:tc>
      </w:tr>
      <w:tr w:rsidR="004F2417" w:rsidRPr="004F2417" w14:paraId="089CB385"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daily_reminder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learner receives a daily study reminder. Defaults to true.</w:t>
            </w:r>
          </w:p>
        </w:tc>
      </w:tr>
      <w:tr w:rsidR="004F2417" w:rsidRPr="004F2417" w14:paraId="08AA0917"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daily_reminder_time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 of day the daily reminder is sent. Defaults to 09:00.</w:t>
            </w:r>
          </w:p>
        </w:tc>
      </w:tr>
      <w:tr w:rsidR="004F2417" w:rsidRPr="004F2417" w14:paraId="1D46FC0C"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social_notifications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learner is notified about community activity. Defaults to true.</w:t>
            </w:r>
          </w:p>
        </w:tc>
      </w:tr>
      <w:tr w:rsidR="004F2417" w:rsidRPr="004F2417" w14:paraId="47765AFC"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streak_reminder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learner is reminded before losing a streak. Defaults to true.</w:t>
            </w:r>
          </w:p>
        </w:tc>
      </w:tr>
      <w:tr w:rsidR="004F2417" w:rsidRPr="004F2417" w14:paraId="71472546"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UNIQUE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STREAK</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47: Data Dictionary of Streak</w:t>
      </w:r>
    </w:p>
    <w:tbl>
      <w:tblPr>
        <w:tblW w:w="0" w:type="auto"/>
        <w:jc w:val="center"/>
        <w:tblCellMar>
          <w:top w:w="15" w:type="dxa"/>
          <w:left w:w="15" w:type="dxa"/>
          <w:bottom w:w="15" w:type="dxa"/>
          <w:right w:w="15" w:type="dxa"/>
        </w:tblCellMar>
        <w:tblLook w:val="04A0" w:firstRow="1" w:lastRow="0" w:firstColumn="1" w:lastColumn="0" w:noHBand="0" w:noVBand="1"/>
      </w:tblPr>
      <w:tblGrid>
        <w:gridCol w:w="1560"/>
        <w:gridCol w:w="2384"/>
        <w:gridCol w:w="1756"/>
        <w:gridCol w:w="914"/>
        <w:gridCol w:w="2016"/>
      </w:tblGrid>
      <w:tr w:rsidR="004F2417" w:rsidRPr="004F2417" w14:paraId="7BDE12DE"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48A158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streak_id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streak.</w:t>
            </w:r>
          </w:p>
        </w:tc>
      </w:tr>
      <w:tr w:rsidR="004F2417" w:rsidRPr="004F2417" w14:paraId="64DFE71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best_streak</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Longest streak of consecutive study days the learner has reached.</w:t>
            </w:r>
          </w:p>
        </w:tc>
      </w:tr>
      <w:tr w:rsidR="004F2417" w:rsidRPr="004F2417" w14:paraId="635154B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current_streak</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consecutive study days in the current streak.</w:t>
            </w:r>
          </w:p>
        </w:tc>
      </w:tr>
      <w:tr w:rsidR="004F2417" w:rsidRPr="004F2417" w14:paraId="10D42E7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last_activity_date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Most recent day the learner studied.</w:t>
            </w:r>
          </w:p>
        </w:tc>
      </w:tr>
      <w:tr w:rsidR="004F2417" w:rsidRPr="004F2417" w14:paraId="6485200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streak_start_date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First day of the current streak.</w:t>
            </w:r>
          </w:p>
        </w:tc>
      </w:tr>
      <w:tr w:rsidR="004F2417" w:rsidRPr="004F2417" w14:paraId="2B5C23D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UNIQUE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STUDY_PLAN</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48: Data Dictionary of Study Plan</w:t>
      </w:r>
    </w:p>
    <w:tbl>
      <w:tblPr>
        <w:tblW w:w="0" w:type="auto"/>
        <w:jc w:val="center"/>
        <w:tblCellMar>
          <w:top w:w="15" w:type="dxa"/>
          <w:left w:w="15" w:type="dxa"/>
          <w:bottom w:w="15" w:type="dxa"/>
          <w:right w:w="15" w:type="dxa"/>
        </w:tblCellMar>
        <w:tblLook w:val="04A0" w:firstRow="1" w:lastRow="0" w:firstColumn="1" w:lastColumn="0" w:noHBand="0" w:noVBand="1"/>
      </w:tblPr>
      <w:tblGrid>
        <w:gridCol w:w="1585"/>
        <w:gridCol w:w="2813"/>
        <w:gridCol w:w="1879"/>
        <w:gridCol w:w="796"/>
        <w:gridCol w:w="1557"/>
      </w:tblGrid>
      <w:tr w:rsidR="004F2417" w:rsidRPr="004F2417" w14:paraId="4869C111"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0BF5B2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plan_id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study plan.</w:t>
            </w:r>
          </w:p>
        </w:tc>
      </w:tr>
      <w:tr w:rsidR="004F2417" w:rsidRPr="004F2417" w14:paraId="6A9A7C1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the plan prepares for.</w:t>
            </w:r>
          </w:p>
        </w:tc>
      </w:tr>
      <w:tr w:rsidR="004F2417" w:rsidRPr="004F2417" w14:paraId="2E9A333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completed_at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plan was completed.</w:t>
            </w:r>
          </w:p>
        </w:tc>
      </w:tr>
      <w:tr w:rsidR="004F2417" w:rsidRPr="004F2417" w14:paraId="5CCCE9B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58BD756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goal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Goal the learner set for the plan, such as an exam date or a target score.</w:t>
            </w:r>
          </w:p>
        </w:tc>
      </w:tr>
      <w:tr w:rsidR="004F2417" w:rsidRPr="004F2417" w14:paraId="4396B90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schedule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Scheduled study events of the plan, stored as JSON.</w:t>
            </w:r>
          </w:p>
        </w:tc>
      </w:tr>
      <w:tr w:rsidR="004F2417" w:rsidRPr="004F2417" w14:paraId="3295E43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Lifecycle status of the plan, such as active or completed.</w:t>
            </w:r>
          </w:p>
        </w:tc>
      </w:tr>
      <w:tr w:rsidR="004F2417" w:rsidRPr="004F2417" w14:paraId="4530E7E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STUDY_PLAN_TASK_STATUS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49: Data Dictionary of Study Plan Task Status</w:t>
      </w:r>
    </w:p>
    <w:tbl>
      <w:tblPr>
        <w:tblW w:w="0" w:type="auto"/>
        <w:jc w:val="center"/>
        <w:tblCellMar>
          <w:top w:w="15" w:type="dxa"/>
          <w:left w:w="15" w:type="dxa"/>
          <w:bottom w:w="15" w:type="dxa"/>
          <w:right w:w="15" w:type="dxa"/>
        </w:tblCellMar>
        <w:tblLook w:val="04A0" w:firstRow="1" w:lastRow="0" w:firstColumn="1" w:lastColumn="0" w:noHBand="0" w:noVBand="1"/>
      </w:tblPr>
      <w:tblGrid>
        <w:gridCol w:w="1215"/>
        <w:gridCol w:w="2680"/>
        <w:gridCol w:w="1756"/>
        <w:gridCol w:w="921"/>
        <w:gridCol w:w="2058"/>
      </w:tblGrid>
      <w:tr w:rsidR="004F2417" w:rsidRPr="004F2417" w14:paraId="2C717BD9"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544BEF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task_status_id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study plan task statu.</w:t>
            </w:r>
          </w:p>
        </w:tc>
      </w:tr>
      <w:tr w:rsidR="004F2417" w:rsidRPr="004F2417" w14:paraId="48EE321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completed_at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task was completed.</w:t>
            </w:r>
          </w:p>
        </w:tc>
      </w:tr>
      <w:tr w:rsidR="004F2417" w:rsidRPr="004F2417" w14:paraId="1BE8ED0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event_id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Identifier of the scheduled event within the plan.</w:t>
            </w:r>
          </w:p>
        </w:tc>
      </w:tr>
      <w:tr w:rsidR="004F2417" w:rsidRPr="004F2417" w14:paraId="1260723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started_at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started the task.</w:t>
            </w:r>
          </w:p>
        </w:tc>
      </w:tr>
      <w:tr>
        <w:tc>
          <w:tcPr>
            <w:tcW w:type="dxa" w:w="1215"/>
          </w:tcPr>
          <w:p>
            <w:r>
              <w:t>status</w:t>
            </w:r>
          </w:p>
        </w:tc>
        <w:tc>
          <w:tcPr>
            <w:tcW w:type="dxa" w:w="2680"/>
          </w:tcPr>
          <w:p>
            <w:r>
              <w:t>NOT NULL</w:t>
            </w:r>
          </w:p>
        </w:tc>
        <w:tc>
          <w:tcPr>
            <w:tcW w:type="dxa" w:w="1756"/>
          </w:tcPr>
          <w:p>
            <w:r>
              <w:t>VARCHAR(255)</w:t>
            </w:r>
          </w:p>
        </w:tc>
        <w:tc>
          <w:tcPr>
            <w:tcW w:type="dxa" w:w="921"/>
          </w:tcPr>
          <w:p>
            <w:r>
              <w:t>No</w:t>
            </w:r>
          </w:p>
        </w:tc>
        <w:tc>
          <w:tcPr>
            <w:tcW w:type="dxa" w:w="2058"/>
          </w:tcPr>
          <w:p>
            <w:r>
              <w:t>Progress of the task, such as pending, started, or done.</w:t>
            </w:r>
          </w:p>
        </w:tc>
      </w:tr>
      <w:tr>
        <w:tc>
          <w:tcPr>
            <w:tcW w:type="dxa" w:w="1215"/>
          </w:tcPr>
          <w:p>
            <w:r>
              <w:t>updated_at</w:t>
            </w:r>
          </w:p>
        </w:tc>
        <w:tc>
          <w:tcPr>
            <w:tcW w:type="dxa" w:w="2680"/>
          </w:tcPr>
          <w:p>
            <w:r>
              <w:t>—</w:t>
            </w:r>
          </w:p>
        </w:tc>
        <w:tc>
          <w:tcPr>
            <w:tcW w:type="dxa" w:w="1756"/>
          </w:tcPr>
          <w:p>
            <w:r>
              <w:t>TIMESTAMP</w:t>
            </w:r>
          </w:p>
        </w:tc>
        <w:tc>
          <w:tcPr>
            <w:tcW w:type="dxa" w:w="921"/>
          </w:tcPr>
          <w:p>
            <w:r>
              <w:t>Yes</w:t>
            </w:r>
          </w:p>
        </w:tc>
        <w:tc>
          <w:tcPr>
            <w:tcW w:type="dxa" w:w="2058"/>
          </w:tcPr>
          <w:p>
            <w:r>
              <w:t>Date and time the record was last updated.</w:t>
            </w:r>
          </w:p>
        </w:tc>
      </w:tr>
      <w:tr>
        <w:tc>
          <w:tcPr>
            <w:tcW w:type="dxa" w:w="1215"/>
          </w:tcPr>
          <w:p>
            <w:r>
              <w:t>learner_id</w:t>
            </w:r>
          </w:p>
        </w:tc>
        <w:tc>
          <w:tcPr>
            <w:tcW w:type="dxa" w:w="2680"/>
          </w:tcPr>
          <w:p>
            <w:r>
              <w:t>FK → LEARNERS</w:t>
            </w:r>
          </w:p>
        </w:tc>
        <w:tc>
          <w:tcPr>
            <w:tcW w:type="dxa" w:w="1756"/>
          </w:tcPr>
          <w:p>
            <w:r>
              <w:t>BIGINT</w:t>
            </w:r>
          </w:p>
        </w:tc>
        <w:tc>
          <w:tcPr>
            <w:tcW w:type="dxa" w:w="921"/>
          </w:tcPr>
          <w:p>
            <w:r>
              <w:t>Yes</w:t>
            </w:r>
          </w:p>
        </w:tc>
        <w:tc>
          <w:tcPr>
            <w:tcW w:type="dxa" w:w="2058"/>
          </w:tcPr>
          <w:p>
            <w:r>
              <w:t>Learner the task belongs to.</w:t>
            </w:r>
          </w:p>
        </w:tc>
      </w:tr>
      <w:tr>
        <w:tc>
          <w:tcPr>
            <w:tcW w:type="dxa" w:w="1215"/>
          </w:tcPr>
          <w:p>
            <w:r>
              <w:t>plan_id</w:t>
            </w:r>
          </w:p>
        </w:tc>
        <w:tc>
          <w:tcPr>
            <w:tcW w:type="dxa" w:w="2680"/>
          </w:tcPr>
          <w:p>
            <w:r>
              <w:t>FK → STUDY_PLAN</w:t>
            </w:r>
          </w:p>
        </w:tc>
        <w:tc>
          <w:tcPr>
            <w:tcW w:type="dxa" w:w="1756"/>
          </w:tcPr>
          <w:p>
            <w:r>
              <w:t>BIGINT</w:t>
            </w:r>
          </w:p>
        </w:tc>
        <w:tc>
          <w:tcPr>
            <w:tcW w:type="dxa" w:w="921"/>
          </w:tcPr>
          <w:p>
            <w:r>
              <w:t>Yes</w:t>
            </w:r>
          </w:p>
        </w:tc>
        <w:tc>
          <w:tcPr>
            <w:tcW w:type="dxa" w:w="2058"/>
          </w:tcPr>
          <w:p>
            <w:r>
              <w:t>Reference to the study plan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LEARNER_ORDERS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50: Data Dictionary of Learner Orders</w:t>
      </w:r>
    </w:p>
    <w:tbl>
      <w:tblPr>
        <w:tblW w:w="0" w:type="auto"/>
        <w:jc w:val="center"/>
        <w:tblCellMar>
          <w:top w:w="15" w:type="dxa"/>
          <w:left w:w="15" w:type="dxa"/>
          <w:bottom w:w="15" w:type="dxa"/>
          <w:right w:w="15" w:type="dxa"/>
        </w:tblCellMar>
        <w:tblLook w:val="04A0" w:firstRow="1" w:lastRow="0" w:firstColumn="1" w:lastColumn="0" w:noHBand="0" w:noVBand="1"/>
      </w:tblPr>
      <w:tblGrid>
        <w:gridCol w:w="1217"/>
        <w:gridCol w:w="2647"/>
        <w:gridCol w:w="1756"/>
        <w:gridCol w:w="926"/>
        <w:gridCol w:w="2084"/>
      </w:tblGrid>
      <w:tr w:rsidR="004F2417" w:rsidRPr="004F2417" w14:paraId="1EBBF0A9"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E7C0B0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purchase order.</w:t>
            </w:r>
          </w:p>
        </w:tc>
      </w:tr>
      <w:tr w:rsidR="004F2417" w:rsidRPr="004F2417" w14:paraId="03D6752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discount_amount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DECIMAL(10,2)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Discount applied to the order. Defaults to 0.</w:t>
            </w:r>
          </w:p>
        </w:tc>
      </w:tr>
      <w:tr w:rsidR="004F2417" w:rsidRPr="004F2417" w14:paraId="4363889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idempotency_key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Key preventing duplicate purchase transactions from retried requests.</w:t>
            </w:r>
          </w:p>
        </w:tc>
      </w:tr>
      <w:tr w:rsidR="004F2417" w:rsidRPr="004F2417" w14:paraId="65C1F98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order_number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Human-readable order number.</w:t>
            </w:r>
          </w:p>
        </w:tc>
      </w:tr>
      <w:tr w:rsidR="004F2417" w:rsidRPr="004F2417" w14:paraId="34040F8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order was placed.</w:t>
            </w:r>
          </w:p>
        </w:tc>
      </w:tr>
      <w:tr>
        <w:tc>
          <w:tcPr>
            <w:tcW w:type="dxa" w:w="1217"/>
          </w:tcPr>
          <w:p>
            <w:r>
              <w:t>paid_at</w:t>
            </w:r>
          </w:p>
        </w:tc>
        <w:tc>
          <w:tcPr>
            <w:tcW w:type="dxa" w:w="2647"/>
          </w:tcPr>
          <w:p>
            <w:r>
              <w:t>—</w:t>
            </w:r>
          </w:p>
        </w:tc>
        <w:tc>
          <w:tcPr>
            <w:tcW w:type="dxa" w:w="1756"/>
          </w:tcPr>
          <w:p>
            <w:r>
              <w:t>TIMESTAMP</w:t>
            </w:r>
          </w:p>
        </w:tc>
        <w:tc>
          <w:tcPr>
            <w:tcW w:type="dxa" w:w="926"/>
          </w:tcPr>
          <w:p>
            <w:r>
              <w:t>Yes</w:t>
            </w:r>
          </w:p>
        </w:tc>
        <w:tc>
          <w:tcPr>
            <w:tcW w:type="dxa" w:w="2084"/>
          </w:tcPr>
          <w:p>
            <w:r>
              <w:t>Date and time payment was confirmed.</w:t>
            </w:r>
          </w:p>
        </w:tc>
      </w:tr>
      <w:tr>
        <w:tc>
          <w:tcPr>
            <w:tcW w:type="dxa" w:w="1217"/>
          </w:tcPr>
          <w:p>
            <w:r>
              <w:t>payment_reference</w:t>
            </w:r>
          </w:p>
        </w:tc>
        <w:tc>
          <w:tcPr>
            <w:tcW w:type="dxa" w:w="2647"/>
          </w:tcPr>
          <w:p>
            <w:r>
              <w:t>—</w:t>
            </w:r>
          </w:p>
        </w:tc>
        <w:tc>
          <w:tcPr>
            <w:tcW w:type="dxa" w:w="1756"/>
          </w:tcPr>
          <w:p>
            <w:r>
              <w:t>VARCHAR(100)</w:t>
            </w:r>
          </w:p>
        </w:tc>
        <w:tc>
          <w:tcPr>
            <w:tcW w:type="dxa" w:w="926"/>
          </w:tcPr>
          <w:p>
            <w:r>
              <w:t>Yes</w:t>
            </w:r>
          </w:p>
        </w:tc>
        <w:tc>
          <w:tcPr>
            <w:tcW w:type="dxa" w:w="2084"/>
          </w:tcPr>
          <w:p>
            <w:r>
              <w:t>External payment reference number.</w:t>
            </w:r>
          </w:p>
        </w:tc>
      </w:tr>
      <w:tr>
        <w:tc>
          <w:tcPr>
            <w:tcW w:type="dxa" w:w="1217"/>
          </w:tcPr>
          <w:p>
            <w:r>
              <w:t>status</w:t>
            </w:r>
          </w:p>
        </w:tc>
        <w:tc>
          <w:tcPr>
            <w:tcW w:type="dxa" w:w="2647"/>
          </w:tcPr>
          <w:p>
            <w:r>
              <w:t>NOT NULL</w:t>
            </w:r>
          </w:p>
        </w:tc>
        <w:tc>
          <w:tcPr>
            <w:tcW w:type="dxa" w:w="1756"/>
          </w:tcPr>
          <w:p>
            <w:r>
              <w:t>VARCHAR(20)</w:t>
            </w:r>
          </w:p>
        </w:tc>
        <w:tc>
          <w:tcPr>
            <w:tcW w:type="dxa" w:w="926"/>
          </w:tcPr>
          <w:p>
            <w:r>
              <w:t>No</w:t>
            </w:r>
          </w:p>
        </w:tc>
        <w:tc>
          <w:tcPr>
            <w:tcW w:type="dxa" w:w="2084"/>
          </w:tcPr>
          <w:p>
            <w:r>
              <w:t>Order state: pending, completed, cancelled, or refunded. Defaults to pending.</w:t>
            </w:r>
          </w:p>
        </w:tc>
      </w:tr>
      <w:tr>
        <w:tc>
          <w:tcPr>
            <w:tcW w:type="dxa" w:w="1217"/>
          </w:tcPr>
          <w:p>
            <w:r>
              <w:t>subtotal</w:t>
            </w:r>
          </w:p>
        </w:tc>
        <w:tc>
          <w:tcPr>
            <w:tcW w:type="dxa" w:w="2647"/>
          </w:tcPr>
          <w:p>
            <w:r>
              <w:t>NOT NULL</w:t>
            </w:r>
          </w:p>
        </w:tc>
        <w:tc>
          <w:tcPr>
            <w:tcW w:type="dxa" w:w="1756"/>
          </w:tcPr>
          <w:p>
            <w:r>
              <w:t>DECIMAL(10,2)</w:t>
            </w:r>
          </w:p>
        </w:tc>
        <w:tc>
          <w:tcPr>
            <w:tcW w:type="dxa" w:w="926"/>
          </w:tcPr>
          <w:p>
            <w:r>
              <w:t>No</w:t>
            </w:r>
          </w:p>
        </w:tc>
        <w:tc>
          <w:tcPr>
            <w:tcW w:type="dxa" w:w="2084"/>
          </w:tcPr>
          <w:p>
            <w:r>
              <w:t>Sum of item prices before discount.</w:t>
            </w:r>
          </w:p>
        </w:tc>
      </w:tr>
      <w:tr>
        <w:tc>
          <w:tcPr>
            <w:tcW w:type="dxa" w:w="1217"/>
          </w:tcPr>
          <w:p>
            <w:r>
              <w:t>total_amount</w:t>
            </w:r>
          </w:p>
        </w:tc>
        <w:tc>
          <w:tcPr>
            <w:tcW w:type="dxa" w:w="2647"/>
          </w:tcPr>
          <w:p>
            <w:r>
              <w:t>NOT NULL</w:t>
            </w:r>
          </w:p>
        </w:tc>
        <w:tc>
          <w:tcPr>
            <w:tcW w:type="dxa" w:w="1756"/>
          </w:tcPr>
          <w:p>
            <w:r>
              <w:t>DECIMAL(10,2)</w:t>
            </w:r>
          </w:p>
        </w:tc>
        <w:tc>
          <w:tcPr>
            <w:tcW w:type="dxa" w:w="926"/>
          </w:tcPr>
          <w:p>
            <w:r>
              <w:t>No</w:t>
            </w:r>
          </w:p>
        </w:tc>
        <w:tc>
          <w:tcPr>
            <w:tcW w:type="dxa" w:w="2084"/>
          </w:tcPr>
          <w:p>
            <w:r>
              <w:t>Final amount charged.</w:t>
            </w:r>
          </w:p>
        </w:tc>
      </w:tr>
      <w:tr>
        <w:tc>
          <w:tcPr>
            <w:tcW w:type="dxa" w:w="1217"/>
          </w:tcPr>
          <w:p>
            <w:r>
              <w:t>learner_id</w:t>
            </w:r>
          </w:p>
        </w:tc>
        <w:tc>
          <w:tcPr>
            <w:tcW w:type="dxa" w:w="2647"/>
          </w:tcPr>
          <w:p>
            <w:r>
              <w:t>FK → LEARNERS, NOT NULL</w:t>
            </w:r>
          </w:p>
        </w:tc>
        <w:tc>
          <w:tcPr>
            <w:tcW w:type="dxa" w:w="1756"/>
          </w:tcPr>
          <w:p>
            <w:r>
              <w:t>BIGINT</w:t>
            </w:r>
          </w:p>
        </w:tc>
        <w:tc>
          <w:tcPr>
            <w:tcW w:type="dxa" w:w="926"/>
          </w:tcPr>
          <w:p>
            <w:r>
              <w:t>No</w:t>
            </w:r>
          </w:p>
        </w:tc>
        <w:tc>
          <w:tcPr>
            <w:tcW w:type="dxa" w:w="2084"/>
          </w:tcPr>
          <w:p>
            <w:r>
              <w:t>Learner who placed the order.</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LEARNER_ORDER_DETAILS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51: Data Dictionary of Learner Order Details</w:t>
      </w:r>
    </w:p>
    <w:tbl>
      <w:tblPr>
        <w:tblW w:w="0" w:type="auto"/>
        <w:jc w:val="center"/>
        <w:tblCellMar>
          <w:top w:w="15" w:type="dxa"/>
          <w:left w:w="15" w:type="dxa"/>
          <w:bottom w:w="15" w:type="dxa"/>
          <w:right w:w="15" w:type="dxa"/>
        </w:tblCellMar>
        <w:tblLook w:val="04A0" w:firstRow="1" w:lastRow="0" w:firstColumn="1" w:lastColumn="0" w:noHBand="0" w:noVBand="1"/>
      </w:tblPr>
      <w:tblGrid>
        <w:gridCol w:w="1561"/>
        <w:gridCol w:w="2029"/>
        <w:gridCol w:w="1769"/>
        <w:gridCol w:w="923"/>
        <w:gridCol w:w="2348"/>
      </w:tblGrid>
      <w:tr w:rsidR="004F2417" w:rsidRPr="004F2417" w14:paraId="3EC4BD6F"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2AED76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order_detail_id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order line item.</w:t>
            </w:r>
          </w:p>
        </w:tc>
      </w:tr>
      <w:tr w:rsidR="004F2417" w:rsidRPr="004F2417" w14:paraId="70460AE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price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DECIMAL(10,2)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Price of the certification at purchase time.</w:t>
            </w:r>
          </w:p>
        </w:tc>
      </w:tr>
      <w:tr w:rsidR="004F2417" w:rsidRPr="004F2417" w14:paraId="3552D4F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being purchased.</w:t>
            </w:r>
          </w:p>
        </w:tc>
      </w:tr>
      <w:tr w:rsidR="004F2417" w:rsidRPr="004F2417" w14:paraId="15513F7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LEARNER_ORDERS,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 the line item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LEARNER_CERTIFICATIONS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52: Data Dictionary of Learner Certifications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463"/>
        <w:gridCol w:w="2584"/>
        <w:gridCol w:w="1769"/>
        <w:gridCol w:w="873"/>
        <w:gridCol w:w="1941"/>
      </w:tblGrid>
      <w:tr w:rsidR="004F2417" w:rsidRPr="004F2417" w14:paraId="223F3747"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67134A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enrollment.</w:t>
            </w:r>
          </w:p>
        </w:tc>
      </w:tr>
      <w:tr w:rsidR="004F2417" w:rsidRPr="004F2417" w14:paraId="24691B7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diagnostic_attempt_id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 id of the completed diagnostic.</w:t>
            </w:r>
          </w:p>
        </w:tc>
      </w:tr>
      <w:tr w:rsidR="004F2417" w:rsidRPr="004F2417" w14:paraId="3829A48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diagnostic_completed_at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Set once the learner submits the certification's diagnostic assessment.</w:t>
            </w:r>
          </w:p>
        </w:tc>
      </w:tr>
      <w:tr w:rsidR="004F2417" w:rsidRPr="004F2417" w14:paraId="2547426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enrolled_at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of enrollment.</w:t>
            </w:r>
          </w:p>
        </w:tc>
      </w:tr>
      <w:tr w:rsidR="004F2417" w:rsidRPr="004F2417" w14:paraId="0CF6656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Enrollment state: active, expired, or revoked. Defaults to active.</w:t>
            </w:r>
          </w:p>
        </w:tc>
      </w:tr>
      <w:tr w:rsidR="004F2417" w:rsidRPr="004F2417" w14:paraId="45CAE03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enrolled in.</w:t>
            </w:r>
          </w:p>
        </w:tc>
      </w:tr>
      <w:tr w:rsidR="004F2417" w:rsidRPr="004F2417" w14:paraId="5AD68BA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Enrolled learner.</w:t>
            </w:r>
          </w:p>
        </w:tc>
      </w:tr>
      <w:tr w:rsidR="004F2417" w:rsidRPr="004F2417" w14:paraId="4BB007D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order_detail_id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LEARNER_ORDER_DETAILS, UNIQUE,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 line item that paid for this enrollment (one-to-one).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INSTITUTION_CERTIFICATION_LEARNERS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53: Data Dictionary of Institution Certification Learners</w:t>
      </w:r>
    </w:p>
    <w:tbl>
      <w:tblPr>
        <w:tblW w:w="0" w:type="auto"/>
        <w:jc w:val="center"/>
        <w:tblCellMar>
          <w:top w:w="15" w:type="dxa"/>
          <w:left w:w="15" w:type="dxa"/>
          <w:bottom w:w="15" w:type="dxa"/>
          <w:right w:w="15" w:type="dxa"/>
        </w:tblCellMar>
        <w:tblLook w:val="04A0" w:firstRow="1" w:lastRow="0" w:firstColumn="1" w:lastColumn="0" w:noHBand="0" w:noVBand="1"/>
      </w:tblPr>
      <w:tblGrid>
        <w:gridCol w:w="1609"/>
        <w:gridCol w:w="1584"/>
        <w:gridCol w:w="1769"/>
        <w:gridCol w:w="920"/>
        <w:gridCol w:w="2748"/>
      </w:tblGrid>
      <w:tr w:rsidR="004F2417" w:rsidRPr="004F2417" w14:paraId="4B3AC82A"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03F602E"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institution_cert_learner_id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institution certification learner.</w:t>
            </w:r>
          </w:p>
        </w:tc>
      </w:tr>
      <w:tr w:rsidR="004F2417" w:rsidRPr="004F2417" w14:paraId="3FA5F7F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assigned_at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was assigned the certification.</w:t>
            </w:r>
          </w:p>
        </w:tc>
      </w:tr>
      <w:tr w:rsidR="004F2417" w:rsidRPr="004F2417" w14:paraId="0AF9E28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completed_at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completed the certification.</w:t>
            </w:r>
          </w:p>
        </w:tc>
      </w:tr>
      <w:tr>
        <w:tc>
          <w:tcPr>
            <w:tcW w:type="dxa" w:w="1609"/>
          </w:tcPr>
          <w:p>
            <w:r>
              <w:t>progress_percentage</w:t>
            </w:r>
          </w:p>
        </w:tc>
        <w:tc>
          <w:tcPr>
            <w:tcW w:type="dxa" w:w="1584"/>
          </w:tcPr>
          <w:p>
            <w:r>
              <w:t>NOT NULL</w:t>
            </w:r>
          </w:p>
        </w:tc>
        <w:tc>
          <w:tcPr>
            <w:tcW w:type="dxa" w:w="1769"/>
          </w:tcPr>
          <w:p>
            <w:r>
              <w:t>DECIMAL(5,2)</w:t>
            </w:r>
          </w:p>
        </w:tc>
        <w:tc>
          <w:tcPr>
            <w:tcW w:type="dxa" w:w="920"/>
          </w:tcPr>
          <w:p>
            <w:r>
              <w:t>No</w:t>
            </w:r>
          </w:p>
        </w:tc>
        <w:tc>
          <w:tcPr>
            <w:tcW w:type="dxa" w:w="2748"/>
          </w:tcPr>
          <w:p>
            <w:r>
              <w:t>Learner's progress through the certification, from 0 to 100.</w:t>
            </w:r>
          </w:p>
        </w:tc>
      </w:tr>
      <w:tr>
        <w:tc>
          <w:tcPr>
            <w:tcW w:type="dxa" w:w="1609"/>
          </w:tcPr>
          <w:p>
            <w:r>
              <w:t>status</w:t>
            </w:r>
          </w:p>
        </w:tc>
        <w:tc>
          <w:tcPr>
            <w:tcW w:type="dxa" w:w="1584"/>
          </w:tcPr>
          <w:p>
            <w:r>
              <w:t>NOT NULL</w:t>
            </w:r>
          </w:p>
        </w:tc>
        <w:tc>
          <w:tcPr>
            <w:tcW w:type="dxa" w:w="1769"/>
          </w:tcPr>
          <w:p>
            <w:r>
              <w:t>VARCHAR(20)</w:t>
            </w:r>
          </w:p>
        </w:tc>
        <w:tc>
          <w:tcPr>
            <w:tcW w:type="dxa" w:w="920"/>
          </w:tcPr>
          <w:p>
            <w:r>
              <w:t>No</w:t>
            </w:r>
          </w:p>
        </w:tc>
        <w:tc>
          <w:tcPr>
            <w:tcW w:type="dxa" w:w="2748"/>
          </w:tcPr>
          <w:p>
            <w:r>
              <w:t>Status of the assignment. Defaults to active.</w:t>
            </w:r>
          </w:p>
        </w:tc>
      </w:tr>
      <w:tr>
        <w:tc>
          <w:tcPr>
            <w:tcW w:type="dxa" w:w="1609"/>
          </w:tcPr>
          <w:p>
            <w:r>
              <w:t>learner_id</w:t>
            </w:r>
          </w:p>
        </w:tc>
        <w:tc>
          <w:tcPr>
            <w:tcW w:type="dxa" w:w="1584"/>
          </w:tcPr>
          <w:p>
            <w:r>
              <w:t>FK → LEARNERS, NOT NULL</w:t>
            </w:r>
          </w:p>
        </w:tc>
        <w:tc>
          <w:tcPr>
            <w:tcW w:type="dxa" w:w="1769"/>
          </w:tcPr>
          <w:p>
            <w:r>
              <w:t>BIGINT</w:t>
            </w:r>
          </w:p>
        </w:tc>
        <w:tc>
          <w:tcPr>
            <w:tcW w:type="dxa" w:w="920"/>
          </w:tcPr>
          <w:p>
            <w:r>
              <w:t>No</w:t>
            </w:r>
          </w:p>
        </w:tc>
        <w:tc>
          <w:tcPr>
            <w:tcW w:type="dxa" w:w="2748"/>
          </w:tcPr>
          <w:p>
            <w:r>
              <w:t>Reference to the learner this record belongs to.</w:t>
            </w:r>
          </w:p>
        </w:tc>
      </w:tr>
      <w:tr>
        <w:tc>
          <w:tcPr>
            <w:tcW w:type="dxa" w:w="1609"/>
          </w:tcPr>
          <w:p>
            <w:r>
              <w:t>institution_cert_id</w:t>
            </w:r>
          </w:p>
        </w:tc>
        <w:tc>
          <w:tcPr>
            <w:tcW w:type="dxa" w:w="1584"/>
          </w:tcPr>
          <w:p>
            <w:r>
              <w:t>FK → INSTITUTION_CERTIFICATES, NOT NULL</w:t>
            </w:r>
          </w:p>
        </w:tc>
        <w:tc>
          <w:tcPr>
            <w:tcW w:type="dxa" w:w="1769"/>
          </w:tcPr>
          <w:p>
            <w:r>
              <w:t>BIGINT</w:t>
            </w:r>
          </w:p>
        </w:tc>
        <w:tc>
          <w:tcPr>
            <w:tcW w:type="dxa" w:w="920"/>
          </w:tcPr>
          <w:p>
            <w:r>
              <w:t>No</w:t>
            </w:r>
          </w:p>
        </w:tc>
        <w:tc>
          <w:tcPr>
            <w:tcW w:type="dxa" w:w="2748"/>
          </w:tcPr>
          <w:p>
            <w:r>
              <w:t>Reference to the institution certificate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LEARNER_CERTIFICATION_AWARDS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54: Data Dictionary of Learner Certification Awards</w:t>
      </w:r>
    </w:p>
    <w:tbl>
      <w:tblPr>
        <w:tblW w:w="0" w:type="auto"/>
        <w:jc w:val="center"/>
        <w:tblCellMar>
          <w:top w:w="15" w:type="dxa"/>
          <w:left w:w="15" w:type="dxa"/>
          <w:bottom w:w="15" w:type="dxa"/>
          <w:right w:w="15" w:type="dxa"/>
        </w:tblCellMar>
        <w:tblLook w:val="04A0" w:firstRow="1" w:lastRow="0" w:firstColumn="1" w:lastColumn="0" w:noHBand="0" w:noVBand="1"/>
      </w:tblPr>
      <w:tblGrid>
        <w:gridCol w:w="1609"/>
        <w:gridCol w:w="3046"/>
        <w:gridCol w:w="1488"/>
        <w:gridCol w:w="815"/>
        <w:gridCol w:w="1672"/>
      </w:tblGrid>
      <w:tr w:rsidR="004F2417" w:rsidRPr="004F2417" w14:paraId="68417452"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45FD38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award_id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certification award.</w:t>
            </w:r>
          </w:p>
        </w:tc>
      </w:tr>
      <w:tr w:rsidR="004F2417" w:rsidRPr="004F2417" w14:paraId="0608A83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r w:rsidR="004F2417" w:rsidRPr="004F2417" w14:paraId="4BD6B98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certification this record belongs to.</w:t>
            </w:r>
          </w:p>
        </w:tc>
      </w:tr>
      <w:tr>
        <w:tc>
          <w:tcPr>
            <w:tcW w:type="dxa" w:w="1609"/>
          </w:tcPr>
          <w:p>
            <w:r>
              <w:t>assessment_attempt_id</w:t>
            </w:r>
          </w:p>
        </w:tc>
        <w:tc>
          <w:tcPr>
            <w:tcW w:type="dxa" w:w="3046"/>
          </w:tcPr>
          <w:p>
            <w:r>
              <w:t>FK → ASSESSMENT_ATTEMPTS</w:t>
            </w:r>
          </w:p>
        </w:tc>
        <w:tc>
          <w:tcPr>
            <w:tcW w:type="dxa" w:w="1488"/>
          </w:tcPr>
          <w:p>
            <w:r>
              <w:t>BIGINT</w:t>
            </w:r>
          </w:p>
        </w:tc>
        <w:tc>
          <w:tcPr>
            <w:tcW w:type="dxa" w:w="815"/>
          </w:tcPr>
          <w:p>
            <w:r>
              <w:t>Yes</w:t>
            </w:r>
          </w:p>
        </w:tc>
        <w:tc>
          <w:tcPr>
            <w:tcW w:type="dxa" w:w="1672"/>
          </w:tcPr>
          <w:p>
            <w:r>
              <w:t>Reference to the assessment attempt this record belongs to.</w:t>
            </w:r>
          </w:p>
        </w:tc>
      </w:tr>
      <w:tr>
        <w:tc>
          <w:tcPr>
            <w:tcW w:type="dxa" w:w="1609"/>
          </w:tcPr>
          <w:p>
            <w:r>
              <w:t>score_percentage</w:t>
            </w:r>
          </w:p>
        </w:tc>
        <w:tc>
          <w:tcPr>
            <w:tcW w:type="dxa" w:w="3046"/>
          </w:tcPr>
          <w:p>
            <w:r>
              <w:t>—</w:t>
            </w:r>
          </w:p>
        </w:tc>
        <w:tc>
          <w:tcPr>
            <w:tcW w:type="dxa" w:w="1488"/>
          </w:tcPr>
          <w:p>
            <w:r>
              <w:t>DECIMAL(5,2)</w:t>
            </w:r>
          </w:p>
        </w:tc>
        <w:tc>
          <w:tcPr>
            <w:tcW w:type="dxa" w:w="815"/>
          </w:tcPr>
          <w:p>
            <w:r>
              <w:t>Yes</w:t>
            </w:r>
          </w:p>
        </w:tc>
        <w:tc>
          <w:tcPr>
            <w:tcW w:type="dxa" w:w="1672"/>
          </w:tcPr>
          <w:p>
            <w:r>
              <w:t>Mock exam score that earned the award.</w:t>
            </w:r>
          </w:p>
        </w:tc>
      </w:tr>
      <w:tr>
        <w:tc>
          <w:tcPr>
            <w:tcW w:type="dxa" w:w="1609"/>
          </w:tcPr>
          <w:p>
            <w:r>
              <w:t>badge_awarded_at</w:t>
            </w:r>
          </w:p>
        </w:tc>
        <w:tc>
          <w:tcPr>
            <w:tcW w:type="dxa" w:w="3046"/>
          </w:tcPr>
          <w:p>
            <w:r>
              <w:t>—</w:t>
            </w:r>
          </w:p>
        </w:tc>
        <w:tc>
          <w:tcPr>
            <w:tcW w:type="dxa" w:w="1488"/>
          </w:tcPr>
          <w:p>
            <w:r>
              <w:t>TIMESTAMP</w:t>
            </w:r>
          </w:p>
        </w:tc>
        <w:tc>
          <w:tcPr>
            <w:tcW w:type="dxa" w:w="815"/>
          </w:tcPr>
          <w:p>
            <w:r>
              <w:t>Yes</w:t>
            </w:r>
          </w:p>
        </w:tc>
        <w:tc>
          <w:tcPr>
            <w:tcW w:type="dxa" w:w="1672"/>
          </w:tcPr>
          <w:p>
            <w:r>
              <w:t>Date and time the certification badge was awarded.</w:t>
            </w:r>
          </w:p>
        </w:tc>
      </w:tr>
      <w:tr>
        <w:tc>
          <w:tcPr>
            <w:tcW w:type="dxa" w:w="1609"/>
          </w:tcPr>
          <w:p>
            <w:r>
              <w:t>certificate_number</w:t>
            </w:r>
          </w:p>
        </w:tc>
        <w:tc>
          <w:tcPr>
            <w:tcW w:type="dxa" w:w="3046"/>
          </w:tcPr>
          <w:p>
            <w:r>
              <w:t>UNIQUE</w:t>
            </w:r>
          </w:p>
        </w:tc>
        <w:tc>
          <w:tcPr>
            <w:tcW w:type="dxa" w:w="1488"/>
          </w:tcPr>
          <w:p>
            <w:r>
              <w:t>VARCHAR(40)</w:t>
            </w:r>
          </w:p>
        </w:tc>
        <w:tc>
          <w:tcPr>
            <w:tcW w:type="dxa" w:w="815"/>
          </w:tcPr>
          <w:p>
            <w:r>
              <w:t>Yes</w:t>
            </w:r>
          </w:p>
        </w:tc>
        <w:tc>
          <w:tcPr>
            <w:tcW w:type="dxa" w:w="1672"/>
          </w:tcPr>
          <w:p>
            <w:r>
              <w:t>Unique number printed on the certificate of completion.</w:t>
            </w:r>
          </w:p>
        </w:tc>
      </w:tr>
      <w:tr>
        <w:tc>
          <w:tcPr>
            <w:tcW w:type="dxa" w:w="1609"/>
          </w:tcPr>
          <w:p>
            <w:r>
              <w:t>certificate_awarded_at</w:t>
            </w:r>
          </w:p>
        </w:tc>
        <w:tc>
          <w:tcPr>
            <w:tcW w:type="dxa" w:w="3046"/>
          </w:tcPr>
          <w:p>
            <w:r>
              <w:t>—</w:t>
            </w:r>
          </w:p>
        </w:tc>
        <w:tc>
          <w:tcPr>
            <w:tcW w:type="dxa" w:w="1488"/>
          </w:tcPr>
          <w:p>
            <w:r>
              <w:t>TIMESTAMP</w:t>
            </w:r>
          </w:p>
        </w:tc>
        <w:tc>
          <w:tcPr>
            <w:tcW w:type="dxa" w:w="815"/>
          </w:tcPr>
          <w:p>
            <w:r>
              <w:t>Yes</w:t>
            </w:r>
          </w:p>
        </w:tc>
        <w:tc>
          <w:tcPr>
            <w:tcW w:type="dxa" w:w="1672"/>
          </w:tcPr>
          <w:p>
            <w:r>
              <w:t>Date and time the certificate of completion was issued.</w:t>
            </w:r>
          </w:p>
        </w:tc>
      </w:tr>
      <w:tr>
        <w:tc>
          <w:tcPr>
            <w:tcW w:type="dxa" w:w="1609"/>
          </w:tcPr>
          <w:p>
            <w:r>
              <w:t>created_at</w:t>
            </w:r>
          </w:p>
        </w:tc>
        <w:tc>
          <w:tcPr>
            <w:tcW w:type="dxa" w:w="3046"/>
          </w:tcPr>
          <w:p>
            <w:r>
              <w:t>NOT NULL</w:t>
            </w:r>
          </w:p>
        </w:tc>
        <w:tc>
          <w:tcPr>
            <w:tcW w:type="dxa" w:w="1488"/>
          </w:tcPr>
          <w:p>
            <w:r>
              <w:t>TIMESTAMP</w:t>
            </w:r>
          </w:p>
        </w:tc>
        <w:tc>
          <w:tcPr>
            <w:tcW w:type="dxa" w:w="815"/>
          </w:tcPr>
          <w:p>
            <w:r>
              <w:t>No</w:t>
            </w:r>
          </w:p>
        </w:tc>
        <w:tc>
          <w:tcPr>
            <w:tcW w:type="dxa" w:w="1672"/>
          </w:tcPr>
          <w:p>
            <w:r>
              <w:t>Date and time the record was created. Defaults to now().</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SUBSCRIPTION_PLANS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55: Data Dictionary of Subscription Plans</w:t>
      </w:r>
    </w:p>
    <w:tbl>
      <w:tblPr>
        <w:tblW w:w="0" w:type="auto"/>
        <w:jc w:val="center"/>
        <w:tblCellMar>
          <w:top w:w="15" w:type="dxa"/>
          <w:left w:w="15" w:type="dxa"/>
          <w:bottom w:w="15" w:type="dxa"/>
          <w:right w:w="15" w:type="dxa"/>
        </w:tblCellMar>
        <w:tblLook w:val="04A0" w:firstRow="1" w:lastRow="0" w:firstColumn="1" w:lastColumn="0" w:noHBand="0" w:noVBand="1"/>
      </w:tblPr>
      <w:tblGrid>
        <w:gridCol w:w="1768"/>
        <w:gridCol w:w="2407"/>
        <w:gridCol w:w="1041"/>
        <w:gridCol w:w="947"/>
        <w:gridCol w:w="2467"/>
      </w:tblGrid>
      <w:tr w:rsidR="004F2417" w:rsidRPr="004F2417" w14:paraId="01534B57"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88EBA2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subscription_plan_id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plan.</w:t>
            </w:r>
          </w:p>
        </w:tc>
      </w:tr>
      <w:tr w:rsidR="004F2417" w:rsidRPr="004F2417" w14:paraId="4087EF1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amount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DECIMAL(12,2)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Price per billing interval. Defaults to 0.</w:t>
            </w:r>
          </w:p>
        </w:tc>
      </w:tr>
      <w:tr w:rsidR="004F2417" w:rsidRPr="004F2417" w14:paraId="574F374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billing_interval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Billing cycle: NONE, MONTHLY, QUARTERLY, SEMI_ANNUAL, ANNUAL, or CUSTOM. Defaults to NONE.</w:t>
            </w:r>
          </w:p>
        </w:tc>
      </w:tr>
      <w:tr w:rsidR="004F2417" w:rsidRPr="004F2417" w14:paraId="3194F1B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plan was created.</w:t>
            </w:r>
          </w:p>
        </w:tc>
      </w:tr>
      <w:tr w:rsidR="004F2417" w:rsidRPr="004F2417" w14:paraId="0039238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currency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ISO currency code. Defaults to PHP.</w:t>
            </w:r>
          </w:p>
        </w:tc>
      </w:tr>
      <w:tr w:rsidR="004F2417" w:rsidRPr="004F2417" w14:paraId="4321C77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customer_type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Who the plan targets: INDIVIDUAL (B2C) or INSTITUTION (B2B).</w:t>
            </w:r>
          </w:p>
        </w:tc>
      </w:tr>
      <w:tr>
        <w:tc>
          <w:tcPr>
            <w:tcW w:type="dxa" w:w="1768"/>
          </w:tcPr>
          <w:p>
            <w:r>
              <w:t>description</w:t>
            </w:r>
          </w:p>
        </w:tc>
        <w:tc>
          <w:tcPr>
            <w:tcW w:type="dxa" w:w="2407"/>
          </w:tcPr>
          <w:p>
            <w:r>
              <w:t>—</w:t>
            </w:r>
          </w:p>
        </w:tc>
        <w:tc>
          <w:tcPr>
            <w:tcW w:type="dxa" w:w="1041"/>
          </w:tcPr>
          <w:p>
            <w:r>
              <w:t>TEXT</w:t>
            </w:r>
          </w:p>
        </w:tc>
        <w:tc>
          <w:tcPr>
            <w:tcW w:type="dxa" w:w="947"/>
          </w:tcPr>
          <w:p>
            <w:r>
              <w:t>Yes</w:t>
            </w:r>
          </w:p>
        </w:tc>
        <w:tc>
          <w:tcPr>
            <w:tcW w:type="dxa" w:w="2467"/>
          </w:tcPr>
          <w:p>
            <w:r>
              <w:t>Marketing description of the plan.</w:t>
            </w:r>
          </w:p>
        </w:tc>
      </w:tr>
      <w:tr>
        <w:tc>
          <w:tcPr>
            <w:tcW w:type="dxa" w:w="1768"/>
          </w:tcPr>
          <w:p>
            <w:r>
              <w:t>display_order</w:t>
            </w:r>
          </w:p>
        </w:tc>
        <w:tc>
          <w:tcPr>
            <w:tcW w:type="dxa" w:w="2407"/>
          </w:tcPr>
          <w:p>
            <w:r>
              <w:t>NOT NULL</w:t>
            </w:r>
          </w:p>
        </w:tc>
        <w:tc>
          <w:tcPr>
            <w:tcW w:type="dxa" w:w="1041"/>
          </w:tcPr>
          <w:p>
            <w:r>
              <w:t>INTEGER</w:t>
            </w:r>
          </w:p>
        </w:tc>
        <w:tc>
          <w:tcPr>
            <w:tcW w:type="dxa" w:w="947"/>
          </w:tcPr>
          <w:p>
            <w:r>
              <w:t>No</w:t>
            </w:r>
          </w:p>
        </w:tc>
        <w:tc>
          <w:tcPr>
            <w:tcW w:type="dxa" w:w="2467"/>
          </w:tcPr>
          <w:p>
            <w:r>
              <w:t>Ordering of the plan in pricing pages. Defaults to 0.</w:t>
            </w:r>
          </w:p>
        </w:tc>
      </w:tr>
      <w:tr>
        <w:tc>
          <w:tcPr>
            <w:tcW w:type="dxa" w:w="1768"/>
          </w:tcPr>
          <w:p>
            <w:r>
              <w:t>is_custom_pricing</w:t>
            </w:r>
          </w:p>
        </w:tc>
        <w:tc>
          <w:tcPr>
            <w:tcW w:type="dxa" w:w="2407"/>
          </w:tcPr>
          <w:p>
            <w:r>
              <w:t>NOT NULL</w:t>
            </w:r>
          </w:p>
        </w:tc>
        <w:tc>
          <w:tcPr>
            <w:tcW w:type="dxa" w:w="1041"/>
          </w:tcPr>
          <w:p>
            <w:r>
              <w:t>BOOLEAN</w:t>
            </w:r>
          </w:p>
        </w:tc>
        <w:tc>
          <w:tcPr>
            <w:tcW w:type="dxa" w:w="947"/>
          </w:tcPr>
          <w:p>
            <w:r>
              <w:t>No</w:t>
            </w:r>
          </w:p>
        </w:tc>
        <w:tc>
          <w:tcPr>
            <w:tcW w:type="dxa" w:w="2467"/>
          </w:tcPr>
          <w:p>
            <w:r>
              <w:t>Whether pricing is negotiated per contract. Defaults to false.</w:t>
            </w:r>
          </w:p>
        </w:tc>
      </w:tr>
      <w:tr>
        <w:tc>
          <w:tcPr>
            <w:tcW w:type="dxa" w:w="1768"/>
          </w:tcPr>
          <w:p>
            <w:r>
              <w:t>is_free</w:t>
            </w:r>
          </w:p>
        </w:tc>
        <w:tc>
          <w:tcPr>
            <w:tcW w:type="dxa" w:w="2407"/>
          </w:tcPr>
          <w:p>
            <w:r>
              <w:t>NOT NULL</w:t>
            </w:r>
          </w:p>
        </w:tc>
        <w:tc>
          <w:tcPr>
            <w:tcW w:type="dxa" w:w="1041"/>
          </w:tcPr>
          <w:p>
            <w:r>
              <w:t>BOOLEAN</w:t>
            </w:r>
          </w:p>
        </w:tc>
        <w:tc>
          <w:tcPr>
            <w:tcW w:type="dxa" w:w="947"/>
          </w:tcPr>
          <w:p>
            <w:r>
              <w:t>No</w:t>
            </w:r>
          </w:p>
        </w:tc>
        <w:tc>
          <w:tcPr>
            <w:tcW w:type="dxa" w:w="2467"/>
          </w:tcPr>
          <w:p>
            <w:r>
              <w:t>Whether the plan is free. Defaults to false.</w:t>
            </w:r>
          </w:p>
        </w:tc>
      </w:tr>
      <w:tr>
        <w:tc>
          <w:tcPr>
            <w:tcW w:type="dxa" w:w="1768"/>
          </w:tcPr>
          <w:p>
            <w:r>
              <w:t>plan_code</w:t>
            </w:r>
          </w:p>
        </w:tc>
        <w:tc>
          <w:tcPr>
            <w:tcW w:type="dxa" w:w="2407"/>
          </w:tcPr>
          <w:p>
            <w:r>
              <w:t>UNIQUE, NOT NULL</w:t>
            </w:r>
          </w:p>
        </w:tc>
        <w:tc>
          <w:tcPr>
            <w:tcW w:type="dxa" w:w="1041"/>
          </w:tcPr>
          <w:p>
            <w:r>
              <w:t>VARCHAR(50)</w:t>
            </w:r>
          </w:p>
        </w:tc>
        <w:tc>
          <w:tcPr>
            <w:tcW w:type="dxa" w:w="947"/>
          </w:tcPr>
          <w:p>
            <w:r>
              <w:t>No</w:t>
            </w:r>
          </w:p>
        </w:tc>
        <w:tc>
          <w:tcPr>
            <w:tcW w:type="dxa" w:w="2467"/>
          </w:tcPr>
          <w:p>
            <w:r>
              <w:t>Machine-readable code of the plan.</w:t>
            </w:r>
          </w:p>
        </w:tc>
      </w:tr>
      <w:tr>
        <w:tc>
          <w:tcPr>
            <w:tcW w:type="dxa" w:w="1768"/>
          </w:tcPr>
          <w:p>
            <w:r>
              <w:t>plan_name</w:t>
            </w:r>
          </w:p>
        </w:tc>
        <w:tc>
          <w:tcPr>
            <w:tcW w:type="dxa" w:w="2407"/>
          </w:tcPr>
          <w:p>
            <w:r>
              <w:t>NOT NULL</w:t>
            </w:r>
          </w:p>
        </w:tc>
        <w:tc>
          <w:tcPr>
            <w:tcW w:type="dxa" w:w="1041"/>
          </w:tcPr>
          <w:p>
            <w:r>
              <w:t>VARCHAR(150)</w:t>
            </w:r>
          </w:p>
        </w:tc>
        <w:tc>
          <w:tcPr>
            <w:tcW w:type="dxa" w:w="947"/>
          </w:tcPr>
          <w:p>
            <w:r>
              <w:t>No</w:t>
            </w:r>
          </w:p>
        </w:tc>
        <w:tc>
          <w:tcPr>
            <w:tcW w:type="dxa" w:w="2467"/>
          </w:tcPr>
          <w:p>
            <w:r>
              <w:t>Display name of the plan.</w:t>
            </w:r>
          </w:p>
        </w:tc>
      </w:tr>
      <w:tr>
        <w:tc>
          <w:tcPr>
            <w:tcW w:type="dxa" w:w="1768"/>
          </w:tcPr>
          <w:p>
            <w:r>
              <w:t>status</w:t>
            </w:r>
          </w:p>
        </w:tc>
        <w:tc>
          <w:tcPr>
            <w:tcW w:type="dxa" w:w="2407"/>
          </w:tcPr>
          <w:p>
            <w:r>
              <w:t>NOT NULL</w:t>
            </w:r>
          </w:p>
        </w:tc>
        <w:tc>
          <w:tcPr>
            <w:tcW w:type="dxa" w:w="1041"/>
          </w:tcPr>
          <w:p>
            <w:r>
              <w:t>VARCHAR(20)</w:t>
            </w:r>
          </w:p>
        </w:tc>
        <w:tc>
          <w:tcPr>
            <w:tcW w:type="dxa" w:w="947"/>
          </w:tcPr>
          <w:p>
            <w:r>
              <w:t>No</w:t>
            </w:r>
          </w:p>
        </w:tc>
        <w:tc>
          <w:tcPr>
            <w:tcW w:type="dxa" w:w="2467"/>
          </w:tcPr>
          <w:p>
            <w:r>
              <w:t>Plan availability state. Defaults to ACTIVE.</w:t>
            </w:r>
          </w:p>
        </w:tc>
      </w:tr>
      <w:tr>
        <w:tc>
          <w:tcPr>
            <w:tcW w:type="dxa" w:w="1768"/>
          </w:tcPr>
          <w:p>
            <w:r>
              <w:t>updated_at</w:t>
            </w:r>
          </w:p>
        </w:tc>
        <w:tc>
          <w:tcPr>
            <w:tcW w:type="dxa" w:w="2407"/>
          </w:tcPr>
          <w:p>
            <w:r>
              <w:t>NOT NULL</w:t>
            </w:r>
          </w:p>
        </w:tc>
        <w:tc>
          <w:tcPr>
            <w:tcW w:type="dxa" w:w="1041"/>
          </w:tcPr>
          <w:p>
            <w:r>
              <w:t>TIMESTAMP</w:t>
            </w:r>
          </w:p>
        </w:tc>
        <w:tc>
          <w:tcPr>
            <w:tcW w:type="dxa" w:w="947"/>
          </w:tcPr>
          <w:p>
            <w:r>
              <w:t>No</w:t>
            </w:r>
          </w:p>
        </w:tc>
        <w:tc>
          <w:tcPr>
            <w:tcW w:type="dxa" w:w="2467"/>
          </w:tcPr>
          <w:p>
            <w:r>
              <w:t>Date and time the plan was last updated.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PLAN_ENTITLEMENTS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56: Data Dictionary of Plan Entitlements</w:t>
      </w:r>
    </w:p>
    <w:tbl>
      <w:tblPr>
        <w:tblW w:w="0" w:type="auto"/>
        <w:jc w:val="center"/>
        <w:tblCellMar>
          <w:top w:w="15" w:type="dxa"/>
          <w:left w:w="15" w:type="dxa"/>
          <w:bottom w:w="15" w:type="dxa"/>
          <w:right w:w="15" w:type="dxa"/>
        </w:tblCellMar>
        <w:tblLook w:val="04A0" w:firstRow="1" w:lastRow="0" w:firstColumn="1" w:lastColumn="0" w:noHBand="0" w:noVBand="1"/>
      </w:tblPr>
      <w:tblGrid>
        <w:gridCol w:w="1768"/>
        <w:gridCol w:w="1871"/>
        <w:gridCol w:w="1756"/>
        <w:gridCol w:w="945"/>
        <w:gridCol w:w="2290"/>
      </w:tblGrid>
      <w:tr w:rsidR="004F2417" w:rsidRPr="004F2417" w14:paraId="4DF93ADB"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D0C10E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plan_entitlement_id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entitlement.</w:t>
            </w:r>
          </w:p>
        </w:tc>
      </w:tr>
      <w:tr w:rsidR="004F2417" w:rsidRPr="004F2417" w14:paraId="35BF59FE"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enabled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entitlement is switched on. Defaults to true.</w:t>
            </w:r>
          </w:p>
        </w:tc>
      </w:tr>
      <w:tr w:rsidR="004F2417" w:rsidRPr="004F2417" w14:paraId="0C672F3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entitlement_code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VARCHAR(60)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Code of the feature or limit (e.g. SEAT_LIMIT).</w:t>
            </w:r>
          </w:p>
        </w:tc>
      </w:tr>
      <w:tr w:rsidR="004F2417" w:rsidRPr="004F2417" w14:paraId="0A8EC58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limit_value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Capacity limit value when the entitlement is a limit (e.g. 75 seats).</w:t>
            </w:r>
          </w:p>
        </w:tc>
      </w:tr>
      <w:tr w:rsidR="004F2417" w:rsidRPr="004F2417" w14:paraId="331767A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subscription_plan_id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SUBSCRIPTION_PLANS,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Plan granting the entitlement.</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LEARNER_SUBSCRIPTIONS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57: Data Dictionary of Learner Subscriptions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768"/>
        <w:gridCol w:w="1926"/>
        <w:gridCol w:w="1769"/>
        <w:gridCol w:w="848"/>
        <w:gridCol w:w="2319"/>
      </w:tblGrid>
      <w:tr w:rsidR="004F2417" w:rsidRPr="004F2417" w14:paraId="71BED460"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3BBE9A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learner_subscription_id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subscription.</w:t>
            </w:r>
          </w:p>
        </w:tc>
      </w:tr>
      <w:tr w:rsidR="004F2417" w:rsidRPr="004F2417" w14:paraId="4B42422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cancel_at_period_end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subscription cancels at the period end. Defaults to false.</w:t>
            </w:r>
          </w:p>
        </w:tc>
      </w:tr>
      <w:tr w:rsidR="004F2417" w:rsidRPr="004F2417" w14:paraId="2B66D16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canceled_at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cancellation was requested.</w:t>
            </w:r>
          </w:p>
        </w:tc>
      </w:tr>
      <w:tr w:rsidR="004F2417" w:rsidRPr="004F2417" w14:paraId="5E37B2A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3901E1C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current_period_end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End of the current billing period.</w:t>
            </w:r>
          </w:p>
        </w:tc>
      </w:tr>
      <w:tr w:rsidR="004F2417" w:rsidRPr="004F2417" w14:paraId="56D92F8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current_period_start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Start of the current billing period.</w:t>
            </w:r>
          </w:p>
        </w:tc>
      </w:tr>
      <w:tr w:rsidR="004F2417" w:rsidRPr="004F2417" w14:paraId="5A6C2B0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ended_at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subscription fully ended.</w:t>
            </w:r>
          </w:p>
        </w:tc>
      </w:tr>
      <w:tr>
        <w:tc>
          <w:tcPr>
            <w:tcW w:type="dxa" w:w="1768"/>
          </w:tcPr>
          <w:p>
            <w:r>
              <w:t>provider</w:t>
            </w:r>
          </w:p>
        </w:tc>
        <w:tc>
          <w:tcPr>
            <w:tcW w:type="dxa" w:w="1926"/>
          </w:tcPr>
          <w:p>
            <w:r>
              <w:t>—</w:t>
            </w:r>
          </w:p>
        </w:tc>
        <w:tc>
          <w:tcPr>
            <w:tcW w:type="dxa" w:w="1769"/>
          </w:tcPr>
          <w:p>
            <w:r>
              <w:t>VARCHAR(30)</w:t>
            </w:r>
          </w:p>
        </w:tc>
        <w:tc>
          <w:tcPr>
            <w:tcW w:type="dxa" w:w="848"/>
          </w:tcPr>
          <w:p>
            <w:r>
              <w:t>Yes</w:t>
            </w:r>
          </w:p>
        </w:tc>
        <w:tc>
          <w:tcPr>
            <w:tcW w:type="dxa" w:w="2319"/>
          </w:tcPr>
          <w:p>
            <w:r>
              <w:t>Payment provider handling the subscription.</w:t>
            </w:r>
          </w:p>
        </w:tc>
      </w:tr>
      <w:tr>
        <w:tc>
          <w:tcPr>
            <w:tcW w:type="dxa" w:w="1768"/>
          </w:tcPr>
          <w:p>
            <w:r>
              <w:t>provider_subscription_id</w:t>
            </w:r>
          </w:p>
        </w:tc>
        <w:tc>
          <w:tcPr>
            <w:tcW w:type="dxa" w:w="1926"/>
          </w:tcPr>
          <w:p>
            <w:r>
              <w:t>—</w:t>
            </w:r>
          </w:p>
        </w:tc>
        <w:tc>
          <w:tcPr>
            <w:tcW w:type="dxa" w:w="1769"/>
          </w:tcPr>
          <w:p>
            <w:r>
              <w:t>VARCHAR(100)</w:t>
            </w:r>
          </w:p>
        </w:tc>
        <w:tc>
          <w:tcPr>
            <w:tcW w:type="dxa" w:w="848"/>
          </w:tcPr>
          <w:p>
            <w:r>
              <w:t>Yes</w:t>
            </w:r>
          </w:p>
        </w:tc>
        <w:tc>
          <w:tcPr>
            <w:tcW w:type="dxa" w:w="2319"/>
          </w:tcPr>
          <w:p>
            <w:r>
              <w:t>Subscription id on the payment provider.</w:t>
            </w:r>
          </w:p>
        </w:tc>
      </w:tr>
      <w:tr>
        <w:tc>
          <w:tcPr>
            <w:tcW w:type="dxa" w:w="1768"/>
          </w:tcPr>
          <w:p>
            <w:r>
              <w:t>started_at</w:t>
            </w:r>
          </w:p>
        </w:tc>
        <w:tc>
          <w:tcPr>
            <w:tcW w:type="dxa" w:w="1926"/>
          </w:tcPr>
          <w:p>
            <w:r>
              <w:t>—</w:t>
            </w:r>
          </w:p>
        </w:tc>
        <w:tc>
          <w:tcPr>
            <w:tcW w:type="dxa" w:w="1769"/>
          </w:tcPr>
          <w:p>
            <w:r>
              <w:t>TIMESTAMP</w:t>
            </w:r>
          </w:p>
        </w:tc>
        <w:tc>
          <w:tcPr>
            <w:tcW w:type="dxa" w:w="848"/>
          </w:tcPr>
          <w:p>
            <w:r>
              <w:t>Yes</w:t>
            </w:r>
          </w:p>
        </w:tc>
        <w:tc>
          <w:tcPr>
            <w:tcW w:type="dxa" w:w="2319"/>
          </w:tcPr>
          <w:p>
            <w:r>
              <w:t>Date and time the subscription started.</w:t>
            </w:r>
          </w:p>
        </w:tc>
      </w:tr>
      <w:tr>
        <w:tc>
          <w:tcPr>
            <w:tcW w:type="dxa" w:w="1768"/>
          </w:tcPr>
          <w:p>
            <w:r>
              <w:t>status</w:t>
            </w:r>
          </w:p>
        </w:tc>
        <w:tc>
          <w:tcPr>
            <w:tcW w:type="dxa" w:w="1926"/>
          </w:tcPr>
          <w:p>
            <w:r>
              <w:t>NOT NULL</w:t>
            </w:r>
          </w:p>
        </w:tc>
        <w:tc>
          <w:tcPr>
            <w:tcW w:type="dxa" w:w="1769"/>
          </w:tcPr>
          <w:p>
            <w:r>
              <w:t>VARCHAR(20)</w:t>
            </w:r>
          </w:p>
        </w:tc>
        <w:tc>
          <w:tcPr>
            <w:tcW w:type="dxa" w:w="848"/>
          </w:tcPr>
          <w:p>
            <w:r>
              <w:t>No</w:t>
            </w:r>
          </w:p>
        </w:tc>
        <w:tc>
          <w:tcPr>
            <w:tcW w:type="dxa" w:w="2319"/>
          </w:tcPr>
          <w:p>
            <w:r>
              <w:t>Lifecycle: PENDING, TRIALING, ACTIVE, PAST_DUE, SUSPENDED, CANCELED, EXPIRED, or PAYMENT_FAILED. Defaults to PENDING.</w:t>
            </w:r>
          </w:p>
        </w:tc>
      </w:tr>
      <w:tr>
        <w:tc>
          <w:tcPr>
            <w:tcW w:type="dxa" w:w="1768"/>
          </w:tcPr>
          <w:p>
            <w:r>
              <w:t>updated_at</w:t>
            </w:r>
          </w:p>
        </w:tc>
        <w:tc>
          <w:tcPr>
            <w:tcW w:type="dxa" w:w="1926"/>
          </w:tcPr>
          <w:p>
            <w:r>
              <w:t>NOT NULL</w:t>
            </w:r>
          </w:p>
        </w:tc>
        <w:tc>
          <w:tcPr>
            <w:tcW w:type="dxa" w:w="1769"/>
          </w:tcPr>
          <w:p>
            <w:r>
              <w:t>TIMESTAMP</w:t>
            </w:r>
          </w:p>
        </w:tc>
        <w:tc>
          <w:tcPr>
            <w:tcW w:type="dxa" w:w="848"/>
          </w:tcPr>
          <w:p>
            <w:r>
              <w:t>No</w:t>
            </w:r>
          </w:p>
        </w:tc>
        <w:tc>
          <w:tcPr>
            <w:tcW w:type="dxa" w:w="2319"/>
          </w:tcPr>
          <w:p>
            <w:r>
              <w:t>Date and time the record was last updated.</w:t>
            </w:r>
          </w:p>
        </w:tc>
      </w:tr>
      <w:tr>
        <w:tc>
          <w:tcPr>
            <w:tcW w:type="dxa" w:w="1768"/>
          </w:tcPr>
          <w:p>
            <w:r>
              <w:t>learner_id</w:t>
            </w:r>
          </w:p>
        </w:tc>
        <w:tc>
          <w:tcPr>
            <w:tcW w:type="dxa" w:w="1926"/>
          </w:tcPr>
          <w:p>
            <w:r>
              <w:t>FK → LEARNERS, NOT NULL</w:t>
            </w:r>
          </w:p>
        </w:tc>
        <w:tc>
          <w:tcPr>
            <w:tcW w:type="dxa" w:w="1769"/>
          </w:tcPr>
          <w:p>
            <w:r>
              <w:t>BIGINT</w:t>
            </w:r>
          </w:p>
        </w:tc>
        <w:tc>
          <w:tcPr>
            <w:tcW w:type="dxa" w:w="848"/>
          </w:tcPr>
          <w:p>
            <w:r>
              <w:t>No</w:t>
            </w:r>
          </w:p>
        </w:tc>
        <w:tc>
          <w:tcPr>
            <w:tcW w:type="dxa" w:w="2319"/>
          </w:tcPr>
          <w:p>
            <w:r>
              <w:t>Subscribing learner.</w:t>
            </w:r>
          </w:p>
        </w:tc>
      </w:tr>
      <w:tr>
        <w:tc>
          <w:tcPr>
            <w:tcW w:type="dxa" w:w="1768"/>
          </w:tcPr>
          <w:p>
            <w:r>
              <w:t>subscription_plan_id</w:t>
            </w:r>
          </w:p>
        </w:tc>
        <w:tc>
          <w:tcPr>
            <w:tcW w:type="dxa" w:w="1926"/>
          </w:tcPr>
          <w:p>
            <w:r>
              <w:t>FK → SUBSCRIPTION_PLANS, NOT NULL</w:t>
            </w:r>
          </w:p>
        </w:tc>
        <w:tc>
          <w:tcPr>
            <w:tcW w:type="dxa" w:w="1769"/>
          </w:tcPr>
          <w:p>
            <w:r>
              <w:t>BIGINT</w:t>
            </w:r>
          </w:p>
        </w:tc>
        <w:tc>
          <w:tcPr>
            <w:tcW w:type="dxa" w:w="848"/>
          </w:tcPr>
          <w:p>
            <w:r>
              <w:t>No</w:t>
            </w:r>
          </w:p>
        </w:tc>
        <w:tc>
          <w:tcPr>
            <w:tcW w:type="dxa" w:w="2319"/>
          </w:tcPr>
          <w:p>
            <w:r>
              <w:t>Individual plan subscribed to.</w:t>
            </w:r>
          </w:p>
        </w:tc>
      </w:tr>
      <w:tr>
        <w:tc>
          <w:tcPr>
            <w:tcW w:type="dxa" w:w="1768"/>
          </w:tcPr>
          <w:p>
            <w:r>
              <w:t>amount_paid</w:t>
            </w:r>
          </w:p>
        </w:tc>
        <w:tc>
          <w:tcPr>
            <w:tcW w:type="dxa" w:w="1926"/>
          </w:tcPr>
          <w:p>
            <w:r>
              <w:t>—</w:t>
            </w:r>
          </w:p>
        </w:tc>
        <w:tc>
          <w:tcPr>
            <w:tcW w:type="dxa" w:w="1769"/>
          </w:tcPr>
          <w:p>
            <w:r>
              <w:t>DECIMAL(12,2)</w:t>
            </w:r>
          </w:p>
        </w:tc>
        <w:tc>
          <w:tcPr>
            <w:tcW w:type="dxa" w:w="848"/>
          </w:tcPr>
          <w:p>
            <w:r>
              <w:t>Yes</w:t>
            </w:r>
          </w:p>
        </w:tc>
        <w:tc>
          <w:tcPr>
            <w:tcW w:type="dxa" w:w="2319"/>
          </w:tcPr>
          <w:p>
            <w:r>
              <w:t>Amount the learner paid for the subscription.</w:t>
            </w:r>
          </w:p>
        </w:tc>
      </w:tr>
      <w:tr>
        <w:tc>
          <w:tcPr>
            <w:tcW w:type="dxa" w:w="1768"/>
          </w:tcPr>
          <w:p>
            <w:r>
              <w:t>paid_at</w:t>
            </w:r>
          </w:p>
        </w:tc>
        <w:tc>
          <w:tcPr>
            <w:tcW w:type="dxa" w:w="1926"/>
          </w:tcPr>
          <w:p>
            <w:r>
              <w:t>—</w:t>
            </w:r>
          </w:p>
        </w:tc>
        <w:tc>
          <w:tcPr>
            <w:tcW w:type="dxa" w:w="1769"/>
          </w:tcPr>
          <w:p>
            <w:r>
              <w:t>TIMESTAMP</w:t>
            </w:r>
          </w:p>
        </w:tc>
        <w:tc>
          <w:tcPr>
            <w:tcW w:type="dxa" w:w="848"/>
          </w:tcPr>
          <w:p>
            <w:r>
              <w:t>Yes</w:t>
            </w:r>
          </w:p>
        </w:tc>
        <w:tc>
          <w:tcPr>
            <w:tcW w:type="dxa" w:w="2319"/>
          </w:tcPr>
          <w:p>
            <w:r>
              <w:t>Date and time the payment was received.</w:t>
            </w:r>
          </w:p>
        </w:tc>
      </w:tr>
      <w:tr>
        <w:tc>
          <w:tcPr>
            <w:tcW w:type="dxa" w:w="1768"/>
          </w:tcPr>
          <w:p>
            <w:r>
              <w:t>review_note</w:t>
            </w:r>
          </w:p>
        </w:tc>
        <w:tc>
          <w:tcPr>
            <w:tcW w:type="dxa" w:w="1926"/>
          </w:tcPr>
          <w:p>
            <w:r>
              <w:t>—</w:t>
            </w:r>
          </w:p>
        </w:tc>
        <w:tc>
          <w:tcPr>
            <w:tcW w:type="dxa" w:w="1769"/>
          </w:tcPr>
          <w:p>
            <w:r>
              <w:t>VARCHAR(500)</w:t>
            </w:r>
          </w:p>
        </w:tc>
        <w:tc>
          <w:tcPr>
            <w:tcW w:type="dxa" w:w="848"/>
          </w:tcPr>
          <w:p>
            <w:r>
              <w:t>Yes</w:t>
            </w:r>
          </w:p>
        </w:tc>
        <w:tc>
          <w:tcPr>
            <w:tcW w:type="dxa" w:w="2319"/>
          </w:tcPr>
          <w:p>
            <w:r>
              <w:t>Admin note recorded when the payment was reviewed.</w:t>
            </w:r>
          </w:p>
        </w:tc>
      </w:tr>
      <w:tr>
        <w:tc>
          <w:tcPr>
            <w:tcW w:type="dxa" w:w="1768"/>
          </w:tcPr>
          <w:p>
            <w:r>
              <w:t>reviewed_at</w:t>
            </w:r>
          </w:p>
        </w:tc>
        <w:tc>
          <w:tcPr>
            <w:tcW w:type="dxa" w:w="1926"/>
          </w:tcPr>
          <w:p>
            <w:r>
              <w:t>—</w:t>
            </w:r>
          </w:p>
        </w:tc>
        <w:tc>
          <w:tcPr>
            <w:tcW w:type="dxa" w:w="1769"/>
          </w:tcPr>
          <w:p>
            <w:r>
              <w:t>TIMESTAMP</w:t>
            </w:r>
          </w:p>
        </w:tc>
        <w:tc>
          <w:tcPr>
            <w:tcW w:type="dxa" w:w="848"/>
          </w:tcPr>
          <w:p>
            <w:r>
              <w:t>Yes</w:t>
            </w:r>
          </w:p>
        </w:tc>
        <w:tc>
          <w:tcPr>
            <w:tcW w:type="dxa" w:w="2319"/>
          </w:tcPr>
          <w:p>
            <w:r>
              <w:t>Date and time an admin reviewed the payment.</w:t>
            </w:r>
          </w:p>
        </w:tc>
      </w:tr>
      <w:tr>
        <w:tc>
          <w:tcPr>
            <w:tcW w:type="dxa" w:w="1768"/>
          </w:tcPr>
          <w:p>
            <w:r>
              <w:t>reviewed_by_user_id</w:t>
            </w:r>
          </w:p>
        </w:tc>
        <w:tc>
          <w:tcPr>
            <w:tcW w:type="dxa" w:w="1926"/>
          </w:tcPr>
          <w:p>
            <w:r>
              <w:t>—</w:t>
            </w:r>
          </w:p>
        </w:tc>
        <w:tc>
          <w:tcPr>
            <w:tcW w:type="dxa" w:w="1769"/>
          </w:tcPr>
          <w:p>
            <w:r>
              <w:t>BIGINT</w:t>
            </w:r>
          </w:p>
        </w:tc>
        <w:tc>
          <w:tcPr>
            <w:tcW w:type="dxa" w:w="848"/>
          </w:tcPr>
          <w:p>
            <w:r>
              <w:t>Yes</w:t>
            </w:r>
          </w:p>
        </w:tc>
        <w:tc>
          <w:tcPr>
            <w:tcW w:type="dxa" w:w="2319"/>
          </w:tcPr>
          <w:p>
            <w:r>
              <w:t>Admin account that reviewed the payment.</w:t>
            </w:r>
          </w:p>
        </w:tc>
      </w:tr>
      <w:tr>
        <w:tc>
          <w:tcPr>
            <w:tcW w:type="dxa" w:w="1768"/>
          </w:tcPr>
          <w:p>
            <w:r>
              <w:t>refund_id</w:t>
            </w:r>
          </w:p>
        </w:tc>
        <w:tc>
          <w:tcPr>
            <w:tcW w:type="dxa" w:w="1926"/>
          </w:tcPr>
          <w:p>
            <w:r>
              <w:t>—</w:t>
            </w:r>
          </w:p>
        </w:tc>
        <w:tc>
          <w:tcPr>
            <w:tcW w:type="dxa" w:w="1769"/>
          </w:tcPr>
          <w:p>
            <w:r>
              <w:t>VARCHAR(100)</w:t>
            </w:r>
          </w:p>
        </w:tc>
        <w:tc>
          <w:tcPr>
            <w:tcW w:type="dxa" w:w="848"/>
          </w:tcPr>
          <w:p>
            <w:r>
              <w:t>Yes</w:t>
            </w:r>
          </w:p>
        </w:tc>
        <w:tc>
          <w:tcPr>
            <w:tcW w:type="dxa" w:w="2319"/>
          </w:tcPr>
          <w:p>
            <w:r>
              <w:t>Payment provider's identifier for the refund, if refunded.</w:t>
            </w:r>
          </w:p>
        </w:tc>
      </w:tr>
      <w:tr>
        <w:tc>
          <w:tcPr>
            <w:tcW w:type="dxa" w:w="1768"/>
          </w:tcPr>
          <w:p>
            <w:r>
              <w:t>refunded_at</w:t>
            </w:r>
          </w:p>
        </w:tc>
        <w:tc>
          <w:tcPr>
            <w:tcW w:type="dxa" w:w="1926"/>
          </w:tcPr>
          <w:p>
            <w:r>
              <w:t>—</w:t>
            </w:r>
          </w:p>
        </w:tc>
        <w:tc>
          <w:tcPr>
            <w:tcW w:type="dxa" w:w="1769"/>
          </w:tcPr>
          <w:p>
            <w:r>
              <w:t>TIMESTAMP</w:t>
            </w:r>
          </w:p>
        </w:tc>
        <w:tc>
          <w:tcPr>
            <w:tcW w:type="dxa" w:w="848"/>
          </w:tcPr>
          <w:p>
            <w:r>
              <w:t>Yes</w:t>
            </w:r>
          </w:p>
        </w:tc>
        <w:tc>
          <w:tcPr>
            <w:tcW w:type="dxa" w:w="2319"/>
          </w:tcPr>
          <w:p>
            <w:r>
              <w:t>Date and time the payment was refunded.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INSTITUTIONAL_LICENSES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58: Data Dictionary of Institutional Licenses</w:t>
      </w:r>
    </w:p>
    <w:tbl>
      <w:tblPr>
        <w:tblW w:w="0" w:type="auto"/>
        <w:jc w:val="center"/>
        <w:tblCellMar>
          <w:top w:w="15" w:type="dxa"/>
          <w:left w:w="15" w:type="dxa"/>
          <w:bottom w:w="15" w:type="dxa"/>
          <w:right w:w="15" w:type="dxa"/>
        </w:tblCellMar>
        <w:tblLook w:val="04A0" w:firstRow="1" w:lastRow="0" w:firstColumn="1" w:lastColumn="0" w:noHBand="0" w:noVBand="1"/>
      </w:tblPr>
      <w:tblGrid>
        <w:gridCol w:w="2306"/>
        <w:gridCol w:w="1317"/>
        <w:gridCol w:w="1659"/>
        <w:gridCol w:w="940"/>
        <w:gridCol w:w="2408"/>
      </w:tblGrid>
      <w:tr w:rsidR="004F2417" w:rsidRPr="004F2417" w14:paraId="1DCD533D"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5A8EDD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institutional_license_id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license.</w:t>
            </w:r>
          </w:p>
        </w:tc>
      </w:tr>
      <w:tr w:rsidR="004F2417" w:rsidRPr="004F2417" w14:paraId="7EC8969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cancel_at_period_end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license cancels at the period end. Defaults to false.</w:t>
            </w:r>
          </w:p>
        </w:tc>
      </w:tr>
      <w:tr w:rsidR="004F2417" w:rsidRPr="004F2417" w14:paraId="70F970C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canceled_at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cancellation was requested.</w:t>
            </w:r>
          </w:p>
        </w:tc>
      </w:tr>
      <w:tr w:rsidR="004F2417" w:rsidRPr="004F2417" w14:paraId="7B8FFB5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contract_number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VARCHAR(60)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Internal contract reference number.</w:t>
            </w:r>
          </w:p>
        </w:tc>
      </w:tr>
      <w:tr w:rsidR="004F2417" w:rsidRPr="004F2417" w14:paraId="10394DE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tc>
          <w:tcPr>
            <w:tcW w:type="dxa" w:w="2306"/>
          </w:tcPr>
          <w:p>
            <w:r>
              <w:t>current_period_end</w:t>
            </w:r>
          </w:p>
        </w:tc>
        <w:tc>
          <w:tcPr>
            <w:tcW w:type="dxa" w:w="1317"/>
          </w:tcPr>
          <w:p>
            <w:r>
              <w:t>—</w:t>
            </w:r>
          </w:p>
        </w:tc>
        <w:tc>
          <w:tcPr>
            <w:tcW w:type="dxa" w:w="1659"/>
          </w:tcPr>
          <w:p>
            <w:r>
              <w:t>TIMESTAMP</w:t>
            </w:r>
          </w:p>
        </w:tc>
        <w:tc>
          <w:tcPr>
            <w:tcW w:type="dxa" w:w="940"/>
          </w:tcPr>
          <w:p>
            <w:r>
              <w:t>Yes</w:t>
            </w:r>
          </w:p>
        </w:tc>
        <w:tc>
          <w:tcPr>
            <w:tcW w:type="dxa" w:w="2408"/>
          </w:tcPr>
          <w:p>
            <w:r>
              <w:t>End of the current contract period.</w:t>
            </w:r>
          </w:p>
        </w:tc>
      </w:tr>
      <w:tr>
        <w:tc>
          <w:tcPr>
            <w:tcW w:type="dxa" w:w="2306"/>
          </w:tcPr>
          <w:p>
            <w:r>
              <w:t>current_period_start</w:t>
            </w:r>
          </w:p>
        </w:tc>
        <w:tc>
          <w:tcPr>
            <w:tcW w:type="dxa" w:w="1317"/>
          </w:tcPr>
          <w:p>
            <w:r>
              <w:t>—</w:t>
            </w:r>
          </w:p>
        </w:tc>
        <w:tc>
          <w:tcPr>
            <w:tcW w:type="dxa" w:w="1659"/>
          </w:tcPr>
          <w:p>
            <w:r>
              <w:t>TIMESTAMP</w:t>
            </w:r>
          </w:p>
        </w:tc>
        <w:tc>
          <w:tcPr>
            <w:tcW w:type="dxa" w:w="940"/>
          </w:tcPr>
          <w:p>
            <w:r>
              <w:t>Yes</w:t>
            </w:r>
          </w:p>
        </w:tc>
        <w:tc>
          <w:tcPr>
            <w:tcW w:type="dxa" w:w="2408"/>
          </w:tcPr>
          <w:p>
            <w:r>
              <w:t>Start of the current contract period.</w:t>
            </w:r>
          </w:p>
        </w:tc>
      </w:tr>
      <w:tr>
        <w:tc>
          <w:tcPr>
            <w:tcW w:type="dxa" w:w="2306"/>
          </w:tcPr>
          <w:p>
            <w:r>
              <w:t>custom_authority_limit</w:t>
            </w:r>
          </w:p>
        </w:tc>
        <w:tc>
          <w:tcPr>
            <w:tcW w:type="dxa" w:w="1317"/>
          </w:tcPr>
          <w:p>
            <w:r>
              <w:t>—</w:t>
            </w:r>
          </w:p>
        </w:tc>
        <w:tc>
          <w:tcPr>
            <w:tcW w:type="dxa" w:w="1659"/>
          </w:tcPr>
          <w:p>
            <w:r>
              <w:t>INTEGER</w:t>
            </w:r>
          </w:p>
        </w:tc>
        <w:tc>
          <w:tcPr>
            <w:tcW w:type="dxa" w:w="940"/>
          </w:tcPr>
          <w:p>
            <w:r>
              <w:t>Yes</w:t>
            </w:r>
          </w:p>
        </w:tc>
        <w:tc>
          <w:tcPr>
            <w:tcW w:type="dxa" w:w="2408"/>
          </w:tcPr>
          <w:p>
            <w:r>
              <w:t>Contract override of the plan's authority limit.</w:t>
            </w:r>
          </w:p>
        </w:tc>
      </w:tr>
      <w:tr>
        <w:tc>
          <w:tcPr>
            <w:tcW w:type="dxa" w:w="2306"/>
          </w:tcPr>
          <w:p>
            <w:r>
              <w:t>custom_certification_limit</w:t>
            </w:r>
          </w:p>
        </w:tc>
        <w:tc>
          <w:tcPr>
            <w:tcW w:type="dxa" w:w="1317"/>
          </w:tcPr>
          <w:p>
            <w:r>
              <w:t>—</w:t>
            </w:r>
          </w:p>
        </w:tc>
        <w:tc>
          <w:tcPr>
            <w:tcW w:type="dxa" w:w="1659"/>
          </w:tcPr>
          <w:p>
            <w:r>
              <w:t>INTEGER</w:t>
            </w:r>
          </w:p>
        </w:tc>
        <w:tc>
          <w:tcPr>
            <w:tcW w:type="dxa" w:w="940"/>
          </w:tcPr>
          <w:p>
            <w:r>
              <w:t>Yes</w:t>
            </w:r>
          </w:p>
        </w:tc>
        <w:tc>
          <w:tcPr>
            <w:tcW w:type="dxa" w:w="2408"/>
          </w:tcPr>
          <w:p>
            <w:r>
              <w:t>Contract override of the plan's certification limit.</w:t>
            </w:r>
          </w:p>
        </w:tc>
      </w:tr>
      <w:tr>
        <w:tc>
          <w:tcPr>
            <w:tcW w:type="dxa" w:w="2306"/>
          </w:tcPr>
          <w:p>
            <w:r>
              <w:t>custom_group_limit</w:t>
            </w:r>
          </w:p>
        </w:tc>
        <w:tc>
          <w:tcPr>
            <w:tcW w:type="dxa" w:w="1317"/>
          </w:tcPr>
          <w:p>
            <w:r>
              <w:t>—</w:t>
            </w:r>
          </w:p>
        </w:tc>
        <w:tc>
          <w:tcPr>
            <w:tcW w:type="dxa" w:w="1659"/>
          </w:tcPr>
          <w:p>
            <w:r>
              <w:t>INTEGER</w:t>
            </w:r>
          </w:p>
        </w:tc>
        <w:tc>
          <w:tcPr>
            <w:tcW w:type="dxa" w:w="940"/>
          </w:tcPr>
          <w:p>
            <w:r>
              <w:t>Yes</w:t>
            </w:r>
          </w:p>
        </w:tc>
        <w:tc>
          <w:tcPr>
            <w:tcW w:type="dxa" w:w="2408"/>
          </w:tcPr>
          <w:p>
            <w:r>
              <w:t>Contract override of the plan's group limit.</w:t>
            </w:r>
          </w:p>
        </w:tc>
      </w:tr>
      <w:tr>
        <w:tc>
          <w:tcPr>
            <w:tcW w:type="dxa" w:w="2306"/>
          </w:tcPr>
          <w:p>
            <w:r>
              <w:t>custom_seat_limit</w:t>
            </w:r>
          </w:p>
        </w:tc>
        <w:tc>
          <w:tcPr>
            <w:tcW w:type="dxa" w:w="1317"/>
          </w:tcPr>
          <w:p>
            <w:r>
              <w:t>—</w:t>
            </w:r>
          </w:p>
        </w:tc>
        <w:tc>
          <w:tcPr>
            <w:tcW w:type="dxa" w:w="1659"/>
          </w:tcPr>
          <w:p>
            <w:r>
              <w:t>INTEGER</w:t>
            </w:r>
          </w:p>
        </w:tc>
        <w:tc>
          <w:tcPr>
            <w:tcW w:type="dxa" w:w="940"/>
          </w:tcPr>
          <w:p>
            <w:r>
              <w:t>Yes</w:t>
            </w:r>
          </w:p>
        </w:tc>
        <w:tc>
          <w:tcPr>
            <w:tcW w:type="dxa" w:w="2408"/>
          </w:tcPr>
          <w:p>
            <w:r>
              <w:t>Contract override of the plan's seat limit; null uses the plan's limit.</w:t>
            </w:r>
          </w:p>
        </w:tc>
      </w:tr>
      <w:tr>
        <w:tc>
          <w:tcPr>
            <w:tcW w:type="dxa" w:w="2306"/>
          </w:tcPr>
          <w:p>
            <w:r>
              <w:t>license_status</w:t>
            </w:r>
          </w:p>
        </w:tc>
        <w:tc>
          <w:tcPr>
            <w:tcW w:type="dxa" w:w="1317"/>
          </w:tcPr>
          <w:p>
            <w:r>
              <w:t>NOT NULL</w:t>
            </w:r>
          </w:p>
        </w:tc>
        <w:tc>
          <w:tcPr>
            <w:tcW w:type="dxa" w:w="1659"/>
          </w:tcPr>
          <w:p>
            <w:r>
              <w:t>VARCHAR(20)</w:t>
            </w:r>
          </w:p>
        </w:tc>
        <w:tc>
          <w:tcPr>
            <w:tcW w:type="dxa" w:w="940"/>
          </w:tcPr>
          <w:p>
            <w:r>
              <w:t>No</w:t>
            </w:r>
          </w:p>
        </w:tc>
        <w:tc>
          <w:tcPr>
            <w:tcW w:type="dxa" w:w="2408"/>
          </w:tcPr>
          <w:p>
            <w:r>
              <w:t>Lifecycle: PENDING, TRIALING, ACTIVE, PAST_DUE, SUSPENDED, CANCELED, EXPIRED, or PAYMENT_FAILED. Defaults to PENDING.</w:t>
            </w:r>
          </w:p>
        </w:tc>
      </w:tr>
      <w:tr>
        <w:tc>
          <w:tcPr>
            <w:tcW w:type="dxa" w:w="2306"/>
          </w:tcPr>
          <w:p>
            <w:r>
              <w:t>updated_at</w:t>
            </w:r>
          </w:p>
        </w:tc>
        <w:tc>
          <w:tcPr>
            <w:tcW w:type="dxa" w:w="1317"/>
          </w:tcPr>
          <w:p>
            <w:r>
              <w:t>NOT NULL</w:t>
            </w:r>
          </w:p>
        </w:tc>
        <w:tc>
          <w:tcPr>
            <w:tcW w:type="dxa" w:w="1659"/>
          </w:tcPr>
          <w:p>
            <w:r>
              <w:t>TIMESTAMP</w:t>
            </w:r>
          </w:p>
        </w:tc>
        <w:tc>
          <w:tcPr>
            <w:tcW w:type="dxa" w:w="940"/>
          </w:tcPr>
          <w:p>
            <w:r>
              <w:t>No</w:t>
            </w:r>
          </w:p>
        </w:tc>
        <w:tc>
          <w:tcPr>
            <w:tcW w:type="dxa" w:w="2408"/>
          </w:tcPr>
          <w:p>
            <w:r>
              <w:t>Date and time the record was last updated.</w:t>
            </w:r>
          </w:p>
        </w:tc>
      </w:tr>
      <w:tr>
        <w:tc>
          <w:tcPr>
            <w:tcW w:type="dxa" w:w="2306"/>
          </w:tcPr>
          <w:p>
            <w:r>
              <w:t>institution_id</w:t>
            </w:r>
          </w:p>
        </w:tc>
        <w:tc>
          <w:tcPr>
            <w:tcW w:type="dxa" w:w="1317"/>
          </w:tcPr>
          <w:p>
            <w:r>
              <w:t>FK → INSTITUTIONS, NOT NULL</w:t>
            </w:r>
          </w:p>
        </w:tc>
        <w:tc>
          <w:tcPr>
            <w:tcW w:type="dxa" w:w="1659"/>
          </w:tcPr>
          <w:p>
            <w:r>
              <w:t>BIGINT</w:t>
            </w:r>
          </w:p>
        </w:tc>
        <w:tc>
          <w:tcPr>
            <w:tcW w:type="dxa" w:w="940"/>
          </w:tcPr>
          <w:p>
            <w:r>
              <w:t>No</w:t>
            </w:r>
          </w:p>
        </w:tc>
        <w:tc>
          <w:tcPr>
            <w:tcW w:type="dxa" w:w="2408"/>
          </w:tcPr>
          <w:p>
            <w:r>
              <w:t>Institution holding the license.</w:t>
            </w:r>
          </w:p>
        </w:tc>
      </w:tr>
      <w:tr>
        <w:tc>
          <w:tcPr>
            <w:tcW w:type="dxa" w:w="2306"/>
          </w:tcPr>
          <w:p>
            <w:r>
              <w:t>subscription_plan_id</w:t>
            </w:r>
          </w:p>
        </w:tc>
        <w:tc>
          <w:tcPr>
            <w:tcW w:type="dxa" w:w="1317"/>
          </w:tcPr>
          <w:p>
            <w:r>
              <w:t>FK → SUBSCRIPTION_PLANS, NOT NULL</w:t>
            </w:r>
          </w:p>
        </w:tc>
        <w:tc>
          <w:tcPr>
            <w:tcW w:type="dxa" w:w="1659"/>
          </w:tcPr>
          <w:p>
            <w:r>
              <w:t>BIGINT</w:t>
            </w:r>
          </w:p>
        </w:tc>
        <w:tc>
          <w:tcPr>
            <w:tcW w:type="dxa" w:w="940"/>
          </w:tcPr>
          <w:p>
            <w:r>
              <w:t>No</w:t>
            </w:r>
          </w:p>
        </w:tc>
        <w:tc>
          <w:tcPr>
            <w:tcW w:type="dxa" w:w="2408"/>
          </w:tcPr>
          <w:p>
            <w:r>
              <w:t>Institution plan licensed.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AI_GENERATION_USAGE</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59: Data Dictionary of Ai Generation Usage</w:t>
      </w:r>
    </w:p>
    <w:tbl>
      <w:tblPr>
        <w:tblW w:w="0" w:type="auto"/>
        <w:jc w:val="center"/>
        <w:tblCellMar>
          <w:top w:w="15" w:type="dxa"/>
          <w:left w:w="15" w:type="dxa"/>
          <w:bottom w:w="15" w:type="dxa"/>
          <w:right w:w="15" w:type="dxa"/>
        </w:tblCellMar>
        <w:tblLook w:val="04A0" w:firstRow="1" w:lastRow="0" w:firstColumn="1" w:lastColumn="0" w:noHBand="0" w:noVBand="1"/>
      </w:tblPr>
      <w:tblGrid>
        <w:gridCol w:w="1768"/>
        <w:gridCol w:w="2274"/>
        <w:gridCol w:w="1879"/>
        <w:gridCol w:w="879"/>
        <w:gridCol w:w="1830"/>
      </w:tblGrid>
      <w:tr w:rsidR="004F2417" w:rsidRPr="004F2417" w14:paraId="032C245C"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B97C47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ai_generation_usage_id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ai generation usage.</w:t>
            </w:r>
          </w:p>
        </w:tc>
      </w:tr>
      <w:tr w:rsidR="004F2417" w:rsidRPr="004F2417" w14:paraId="58A522BE"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6B94336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kind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Kind of AI generation used, such as a quiz or flashcards.</w:t>
            </w:r>
          </w:p>
        </w:tc>
      </w:tr>
      <w:tr w:rsidR="004F2417" w:rsidRPr="004F2417" w14:paraId="6BDF0E1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used the AI generation.</w:t>
            </w:r>
          </w:p>
        </w:tc>
      </w:tr>
      <w:tr w:rsidR="004F2417" w:rsidRPr="004F2417" w14:paraId="7FF0C2D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usage_date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Day the generation counts against, for daily limits.</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INSTITUTIONS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60: Data Dictionary of Institutions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141"/>
        <w:gridCol w:w="3096"/>
        <w:gridCol w:w="1756"/>
        <w:gridCol w:w="862"/>
        <w:gridCol w:w="1775"/>
      </w:tblGrid>
      <w:tr w:rsidR="004F2417" w:rsidRPr="004F2417" w14:paraId="34C2D4F8"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7D48699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institution.</w:t>
            </w:r>
          </w:p>
        </w:tc>
      </w:tr>
      <w:tr w:rsidR="004F2417" w:rsidRPr="004F2417" w14:paraId="7CE75E2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address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Physical address of the institution.</w:t>
            </w:r>
          </w:p>
        </w:tc>
      </w:tr>
      <w:tr w:rsidR="004F2417" w:rsidRPr="004F2417" w14:paraId="2932C92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Registered name of the institution.</w:t>
            </w:r>
          </w:p>
        </w:tc>
      </w:tr>
      <w:tr>
        <w:tc>
          <w:tcPr>
            <w:tcW w:type="dxa" w:w="1141"/>
          </w:tcPr>
          <w:p>
            <w:r>
              <w:t>is_verified</w:t>
            </w:r>
          </w:p>
        </w:tc>
        <w:tc>
          <w:tcPr>
            <w:tcW w:type="dxa" w:w="3096"/>
          </w:tcPr>
          <w:p>
            <w:r>
              <w:t>NOT NULL</w:t>
            </w:r>
          </w:p>
        </w:tc>
        <w:tc>
          <w:tcPr>
            <w:tcW w:type="dxa" w:w="1756"/>
          </w:tcPr>
          <w:p>
            <w:r>
              <w:t>BOOLEAN</w:t>
            </w:r>
          </w:p>
        </w:tc>
        <w:tc>
          <w:tcPr>
            <w:tcW w:type="dxa" w:w="862"/>
          </w:tcPr>
          <w:p>
            <w:r>
              <w:t>No</w:t>
            </w:r>
          </w:p>
        </w:tc>
        <w:tc>
          <w:tcPr>
            <w:tcW w:type="dxa" w:w="1775"/>
          </w:tcPr>
          <w:p>
            <w:r>
              <w:t>Whether the institution has passed verification. Defaults to false.</w:t>
            </w:r>
          </w:p>
        </w:tc>
      </w:tr>
      <w:tr>
        <w:tc>
          <w:tcPr>
            <w:tcW w:type="dxa" w:w="1141"/>
          </w:tcPr>
          <w:p>
            <w:r>
              <w:t>joined_at</w:t>
            </w:r>
          </w:p>
        </w:tc>
        <w:tc>
          <w:tcPr>
            <w:tcW w:type="dxa" w:w="3096"/>
          </w:tcPr>
          <w:p>
            <w:r>
              <w:t>—</w:t>
            </w:r>
          </w:p>
        </w:tc>
        <w:tc>
          <w:tcPr>
            <w:tcW w:type="dxa" w:w="1756"/>
          </w:tcPr>
          <w:p>
            <w:r>
              <w:t>TIMESTAMP</w:t>
            </w:r>
          </w:p>
        </w:tc>
        <w:tc>
          <w:tcPr>
            <w:tcW w:type="dxa" w:w="862"/>
          </w:tcPr>
          <w:p>
            <w:r>
              <w:t>Yes</w:t>
            </w:r>
          </w:p>
        </w:tc>
        <w:tc>
          <w:tcPr>
            <w:tcW w:type="dxa" w:w="1775"/>
          </w:tcPr>
          <w:p>
            <w:r>
              <w:t>Date and time the institution was onboarded.</w:t>
            </w:r>
          </w:p>
        </w:tc>
      </w:tr>
      <w:tr>
        <w:tc>
          <w:tcPr>
            <w:tcW w:type="dxa" w:w="1141"/>
          </w:tcPr>
          <w:p>
            <w:r>
              <w:t>institution_type</w:t>
            </w:r>
          </w:p>
        </w:tc>
        <w:tc>
          <w:tcPr>
            <w:tcW w:type="dxa" w:w="3096"/>
          </w:tcPr>
          <w:p>
            <w:r>
              <w:t>NOT NULL</w:t>
            </w:r>
          </w:p>
        </w:tc>
        <w:tc>
          <w:tcPr>
            <w:tcW w:type="dxa" w:w="1756"/>
          </w:tcPr>
          <w:p>
            <w:r>
              <w:t>VARCHAR(50)</w:t>
            </w:r>
          </w:p>
        </w:tc>
        <w:tc>
          <w:tcPr>
            <w:tcW w:type="dxa" w:w="862"/>
          </w:tcPr>
          <w:p>
            <w:r>
              <w:t>No</w:t>
            </w:r>
          </w:p>
        </w:tc>
        <w:tc>
          <w:tcPr>
            <w:tcW w:type="dxa" w:w="1775"/>
          </w:tcPr>
          <w:p>
            <w:r>
              <w:t>Kind of institution, such as a school, university, or company.</w:t>
            </w:r>
          </w:p>
        </w:tc>
      </w:tr>
      <w:tr>
        <w:tc>
          <w:tcPr>
            <w:tcW w:type="dxa" w:w="1141"/>
          </w:tcPr>
          <w:p>
            <w:r>
              <w:t>primary_contact_email</w:t>
            </w:r>
          </w:p>
        </w:tc>
        <w:tc>
          <w:tcPr>
            <w:tcW w:type="dxa" w:w="3096"/>
          </w:tcPr>
          <w:p>
            <w:r>
              <w:t>NOT NULL</w:t>
            </w:r>
          </w:p>
        </w:tc>
        <w:tc>
          <w:tcPr>
            <w:tcW w:type="dxa" w:w="1756"/>
          </w:tcPr>
          <w:p>
            <w:r>
              <w:t>VARCHAR(254)</w:t>
            </w:r>
          </w:p>
        </w:tc>
        <w:tc>
          <w:tcPr>
            <w:tcW w:type="dxa" w:w="862"/>
          </w:tcPr>
          <w:p>
            <w:r>
              <w:t>No</w:t>
            </w:r>
          </w:p>
        </w:tc>
        <w:tc>
          <w:tcPr>
            <w:tcW w:type="dxa" w:w="1775"/>
          </w:tcPr>
          <w:p>
            <w:r>
              <w:t>E-mail of the primary contact person.</w:t>
            </w:r>
          </w:p>
        </w:tc>
      </w:tr>
      <w:tr>
        <w:tc>
          <w:tcPr>
            <w:tcW w:type="dxa" w:w="1141"/>
          </w:tcPr>
          <w:p>
            <w:r>
              <w:t>primary_contact_name</w:t>
            </w:r>
          </w:p>
        </w:tc>
        <w:tc>
          <w:tcPr>
            <w:tcW w:type="dxa" w:w="3096"/>
          </w:tcPr>
          <w:p>
            <w:r>
              <w:t>NOT NULL</w:t>
            </w:r>
          </w:p>
        </w:tc>
        <w:tc>
          <w:tcPr>
            <w:tcW w:type="dxa" w:w="1756"/>
          </w:tcPr>
          <w:p>
            <w:r>
              <w:t>VARCHAR(100)</w:t>
            </w:r>
          </w:p>
        </w:tc>
        <w:tc>
          <w:tcPr>
            <w:tcW w:type="dxa" w:w="862"/>
          </w:tcPr>
          <w:p>
            <w:r>
              <w:t>No</w:t>
            </w:r>
          </w:p>
        </w:tc>
        <w:tc>
          <w:tcPr>
            <w:tcW w:type="dxa" w:w="1775"/>
          </w:tcPr>
          <w:p>
            <w:r>
              <w:t>Name of the primary contact person.</w:t>
            </w:r>
          </w:p>
        </w:tc>
      </w:tr>
      <w:tr>
        <w:tc>
          <w:tcPr>
            <w:tcW w:type="dxa" w:w="1141"/>
          </w:tcPr>
          <w:p>
            <w:r>
              <w:t>primary_contact_phone</w:t>
            </w:r>
          </w:p>
        </w:tc>
        <w:tc>
          <w:tcPr>
            <w:tcW w:type="dxa" w:w="3096"/>
          </w:tcPr>
          <w:p>
            <w:r>
              <w:t>—</w:t>
            </w:r>
          </w:p>
        </w:tc>
        <w:tc>
          <w:tcPr>
            <w:tcW w:type="dxa" w:w="1756"/>
          </w:tcPr>
          <w:p>
            <w:r>
              <w:t>VARCHAR(30)</w:t>
            </w:r>
          </w:p>
        </w:tc>
        <w:tc>
          <w:tcPr>
            <w:tcW w:type="dxa" w:w="862"/>
          </w:tcPr>
          <w:p>
            <w:r>
              <w:t>Yes</w:t>
            </w:r>
          </w:p>
        </w:tc>
        <w:tc>
          <w:tcPr>
            <w:tcW w:type="dxa" w:w="1775"/>
          </w:tcPr>
          <w:p>
            <w:r>
              <w:t>Phone number of the primary contact person.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DEPARTMENT_HEADS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61: Data Dictionary of Department Heads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177B2999" w14:textId="77777777" w:rsidTr="0016595E">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3B9958C"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department_head_id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membership.</w:t>
            </w:r>
          </w:p>
        </w:tc>
      </w:tr>
      <w:tr w:rsidR="004F2417" w:rsidRPr="004F2417" w14:paraId="463D8ECE"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first_name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 head's first name.</w:t>
            </w:r>
          </w:p>
        </w:tc>
      </w:tr>
      <w:tr w:rsidR="004F2417" w:rsidRPr="004F2417" w14:paraId="796A1ACB"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is_primary_contact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this member is the primary contact. Defaults to false.</w:t>
            </w:r>
          </w:p>
        </w:tc>
      </w:tr>
      <w:tr w:rsidR="004F2417" w:rsidRPr="004F2417" w14:paraId="7493B7BF"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joined_at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member joined the institution.</w:t>
            </w:r>
          </w:p>
        </w:tc>
      </w:tr>
      <w:tr w:rsidR="004F2417" w:rsidRPr="004F2417" w14:paraId="68A7D4E9"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last_name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 head's last name.</w:t>
            </w:r>
          </w:p>
        </w:tc>
      </w:tr>
      <w:tr w:rsidR="004F2417" w:rsidRPr="004F2417" w14:paraId="77A41C22"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head_role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Role in the institution: owner, manager, or staff. Defaults to manager.</w:t>
            </w:r>
          </w:p>
        </w:tc>
      </w:tr>
      <w:tr w:rsidR="004F2417" w:rsidRPr="004F2417" w14:paraId="045D07A4"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INSTITUTIONS,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 the member belongs to.</w:t>
            </w:r>
          </w:p>
        </w:tc>
      </w:tr>
      <w:tr w:rsidR="004F2417" w:rsidRPr="004F2417" w14:paraId="204B37B1" w14:textId="77777777" w:rsidTr="0016595E">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USERS,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 account of the member.</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PARTNERSHIP_REQUESTS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62: Data Dictionary of Partnership Requests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03451516"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6C97C7C"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request_id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partnership request.</w:t>
            </w:r>
          </w:p>
        </w:tc>
      </w:tr>
      <w:tr w:rsidR="004F2417" w:rsidRPr="004F2417" w14:paraId="624B5938"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admin_remarks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Admin notes on approval or rejection.</w:t>
            </w:r>
          </w:p>
        </w:tc>
      </w:tr>
      <w:tr w:rsidR="004F2417" w:rsidRPr="004F2417" w14:paraId="78842B47"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business_description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 of the requesting business.</w:t>
            </w:r>
          </w:p>
        </w:tc>
      </w:tr>
      <w:tr w:rsidR="004F2417" w:rsidRPr="004F2417" w14:paraId="70EA3C9B"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contact_number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VARCHAR(40)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Contact phone number on the request.</w:t>
            </w:r>
          </w:p>
        </w:tc>
      </w:tr>
      <w:tr w:rsidR="004F2417" w:rsidRPr="004F2417" w14:paraId="190E99AD"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contact_person_name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Contact person named on the request.</w:t>
            </w:r>
          </w:p>
        </w:tc>
      </w:tr>
      <w:tr w:rsidR="004F2417" w:rsidRPr="004F2417" w14:paraId="33A5E60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idempotency_key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VARCHAR(64)</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Prevents duplicate submissions of the same request.</w:t>
            </w:r>
          </w:p>
        </w:tc>
      </w:tr>
      <w:tr w:rsidR="004F2417" w:rsidRPr="004F2417" w14:paraId="4A4468C7"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institution_address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Address of the institution requesting the partnership.</w:t>
            </w:r>
          </w:p>
        </w:tc>
      </w:tr>
      <w:tr>
        <w:tc>
          <w:tcPr>
            <w:tcW w:type="dxa" w:w="1726"/>
          </w:tcPr>
          <w:p>
            <w:r>
              <w:t>institution_email</w:t>
            </w:r>
          </w:p>
        </w:tc>
        <w:tc>
          <w:tcPr>
            <w:tcW w:type="dxa" w:w="1726"/>
          </w:tcPr>
          <w:p>
            <w:r>
              <w:t>—</w:t>
            </w:r>
          </w:p>
        </w:tc>
        <w:tc>
          <w:tcPr>
            <w:tcW w:type="dxa" w:w="1726"/>
          </w:tcPr>
          <w:p>
            <w:r>
              <w:t>VARCHAR(254)</w:t>
            </w:r>
          </w:p>
        </w:tc>
        <w:tc>
          <w:tcPr>
            <w:tcW w:type="dxa" w:w="847"/>
          </w:tcPr>
          <w:p>
            <w:r>
              <w:t>Yes</w:t>
            </w:r>
          </w:p>
        </w:tc>
        <w:tc>
          <w:tcPr>
            <w:tcW w:type="dxa" w:w="2605"/>
          </w:tcPr>
          <w:p>
            <w:r>
              <w:t>Contact e-mail of the requesting institution.</w:t>
            </w:r>
          </w:p>
        </w:tc>
      </w:tr>
      <w:tr>
        <w:tc>
          <w:tcPr>
            <w:tcW w:type="dxa" w:w="1726"/>
          </w:tcPr>
          <w:p>
            <w:r>
              <w:t>institution_name</w:t>
            </w:r>
          </w:p>
        </w:tc>
        <w:tc>
          <w:tcPr>
            <w:tcW w:type="dxa" w:w="1726"/>
          </w:tcPr>
          <w:p>
            <w:r>
              <w:t>—</w:t>
            </w:r>
          </w:p>
        </w:tc>
        <w:tc>
          <w:tcPr>
            <w:tcW w:type="dxa" w:w="1726"/>
          </w:tcPr>
          <w:p>
            <w:r>
              <w:t>VARCHAR(150)</w:t>
            </w:r>
          </w:p>
        </w:tc>
        <w:tc>
          <w:tcPr>
            <w:tcW w:type="dxa" w:w="847"/>
          </w:tcPr>
          <w:p>
            <w:r>
              <w:t>Yes</w:t>
            </w:r>
          </w:p>
        </w:tc>
        <w:tc>
          <w:tcPr>
            <w:tcW w:type="dxa" w:w="2605"/>
          </w:tcPr>
          <w:p>
            <w:r>
              <w:t>Name of the requesting institution.</w:t>
            </w:r>
          </w:p>
        </w:tc>
      </w:tr>
      <w:tr>
        <w:tc>
          <w:tcPr>
            <w:tcW w:type="dxa" w:w="1726"/>
          </w:tcPr>
          <w:p>
            <w:r>
              <w:t>reference_number</w:t>
            </w:r>
          </w:p>
        </w:tc>
        <w:tc>
          <w:tcPr>
            <w:tcW w:type="dxa" w:w="1726"/>
          </w:tcPr>
          <w:p>
            <w:r>
              <w:t>UNIQUE</w:t>
            </w:r>
          </w:p>
        </w:tc>
        <w:tc>
          <w:tcPr>
            <w:tcW w:type="dxa" w:w="1726"/>
          </w:tcPr>
          <w:p>
            <w:r>
              <w:t>VARCHAR(32)</w:t>
            </w:r>
          </w:p>
        </w:tc>
        <w:tc>
          <w:tcPr>
            <w:tcW w:type="dxa" w:w="847"/>
          </w:tcPr>
          <w:p>
            <w:r>
              <w:t>Yes</w:t>
            </w:r>
          </w:p>
        </w:tc>
        <w:tc>
          <w:tcPr>
            <w:tcW w:type="dxa" w:w="2605"/>
          </w:tcPr>
          <w:p>
            <w:r>
              <w:t>Public reference number returned to the requester for status lookup.</w:t>
            </w:r>
          </w:p>
        </w:tc>
      </w:tr>
      <w:tr>
        <w:tc>
          <w:tcPr>
            <w:tcW w:type="dxa" w:w="1726"/>
          </w:tcPr>
          <w:p>
            <w:r>
              <w:t>reviewed_at</w:t>
            </w:r>
          </w:p>
        </w:tc>
        <w:tc>
          <w:tcPr>
            <w:tcW w:type="dxa" w:w="1726"/>
          </w:tcPr>
          <w:p>
            <w:r>
              <w:t>—</w:t>
            </w:r>
          </w:p>
        </w:tc>
        <w:tc>
          <w:tcPr>
            <w:tcW w:type="dxa" w:w="1726"/>
          </w:tcPr>
          <w:p>
            <w:r>
              <w:t>TIMESTAMP</w:t>
            </w:r>
          </w:p>
        </w:tc>
        <w:tc>
          <w:tcPr>
            <w:tcW w:type="dxa" w:w="847"/>
          </w:tcPr>
          <w:p>
            <w:r>
              <w:t>Yes</w:t>
            </w:r>
          </w:p>
        </w:tc>
        <w:tc>
          <w:tcPr>
            <w:tcW w:type="dxa" w:w="2605"/>
          </w:tcPr>
          <w:p>
            <w:r>
              <w:t>Date and time an admin reviewed the request.</w:t>
            </w:r>
          </w:p>
        </w:tc>
      </w:tr>
      <w:tr>
        <w:tc>
          <w:tcPr>
            <w:tcW w:type="dxa" w:w="1726"/>
          </w:tcPr>
          <w:p>
            <w:r>
              <w:t>reviewed_by</w:t>
            </w:r>
          </w:p>
        </w:tc>
        <w:tc>
          <w:tcPr>
            <w:tcW w:type="dxa" w:w="1726"/>
          </w:tcPr>
          <w:p>
            <w:r>
              <w:t>—</w:t>
            </w:r>
          </w:p>
        </w:tc>
        <w:tc>
          <w:tcPr>
            <w:tcW w:type="dxa" w:w="1726"/>
          </w:tcPr>
          <w:p>
            <w:r>
              <w:t>VARCHAR(150)</w:t>
            </w:r>
          </w:p>
        </w:tc>
        <w:tc>
          <w:tcPr>
            <w:tcW w:type="dxa" w:w="847"/>
          </w:tcPr>
          <w:p>
            <w:r>
              <w:t>Yes</w:t>
            </w:r>
          </w:p>
        </w:tc>
        <w:tc>
          <w:tcPr>
            <w:tcW w:type="dxa" w:w="2605"/>
          </w:tcPr>
          <w:p>
            <w:r>
              <w:t>Name of the admin who reviewed the request.</w:t>
            </w:r>
          </w:p>
        </w:tc>
      </w:tr>
      <w:tr>
        <w:tc>
          <w:tcPr>
            <w:tcW w:type="dxa" w:w="1726"/>
          </w:tcPr>
          <w:p>
            <w:r>
              <w:t>status</w:t>
            </w:r>
          </w:p>
        </w:tc>
        <w:tc>
          <w:tcPr>
            <w:tcW w:type="dxa" w:w="1726"/>
          </w:tcPr>
          <w:p>
            <w:r>
              <w:t>NOT NULL</w:t>
            </w:r>
          </w:p>
        </w:tc>
        <w:tc>
          <w:tcPr>
            <w:tcW w:type="dxa" w:w="1726"/>
          </w:tcPr>
          <w:p>
            <w:r>
              <w:t>VARCHAR(25)</w:t>
            </w:r>
          </w:p>
        </w:tc>
        <w:tc>
          <w:tcPr>
            <w:tcW w:type="dxa" w:w="847"/>
          </w:tcPr>
          <w:p>
            <w:r>
              <w:t>No</w:t>
            </w:r>
          </w:p>
        </w:tc>
        <w:tc>
          <w:tcPr>
            <w:tcW w:type="dxa" w:w="2605"/>
          </w:tcPr>
          <w:p>
            <w:r>
              <w:t>Request state: PENDING, UNDER_REVIEW, MEETING_SCHEDULED, APPROVED, REJECTED, or CANCELLED. Defaults to PENDING.</w:t>
            </w:r>
          </w:p>
        </w:tc>
      </w:tr>
      <w:tr>
        <w:tc>
          <w:tcPr>
            <w:tcW w:type="dxa" w:w="1726"/>
          </w:tcPr>
          <w:p>
            <w:r>
              <w:t>submitted_at</w:t>
            </w:r>
          </w:p>
        </w:tc>
        <w:tc>
          <w:tcPr>
            <w:tcW w:type="dxa" w:w="1726"/>
          </w:tcPr>
          <w:p>
            <w:r>
              <w:t>NOT NULL</w:t>
            </w:r>
          </w:p>
        </w:tc>
        <w:tc>
          <w:tcPr>
            <w:tcW w:type="dxa" w:w="1726"/>
          </w:tcPr>
          <w:p>
            <w:r>
              <w:t>TIMESTAMP</w:t>
            </w:r>
          </w:p>
        </w:tc>
        <w:tc>
          <w:tcPr>
            <w:tcW w:type="dxa" w:w="847"/>
          </w:tcPr>
          <w:p>
            <w:r>
              <w:t>No</w:t>
            </w:r>
          </w:p>
        </w:tc>
        <w:tc>
          <w:tcPr>
            <w:tcW w:type="dxa" w:w="2605"/>
          </w:tcPr>
          <w:p>
            <w:r>
              <w:t>Date and time the request was submitted.</w:t>
            </w:r>
          </w:p>
        </w:tc>
      </w:tr>
      <w:tr>
        <w:tc>
          <w:tcPr>
            <w:tcW w:type="dxa" w:w="1726"/>
          </w:tcPr>
          <w:p>
            <w:r>
              <w:t>version</w:t>
            </w:r>
          </w:p>
        </w:tc>
        <w:tc>
          <w:tcPr>
            <w:tcW w:type="dxa" w:w="1726"/>
          </w:tcPr>
          <w:p>
            <w:r>
              <w:t>NOT NULL</w:t>
            </w:r>
          </w:p>
        </w:tc>
        <w:tc>
          <w:tcPr>
            <w:tcW w:type="dxa" w:w="1726"/>
          </w:tcPr>
          <w:p>
            <w:r>
              <w:t>BIGINT</w:t>
            </w:r>
          </w:p>
        </w:tc>
        <w:tc>
          <w:tcPr>
            <w:tcW w:type="dxa" w:w="847"/>
          </w:tcPr>
          <w:p>
            <w:r>
              <w:t>No</w:t>
            </w:r>
          </w:p>
        </w:tc>
        <w:tc>
          <w:tcPr>
            <w:tcW w:type="dxa" w:w="2605"/>
          </w:tcPr>
          <w:p>
            <w:r>
              <w:t>Optimistic-locking version, incremented on every update.</w:t>
            </w:r>
          </w:p>
        </w:tc>
      </w:tr>
      <w:tr>
        <w:tc>
          <w:tcPr>
            <w:tcW w:type="dxa" w:w="1726"/>
          </w:tcPr>
          <w:p>
            <w:r>
              <w:t>institution_id</w:t>
            </w:r>
          </w:p>
        </w:tc>
        <w:tc>
          <w:tcPr>
            <w:tcW w:type="dxa" w:w="1726"/>
          </w:tcPr>
          <w:p>
            <w:r>
              <w:t>FK → INSTITUTIONS</w:t>
            </w:r>
          </w:p>
        </w:tc>
        <w:tc>
          <w:tcPr>
            <w:tcW w:type="dxa" w:w="1726"/>
          </w:tcPr>
          <w:p>
            <w:r>
              <w:t>BIGINT</w:t>
            </w:r>
          </w:p>
        </w:tc>
        <w:tc>
          <w:tcPr>
            <w:tcW w:type="dxa" w:w="847"/>
          </w:tcPr>
          <w:p>
            <w:r>
              <w:t>Yes</w:t>
            </w:r>
          </w:p>
        </w:tc>
        <w:tc>
          <w:tcPr>
            <w:tcW w:type="dxa" w:w="2605"/>
          </w:tcPr>
          <w:p>
            <w:r>
              <w:t>Null until the request is approved and an institution record is created.</w:t>
            </w:r>
          </w:p>
        </w:tc>
      </w:tr>
      <w:tr>
        <w:tc>
          <w:tcPr>
            <w:tcW w:type="dxa" w:w="1726"/>
          </w:tcPr>
          <w:p>
            <w:r>
              <w:t>request_type</w:t>
            </w:r>
          </w:p>
        </w:tc>
        <w:tc>
          <w:tcPr>
            <w:tcW w:type="dxa" w:w="1726"/>
          </w:tcPr>
          <w:p>
            <w:r>
              <w:t>—</w:t>
            </w:r>
          </w:p>
        </w:tc>
        <w:tc>
          <w:tcPr>
            <w:tcW w:type="dxa" w:w="1726"/>
          </w:tcPr>
          <w:p>
            <w:r>
              <w:t>VARCHAR(20)</w:t>
            </w:r>
          </w:p>
        </w:tc>
        <w:tc>
          <w:tcPr>
            <w:tcW w:type="dxa" w:w="847"/>
          </w:tcPr>
          <w:p>
            <w:r>
              <w:t>Yes</w:t>
            </w:r>
          </w:p>
        </w:tc>
        <w:tc>
          <w:tcPr>
            <w:tcW w:type="dxa" w:w="2605"/>
          </w:tcPr>
          <w:p>
            <w:r>
              <w:t>Kind of request: a new partnership or a top-up of an existing one.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PARTNERSHIP_REQUEST_ITEMS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63: Data Dictionary of Partnership Request Items</w:t>
      </w:r>
    </w:p>
    <w:tbl>
      <w:tblPr>
        <w:tblW w:w="0" w:type="auto"/>
        <w:jc w:val="center"/>
        <w:tblCellMar>
          <w:top w:w="15" w:type="dxa"/>
          <w:left w:w="15" w:type="dxa"/>
          <w:bottom w:w="15" w:type="dxa"/>
          <w:right w:w="15" w:type="dxa"/>
        </w:tblCellMar>
        <w:tblLook w:val="04A0" w:firstRow="1" w:lastRow="0" w:firstColumn="1" w:lastColumn="0" w:noHBand="0" w:noVBand="1"/>
      </w:tblPr>
      <w:tblGrid>
        <w:gridCol w:w="1162"/>
        <w:gridCol w:w="2969"/>
        <w:gridCol w:w="1756"/>
        <w:gridCol w:w="893"/>
        <w:gridCol w:w="1850"/>
      </w:tblGrid>
      <w:tr w:rsidR="004F2417" w:rsidRPr="004F2417" w14:paraId="0EE86A1B"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6A2C7B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partnership_request_item_id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request line item.</w:t>
            </w:r>
          </w:p>
        </w:tc>
      </w:tr>
      <w:tr w:rsidR="004F2417" w:rsidRPr="004F2417" w14:paraId="401D8F6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requested_access_end_date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Requested end of access.</w:t>
            </w:r>
          </w:p>
        </w:tc>
      </w:tr>
      <w:tr w:rsidR="004F2417" w:rsidRPr="004F2417" w14:paraId="676B38CE"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requested_access_start_date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Requested start of access; the admin sets the real window on approval.</w:t>
            </w:r>
          </w:p>
        </w:tc>
      </w:tr>
      <w:tr>
        <w:tc>
          <w:tcPr>
            <w:tcW w:type="dxa" w:w="1162"/>
          </w:tcPr>
          <w:p>
            <w:r>
              <w:t>slots</w:t>
            </w:r>
          </w:p>
        </w:tc>
        <w:tc>
          <w:tcPr>
            <w:tcW w:type="dxa" w:w="2969"/>
          </w:tcPr>
          <w:p>
            <w:r>
              <w:t>NOT NULL</w:t>
            </w:r>
          </w:p>
        </w:tc>
        <w:tc>
          <w:tcPr>
            <w:tcW w:type="dxa" w:w="1756"/>
          </w:tcPr>
          <w:p>
            <w:r>
              <w:t>INTEGER</w:t>
            </w:r>
          </w:p>
        </w:tc>
        <w:tc>
          <w:tcPr>
            <w:tcW w:type="dxa" w:w="893"/>
          </w:tcPr>
          <w:p>
            <w:r>
              <w:t>No</w:t>
            </w:r>
          </w:p>
        </w:tc>
        <w:tc>
          <w:tcPr>
            <w:tcW w:type="dxa" w:w="1850"/>
          </w:tcPr>
          <w:p>
            <w:r>
              <w:t>Number of learner slots requested.</w:t>
            </w:r>
          </w:p>
        </w:tc>
      </w:tr>
      <w:tr>
        <w:tc>
          <w:tcPr>
            <w:tcW w:type="dxa" w:w="1162"/>
          </w:tcPr>
          <w:p>
            <w:r>
              <w:t>certification_id</w:t>
            </w:r>
          </w:p>
        </w:tc>
        <w:tc>
          <w:tcPr>
            <w:tcW w:type="dxa" w:w="2969"/>
          </w:tcPr>
          <w:p>
            <w:r>
              <w:t>FK → CERTIFICATIONS, NOT NULL</w:t>
            </w:r>
          </w:p>
        </w:tc>
        <w:tc>
          <w:tcPr>
            <w:tcW w:type="dxa" w:w="1756"/>
          </w:tcPr>
          <w:p>
            <w:r>
              <w:t>BIGINT</w:t>
            </w:r>
          </w:p>
        </w:tc>
        <w:tc>
          <w:tcPr>
            <w:tcW w:type="dxa" w:w="893"/>
          </w:tcPr>
          <w:p>
            <w:r>
              <w:t>No</w:t>
            </w:r>
          </w:p>
        </w:tc>
        <w:tc>
          <w:tcPr>
            <w:tcW w:type="dxa" w:w="1850"/>
          </w:tcPr>
          <w:p>
            <w:r>
              <w:t>Certification being requested.</w:t>
            </w:r>
          </w:p>
        </w:tc>
      </w:tr>
      <w:tr>
        <w:tc>
          <w:tcPr>
            <w:tcW w:type="dxa" w:w="1162"/>
          </w:tcPr>
          <w:p>
            <w:r>
              <w:t>request_id</w:t>
            </w:r>
          </w:p>
        </w:tc>
        <w:tc>
          <w:tcPr>
            <w:tcW w:type="dxa" w:w="2969"/>
          </w:tcPr>
          <w:p>
            <w:r>
              <w:t>FK → PARTNERSHIP_REQUESTS, NOT NULL</w:t>
            </w:r>
          </w:p>
        </w:tc>
        <w:tc>
          <w:tcPr>
            <w:tcW w:type="dxa" w:w="1756"/>
          </w:tcPr>
          <w:p>
            <w:r>
              <w:t>BIGINT</w:t>
            </w:r>
          </w:p>
        </w:tc>
        <w:tc>
          <w:tcPr>
            <w:tcW w:type="dxa" w:w="893"/>
          </w:tcPr>
          <w:p>
            <w:r>
              <w:t>No</w:t>
            </w:r>
          </w:p>
        </w:tc>
        <w:tc>
          <w:tcPr>
            <w:tcW w:type="dxa" w:w="1850"/>
          </w:tcPr>
          <w:p>
            <w:r>
              <w:t>Partnership request the item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INSTITUTION_INVOICES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64: Data Dictionary of Institution Invoices</w:t>
      </w:r>
    </w:p>
    <w:tbl>
      <w:tblPr>
        <w:tblW w:w="0" w:type="auto"/>
        <w:jc w:val="center"/>
        <w:tblCellMar>
          <w:top w:w="15" w:type="dxa"/>
          <w:left w:w="15" w:type="dxa"/>
          <w:bottom w:w="15" w:type="dxa"/>
          <w:right w:w="15" w:type="dxa"/>
        </w:tblCellMar>
        <w:tblLook w:val="04A0" w:firstRow="1" w:lastRow="0" w:firstColumn="1" w:lastColumn="0" w:noHBand="0" w:noVBand="1"/>
      </w:tblPr>
      <w:tblGrid>
        <w:gridCol w:w="1162"/>
        <w:gridCol w:w="2969"/>
        <w:gridCol w:w="1756"/>
        <w:gridCol w:w="893"/>
        <w:gridCol w:w="1850"/>
      </w:tblGrid>
      <w:tr w:rsidR="004F2417" w:rsidRPr="004F2417" w14:paraId="4E8E1F59"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663DC3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institution_invoice_id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invoice.</w:t>
            </w:r>
          </w:p>
        </w:tc>
      </w:tr>
      <w:tr w:rsidR="004F2417" w:rsidRPr="004F2417" w14:paraId="720DD1D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INSTITUTIONS,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 being billed.</w:t>
            </w:r>
          </w:p>
        </w:tc>
      </w:tr>
      <w:tr w:rsidR="004F2417" w:rsidRPr="004F2417" w14:paraId="5F7A6C1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invoice_number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Human-readable invoice number.</w:t>
            </w:r>
          </w:p>
        </w:tc>
      </w:tr>
      <w:tr>
        <w:tc>
          <w:tcPr>
            <w:tcW w:type="dxa" w:w="1162"/>
          </w:tcPr>
          <w:p>
            <w:r>
              <w:t>invoice_type</w:t>
            </w:r>
          </w:p>
        </w:tc>
        <w:tc>
          <w:tcPr>
            <w:tcW w:type="dxa" w:w="2969"/>
          </w:tcPr>
          <w:p>
            <w:r>
              <w:t>NOT NULL</w:t>
            </w:r>
          </w:p>
        </w:tc>
        <w:tc>
          <w:tcPr>
            <w:tcW w:type="dxa" w:w="1756"/>
          </w:tcPr>
          <w:p>
            <w:r>
              <w:t>VARCHAR(30)</w:t>
            </w:r>
          </w:p>
        </w:tc>
        <w:tc>
          <w:tcPr>
            <w:tcW w:type="dxa" w:w="893"/>
          </w:tcPr>
          <w:p>
            <w:r>
              <w:t>No</w:t>
            </w:r>
          </w:p>
        </w:tc>
        <w:tc>
          <w:tcPr>
            <w:tcW w:type="dxa" w:w="1850"/>
          </w:tcPr>
          <w:p>
            <w:r>
              <w:t>Reason for the invoice: initial_access or renewal.</w:t>
            </w:r>
          </w:p>
        </w:tc>
      </w:tr>
      <w:tr>
        <w:tc>
          <w:tcPr>
            <w:tcW w:type="dxa" w:w="1162"/>
          </w:tcPr>
          <w:p>
            <w:r>
              <w:t>partnership_request_id</w:t>
            </w:r>
          </w:p>
        </w:tc>
        <w:tc>
          <w:tcPr>
            <w:tcW w:type="dxa" w:w="2969"/>
          </w:tcPr>
          <w:p>
            <w:r>
              <w:t>FK → PARTNERSHIP_REQUESTS</w:t>
            </w:r>
          </w:p>
        </w:tc>
        <w:tc>
          <w:tcPr>
            <w:tcW w:type="dxa" w:w="1756"/>
          </w:tcPr>
          <w:p>
            <w:r>
              <w:t>BIGINT</w:t>
            </w:r>
          </w:p>
        </w:tc>
        <w:tc>
          <w:tcPr>
            <w:tcW w:type="dxa" w:w="893"/>
          </w:tcPr>
          <w:p>
            <w:r>
              <w:t>Yes</w:t>
            </w:r>
          </w:p>
        </w:tc>
        <w:tc>
          <w:tcPr>
            <w:tcW w:type="dxa" w:w="1850"/>
          </w:tcPr>
          <w:p>
            <w:r>
              <w:t>Approved partnership request that generated the invoice.</w:t>
            </w:r>
          </w:p>
        </w:tc>
      </w:tr>
      <w:tr>
        <w:tc>
          <w:tcPr>
            <w:tcW w:type="dxa" w:w="1162"/>
          </w:tcPr>
          <w:p>
            <w:r>
              <w:t>bill_to_name</w:t>
            </w:r>
          </w:p>
        </w:tc>
        <w:tc>
          <w:tcPr>
            <w:tcW w:type="dxa" w:w="2969"/>
          </w:tcPr>
          <w:p>
            <w:r>
              <w:t>NOT NULL</w:t>
            </w:r>
          </w:p>
        </w:tc>
        <w:tc>
          <w:tcPr>
            <w:tcW w:type="dxa" w:w="1756"/>
          </w:tcPr>
          <w:p>
            <w:r>
              <w:t>VARCHAR(150)</w:t>
            </w:r>
          </w:p>
        </w:tc>
        <w:tc>
          <w:tcPr>
            <w:tcW w:type="dxa" w:w="893"/>
          </w:tcPr>
          <w:p>
            <w:r>
              <w:t>No</w:t>
            </w:r>
          </w:p>
        </w:tc>
        <w:tc>
          <w:tcPr>
            <w:tcW w:type="dxa" w:w="1850"/>
          </w:tcPr>
          <w:p>
            <w:r>
              <w:t>Billing contact name.</w:t>
            </w:r>
          </w:p>
        </w:tc>
      </w:tr>
      <w:tr>
        <w:tc>
          <w:tcPr>
            <w:tcW w:type="dxa" w:w="1162"/>
          </w:tcPr>
          <w:p>
            <w:r>
              <w:t>bill_to_email</w:t>
            </w:r>
          </w:p>
        </w:tc>
        <w:tc>
          <w:tcPr>
            <w:tcW w:type="dxa" w:w="2969"/>
          </w:tcPr>
          <w:p>
            <w:r>
              <w:t>NOT NULL</w:t>
            </w:r>
          </w:p>
        </w:tc>
        <w:tc>
          <w:tcPr>
            <w:tcW w:type="dxa" w:w="1756"/>
          </w:tcPr>
          <w:p>
            <w:r>
              <w:t>VARCHAR(254)</w:t>
            </w:r>
          </w:p>
        </w:tc>
        <w:tc>
          <w:tcPr>
            <w:tcW w:type="dxa" w:w="893"/>
          </w:tcPr>
          <w:p>
            <w:r>
              <w:t>No</w:t>
            </w:r>
          </w:p>
        </w:tc>
        <w:tc>
          <w:tcPr>
            <w:tcW w:type="dxa" w:w="1850"/>
          </w:tcPr>
          <w:p>
            <w:r>
              <w:t>Billing contact e-mail.</w:t>
            </w:r>
          </w:p>
        </w:tc>
      </w:tr>
      <w:tr>
        <w:tc>
          <w:tcPr>
            <w:tcW w:type="dxa" w:w="1162"/>
          </w:tcPr>
          <w:p>
            <w:r>
              <w:t>currency</w:t>
            </w:r>
          </w:p>
        </w:tc>
        <w:tc>
          <w:tcPr>
            <w:tcW w:type="dxa" w:w="2969"/>
          </w:tcPr>
          <w:p>
            <w:r>
              <w:t>NOT NULL</w:t>
            </w:r>
          </w:p>
        </w:tc>
        <w:tc>
          <w:tcPr>
            <w:tcW w:type="dxa" w:w="1756"/>
          </w:tcPr>
          <w:p>
            <w:r>
              <w:t>VARCHAR(3)</w:t>
            </w:r>
          </w:p>
        </w:tc>
        <w:tc>
          <w:tcPr>
            <w:tcW w:type="dxa" w:w="893"/>
          </w:tcPr>
          <w:p>
            <w:r>
              <w:t>No</w:t>
            </w:r>
          </w:p>
        </w:tc>
        <w:tc>
          <w:tcPr>
            <w:tcW w:type="dxa" w:w="1850"/>
          </w:tcPr>
          <w:p>
            <w:r>
              <w:t>Currency of the amounts. Defaults to PHP.</w:t>
            </w:r>
          </w:p>
        </w:tc>
      </w:tr>
      <w:tr>
        <w:tc>
          <w:tcPr>
            <w:tcW w:type="dxa" w:w="1162"/>
          </w:tcPr>
          <w:p>
            <w:r>
              <w:t>subtotal</w:t>
            </w:r>
          </w:p>
        </w:tc>
        <w:tc>
          <w:tcPr>
            <w:tcW w:type="dxa" w:w="2969"/>
          </w:tcPr>
          <w:p>
            <w:r>
              <w:t>NOT NULL</w:t>
            </w:r>
          </w:p>
        </w:tc>
        <w:tc>
          <w:tcPr>
            <w:tcW w:type="dxa" w:w="1756"/>
          </w:tcPr>
          <w:p>
            <w:r>
              <w:t>DECIMAL(12,2)</w:t>
            </w:r>
          </w:p>
        </w:tc>
        <w:tc>
          <w:tcPr>
            <w:tcW w:type="dxa" w:w="893"/>
          </w:tcPr>
          <w:p>
            <w:r>
              <w:t>No</w:t>
            </w:r>
          </w:p>
        </w:tc>
        <w:tc>
          <w:tcPr>
            <w:tcW w:type="dxa" w:w="1850"/>
          </w:tcPr>
          <w:p>
            <w:r>
              <w:t>Sum of line items before discount and tax.</w:t>
            </w:r>
          </w:p>
        </w:tc>
      </w:tr>
      <w:tr>
        <w:tc>
          <w:tcPr>
            <w:tcW w:type="dxa" w:w="1162"/>
          </w:tcPr>
          <w:p>
            <w:r>
              <w:t>discount_amount</w:t>
            </w:r>
          </w:p>
        </w:tc>
        <w:tc>
          <w:tcPr>
            <w:tcW w:type="dxa" w:w="2969"/>
          </w:tcPr>
          <w:p>
            <w:r>
              <w:t>NOT NULL</w:t>
            </w:r>
          </w:p>
        </w:tc>
        <w:tc>
          <w:tcPr>
            <w:tcW w:type="dxa" w:w="1756"/>
          </w:tcPr>
          <w:p>
            <w:r>
              <w:t>DECIMAL(12,2)</w:t>
            </w:r>
          </w:p>
        </w:tc>
        <w:tc>
          <w:tcPr>
            <w:tcW w:type="dxa" w:w="893"/>
          </w:tcPr>
          <w:p>
            <w:r>
              <w:t>No</w:t>
            </w:r>
          </w:p>
        </w:tc>
        <w:tc>
          <w:tcPr>
            <w:tcW w:type="dxa" w:w="1850"/>
          </w:tcPr>
          <w:p>
            <w:r>
              <w:t>Discount applied. Defaults to 0.</w:t>
            </w:r>
          </w:p>
        </w:tc>
      </w:tr>
      <w:tr>
        <w:tc>
          <w:tcPr>
            <w:tcW w:type="dxa" w:w="1162"/>
          </w:tcPr>
          <w:p>
            <w:r>
              <w:t>tax_rate</w:t>
            </w:r>
          </w:p>
        </w:tc>
        <w:tc>
          <w:tcPr>
            <w:tcW w:type="dxa" w:w="2969"/>
          </w:tcPr>
          <w:p>
            <w:r>
              <w:t>NOT NULL</w:t>
            </w:r>
          </w:p>
        </w:tc>
        <w:tc>
          <w:tcPr>
            <w:tcW w:type="dxa" w:w="1756"/>
          </w:tcPr>
          <w:p>
            <w:r>
              <w:t>DECIMAL(5,2)</w:t>
            </w:r>
          </w:p>
        </w:tc>
        <w:tc>
          <w:tcPr>
            <w:tcW w:type="dxa" w:w="893"/>
          </w:tcPr>
          <w:p>
            <w:r>
              <w:t>No</w:t>
            </w:r>
          </w:p>
        </w:tc>
        <w:tc>
          <w:tcPr>
            <w:tcW w:type="dxa" w:w="1850"/>
          </w:tcPr>
          <w:p>
            <w:r>
              <w:t>Tax rate applied. Defaults to 0.</w:t>
            </w:r>
          </w:p>
        </w:tc>
      </w:tr>
      <w:tr>
        <w:tc>
          <w:tcPr>
            <w:tcW w:type="dxa" w:w="1162"/>
          </w:tcPr>
          <w:p>
            <w:r>
              <w:t>tax_amount</w:t>
            </w:r>
          </w:p>
        </w:tc>
        <w:tc>
          <w:tcPr>
            <w:tcW w:type="dxa" w:w="2969"/>
          </w:tcPr>
          <w:p>
            <w:r>
              <w:t>NOT NULL</w:t>
            </w:r>
          </w:p>
        </w:tc>
        <w:tc>
          <w:tcPr>
            <w:tcW w:type="dxa" w:w="1756"/>
          </w:tcPr>
          <w:p>
            <w:r>
              <w:t>DECIMAL(12,2)</w:t>
            </w:r>
          </w:p>
        </w:tc>
        <w:tc>
          <w:tcPr>
            <w:tcW w:type="dxa" w:w="893"/>
          </w:tcPr>
          <w:p>
            <w:r>
              <w:t>No</w:t>
            </w:r>
          </w:p>
        </w:tc>
        <w:tc>
          <w:tcPr>
            <w:tcW w:type="dxa" w:w="1850"/>
          </w:tcPr>
          <w:p>
            <w:r>
              <w:t>Tax amount charged. Defaults to 0.</w:t>
            </w:r>
          </w:p>
        </w:tc>
      </w:tr>
      <w:tr>
        <w:tc>
          <w:tcPr>
            <w:tcW w:type="dxa" w:w="1162"/>
          </w:tcPr>
          <w:p>
            <w:r>
              <w:t>total_amount</w:t>
            </w:r>
          </w:p>
        </w:tc>
        <w:tc>
          <w:tcPr>
            <w:tcW w:type="dxa" w:w="2969"/>
          </w:tcPr>
          <w:p>
            <w:r>
              <w:t>NOT NULL</w:t>
            </w:r>
          </w:p>
        </w:tc>
        <w:tc>
          <w:tcPr>
            <w:tcW w:type="dxa" w:w="1756"/>
          </w:tcPr>
          <w:p>
            <w:r>
              <w:t>DECIMAL(12,2)</w:t>
            </w:r>
          </w:p>
        </w:tc>
        <w:tc>
          <w:tcPr>
            <w:tcW w:type="dxa" w:w="893"/>
          </w:tcPr>
          <w:p>
            <w:r>
              <w:t>No</w:t>
            </w:r>
          </w:p>
        </w:tc>
        <w:tc>
          <w:tcPr>
            <w:tcW w:type="dxa" w:w="1850"/>
          </w:tcPr>
          <w:p>
            <w:r>
              <w:t>Final amount due.</w:t>
            </w:r>
          </w:p>
        </w:tc>
      </w:tr>
      <w:tr>
        <w:tc>
          <w:tcPr>
            <w:tcW w:type="dxa" w:w="1162"/>
          </w:tcPr>
          <w:p>
            <w:r>
              <w:t>issued_at</w:t>
            </w:r>
          </w:p>
        </w:tc>
        <w:tc>
          <w:tcPr>
            <w:tcW w:type="dxa" w:w="2969"/>
          </w:tcPr>
          <w:p>
            <w:r>
              <w:t>NOT NULL</w:t>
            </w:r>
          </w:p>
        </w:tc>
        <w:tc>
          <w:tcPr>
            <w:tcW w:type="dxa" w:w="1756"/>
          </w:tcPr>
          <w:p>
            <w:r>
              <w:t>TIMESTAMP</w:t>
            </w:r>
          </w:p>
        </w:tc>
        <w:tc>
          <w:tcPr>
            <w:tcW w:type="dxa" w:w="893"/>
          </w:tcPr>
          <w:p>
            <w:r>
              <w:t>No</w:t>
            </w:r>
          </w:p>
        </w:tc>
        <w:tc>
          <w:tcPr>
            <w:tcW w:type="dxa" w:w="1850"/>
          </w:tcPr>
          <w:p>
            <w:r>
              <w:t>Date and time the invoice was issued.</w:t>
            </w:r>
          </w:p>
        </w:tc>
      </w:tr>
      <w:tr>
        <w:tc>
          <w:tcPr>
            <w:tcW w:type="dxa" w:w="1162"/>
          </w:tcPr>
          <w:p>
            <w:r>
              <w:t>due_at</w:t>
            </w:r>
          </w:p>
        </w:tc>
        <w:tc>
          <w:tcPr>
            <w:tcW w:type="dxa" w:w="2969"/>
          </w:tcPr>
          <w:p>
            <w:r>
              <w:t>—</w:t>
            </w:r>
          </w:p>
        </w:tc>
        <w:tc>
          <w:tcPr>
            <w:tcW w:type="dxa" w:w="1756"/>
          </w:tcPr>
          <w:p>
            <w:r>
              <w:t>TIMESTAMP</w:t>
            </w:r>
          </w:p>
        </w:tc>
        <w:tc>
          <w:tcPr>
            <w:tcW w:type="dxa" w:w="893"/>
          </w:tcPr>
          <w:p>
            <w:r>
              <w:t>Yes</w:t>
            </w:r>
          </w:p>
        </w:tc>
        <w:tc>
          <w:tcPr>
            <w:tcW w:type="dxa" w:w="1850"/>
          </w:tcPr>
          <w:p>
            <w:r>
              <w:t>Date and time payment is due.</w:t>
            </w:r>
          </w:p>
        </w:tc>
      </w:tr>
      <w:tr>
        <w:tc>
          <w:tcPr>
            <w:tcW w:type="dxa" w:w="1162"/>
          </w:tcPr>
          <w:p>
            <w:r>
              <w:t>payment_reference</w:t>
            </w:r>
          </w:p>
        </w:tc>
        <w:tc>
          <w:tcPr>
            <w:tcW w:type="dxa" w:w="2969"/>
          </w:tcPr>
          <w:p>
            <w:r>
              <w:t>—</w:t>
            </w:r>
          </w:p>
        </w:tc>
        <w:tc>
          <w:tcPr>
            <w:tcW w:type="dxa" w:w="1756"/>
          </w:tcPr>
          <w:p>
            <w:r>
              <w:t>VARCHAR(100)</w:t>
            </w:r>
          </w:p>
        </w:tc>
        <w:tc>
          <w:tcPr>
            <w:tcW w:type="dxa" w:w="893"/>
          </w:tcPr>
          <w:p>
            <w:r>
              <w:t>Yes</w:t>
            </w:r>
          </w:p>
        </w:tc>
        <w:tc>
          <w:tcPr>
            <w:tcW w:type="dxa" w:w="1850"/>
          </w:tcPr>
          <w:p>
            <w:r>
              <w:t>Payment reference submitted by the institution.</w:t>
            </w:r>
          </w:p>
        </w:tc>
      </w:tr>
      <w:tr>
        <w:tc>
          <w:tcPr>
            <w:tcW w:type="dxa" w:w="1162"/>
          </w:tcPr>
          <w:p>
            <w:r>
              <w:t>payment_proof_key</w:t>
            </w:r>
          </w:p>
        </w:tc>
        <w:tc>
          <w:tcPr>
            <w:tcW w:type="dxa" w:w="2969"/>
          </w:tcPr>
          <w:p>
            <w:r>
              <w:t>—</w:t>
            </w:r>
          </w:p>
        </w:tc>
        <w:tc>
          <w:tcPr>
            <w:tcW w:type="dxa" w:w="1756"/>
          </w:tcPr>
          <w:p>
            <w:r>
              <w:t>VARCHAR(500)</w:t>
            </w:r>
          </w:p>
        </w:tc>
        <w:tc>
          <w:tcPr>
            <w:tcW w:type="dxa" w:w="893"/>
          </w:tcPr>
          <w:p>
            <w:r>
              <w:t>Yes</w:t>
            </w:r>
          </w:p>
        </w:tc>
        <w:tc>
          <w:tcPr>
            <w:tcW w:type="dxa" w:w="1850"/>
          </w:tcPr>
          <w:p>
            <w:r>
              <w:t>S3 key of the uploaded payment proof.</w:t>
            </w:r>
          </w:p>
        </w:tc>
      </w:tr>
      <w:tr>
        <w:tc>
          <w:tcPr>
            <w:tcW w:type="dxa" w:w="1162"/>
          </w:tcPr>
          <w:p>
            <w:r>
              <w:t>verified_by_user_id</w:t>
            </w:r>
          </w:p>
        </w:tc>
        <w:tc>
          <w:tcPr>
            <w:tcW w:type="dxa" w:w="2969"/>
          </w:tcPr>
          <w:p>
            <w:r>
              <w:t>FK → USERS</w:t>
            </w:r>
          </w:p>
        </w:tc>
        <w:tc>
          <w:tcPr>
            <w:tcW w:type="dxa" w:w="1756"/>
          </w:tcPr>
          <w:p>
            <w:r>
              <w:t>BIGINT</w:t>
            </w:r>
          </w:p>
        </w:tc>
        <w:tc>
          <w:tcPr>
            <w:tcW w:type="dxa" w:w="893"/>
          </w:tcPr>
          <w:p>
            <w:r>
              <w:t>Yes</w:t>
            </w:r>
          </w:p>
        </w:tc>
        <w:tc>
          <w:tcPr>
            <w:tcW w:type="dxa" w:w="1850"/>
          </w:tcPr>
          <w:p>
            <w:r>
              <w:t>Admin who verified the payment.</w:t>
            </w:r>
          </w:p>
        </w:tc>
      </w:tr>
      <w:tr>
        <w:tc>
          <w:tcPr>
            <w:tcW w:type="dxa" w:w="1162"/>
          </w:tcPr>
          <w:p>
            <w:r>
              <w:t>paid_at</w:t>
            </w:r>
          </w:p>
        </w:tc>
        <w:tc>
          <w:tcPr>
            <w:tcW w:type="dxa" w:w="2969"/>
          </w:tcPr>
          <w:p>
            <w:r>
              <w:t>—</w:t>
            </w:r>
          </w:p>
        </w:tc>
        <w:tc>
          <w:tcPr>
            <w:tcW w:type="dxa" w:w="1756"/>
          </w:tcPr>
          <w:p>
            <w:r>
              <w:t>TIMESTAMP</w:t>
            </w:r>
          </w:p>
        </w:tc>
        <w:tc>
          <w:tcPr>
            <w:tcW w:type="dxa" w:w="893"/>
          </w:tcPr>
          <w:p>
            <w:r>
              <w:t>Yes</w:t>
            </w:r>
          </w:p>
        </w:tc>
        <w:tc>
          <w:tcPr>
            <w:tcW w:type="dxa" w:w="1850"/>
          </w:tcPr>
          <w:p>
            <w:r>
              <w:t>Date and time payment was confirmed.</w:t>
            </w:r>
          </w:p>
        </w:tc>
      </w:tr>
      <w:tr>
        <w:tc>
          <w:tcPr>
            <w:tcW w:type="dxa" w:w="1162"/>
          </w:tcPr>
          <w:p>
            <w:r>
              <w:t>status</w:t>
            </w:r>
          </w:p>
        </w:tc>
        <w:tc>
          <w:tcPr>
            <w:tcW w:type="dxa" w:w="2969"/>
          </w:tcPr>
          <w:p>
            <w:r>
              <w:t>NOT NULL</w:t>
            </w:r>
          </w:p>
        </w:tc>
        <w:tc>
          <w:tcPr>
            <w:tcW w:type="dxa" w:w="1756"/>
          </w:tcPr>
          <w:p>
            <w:r>
              <w:t>VARCHAR(30)</w:t>
            </w:r>
          </w:p>
        </w:tc>
        <w:tc>
          <w:tcPr>
            <w:tcW w:type="dxa" w:w="893"/>
          </w:tcPr>
          <w:p>
            <w:r>
              <w:t>No</w:t>
            </w:r>
          </w:p>
        </w:tc>
        <w:tc>
          <w:tcPr>
            <w:tcW w:type="dxa" w:w="1850"/>
          </w:tcPr>
          <w:p>
            <w:r>
              <w:t>Invoice state: draft, issued, payment_submitted, paid, rejected, cancelled, or VOID. Defaults to issued.</w:t>
            </w:r>
          </w:p>
        </w:tc>
      </w:tr>
      <w:tr>
        <w:tc>
          <w:tcPr>
            <w:tcW w:type="dxa" w:w="1162"/>
          </w:tcPr>
          <w:p>
            <w:r>
              <w:t>checkout_session_id</w:t>
            </w:r>
          </w:p>
        </w:tc>
        <w:tc>
          <w:tcPr>
            <w:tcW w:type="dxa" w:w="2969"/>
          </w:tcPr>
          <w:p>
            <w:r>
              <w:t>—</w:t>
            </w:r>
          </w:p>
        </w:tc>
        <w:tc>
          <w:tcPr>
            <w:tcW w:type="dxa" w:w="1756"/>
          </w:tcPr>
          <w:p>
            <w:r>
              <w:t>VARCHAR(100)</w:t>
            </w:r>
          </w:p>
        </w:tc>
        <w:tc>
          <w:tcPr>
            <w:tcW w:type="dxa" w:w="893"/>
          </w:tcPr>
          <w:p>
            <w:r>
              <w:t>Yes</w:t>
            </w:r>
          </w:p>
        </w:tc>
        <w:tc>
          <w:tcPr>
            <w:tcW w:type="dxa" w:w="1850"/>
          </w:tcPr>
          <w:p>
            <w:r>
              <w:t>Payment provider's checkout session identifier.</w:t>
            </w:r>
          </w:p>
        </w:tc>
      </w:tr>
      <w:tr>
        <w:tc>
          <w:tcPr>
            <w:tcW w:type="dxa" w:w="1162"/>
          </w:tcPr>
          <w:p>
            <w:r>
              <w:t>checkout_url</w:t>
            </w:r>
          </w:p>
        </w:tc>
        <w:tc>
          <w:tcPr>
            <w:tcW w:type="dxa" w:w="2969"/>
          </w:tcPr>
          <w:p>
            <w:r>
              <w:t>—</w:t>
            </w:r>
          </w:p>
        </w:tc>
        <w:tc>
          <w:tcPr>
            <w:tcW w:type="dxa" w:w="1756"/>
          </w:tcPr>
          <w:p>
            <w:r>
              <w:t>TEXT</w:t>
            </w:r>
          </w:p>
        </w:tc>
        <w:tc>
          <w:tcPr>
            <w:tcW w:type="dxa" w:w="893"/>
          </w:tcPr>
          <w:p>
            <w:r>
              <w:t>Yes</w:t>
            </w:r>
          </w:p>
        </w:tc>
        <w:tc>
          <w:tcPr>
            <w:tcW w:type="dxa" w:w="1850"/>
          </w:tcPr>
          <w:p>
            <w:r>
              <w:t>Payment page the institution is sent to.</w:t>
            </w:r>
          </w:p>
        </w:tc>
      </w:tr>
      <w:tr>
        <w:tc>
          <w:tcPr>
            <w:tcW w:type="dxa" w:w="1162"/>
          </w:tcPr>
          <w:p>
            <w:r>
              <w:t>provider_payment_id</w:t>
            </w:r>
          </w:p>
        </w:tc>
        <w:tc>
          <w:tcPr>
            <w:tcW w:type="dxa" w:w="2969"/>
          </w:tcPr>
          <w:p>
            <w:r>
              <w:t>—</w:t>
            </w:r>
          </w:p>
        </w:tc>
        <w:tc>
          <w:tcPr>
            <w:tcW w:type="dxa" w:w="1756"/>
          </w:tcPr>
          <w:p>
            <w:r>
              <w:t>VARCHAR(100)</w:t>
            </w:r>
          </w:p>
        </w:tc>
        <w:tc>
          <w:tcPr>
            <w:tcW w:type="dxa" w:w="893"/>
          </w:tcPr>
          <w:p>
            <w:r>
              <w:t>Yes</w:t>
            </w:r>
          </w:p>
        </w:tc>
        <w:tc>
          <w:tcPr>
            <w:tcW w:type="dxa" w:w="1850"/>
          </w:tcPr>
          <w:p>
            <w:r>
              <w:t>Payment provider's identifier for the payment.</w:t>
            </w:r>
          </w:p>
        </w:tc>
      </w:tr>
      <w:tr>
        <w:tc>
          <w:tcPr>
            <w:tcW w:type="dxa" w:w="1162"/>
          </w:tcPr>
          <w:p>
            <w:r>
              <w:t>refund_reference</w:t>
            </w:r>
          </w:p>
        </w:tc>
        <w:tc>
          <w:tcPr>
            <w:tcW w:type="dxa" w:w="2969"/>
          </w:tcPr>
          <w:p>
            <w:r>
              <w:t>—</w:t>
            </w:r>
          </w:p>
        </w:tc>
        <w:tc>
          <w:tcPr>
            <w:tcW w:type="dxa" w:w="1756"/>
          </w:tcPr>
          <w:p>
            <w:r>
              <w:t>VARCHAR(120)</w:t>
            </w:r>
          </w:p>
        </w:tc>
        <w:tc>
          <w:tcPr>
            <w:tcW w:type="dxa" w:w="893"/>
          </w:tcPr>
          <w:p>
            <w:r>
              <w:t>Yes</w:t>
            </w:r>
          </w:p>
        </w:tc>
        <w:tc>
          <w:tcPr>
            <w:tcW w:type="dxa" w:w="1850"/>
          </w:tcPr>
          <w:p>
            <w:r>
              <w:t>Reference number of the refund, if refunded.</w:t>
            </w:r>
          </w:p>
        </w:tc>
      </w:tr>
      <w:tr>
        <w:tc>
          <w:tcPr>
            <w:tcW w:type="dxa" w:w="1162"/>
          </w:tcPr>
          <w:p>
            <w:r>
              <w:t>refunded_amount</w:t>
            </w:r>
          </w:p>
        </w:tc>
        <w:tc>
          <w:tcPr>
            <w:tcW w:type="dxa" w:w="2969"/>
          </w:tcPr>
          <w:p>
            <w:r>
              <w:t>—</w:t>
            </w:r>
          </w:p>
        </w:tc>
        <w:tc>
          <w:tcPr>
            <w:tcW w:type="dxa" w:w="1756"/>
          </w:tcPr>
          <w:p>
            <w:r>
              <w:t>DECIMAL(12,2)</w:t>
            </w:r>
          </w:p>
        </w:tc>
        <w:tc>
          <w:tcPr>
            <w:tcW w:type="dxa" w:w="893"/>
          </w:tcPr>
          <w:p>
            <w:r>
              <w:t>Yes</w:t>
            </w:r>
          </w:p>
        </w:tc>
        <w:tc>
          <w:tcPr>
            <w:tcW w:type="dxa" w:w="1850"/>
          </w:tcPr>
          <w:p>
            <w:r>
              <w:t>Amount refunded to the institution.</w:t>
            </w:r>
          </w:p>
        </w:tc>
      </w:tr>
      <w:tr>
        <w:tc>
          <w:tcPr>
            <w:tcW w:type="dxa" w:w="1162"/>
          </w:tcPr>
          <w:p>
            <w:r>
              <w:t>refunded_at</w:t>
            </w:r>
          </w:p>
        </w:tc>
        <w:tc>
          <w:tcPr>
            <w:tcW w:type="dxa" w:w="2969"/>
          </w:tcPr>
          <w:p>
            <w:r>
              <w:t>—</w:t>
            </w:r>
          </w:p>
        </w:tc>
        <w:tc>
          <w:tcPr>
            <w:tcW w:type="dxa" w:w="1756"/>
          </w:tcPr>
          <w:p>
            <w:r>
              <w:t>TIMESTAMP</w:t>
            </w:r>
          </w:p>
        </w:tc>
        <w:tc>
          <w:tcPr>
            <w:tcW w:type="dxa" w:w="893"/>
          </w:tcPr>
          <w:p>
            <w:r>
              <w:t>Yes</w:t>
            </w:r>
          </w:p>
        </w:tc>
        <w:tc>
          <w:tcPr>
            <w:tcW w:type="dxa" w:w="1850"/>
          </w:tcPr>
          <w:p>
            <w:r>
              <w:t>Date and time the refund was made.</w:t>
            </w:r>
          </w:p>
        </w:tc>
      </w:tr>
      <w:tr>
        <w:tc>
          <w:tcPr>
            <w:tcW w:type="dxa" w:w="1162"/>
          </w:tcPr>
          <w:p>
            <w:r>
              <w:t>refund_status</w:t>
            </w:r>
          </w:p>
        </w:tc>
        <w:tc>
          <w:tcPr>
            <w:tcW w:type="dxa" w:w="2969"/>
          </w:tcPr>
          <w:p>
            <w:r>
              <w:t>—</w:t>
            </w:r>
          </w:p>
        </w:tc>
        <w:tc>
          <w:tcPr>
            <w:tcW w:type="dxa" w:w="1756"/>
          </w:tcPr>
          <w:p>
            <w:r>
              <w:t>VARCHAR(20)</w:t>
            </w:r>
          </w:p>
        </w:tc>
        <w:tc>
          <w:tcPr>
            <w:tcW w:type="dxa" w:w="893"/>
          </w:tcPr>
          <w:p>
            <w:r>
              <w:t>Yes</w:t>
            </w:r>
          </w:p>
        </w:tc>
        <w:tc>
          <w:tcPr>
            <w:tcW w:type="dxa" w:w="1850"/>
          </w:tcPr>
          <w:p>
            <w:r>
              <w:t>Status of the refund, if one was requested.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INSTITUTION_INVOICE_ITEMS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65: Data Dictionary of Institution Invoice Items</w:t>
      </w:r>
    </w:p>
    <w:tbl>
      <w:tblPr>
        <w:tblW w:w="0" w:type="auto"/>
        <w:jc w:val="center"/>
        <w:tblCellMar>
          <w:top w:w="15" w:type="dxa"/>
          <w:left w:w="15" w:type="dxa"/>
          <w:bottom w:w="15" w:type="dxa"/>
          <w:right w:w="15" w:type="dxa"/>
        </w:tblCellMar>
        <w:tblLook w:val="04A0" w:firstRow="1" w:lastRow="0" w:firstColumn="1" w:lastColumn="0" w:noHBand="0" w:noVBand="1"/>
      </w:tblPr>
      <w:tblGrid>
        <w:gridCol w:w="1162"/>
        <w:gridCol w:w="2969"/>
        <w:gridCol w:w="1756"/>
        <w:gridCol w:w="893"/>
        <w:gridCol w:w="1850"/>
      </w:tblGrid>
      <w:tr w:rsidR="004F2417" w:rsidRPr="004F2417" w14:paraId="3547FF44"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74DC21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institution_invoice_item_id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invoice line item.</w:t>
            </w:r>
          </w:p>
        </w:tc>
      </w:tr>
      <w:tr w:rsidR="004F2417" w:rsidRPr="004F2417" w14:paraId="7273ED4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institution_invoice_id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INSTITUTION_INVOICES,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Invoice the line item belongs to.</w:t>
            </w:r>
          </w:p>
        </w:tc>
      </w:tr>
      <w:tr w:rsidR="004F2417" w:rsidRPr="004F2417" w14:paraId="2B34822E"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being billed.</w:t>
            </w:r>
          </w:p>
        </w:tc>
      </w:tr>
      <w:tr>
        <w:tc>
          <w:tcPr>
            <w:tcW w:type="dxa" w:w="1162"/>
          </w:tcPr>
          <w:p>
            <w:r>
              <w:t>certification_title</w:t>
            </w:r>
          </w:p>
        </w:tc>
        <w:tc>
          <w:tcPr>
            <w:tcW w:type="dxa" w:w="2969"/>
          </w:tcPr>
          <w:p>
            <w:r>
              <w:t>NOT NULL</w:t>
            </w:r>
          </w:p>
        </w:tc>
        <w:tc>
          <w:tcPr>
            <w:tcW w:type="dxa" w:w="1756"/>
          </w:tcPr>
          <w:p>
            <w:r>
              <w:t>VARCHAR(150)</w:t>
            </w:r>
          </w:p>
        </w:tc>
        <w:tc>
          <w:tcPr>
            <w:tcW w:type="dxa" w:w="893"/>
          </w:tcPr>
          <w:p>
            <w:r>
              <w:t>No</w:t>
            </w:r>
          </w:p>
        </w:tc>
        <w:tc>
          <w:tcPr>
            <w:tcW w:type="dxa" w:w="1850"/>
          </w:tcPr>
          <w:p>
            <w:r>
              <w:t>Title of the certification billed, kept as it was at invoicing.</w:t>
            </w:r>
          </w:p>
        </w:tc>
      </w:tr>
      <w:tr>
        <w:tc>
          <w:tcPr>
            <w:tcW w:type="dxa" w:w="1162"/>
          </w:tcPr>
          <w:p>
            <w:r>
              <w:t>learner_slots</w:t>
            </w:r>
          </w:p>
        </w:tc>
        <w:tc>
          <w:tcPr>
            <w:tcW w:type="dxa" w:w="2969"/>
          </w:tcPr>
          <w:p>
            <w:r>
              <w:t>NOT NULL</w:t>
            </w:r>
          </w:p>
        </w:tc>
        <w:tc>
          <w:tcPr>
            <w:tcW w:type="dxa" w:w="1756"/>
          </w:tcPr>
          <w:p>
            <w:r>
              <w:t>INTEGER</w:t>
            </w:r>
          </w:p>
        </w:tc>
        <w:tc>
          <w:tcPr>
            <w:tcW w:type="dxa" w:w="893"/>
          </w:tcPr>
          <w:p>
            <w:r>
              <w:t>No</w:t>
            </w:r>
          </w:p>
        </w:tc>
        <w:tc>
          <w:tcPr>
            <w:tcW w:type="dxa" w:w="1850"/>
          </w:tcPr>
          <w:p>
            <w:r>
              <w:t>Number of learner slots billed.</w:t>
            </w:r>
          </w:p>
        </w:tc>
      </w:tr>
      <w:tr>
        <w:tc>
          <w:tcPr>
            <w:tcW w:type="dxa" w:w="1162"/>
          </w:tcPr>
          <w:p>
            <w:r>
              <w:t>unit_price</w:t>
            </w:r>
          </w:p>
        </w:tc>
        <w:tc>
          <w:tcPr>
            <w:tcW w:type="dxa" w:w="2969"/>
          </w:tcPr>
          <w:p>
            <w:r>
              <w:t>NOT NULL</w:t>
            </w:r>
          </w:p>
        </w:tc>
        <w:tc>
          <w:tcPr>
            <w:tcW w:type="dxa" w:w="1756"/>
          </w:tcPr>
          <w:p>
            <w:r>
              <w:t>DECIMAL(12,2)</w:t>
            </w:r>
          </w:p>
        </w:tc>
        <w:tc>
          <w:tcPr>
            <w:tcW w:type="dxa" w:w="893"/>
          </w:tcPr>
          <w:p>
            <w:r>
              <w:t>No</w:t>
            </w:r>
          </w:p>
        </w:tc>
        <w:tc>
          <w:tcPr>
            <w:tcW w:type="dxa" w:w="1850"/>
          </w:tcPr>
          <w:p>
            <w:r>
              <w:t>Price per learner slot.</w:t>
            </w:r>
          </w:p>
        </w:tc>
      </w:tr>
      <w:tr>
        <w:tc>
          <w:tcPr>
            <w:tcW w:type="dxa" w:w="1162"/>
          </w:tcPr>
          <w:p>
            <w:r>
              <w:t>line_total</w:t>
            </w:r>
          </w:p>
        </w:tc>
        <w:tc>
          <w:tcPr>
            <w:tcW w:type="dxa" w:w="2969"/>
          </w:tcPr>
          <w:p>
            <w:r>
              <w:t>NOT NULL</w:t>
            </w:r>
          </w:p>
        </w:tc>
        <w:tc>
          <w:tcPr>
            <w:tcW w:type="dxa" w:w="1756"/>
          </w:tcPr>
          <w:p>
            <w:r>
              <w:t>DECIMAL(12,2)</w:t>
            </w:r>
          </w:p>
        </w:tc>
        <w:tc>
          <w:tcPr>
            <w:tcW w:type="dxa" w:w="893"/>
          </w:tcPr>
          <w:p>
            <w:r>
              <w:t>No</w:t>
            </w:r>
          </w:p>
        </w:tc>
        <w:tc>
          <w:tcPr>
            <w:tcW w:type="dxa" w:w="1850"/>
          </w:tcPr>
          <w:p>
            <w:r>
              <w:t>Total for the line: slots multiplied by unit price.</w:t>
            </w:r>
          </w:p>
        </w:tc>
      </w:tr>
      <w:tr>
        <w:tc>
          <w:tcPr>
            <w:tcW w:type="dxa" w:w="1162"/>
          </w:tcPr>
          <w:p>
            <w:r>
              <w:t>access_start_date</w:t>
            </w:r>
          </w:p>
        </w:tc>
        <w:tc>
          <w:tcPr>
            <w:tcW w:type="dxa" w:w="2969"/>
          </w:tcPr>
          <w:p>
            <w:r>
              <w:t>—</w:t>
            </w:r>
          </w:p>
        </w:tc>
        <w:tc>
          <w:tcPr>
            <w:tcW w:type="dxa" w:w="1756"/>
          </w:tcPr>
          <w:p>
            <w:r>
              <w:t>DATE</w:t>
            </w:r>
          </w:p>
        </w:tc>
        <w:tc>
          <w:tcPr>
            <w:tcW w:type="dxa" w:w="893"/>
          </w:tcPr>
          <w:p>
            <w:r>
              <w:t>Yes</w:t>
            </w:r>
          </w:p>
        </w:tc>
        <w:tc>
          <w:tcPr>
            <w:tcW w:type="dxa" w:w="1850"/>
          </w:tcPr>
          <w:p>
            <w:r>
              <w:t>First day of the access the line pays for.</w:t>
            </w:r>
          </w:p>
        </w:tc>
      </w:tr>
      <w:tr>
        <w:tc>
          <w:tcPr>
            <w:tcW w:type="dxa" w:w="1162"/>
          </w:tcPr>
          <w:p>
            <w:r>
              <w:t>access_end_date</w:t>
            </w:r>
          </w:p>
        </w:tc>
        <w:tc>
          <w:tcPr>
            <w:tcW w:type="dxa" w:w="2969"/>
          </w:tcPr>
          <w:p>
            <w:r>
              <w:t>—</w:t>
            </w:r>
          </w:p>
        </w:tc>
        <w:tc>
          <w:tcPr>
            <w:tcW w:type="dxa" w:w="1756"/>
          </w:tcPr>
          <w:p>
            <w:r>
              <w:t>DATE</w:t>
            </w:r>
          </w:p>
        </w:tc>
        <w:tc>
          <w:tcPr>
            <w:tcW w:type="dxa" w:w="893"/>
          </w:tcPr>
          <w:p>
            <w:r>
              <w:t>Yes</w:t>
            </w:r>
          </w:p>
        </w:tc>
        <w:tc>
          <w:tcPr>
            <w:tcW w:type="dxa" w:w="1850"/>
          </w:tcPr>
          <w:p>
            <w:r>
              <w:t>Last day of the access the line pays for.</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LEARNER_INVITATIONS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66: Data Dictionary of Learner Invitations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536"/>
        <w:gridCol w:w="2775"/>
        <w:gridCol w:w="1756"/>
        <w:gridCol w:w="842"/>
        <w:gridCol w:w="1721"/>
      </w:tblGrid>
      <w:tr w:rsidR="004F2417" w:rsidRPr="004F2417" w14:paraId="7867F5D4"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AC73A0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invitation_id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invitation.</w:t>
            </w:r>
          </w:p>
        </w:tc>
      </w:tr>
      <w:tr w:rsidR="004F2417" w:rsidRPr="004F2417" w14:paraId="06AA48C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accepted_at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invitation was accepted.</w:t>
            </w:r>
          </w:p>
        </w:tc>
      </w:tr>
      <w:tr w:rsidR="004F2417" w:rsidRPr="004F2417" w14:paraId="43EDE9E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email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E-mail address the invitation was sent to.</w:t>
            </w:r>
          </w:p>
        </w:tc>
      </w:tr>
      <w:tr w:rsidR="004F2417" w:rsidRPr="004F2417" w14:paraId="5A98D12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expires_at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invitation expires.</w:t>
            </w:r>
          </w:p>
        </w:tc>
      </w:tr>
      <w:tr>
        <w:tc>
          <w:tcPr>
            <w:tcW w:type="dxa" w:w="1536"/>
          </w:tcPr>
          <w:p>
            <w:r>
              <w:t>first_name</w:t>
            </w:r>
          </w:p>
        </w:tc>
        <w:tc>
          <w:tcPr>
            <w:tcW w:type="dxa" w:w="2775"/>
          </w:tcPr>
          <w:p>
            <w:r>
              <w:t>—</w:t>
            </w:r>
          </w:p>
        </w:tc>
        <w:tc>
          <w:tcPr>
            <w:tcW w:type="dxa" w:w="1756"/>
          </w:tcPr>
          <w:p>
            <w:r>
              <w:t>VARCHAR(100)</w:t>
            </w:r>
          </w:p>
        </w:tc>
        <w:tc>
          <w:tcPr>
            <w:tcW w:type="dxa" w:w="842"/>
          </w:tcPr>
          <w:p>
            <w:r>
              <w:t>Yes</w:t>
            </w:r>
          </w:p>
        </w:tc>
        <w:tc>
          <w:tcPr>
            <w:tcW w:type="dxa" w:w="1721"/>
          </w:tcPr>
          <w:p>
            <w:r>
              <w:t>Invited learner's first name.</w:t>
            </w:r>
          </w:p>
        </w:tc>
      </w:tr>
      <w:tr>
        <w:tc>
          <w:tcPr>
            <w:tcW w:type="dxa" w:w="1536"/>
          </w:tcPr>
          <w:p>
            <w:r>
              <w:t>last_name</w:t>
            </w:r>
          </w:p>
        </w:tc>
        <w:tc>
          <w:tcPr>
            <w:tcW w:type="dxa" w:w="2775"/>
          </w:tcPr>
          <w:p>
            <w:r>
              <w:t>—</w:t>
            </w:r>
          </w:p>
        </w:tc>
        <w:tc>
          <w:tcPr>
            <w:tcW w:type="dxa" w:w="1756"/>
          </w:tcPr>
          <w:p>
            <w:r>
              <w:t>VARCHAR(100)</w:t>
            </w:r>
          </w:p>
        </w:tc>
        <w:tc>
          <w:tcPr>
            <w:tcW w:type="dxa" w:w="842"/>
          </w:tcPr>
          <w:p>
            <w:r>
              <w:t>Yes</w:t>
            </w:r>
          </w:p>
        </w:tc>
        <w:tc>
          <w:tcPr>
            <w:tcW w:type="dxa" w:w="1721"/>
          </w:tcPr>
          <w:p>
            <w:r>
              <w:t>Invited learner's last name.</w:t>
            </w:r>
          </w:p>
        </w:tc>
      </w:tr>
      <w:tr>
        <w:tc>
          <w:tcPr>
            <w:tcW w:type="dxa" w:w="1536"/>
          </w:tcPr>
          <w:p>
            <w:r>
              <w:t>sent_at</w:t>
            </w:r>
          </w:p>
        </w:tc>
        <w:tc>
          <w:tcPr>
            <w:tcW w:type="dxa" w:w="2775"/>
          </w:tcPr>
          <w:p>
            <w:r>
              <w:t>NOT NULL</w:t>
            </w:r>
          </w:p>
        </w:tc>
        <w:tc>
          <w:tcPr>
            <w:tcW w:type="dxa" w:w="1756"/>
          </w:tcPr>
          <w:p>
            <w:r>
              <w:t>TIMESTAMP</w:t>
            </w:r>
          </w:p>
        </w:tc>
        <w:tc>
          <w:tcPr>
            <w:tcW w:type="dxa" w:w="842"/>
          </w:tcPr>
          <w:p>
            <w:r>
              <w:t>No</w:t>
            </w:r>
          </w:p>
        </w:tc>
        <w:tc>
          <w:tcPr>
            <w:tcW w:type="dxa" w:w="1721"/>
          </w:tcPr>
          <w:p>
            <w:r>
              <w:t>Date and time the invitation was sent.</w:t>
            </w:r>
          </w:p>
        </w:tc>
      </w:tr>
      <w:tr>
        <w:tc>
          <w:tcPr>
            <w:tcW w:type="dxa" w:w="1536"/>
          </w:tcPr>
          <w:p>
            <w:r>
              <w:t>status</w:t>
            </w:r>
          </w:p>
        </w:tc>
        <w:tc>
          <w:tcPr>
            <w:tcW w:type="dxa" w:w="2775"/>
          </w:tcPr>
          <w:p>
            <w:r>
              <w:t>NOT NULL</w:t>
            </w:r>
          </w:p>
        </w:tc>
        <w:tc>
          <w:tcPr>
            <w:tcW w:type="dxa" w:w="1756"/>
          </w:tcPr>
          <w:p>
            <w:r>
              <w:t>VARCHAR(20)</w:t>
            </w:r>
          </w:p>
        </w:tc>
        <w:tc>
          <w:tcPr>
            <w:tcW w:type="dxa" w:w="842"/>
          </w:tcPr>
          <w:p>
            <w:r>
              <w:t>No</w:t>
            </w:r>
          </w:p>
        </w:tc>
        <w:tc>
          <w:tcPr>
            <w:tcW w:type="dxa" w:w="1721"/>
          </w:tcPr>
          <w:p>
            <w:r>
              <w:t>Invitation state: PENDING, ACCEPTED, EXPIRED, or REVOKED. Defaults to PENDING.</w:t>
            </w:r>
          </w:p>
        </w:tc>
      </w:tr>
      <w:tr>
        <w:tc>
          <w:tcPr>
            <w:tcW w:type="dxa" w:w="1536"/>
          </w:tcPr>
          <w:p>
            <w:r>
              <w:t>token_hash</w:t>
            </w:r>
          </w:p>
        </w:tc>
        <w:tc>
          <w:tcPr>
            <w:tcW w:type="dxa" w:w="2775"/>
          </w:tcPr>
          <w:p>
            <w:r>
              <w:t>UNIQUE, NOT NULL</w:t>
            </w:r>
          </w:p>
        </w:tc>
        <w:tc>
          <w:tcPr>
            <w:tcW w:type="dxa" w:w="1756"/>
          </w:tcPr>
          <w:p>
            <w:r>
              <w:t>VARCHAR(255)</w:t>
            </w:r>
          </w:p>
        </w:tc>
        <w:tc>
          <w:tcPr>
            <w:tcW w:type="dxa" w:w="842"/>
          </w:tcPr>
          <w:p>
            <w:r>
              <w:t>No</w:t>
            </w:r>
          </w:p>
        </w:tc>
        <w:tc>
          <w:tcPr>
            <w:tcW w:type="dxa" w:w="1721"/>
          </w:tcPr>
          <w:p>
            <w:r>
              <w:t>Hashed acceptance token of the invitation link.</w:t>
            </w:r>
          </w:p>
        </w:tc>
      </w:tr>
      <w:tr>
        <w:tc>
          <w:tcPr>
            <w:tcW w:type="dxa" w:w="1536"/>
          </w:tcPr>
          <w:p>
            <w:r>
              <w:t>department_id</w:t>
            </w:r>
          </w:p>
        </w:tc>
        <w:tc>
          <w:tcPr>
            <w:tcW w:type="dxa" w:w="2775"/>
          </w:tcPr>
          <w:p>
            <w:r>
              <w:t>FK → DEPARTMENTS</w:t>
            </w:r>
          </w:p>
        </w:tc>
        <w:tc>
          <w:tcPr>
            <w:tcW w:type="dxa" w:w="1756"/>
          </w:tcPr>
          <w:p>
            <w:r>
              <w:t>BIGINT</w:t>
            </w:r>
          </w:p>
        </w:tc>
        <w:tc>
          <w:tcPr>
            <w:tcW w:type="dxa" w:w="842"/>
          </w:tcPr>
          <w:p>
            <w:r>
              <w:t>Yes</w:t>
            </w:r>
          </w:p>
        </w:tc>
        <w:tc>
          <w:tcPr>
            <w:tcW w:type="dxa" w:w="1721"/>
          </w:tcPr>
          <w:p>
            <w:r>
              <w:t>Group the learner joins on accepting the invitation.</w:t>
            </w:r>
          </w:p>
        </w:tc>
      </w:tr>
      <w:tr>
        <w:tc>
          <w:tcPr>
            <w:tcW w:type="dxa" w:w="1536"/>
          </w:tcPr>
          <w:p>
            <w:r>
              <w:t>invited_by</w:t>
            </w:r>
          </w:p>
        </w:tc>
        <w:tc>
          <w:tcPr>
            <w:tcW w:type="dxa" w:w="2775"/>
          </w:tcPr>
          <w:p>
            <w:r>
              <w:t>FK → USERS</w:t>
            </w:r>
          </w:p>
        </w:tc>
        <w:tc>
          <w:tcPr>
            <w:tcW w:type="dxa" w:w="1756"/>
          </w:tcPr>
          <w:p>
            <w:r>
              <w:t>BIGINT</w:t>
            </w:r>
          </w:p>
        </w:tc>
        <w:tc>
          <w:tcPr>
            <w:tcW w:type="dxa" w:w="842"/>
          </w:tcPr>
          <w:p>
            <w:r>
              <w:t>Yes</w:t>
            </w:r>
          </w:p>
        </w:tc>
        <w:tc>
          <w:tcPr>
            <w:tcW w:type="dxa" w:w="1721"/>
          </w:tcPr>
          <w:p>
            <w:r>
              <w:t>Group leader who sent the invitation.</w:t>
            </w:r>
          </w:p>
        </w:tc>
      </w:tr>
      <w:tr>
        <w:tc>
          <w:tcPr>
            <w:tcW w:type="dxa" w:w="1536"/>
          </w:tcPr>
          <w:p>
            <w:r>
              <w:t>learner_id</w:t>
            </w:r>
          </w:p>
        </w:tc>
        <w:tc>
          <w:tcPr>
            <w:tcW w:type="dxa" w:w="2775"/>
          </w:tcPr>
          <w:p>
            <w:r>
              <w:t>FK → LEARNERS</w:t>
            </w:r>
          </w:p>
        </w:tc>
        <w:tc>
          <w:tcPr>
            <w:tcW w:type="dxa" w:w="1756"/>
          </w:tcPr>
          <w:p>
            <w:r>
              <w:t>BIGINT</w:t>
            </w:r>
          </w:p>
        </w:tc>
        <w:tc>
          <w:tcPr>
            <w:tcW w:type="dxa" w:w="842"/>
          </w:tcPr>
          <w:p>
            <w:r>
              <w:t>Yes</w:t>
            </w:r>
          </w:p>
        </w:tc>
        <w:tc>
          <w:tcPr>
            <w:tcW w:type="dxa" w:w="1721"/>
          </w:tcPr>
          <w:p>
            <w:r>
              <w:t>Learner account, once the invitee has one.</w:t>
            </w:r>
          </w:p>
        </w:tc>
      </w:tr>
      <w:tr>
        <w:tc>
          <w:tcPr>
            <w:tcW w:type="dxa" w:w="1536"/>
          </w:tcPr>
          <w:p>
            <w:r>
              <w:t>institution_cert_id</w:t>
            </w:r>
          </w:p>
        </w:tc>
        <w:tc>
          <w:tcPr>
            <w:tcW w:type="dxa" w:w="2775"/>
          </w:tcPr>
          <w:p>
            <w:r>
              <w:t>FK → INSTITUTION_CERTIFICATES, NOT NULL</w:t>
            </w:r>
          </w:p>
        </w:tc>
        <w:tc>
          <w:tcPr>
            <w:tcW w:type="dxa" w:w="1756"/>
          </w:tcPr>
          <w:p>
            <w:r>
              <w:t>BIGINT</w:t>
            </w:r>
          </w:p>
        </w:tc>
        <w:tc>
          <w:tcPr>
            <w:tcW w:type="dxa" w:w="842"/>
          </w:tcPr>
          <w:p>
            <w:r>
              <w:t>No</w:t>
            </w:r>
          </w:p>
        </w:tc>
        <w:tc>
          <w:tcPr>
            <w:tcW w:type="dxa" w:w="1721"/>
          </w:tcPr>
          <w:p>
            <w:r>
              <w:t>Reference to the institution certificate this record belongs to.</w:t>
            </w:r>
          </w:p>
        </w:tc>
      </w:tr>
      <w:tr>
        <w:tc>
          <w:tcPr>
            <w:tcW w:type="dxa" w:w="1536"/>
          </w:tcPr>
          <w:p>
            <w:r>
              <w:t>section_id</w:t>
            </w:r>
          </w:p>
        </w:tc>
        <w:tc>
          <w:tcPr>
            <w:tcW w:type="dxa" w:w="2775"/>
          </w:tcPr>
          <w:p>
            <w:r>
              <w:t>FK → INSTITUTION_SECTIONS</w:t>
            </w:r>
          </w:p>
        </w:tc>
        <w:tc>
          <w:tcPr>
            <w:tcW w:type="dxa" w:w="1756"/>
          </w:tcPr>
          <w:p>
            <w:r>
              <w:t>BIGINT</w:t>
            </w:r>
          </w:p>
        </w:tc>
        <w:tc>
          <w:tcPr>
            <w:tcW w:type="dxa" w:w="842"/>
          </w:tcPr>
          <w:p>
            <w:r>
              <w:t>Yes</w:t>
            </w:r>
          </w:p>
        </w:tc>
        <w:tc>
          <w:tcPr>
            <w:tcW w:type="dxa" w:w="1721"/>
          </w:tcPr>
          <w:p>
            <w:r>
              <w:t>Section the learner joins on accepting, if the invitation was sent for one.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INSTITUTION_CERTIFICATES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67: Data Dictionary of Institution Certificates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9A9DB28"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11642A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institution_cert_id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institution certificate.</w:t>
            </w:r>
          </w:p>
        </w:tc>
      </w:tr>
      <w:tr w:rsidR="004F2417" w:rsidRPr="004F2417" w14:paraId="2CEC3A55"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access_expiry_date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Last day the institution's learners can access the certification.</w:t>
            </w:r>
          </w:p>
        </w:tc>
      </w:tr>
      <w:tr w:rsidR="004F2417" w:rsidRPr="004F2417" w14:paraId="7D7EF891"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access_start_date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First day the institution's learners can access the certification.</w:t>
            </w:r>
          </w:p>
        </w:tc>
      </w:tr>
      <w:tr w:rsidR="004F2417" w:rsidRPr="004F2417" w14:paraId="4679D03C"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remaining_slots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slots still free; computed by the database as total minus used.</w:t>
            </w:r>
          </w:p>
        </w:tc>
      </w:tr>
      <w:tr w:rsidR="004F2417" w:rsidRPr="004F2417" w14:paraId="799A1039"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 of the institution's access. Defaults to active.</w:t>
            </w:r>
          </w:p>
        </w:tc>
      </w:tr>
      <w:tr w:rsidR="004F2417" w:rsidRPr="004F2417" w14:paraId="146EA6C8"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total_slots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slots the institution purchased.</w:t>
            </w:r>
          </w:p>
        </w:tc>
      </w:tr>
      <w:tr w:rsidR="004F2417" w:rsidRPr="004F2417" w14:paraId="6A072F01"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used_slots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slots already assigned. Defaults to 0.</w:t>
            </w:r>
          </w:p>
        </w:tc>
      </w:tr>
      <w:tr w:rsidR="004F2417" w:rsidRPr="004F2417" w14:paraId="6B99E73D"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version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Optimistic-locking version; prevents two invitation batches from over-allocating slots at the same time.</w:t>
            </w:r>
          </w:p>
        </w:tc>
      </w:tr>
      <w:tr w:rsidR="004F2417" w:rsidRPr="004F2417" w14:paraId="3426777D"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certification this record belongs to.</w:t>
            </w:r>
          </w:p>
        </w:tc>
      </w:tr>
      <w:tr>
        <w:tc>
          <w:tcPr>
            <w:tcW w:type="dxa" w:w="1726"/>
          </w:tcPr>
          <w:p>
            <w:r>
              <w:t>institution_id</w:t>
            </w:r>
          </w:p>
        </w:tc>
        <w:tc>
          <w:tcPr>
            <w:tcW w:type="dxa" w:w="1726"/>
          </w:tcPr>
          <w:p>
            <w:r>
              <w:t>FK → INSTITUTIONS, NOT NULL</w:t>
            </w:r>
          </w:p>
        </w:tc>
        <w:tc>
          <w:tcPr>
            <w:tcW w:type="dxa" w:w="1726"/>
          </w:tcPr>
          <w:p>
            <w:r>
              <w:t>BIGINT</w:t>
            </w:r>
          </w:p>
        </w:tc>
        <w:tc>
          <w:tcPr>
            <w:tcW w:type="dxa" w:w="937"/>
          </w:tcPr>
          <w:p>
            <w:r>
              <w:t>No</w:t>
            </w:r>
          </w:p>
        </w:tc>
        <w:tc>
          <w:tcPr>
            <w:tcW w:type="dxa" w:w="2515"/>
          </w:tcPr>
          <w:p>
            <w:r>
              <w:t>Reference to the institution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INSTITUTION_FILES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68: Data Dictionary of Institution Files</w:t>
      </w:r>
    </w:p>
    <w:tbl>
      <w:tblPr>
        <w:tblW w:w="0" w:type="auto"/>
        <w:jc w:val="center"/>
        <w:tblCellMar>
          <w:top w:w="15" w:type="dxa"/>
          <w:left w:w="15" w:type="dxa"/>
          <w:bottom w:w="15" w:type="dxa"/>
          <w:right w:w="15" w:type="dxa"/>
        </w:tblCellMar>
        <w:tblLook w:val="04A0" w:firstRow="1" w:lastRow="0" w:firstColumn="1" w:lastColumn="0" w:noHBand="0" w:noVBand="1"/>
      </w:tblPr>
      <w:tblGrid>
        <w:gridCol w:w="1512"/>
        <w:gridCol w:w="2287"/>
        <w:gridCol w:w="1769"/>
        <w:gridCol w:w="883"/>
        <w:gridCol w:w="2179"/>
      </w:tblGrid>
      <w:tr w:rsidR="004F2417" w:rsidRPr="004F2417" w14:paraId="7335BF9D"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A77973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institution_file_id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institution file.</w:t>
            </w:r>
          </w:p>
        </w:tc>
      </w:tr>
      <w:tr w:rsidR="004F2417" w:rsidRPr="004F2417" w14:paraId="7B3B326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content_type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MIME type of the file.</w:t>
            </w:r>
          </w:p>
        </w:tc>
      </w:tr>
      <w:tr w:rsidR="004F2417" w:rsidRPr="004F2417" w14:paraId="04B8DCD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2DD2419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file_name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Original file name.</w:t>
            </w:r>
          </w:p>
        </w:tc>
      </w:tr>
      <w:tr w:rsidR="004F2417" w:rsidRPr="004F2417" w14:paraId="7A0515D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file_size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Size of the file in bytes.</w:t>
            </w:r>
          </w:p>
        </w:tc>
      </w:tr>
      <w:tr w:rsidR="004F2417" w:rsidRPr="004F2417" w14:paraId="0A09D56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storage_key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VARCHAR(500)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Storage (S3) key of the file.</w:t>
            </w:r>
          </w:p>
        </w:tc>
      </w:tr>
      <w:tr w:rsidR="004F2417" w:rsidRPr="004F2417" w14:paraId="3B272BB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INSTITUTIONS,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institution this record belongs to.</w:t>
            </w:r>
          </w:p>
        </w:tc>
      </w:tr>
      <w:tr>
        <w:tc>
          <w:tcPr>
            <w:tcW w:type="dxa" w:w="1512"/>
          </w:tcPr>
          <w:p>
            <w:r>
              <w:t>uploaded_by_user_id</w:t>
            </w:r>
          </w:p>
        </w:tc>
        <w:tc>
          <w:tcPr>
            <w:tcW w:type="dxa" w:w="2287"/>
          </w:tcPr>
          <w:p>
            <w:r>
              <w:t>FK → USERS</w:t>
            </w:r>
          </w:p>
        </w:tc>
        <w:tc>
          <w:tcPr>
            <w:tcW w:type="dxa" w:w="1769"/>
          </w:tcPr>
          <w:p>
            <w:r>
              <w:t>BIGINT</w:t>
            </w:r>
          </w:p>
        </w:tc>
        <w:tc>
          <w:tcPr>
            <w:tcW w:type="dxa" w:w="883"/>
          </w:tcPr>
          <w:p>
            <w:r>
              <w:t>Yes</w:t>
            </w:r>
          </w:p>
        </w:tc>
        <w:tc>
          <w:tcPr>
            <w:tcW w:type="dxa" w:w="2179"/>
          </w:tcPr>
          <w:p>
            <w:r>
              <w:t>Reference to the user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DEPARTMENTS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69: Data Dictionary of Departments</w:t>
      </w:r>
    </w:p>
    <w:tbl>
      <w:tblPr>
        <w:tblW w:w="0" w:type="auto"/>
        <w:jc w:val="center"/>
        <w:tblCellMar>
          <w:top w:w="15" w:type="dxa"/>
          <w:left w:w="15" w:type="dxa"/>
          <w:bottom w:w="15" w:type="dxa"/>
          <w:right w:w="15" w:type="dxa"/>
        </w:tblCellMar>
        <w:tblLook w:val="04A0" w:firstRow="1" w:lastRow="0" w:firstColumn="1" w:lastColumn="0" w:noHBand="0" w:noVBand="1"/>
      </w:tblPr>
      <w:tblGrid>
        <w:gridCol w:w="1512"/>
        <w:gridCol w:w="1932"/>
        <w:gridCol w:w="1769"/>
        <w:gridCol w:w="925"/>
        <w:gridCol w:w="2492"/>
      </w:tblGrid>
      <w:tr w:rsidR="004F2417" w:rsidRPr="004F2417" w14:paraId="36DFA92B"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500639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group.</w:t>
            </w:r>
          </w:p>
        </w:tc>
      </w:tr>
      <w:tr w:rsidR="004F2417" w:rsidRPr="004F2417" w14:paraId="4C74330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group was created.</w:t>
            </w:r>
          </w:p>
        </w:tc>
      </w:tr>
      <w:tr w:rsidR="004F2417" w:rsidRPr="004F2417" w14:paraId="494B9DC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VARCHAR(500)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 of the group.</w:t>
            </w:r>
          </w:p>
        </w:tc>
      </w:tr>
      <w:tr w:rsidR="004F2417" w:rsidRPr="004F2417" w14:paraId="63F01D8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 of the group.</w:t>
            </w:r>
          </w:p>
        </w:tc>
      </w:tr>
      <w:tr w:rsidR="004F2417" w:rsidRPr="004F2417" w14:paraId="7AF11C0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Group state: active or archived. Defaults to active.</w:t>
            </w:r>
          </w:p>
        </w:tc>
      </w:tr>
      <w:tr w:rsidR="004F2417" w:rsidRPr="004F2417" w14:paraId="2098433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total_slots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slots allocated to the group. Defaults to 0.</w:t>
            </w:r>
          </w:p>
        </w:tc>
      </w:tr>
      <w:tr w:rsidR="004F2417" w:rsidRPr="004F2417" w14:paraId="1EA1866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used_slots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slots the group has assigned. Defaults to 0.</w:t>
            </w:r>
          </w:p>
        </w:tc>
      </w:tr>
      <w:tr>
        <w:tc>
          <w:tcPr>
            <w:tcW w:type="dxa" w:w="1512"/>
          </w:tcPr>
          <w:p>
            <w:r>
              <w:t>created_by</w:t>
            </w:r>
          </w:p>
        </w:tc>
        <w:tc>
          <w:tcPr>
            <w:tcW w:type="dxa" w:w="1932"/>
          </w:tcPr>
          <w:p>
            <w:r>
              <w:t>FK → USERS, NOT NULL</w:t>
            </w:r>
          </w:p>
        </w:tc>
        <w:tc>
          <w:tcPr>
            <w:tcW w:type="dxa" w:w="1769"/>
          </w:tcPr>
          <w:p>
            <w:r>
              <w:t>BIGINT</w:t>
            </w:r>
          </w:p>
        </w:tc>
        <w:tc>
          <w:tcPr>
            <w:tcW w:type="dxa" w:w="925"/>
          </w:tcPr>
          <w:p>
            <w:r>
              <w:t>No</w:t>
            </w:r>
          </w:p>
        </w:tc>
        <w:tc>
          <w:tcPr>
            <w:tcW w:type="dxa" w:w="2492"/>
          </w:tcPr>
          <w:p>
            <w:r>
              <w:t>User who created the group.</w:t>
            </w:r>
          </w:p>
        </w:tc>
      </w:tr>
      <w:tr>
        <w:tc>
          <w:tcPr>
            <w:tcW w:type="dxa" w:w="1512"/>
          </w:tcPr>
          <w:p>
            <w:r>
              <w:t>institution_id</w:t>
            </w:r>
          </w:p>
        </w:tc>
        <w:tc>
          <w:tcPr>
            <w:tcW w:type="dxa" w:w="1932"/>
          </w:tcPr>
          <w:p>
            <w:r>
              <w:t>FK → INSTITUTIONS, NOT NULL</w:t>
            </w:r>
          </w:p>
        </w:tc>
        <w:tc>
          <w:tcPr>
            <w:tcW w:type="dxa" w:w="1769"/>
          </w:tcPr>
          <w:p>
            <w:r>
              <w:t>BIGINT</w:t>
            </w:r>
          </w:p>
        </w:tc>
        <w:tc>
          <w:tcPr>
            <w:tcW w:type="dxa" w:w="925"/>
          </w:tcPr>
          <w:p>
            <w:r>
              <w:t>No</w:t>
            </w:r>
          </w:p>
        </w:tc>
        <w:tc>
          <w:tcPr>
            <w:tcW w:type="dxa" w:w="2492"/>
          </w:tcPr>
          <w:p>
            <w:r>
              <w:t>Institution that owns the group.</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DEPARTMENT_PROGRAMS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70: Data Dictionary of Department Programs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1A509ED"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F880314"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degree program.</w:t>
            </w:r>
          </w:p>
        </w:tc>
      </w:tr>
      <w:tr w:rsidR="004F2417" w:rsidRPr="004F2417" w14:paraId="43E04ED3"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DEPARTMENTS,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 the program belongs to.</w:t>
            </w:r>
          </w:p>
        </w:tc>
      </w:tr>
      <w:tr w:rsidR="004F2417" w:rsidRPr="004F2417" w14:paraId="7C3E72A7"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program_name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 of the program, such as BS Information Technology.</w:t>
            </w:r>
          </w:p>
        </w:tc>
      </w:tr>
      <w:tr w:rsidR="004F2417" w:rsidRPr="004F2417" w14:paraId="0ABD11F7"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program_code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VARCHAR(30)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Short code of the program, such as BSIT.</w:t>
            </w:r>
          </w:p>
        </w:tc>
      </w:tr>
      <w:tr w:rsidR="004F2417" w:rsidRPr="004F2417" w14:paraId="57A8BA97"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 of the program.</w:t>
            </w:r>
          </w:p>
        </w:tc>
      </w:tr>
      <w:tr w:rsidR="004F2417" w:rsidRPr="004F2417" w14:paraId="441C407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program was created.</w:t>
            </w:r>
          </w:p>
        </w:tc>
      </w:tr>
      <w:tr w:rsidR="004F2417" w:rsidRPr="004F2417" w14:paraId="1B0087C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 state: active or archived. Defaults to active.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DEPARTMENT_HEAD_INVITATIONS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71: Data Dictionary of Department Head Invitations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1283"/>
        <w:gridCol w:w="1317"/>
        <w:gridCol w:w="1769"/>
        <w:gridCol w:w="1226"/>
        <w:gridCol w:w="3035"/>
      </w:tblGrid>
      <w:tr w:rsidR="004F2417" w:rsidRPr="004F2417" w14:paraId="43F116AA"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25201D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department_head_invitation_id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invitation.</w:t>
            </w:r>
          </w:p>
        </w:tc>
      </w:tr>
      <w:tr w:rsidR="004F2417" w:rsidRPr="004F2417" w14:paraId="4BFBAFEE"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DEPARTMENTS,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 the invitee will head.</w:t>
            </w:r>
          </w:p>
        </w:tc>
      </w:tr>
      <w:tr w:rsidR="004F2417" w:rsidRPr="004F2417" w14:paraId="6B94585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email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E-mail address the invitation was sent to.</w:t>
            </w:r>
          </w:p>
        </w:tc>
      </w:tr>
      <w:tr w:rsidR="004F2417" w:rsidRPr="004F2417" w14:paraId="374F799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code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Invitation code the invitee redeems.</w:t>
            </w:r>
          </w:p>
        </w:tc>
      </w:tr>
      <w:tr w:rsidR="004F2417" w:rsidRPr="004F2417" w14:paraId="6F99E09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invited_by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USERS,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 who sent the invitation.</w:t>
            </w:r>
          </w:p>
        </w:tc>
      </w:tr>
      <w:tr w:rsidR="004F2417" w:rsidRPr="004F2417" w14:paraId="64BA03F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Invitation state: PENDING, REDEEMED, or CANCELLED.</w:t>
            </w:r>
          </w:p>
        </w:tc>
      </w:tr>
      <w:tr w:rsidR="004F2417" w:rsidRPr="004F2417" w14:paraId="7FEAB66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invitation was created.</w:t>
            </w:r>
          </w:p>
        </w:tc>
      </w:tr>
      <w:tr w:rsidR="004F2417" w:rsidRPr="004F2417" w14:paraId="251B77E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expires_at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invitation expires.</w:t>
            </w:r>
          </w:p>
        </w:tc>
      </w:tr>
      <w:tr>
        <w:tc>
          <w:tcPr>
            <w:tcW w:type="dxa" w:w="1283"/>
          </w:tcPr>
          <w:p>
            <w:r>
              <w:t>redeemed_at</w:t>
            </w:r>
          </w:p>
        </w:tc>
        <w:tc>
          <w:tcPr>
            <w:tcW w:type="dxa" w:w="1317"/>
          </w:tcPr>
          <w:p>
            <w:r>
              <w:t>—</w:t>
            </w:r>
          </w:p>
        </w:tc>
        <w:tc>
          <w:tcPr>
            <w:tcW w:type="dxa" w:w="1769"/>
          </w:tcPr>
          <w:p>
            <w:r>
              <w:t>TIMESTAMP</w:t>
            </w:r>
          </w:p>
        </w:tc>
        <w:tc>
          <w:tcPr>
            <w:tcW w:type="dxa" w:w="1226"/>
          </w:tcPr>
          <w:p>
            <w:r>
              <w:t>Yes</w:t>
            </w:r>
          </w:p>
        </w:tc>
        <w:tc>
          <w:tcPr>
            <w:tcW w:type="dxa" w:w="3035"/>
          </w:tcPr>
          <w:p>
            <w:r>
              <w:t>Date and time the invitation was redeemed.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DEPARTMENT_HEAD_ASSIGNMENTS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72: Data Dictionary of Department Head Assignments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95"/>
        <w:gridCol w:w="1657"/>
        <w:gridCol w:w="1726"/>
        <w:gridCol w:w="847"/>
        <w:gridCol w:w="2605"/>
      </w:tblGrid>
      <w:tr w:rsidR="004F2417" w:rsidRPr="004F2417" w14:paraId="5642741B" w14:textId="77777777" w:rsidTr="005005EF">
        <w:trPr>
          <w:tblHeader/>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65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3D2EBB7" w14:textId="77777777" w:rsidTr="005005EF">
        <w:trPr>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department_head_assignment_id</w:t>
            </w:r>
          </w:p>
        </w:tc>
        <w:tc>
          <w:tcPr>
            <w:tcW w:w="165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authority assignment.</w:t>
            </w:r>
          </w:p>
        </w:tc>
      </w:tr>
      <w:tr w:rsidR="004F2417" w:rsidRPr="004F2417" w14:paraId="7B8D3C0D" w14:textId="77777777" w:rsidTr="005005EF">
        <w:trPr>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assigned_at</w:t>
            </w:r>
          </w:p>
        </w:tc>
        <w:tc>
          <w:tcPr>
            <w:tcW w:w="165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authority was granted.</w:t>
            </w:r>
          </w:p>
        </w:tc>
      </w:tr>
      <w:tr w:rsidR="004F2417" w:rsidRPr="004F2417" w14:paraId="7A14E3D2" w14:textId="77777777" w:rsidTr="005005EF">
        <w:trPr>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removed_at</w:t>
            </w:r>
          </w:p>
        </w:tc>
        <w:tc>
          <w:tcPr>
            <w:tcW w:w="165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authority was removed.</w:t>
            </w:r>
          </w:p>
        </w:tc>
      </w:tr>
      <w:tr w:rsidR="004F2417" w:rsidRPr="004F2417" w14:paraId="58996062" w14:textId="77777777" w:rsidTr="005005EF">
        <w:trPr>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165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Assignment state: active or archived. Defaults to active.</w:t>
            </w:r>
          </w:p>
        </w:tc>
      </w:tr>
      <w:tr w:rsidR="004F2417" w:rsidRPr="004F2417" w14:paraId="25CCFB06" w14:textId="77777777" w:rsidTr="005005EF">
        <w:trPr>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assigned_by</w:t>
            </w:r>
          </w:p>
        </w:tc>
        <w:tc>
          <w:tcPr>
            <w:tcW w:w="165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USERS,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 who granted the authority.</w:t>
            </w:r>
          </w:p>
        </w:tc>
      </w:tr>
      <w:tr w:rsidR="004F2417" w:rsidRPr="004F2417" w14:paraId="6810BA21" w14:textId="77777777" w:rsidTr="005005EF">
        <w:trPr>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department_id</w:t>
            </w:r>
          </w:p>
        </w:tc>
        <w:tc>
          <w:tcPr>
            <w:tcW w:w="165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DEPARTMENTS,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Group being managed.</w:t>
            </w:r>
          </w:p>
        </w:tc>
      </w:tr>
      <w:tr w:rsidR="004F2417" w:rsidRPr="004F2417" w14:paraId="00BF2893" w14:textId="77777777" w:rsidTr="005005EF">
        <w:trPr>
          <w:jc w:val="center"/>
        </w:trPr>
        <w:tc>
          <w:tcPr>
            <w:tcW w:w="179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user_id</w:t>
            </w:r>
          </w:p>
        </w:tc>
        <w:tc>
          <w:tcPr>
            <w:tcW w:w="165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USERS,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User granted authority over the group.</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DEPARTMENT_LEARNERS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73: Data Dictionary of Department Learners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2571B277"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BAE74AB"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group membership.</w:t>
            </w:r>
          </w:p>
        </w:tc>
      </w:tr>
      <w:tr w:rsidR="004F2417" w:rsidRPr="004F2417" w14:paraId="540CD4FC"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assigned_at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was assigned.</w:t>
            </w:r>
          </w:p>
        </w:tc>
      </w:tr>
      <w:tr w:rsidR="004F2417" w:rsidRPr="004F2417" w14:paraId="65759DA1"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removed_at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was removed from the group.</w:t>
            </w:r>
          </w:p>
        </w:tc>
      </w:tr>
      <w:tr w:rsidR="004F2417" w:rsidRPr="004F2417" w14:paraId="5782A71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role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Learner's role within the group. Defaults to member.</w:t>
            </w:r>
          </w:p>
        </w:tc>
      </w:tr>
      <w:tr>
        <w:tc>
          <w:tcPr>
            <w:tcW w:type="dxa" w:w="1726"/>
          </w:tcPr>
          <w:p>
            <w:r>
              <w:t>status</w:t>
            </w:r>
          </w:p>
        </w:tc>
        <w:tc>
          <w:tcPr>
            <w:tcW w:type="dxa" w:w="1726"/>
          </w:tcPr>
          <w:p>
            <w:r>
              <w:t>NOT NULL</w:t>
            </w:r>
          </w:p>
        </w:tc>
        <w:tc>
          <w:tcPr>
            <w:tcW w:type="dxa" w:w="1726"/>
          </w:tcPr>
          <w:p>
            <w:r>
              <w:t>VARCHAR(20)</w:t>
            </w:r>
          </w:p>
        </w:tc>
        <w:tc>
          <w:tcPr>
            <w:tcW w:type="dxa" w:w="847"/>
          </w:tcPr>
          <w:p>
            <w:r>
              <w:t>No</w:t>
            </w:r>
          </w:p>
        </w:tc>
        <w:tc>
          <w:tcPr>
            <w:tcW w:type="dxa" w:w="2605"/>
          </w:tcPr>
          <w:p>
            <w:r>
              <w:t>Membership state: active or archived. Defaults to active.</w:t>
            </w:r>
          </w:p>
        </w:tc>
      </w:tr>
      <w:tr>
        <w:tc>
          <w:tcPr>
            <w:tcW w:type="dxa" w:w="1726"/>
          </w:tcPr>
          <w:p>
            <w:r>
              <w:t>assigned_by</w:t>
            </w:r>
          </w:p>
        </w:tc>
        <w:tc>
          <w:tcPr>
            <w:tcW w:type="dxa" w:w="1726"/>
          </w:tcPr>
          <w:p>
            <w:r>
              <w:t>FK → USERS, NOT NULL</w:t>
            </w:r>
          </w:p>
        </w:tc>
        <w:tc>
          <w:tcPr>
            <w:tcW w:type="dxa" w:w="1726"/>
          </w:tcPr>
          <w:p>
            <w:r>
              <w:t>BIGINT</w:t>
            </w:r>
          </w:p>
        </w:tc>
        <w:tc>
          <w:tcPr>
            <w:tcW w:type="dxa" w:w="847"/>
          </w:tcPr>
          <w:p>
            <w:r>
              <w:t>No</w:t>
            </w:r>
          </w:p>
        </w:tc>
        <w:tc>
          <w:tcPr>
            <w:tcW w:type="dxa" w:w="2605"/>
          </w:tcPr>
          <w:p>
            <w:r>
              <w:t>User who assigned the learner.</w:t>
            </w:r>
          </w:p>
        </w:tc>
      </w:tr>
      <w:tr>
        <w:tc>
          <w:tcPr>
            <w:tcW w:type="dxa" w:w="1726"/>
          </w:tcPr>
          <w:p>
            <w:r>
              <w:t>department_id</w:t>
            </w:r>
          </w:p>
        </w:tc>
        <w:tc>
          <w:tcPr>
            <w:tcW w:type="dxa" w:w="1726"/>
          </w:tcPr>
          <w:p>
            <w:r>
              <w:t>FK → DEPARTMENTS, NOT NULL</w:t>
            </w:r>
          </w:p>
        </w:tc>
        <w:tc>
          <w:tcPr>
            <w:tcW w:type="dxa" w:w="1726"/>
          </w:tcPr>
          <w:p>
            <w:r>
              <w:t>BIGINT</w:t>
            </w:r>
          </w:p>
        </w:tc>
        <w:tc>
          <w:tcPr>
            <w:tcW w:type="dxa" w:w="847"/>
          </w:tcPr>
          <w:p>
            <w:r>
              <w:t>No</w:t>
            </w:r>
          </w:p>
        </w:tc>
        <w:tc>
          <w:tcPr>
            <w:tcW w:type="dxa" w:w="2605"/>
          </w:tcPr>
          <w:p>
            <w:r>
              <w:t>Group the learner is assigned to.</w:t>
            </w:r>
          </w:p>
        </w:tc>
      </w:tr>
      <w:tr>
        <w:tc>
          <w:tcPr>
            <w:tcW w:type="dxa" w:w="1726"/>
          </w:tcPr>
          <w:p>
            <w:r>
              <w:t>institution_cert_learner_id</w:t>
            </w:r>
          </w:p>
        </w:tc>
        <w:tc>
          <w:tcPr>
            <w:tcW w:type="dxa" w:w="1726"/>
          </w:tcPr>
          <w:p>
            <w:r>
              <w:t>FK → INSTITUTION_CERTIFICATION_LEARNERS, NOT NULL</w:t>
            </w:r>
          </w:p>
        </w:tc>
        <w:tc>
          <w:tcPr>
            <w:tcW w:type="dxa" w:w="1726"/>
          </w:tcPr>
          <w:p>
            <w:r>
              <w:t>BIGINT</w:t>
            </w:r>
          </w:p>
        </w:tc>
        <w:tc>
          <w:tcPr>
            <w:tcW w:type="dxa" w:w="847"/>
          </w:tcPr>
          <w:p>
            <w:r>
              <w:t>No</w:t>
            </w:r>
          </w:p>
        </w:tc>
        <w:tc>
          <w:tcPr>
            <w:tcW w:type="dxa" w:w="2605"/>
          </w:tcPr>
          <w:p>
            <w:r>
              <w:t>Reference to the institution certification learner this record belongs to.</w:t>
            </w:r>
          </w:p>
        </w:tc>
      </w:tr>
      <w:tr>
        <w:tc>
          <w:tcPr>
            <w:tcW w:type="dxa" w:w="1726"/>
          </w:tcPr>
          <w:p>
            <w:r>
              <w:t>section_id</w:t>
            </w:r>
          </w:p>
        </w:tc>
        <w:tc>
          <w:tcPr>
            <w:tcW w:type="dxa" w:w="1726"/>
          </w:tcPr>
          <w:p>
            <w:r>
              <w:t>FK → INSTITUTION_SECTIONS</w:t>
            </w:r>
          </w:p>
        </w:tc>
        <w:tc>
          <w:tcPr>
            <w:tcW w:type="dxa" w:w="1726"/>
          </w:tcPr>
          <w:p>
            <w:r>
              <w:t>BIGINT</w:t>
            </w:r>
          </w:p>
        </w:tc>
        <w:tc>
          <w:tcPr>
            <w:tcW w:type="dxa" w:w="847"/>
          </w:tcPr>
          <w:p>
            <w:r>
              <w:t>Yes</w:t>
            </w:r>
          </w:p>
        </w:tc>
        <w:tc>
          <w:tcPr>
            <w:tcW w:type="dxa" w:w="2605"/>
          </w:tcPr>
          <w:p>
            <w:r>
              <w:t>Section within the group the learner belongs to; null if unsectioned.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DEPARTMENT_ANNOUNCEMENTS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74: Data Dictionary of Department Announcements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118DA5B0"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A0ABA14"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department_announcement_id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department announcement.</w:t>
            </w:r>
          </w:p>
        </w:tc>
      </w:tr>
      <w:tr w:rsidR="004F2417" w:rsidRPr="004F2417" w14:paraId="01F17696"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body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 of the announcement.</w:t>
            </w:r>
          </w:p>
        </w:tc>
      </w:tr>
      <w:tr w:rsidR="004F2417" w:rsidRPr="004F2417" w14:paraId="19625C5B"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1FD40F6B"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pinned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announcement is pinned to the top. Defaults to false.</w:t>
            </w:r>
          </w:p>
        </w:tc>
      </w:tr>
      <w:tr w:rsidR="004F2417" w:rsidRPr="004F2417" w14:paraId="5E5E1068"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 of the announcement. Defaults to active.</w:t>
            </w:r>
          </w:p>
        </w:tc>
      </w:tr>
      <w:tr w:rsidR="004F2417" w:rsidRPr="004F2417" w14:paraId="0B1C81ED"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announcement.</w:t>
            </w:r>
          </w:p>
        </w:tc>
      </w:tr>
      <w:tr w:rsidR="004F2417" w:rsidRPr="004F2417" w14:paraId="27109D8E"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last updated.</w:t>
            </w:r>
          </w:p>
        </w:tc>
      </w:tr>
      <w:tr w:rsidR="004F2417" w:rsidRPr="004F2417" w14:paraId="47CE6BF5"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created_by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USERS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Account that wrote the announcement; null if that account was deleted.</w:t>
            </w:r>
          </w:p>
        </w:tc>
      </w:tr>
      <w:tr>
        <w:tc>
          <w:tcPr>
            <w:tcW w:type="dxa" w:w="1726"/>
          </w:tcPr>
          <w:p>
            <w:r>
              <w:t>department_id</w:t>
            </w:r>
          </w:p>
        </w:tc>
        <w:tc>
          <w:tcPr>
            <w:tcW w:type="dxa" w:w="1726"/>
          </w:tcPr>
          <w:p>
            <w:r>
              <w:t>FK → DEPARTMENTS, NOT NULL</w:t>
            </w:r>
          </w:p>
        </w:tc>
        <w:tc>
          <w:tcPr>
            <w:tcW w:type="dxa" w:w="1726"/>
          </w:tcPr>
          <w:p>
            <w:r>
              <w:t>BIGINT</w:t>
            </w:r>
          </w:p>
        </w:tc>
        <w:tc>
          <w:tcPr>
            <w:tcW w:type="dxa" w:w="847"/>
          </w:tcPr>
          <w:p>
            <w:r>
              <w:t>No</w:t>
            </w:r>
          </w:p>
        </w:tc>
        <w:tc>
          <w:tcPr>
            <w:tcW w:type="dxa" w:w="2605"/>
          </w:tcPr>
          <w:p>
            <w:r>
              <w:t>Reference to the department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INSTITUTION_SECTIONS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75: Data Dictionary of Institution Sections</w:t>
      </w:r>
    </w:p>
    <w:tbl>
      <w:tblPr>
        <w:tblW w:w="0" w:type="auto"/>
        <w:jc w:val="center"/>
        <w:tblCellMar>
          <w:top w:w="15" w:type="dxa"/>
          <w:left w:w="15" w:type="dxa"/>
          <w:bottom w:w="15" w:type="dxa"/>
          <w:right w:w="15" w:type="dxa"/>
        </w:tblCellMar>
        <w:tblLook w:val="04A0" w:firstRow="1" w:lastRow="0" w:firstColumn="1" w:lastColumn="0" w:noHBand="0" w:noVBand="1"/>
      </w:tblPr>
      <w:tblGrid>
        <w:gridCol w:w="2063"/>
        <w:gridCol w:w="1569"/>
        <w:gridCol w:w="1769"/>
        <w:gridCol w:w="911"/>
        <w:gridCol w:w="2318"/>
      </w:tblGrid>
      <w:tr w:rsidR="004F2417" w:rsidRPr="004F2417" w14:paraId="0338ACA9"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3185AE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section_id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institution section.</w:t>
            </w:r>
          </w:p>
        </w:tc>
      </w:tr>
      <w:tr w:rsidR="004F2417" w:rsidRPr="004F2417" w14:paraId="714E40A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DEPARTMENTS,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department this record belongs to.</w:t>
            </w:r>
          </w:p>
        </w:tc>
      </w:tr>
      <w:tr w:rsidR="004F2417" w:rsidRPr="004F2417" w14:paraId="3142D3A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institution_cert_id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INSTITUTION_CERTIFICATES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Department certification the section is for; its learners are enrolled in it.</w:t>
            </w:r>
          </w:p>
        </w:tc>
      </w:tr>
      <w:tr w:rsidR="004F2417" w:rsidRPr="004F2417" w14:paraId="155A537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DEPARTMENT_PROGRAMS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Program the section belongs to; null for sections made before programs existed.</w:t>
            </w:r>
          </w:p>
        </w:tc>
      </w:tr>
      <w:tr w:rsidR="004F2417" w:rsidRPr="004F2417" w14:paraId="68F3FBB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section_name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 of the section within the group.</w:t>
            </w:r>
          </w:p>
        </w:tc>
      </w:tr>
      <w:tr w:rsidR="004F2417" w:rsidRPr="004F2417" w14:paraId="44E6152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 of the section.</w:t>
            </w:r>
          </w:p>
        </w:tc>
      </w:tr>
      <w:tr w:rsidR="004F2417" w:rsidRPr="004F2417" w14:paraId="556B6E54"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created_by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USERS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user this record belongs to.</w:t>
            </w:r>
          </w:p>
        </w:tc>
      </w:tr>
      <w:tr w:rsidR="004F2417" w:rsidRPr="004F2417" w14:paraId="35F5CA6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 Defaults to now().</w:t>
            </w:r>
          </w:p>
        </w:tc>
      </w:tr>
      <w:tr w:rsidR="004F2417" w:rsidRPr="004F2417" w14:paraId="1964024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 of the section. Defaults to active.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COMMUNITY_CIRCLES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76: Data Dictionary of Community Circles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1B2039B3"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009D98B"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circle_id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study circle.</w:t>
            </w:r>
          </w:p>
        </w:tc>
      </w:tr>
      <w:tr w:rsidR="004F2417" w:rsidRPr="004F2417" w14:paraId="1F1D8402"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circle was created.</w:t>
            </w:r>
          </w:p>
        </w:tc>
      </w:tr>
      <w:tr w:rsidR="004F2417" w:rsidRPr="004F2417" w14:paraId="4156CA04"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 of the circle.</w:t>
            </w:r>
          </w:p>
        </w:tc>
      </w:tr>
      <w:tr w:rsidR="004F2417" w:rsidRPr="004F2417" w14:paraId="302938C9"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VARCHAR(120)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Name of the circle.</w:t>
            </w:r>
          </w:p>
        </w:tc>
      </w:tr>
      <w:tr w:rsidR="004F2417" w:rsidRPr="004F2417" w14:paraId="5EDCA133"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topic</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VARCHAR(120)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Topic the circle focuses on.</w:t>
            </w:r>
          </w:p>
        </w:tc>
      </w:tr>
      <w:tr>
        <w:tc>
          <w:tcPr>
            <w:tcW w:type="dxa" w:w="1726"/>
          </w:tcPr>
          <w:p>
            <w:r>
              <w:t>owner_learner_id</w:t>
            </w:r>
          </w:p>
        </w:tc>
        <w:tc>
          <w:tcPr>
            <w:tcW w:type="dxa" w:w="1726"/>
          </w:tcPr>
          <w:p>
            <w:r>
              <w:t>FK → LEARNERS, NOT NULL</w:t>
            </w:r>
          </w:p>
        </w:tc>
        <w:tc>
          <w:tcPr>
            <w:tcW w:type="dxa" w:w="1726"/>
          </w:tcPr>
          <w:p>
            <w:r>
              <w:t>BIGINT</w:t>
            </w:r>
          </w:p>
        </w:tc>
        <w:tc>
          <w:tcPr>
            <w:tcW w:type="dxa" w:w="937"/>
          </w:tcPr>
          <w:p>
            <w:r>
              <w:t>No</w:t>
            </w:r>
          </w:p>
        </w:tc>
        <w:tc>
          <w:tcPr>
            <w:tcW w:type="dxa" w:w="2515"/>
          </w:tcPr>
          <w:p>
            <w:r>
              <w:t>Learner who created and owns the circle.</w:t>
            </w:r>
          </w:p>
        </w:tc>
      </w:tr>
      <w:tr>
        <w:tc>
          <w:tcPr>
            <w:tcW w:type="dxa" w:w="1726"/>
          </w:tcPr>
          <w:p>
            <w:r>
              <w:t>visibility</w:t>
            </w:r>
          </w:p>
        </w:tc>
        <w:tc>
          <w:tcPr>
            <w:tcW w:type="dxa" w:w="1726"/>
          </w:tcPr>
          <w:p>
            <w:r>
              <w:t>—</w:t>
            </w:r>
          </w:p>
        </w:tc>
        <w:tc>
          <w:tcPr>
            <w:tcW w:type="dxa" w:w="1726"/>
          </w:tcPr>
          <w:p>
            <w:r>
              <w:t>VARCHAR(16)</w:t>
            </w:r>
          </w:p>
        </w:tc>
        <w:tc>
          <w:tcPr>
            <w:tcW w:type="dxa" w:w="937"/>
          </w:tcPr>
          <w:p>
            <w:r>
              <w:t>Yes</w:t>
            </w:r>
          </w:p>
        </w:tc>
        <w:tc>
          <w:tcPr>
            <w:tcW w:type="dxa" w:w="2515"/>
          </w:tcPr>
          <w:p>
            <w:r>
              <w:t>Who can see the circle: PUBLIC or PRIVATE. Defaults to PUBLIC.</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COMMUNITY_CIRCLE_MEMBERS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77: Data Dictionary of Community Circle Members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7C624AE8"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EE4B52C"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joined_at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joined.</w:t>
            </w:r>
          </w:p>
        </w:tc>
      </w:tr>
      <w:tr w:rsidR="004F2417" w:rsidRPr="004F2417" w14:paraId="14B0950B"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circle_id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COMMUNITY_CIRCLES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Circle the learner joined.</w:t>
            </w:r>
          </w:p>
        </w:tc>
      </w:tr>
      <w:tr w:rsidR="004F2417" w:rsidRPr="004F2417" w14:paraId="5D55A6A8"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joined the circle.</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COMMUNITY_POSTS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78: Data Dictionary of Community Posts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4E3E32FB"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21F35BE"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post.</w:t>
            </w:r>
          </w:p>
        </w:tc>
      </w:tr>
      <w:tr w:rsidR="004F2417" w:rsidRPr="004F2417" w14:paraId="020A9D1D"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attachment_key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VARCHAR(500)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S3 key of the uploaded attachment; null when the post has none.</w:t>
            </w:r>
          </w:p>
        </w:tc>
      </w:tr>
      <w:tr w:rsidR="004F2417" w:rsidRPr="004F2417" w14:paraId="7F28961E"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attachment_name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Original filename of the attachment.</w:t>
            </w:r>
          </w:p>
        </w:tc>
      </w:tr>
      <w:tr w:rsidR="004F2417" w:rsidRPr="004F2417" w14:paraId="4D11A10E"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attachment_size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Size of the attached file in bytes.</w:t>
            </w:r>
          </w:p>
        </w:tc>
      </w:tr>
      <w:tr w:rsidR="004F2417" w:rsidRPr="004F2417" w14:paraId="050E075A"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attachment_type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VARCHAR(16)</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File type of the attachment (pdf, docx).</w:t>
            </w:r>
          </w:p>
        </w:tc>
      </w:tr>
      <w:tr w:rsidR="004F2417" w:rsidRPr="004F2417" w14:paraId="4E9712C9"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body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Body content of the post.</w:t>
            </w:r>
          </w:p>
        </w:tc>
      </w:tr>
      <w:tr w:rsidR="004F2417" w:rsidRPr="004F2417" w14:paraId="169C9381"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post was created.</w:t>
            </w:r>
          </w:p>
        </w:tc>
      </w:tr>
      <w:tr w:rsidR="004F2417" w:rsidRPr="004F2417" w14:paraId="2934C9AC"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moderation_status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VARCHAR(16)</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Moderation state of the post: VISIBLE or HIDDEN.</w:t>
            </w:r>
          </w:p>
        </w:tc>
      </w:tr>
      <w:tr w:rsidR="004F2417" w:rsidRPr="004F2417" w14:paraId="6BB98A28"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post_type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VARCHAR(24)</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Kind of post: discussion, quizzes, notes, docx, or circle.</w:t>
            </w:r>
          </w:p>
        </w:tc>
      </w:tr>
      <w:tr w:rsidR="004F2417" w:rsidRPr="004F2417" w14:paraId="02E7259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VARCHAR(180)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post.</w:t>
            </w:r>
          </w:p>
        </w:tc>
      </w:tr>
      <w:tr w:rsidR="004F2417" w:rsidRPr="004F2417" w14:paraId="13A68B25"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post was last edited.</w:t>
            </w:r>
          </w:p>
        </w:tc>
      </w:tr>
      <w:tr w:rsidR="004F2417" w:rsidRPr="004F2417" w14:paraId="0A950576"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author_learner_id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authored the post.</w:t>
            </w:r>
          </w:p>
        </w:tc>
      </w:tr>
      <w:tr w:rsidR="004F2417" w:rsidRPr="004F2417" w14:paraId="47B3D77C"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circle_id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COMMUNITY_CIRCLES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Circle the post belongs to; null for public feed posts.</w:t>
            </w:r>
          </w:p>
        </w:tc>
      </w:tr>
      <w:tr w:rsidR="004F2417" w:rsidRPr="004F2417" w14:paraId="22582131"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shared_library_item_id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LEARNER_LIBRARY_ITEMS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Generated quiz or flashcard set shared by the post, if any.</w:t>
            </w:r>
          </w:p>
        </w:tc>
      </w:tr>
      <w:tr w:rsidR="004F2417" w:rsidRPr="004F2417" w14:paraId="62133CEC"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attachments_json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Every file attached to the post (name, storage key, size), as a JSON array.</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COMMUNITY_COMMENTS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79: Data Dictionary of Community Comments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16504E41"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B6A96E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comment_id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comment.</w:t>
            </w:r>
          </w:p>
        </w:tc>
      </w:tr>
      <w:tr w:rsidR="004F2417" w:rsidRPr="004F2417" w14:paraId="6A537DDA"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body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VARCHAR(2000)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 of the comment.</w:t>
            </w:r>
          </w:p>
        </w:tc>
      </w:tr>
      <w:tr w:rsidR="004F2417" w:rsidRPr="004F2417" w14:paraId="7964AB43"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comment was created.</w:t>
            </w:r>
          </w:p>
        </w:tc>
      </w:tr>
      <w:tr w:rsidR="004F2417" w:rsidRPr="004F2417" w14:paraId="29C887E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comment was last edited.</w:t>
            </w:r>
          </w:p>
        </w:tc>
      </w:tr>
      <w:tr w:rsidR="004F2417" w:rsidRPr="004F2417" w14:paraId="2877A485"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author_learner_id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wrote the comment.</w:t>
            </w:r>
          </w:p>
        </w:tc>
      </w:tr>
      <w:tr w:rsidR="004F2417" w:rsidRPr="004F2417" w14:paraId="2F124C1D"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parent_comment_id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COMMUNITY_COMMENTS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Parent comment when this is a reply.</w:t>
            </w:r>
          </w:p>
        </w:tc>
      </w:tr>
      <w:tr>
        <w:tc>
          <w:tcPr>
            <w:tcW w:type="dxa" w:w="1726"/>
          </w:tcPr>
          <w:p>
            <w:r>
              <w:t>post_id</w:t>
            </w:r>
          </w:p>
        </w:tc>
        <w:tc>
          <w:tcPr>
            <w:tcW w:type="dxa" w:w="1726"/>
          </w:tcPr>
          <w:p>
            <w:r>
              <w:t>FK → COMMUNITY_POSTS, NOT NULL</w:t>
            </w:r>
          </w:p>
        </w:tc>
        <w:tc>
          <w:tcPr>
            <w:tcW w:type="dxa" w:w="1726"/>
          </w:tcPr>
          <w:p>
            <w:r>
              <w:t>BIGINT</w:t>
            </w:r>
          </w:p>
        </w:tc>
        <w:tc>
          <w:tcPr>
            <w:tcW w:type="dxa" w:w="847"/>
          </w:tcPr>
          <w:p>
            <w:r>
              <w:t>No</w:t>
            </w:r>
          </w:p>
        </w:tc>
        <w:tc>
          <w:tcPr>
            <w:tcW w:type="dxa" w:w="2605"/>
          </w:tcPr>
          <w:p>
            <w:r>
              <w:t>Post being commented on.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COMMUNITY_POST_LIKES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80: Data Dictionary of Community Post Likes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467A9672"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45B7BCA"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like was made.</w:t>
            </w:r>
          </w:p>
        </w:tc>
      </w:tr>
      <w:tr w:rsidR="004F2417" w:rsidRPr="004F2417" w14:paraId="25C5EC77"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liked the post.</w:t>
            </w:r>
          </w:p>
        </w:tc>
      </w:tr>
      <w:tr w:rsidR="004F2417" w:rsidRPr="004F2417" w14:paraId="7AB03694"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COMMUNITY_POSTS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Post that was liked.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COMMUNITY_SAVED_POSTS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81: Data Dictionary of Community Saved Posts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769D0EE1"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2B79A7A"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post was saved.</w:t>
            </w:r>
          </w:p>
        </w:tc>
      </w:tr>
      <w:tr w:rsidR="004F2417" w:rsidRPr="004F2417" w14:paraId="0079EABA"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saved the post.</w:t>
            </w:r>
          </w:p>
        </w:tc>
      </w:tr>
      <w:tr w:rsidR="004F2417" w:rsidRPr="004F2417" w14:paraId="4354FC97"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COMMUNITY_POSTS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Post that was saved.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COMMUNITY_POST_REPORTS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82: Data Dictionary of Community Post Reports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76D91F20"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46C1C85"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report_id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community post report.</w:t>
            </w:r>
          </w:p>
        </w:tc>
      </w:tr>
      <w:tr w:rsidR="004F2417" w:rsidRPr="004F2417" w14:paraId="7C7DFAA1"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 Defaults to now().</w:t>
            </w:r>
          </w:p>
        </w:tc>
      </w:tr>
      <w:tr w:rsidR="004F2417" w:rsidRPr="004F2417" w14:paraId="4E6D0183"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details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Reporter's explanation of the problem.</w:t>
            </w:r>
          </w:p>
        </w:tc>
      </w:tr>
      <w:tr w:rsidR="004F2417" w:rsidRPr="004F2417" w14:paraId="416AC8FE"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reason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VARCHAR(48)</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Reason category chosen by the reporter.</w:t>
            </w:r>
          </w:p>
        </w:tc>
      </w:tr>
      <w:tr w:rsidR="004F2417" w:rsidRPr="004F2417" w14:paraId="5D0557E8"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reviewed_at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a moderator reviewed the report.</w:t>
            </w:r>
          </w:p>
        </w:tc>
      </w:tr>
      <w:tr w:rsidR="004F2417" w:rsidRPr="004F2417" w14:paraId="5F4A8599"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VARCHAR(16)</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Moderation status of the report. Defaults to OPEN.</w:t>
            </w:r>
          </w:p>
        </w:tc>
      </w:tr>
      <w:tr w:rsidR="004F2417" w:rsidRPr="004F2417" w14:paraId="7BA7D159"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COMMUNITY_POSTS,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community post this record belongs to.</w:t>
            </w:r>
          </w:p>
        </w:tc>
      </w:tr>
      <w:tr w:rsidR="004F2417" w:rsidRPr="004F2417" w14:paraId="0DEA798C"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reporter_learner_id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r w:rsidR="004F2417" w:rsidRPr="004F2417" w14:paraId="5DFBF1A8"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reviewed_by_user_id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USERS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user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COMMUNITY_POST_VIEWS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83: Data Dictionary of Community Post Views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025B9170" w14:textId="77777777" w:rsidTr="005005EF">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F138664"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150ADF1F"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last_viewed_at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last viewed the post.</w:t>
            </w:r>
          </w:p>
        </w:tc>
      </w:tr>
      <w:tr w:rsidR="004F2417" w:rsidRPr="004F2417" w14:paraId="16C9BBDD"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community post view.</w:t>
            </w:r>
          </w:p>
        </w:tc>
      </w:tr>
      <w:tr w:rsidR="004F2417" w:rsidRPr="004F2417" w14:paraId="64060876" w14:textId="77777777" w:rsidTr="005005EF">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COMMUNITY_POSTS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community post view.</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LEARNER_COMMUNITY_NOTIFICATIONS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84: Data Dictionary of Learner Community Notifications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2E480645"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C439B1E"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community notification.</w:t>
            </w:r>
          </w:p>
        </w:tc>
      </w:tr>
      <w:tr w:rsidR="004F2417" w:rsidRPr="004F2417" w14:paraId="273F4070"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body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 of the notification.</w:t>
            </w:r>
          </w:p>
        </w:tc>
      </w:tr>
      <w:tr w:rsidR="004F2417" w:rsidRPr="004F2417" w14:paraId="2D3BF0B7"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2A3D5BD1"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href</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VARCHAR(240)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Page the notification links to.</w:t>
            </w:r>
          </w:p>
        </w:tc>
      </w:tr>
      <w:tr w:rsidR="004F2417" w:rsidRPr="004F2417" w14:paraId="072A7AC4"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read_at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learner read the notification.</w:t>
            </w:r>
          </w:p>
        </w:tc>
      </w:tr>
      <w:tr w:rsidR="004F2417" w:rsidRPr="004F2417" w14:paraId="6F474F5C"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VARCHAR(180)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notification.</w:t>
            </w:r>
          </w:p>
        </w:tc>
      </w:tr>
      <w:tr w:rsidR="004F2417" w:rsidRPr="004F2417" w14:paraId="5FCB6132"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LEARNER_LIBRARY_ITEMS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85: Data Dictionary of Learner Library Items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13A319F8"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5A023FA"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library_item_id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library item.</w:t>
            </w:r>
          </w:p>
        </w:tc>
      </w:tr>
      <w:tr w:rsidR="004F2417" w:rsidRPr="004F2417" w14:paraId="5058BEF9"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item was created.</w:t>
            </w:r>
          </w:p>
        </w:tc>
      </w:tr>
      <w:tr w:rsidR="004F2417" w:rsidRPr="004F2417" w14:paraId="33A2AD3E"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Description or note body of the item.</w:t>
            </w:r>
          </w:p>
        </w:tc>
      </w:tr>
      <w:tr w:rsidR="004F2417" w:rsidRPr="004F2417" w14:paraId="038B1E63"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item_type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VARCHAR(24)</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Kind of item: quiz, flashcard, file, link, or note.</w:t>
            </w:r>
          </w:p>
        </w:tc>
      </w:tr>
      <w:tr w:rsidR="004F2417" w:rsidRPr="004F2417" w14:paraId="405D19C5"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resource_url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 pasted URL for link items, or a raw S3 key for file items.</w:t>
            </w:r>
          </w:p>
        </w:tc>
      </w:tr>
      <w:tr w:rsidR="004F2417" w:rsidRPr="004F2417" w14:paraId="11203364"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VARCHAR(180)</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library item.</w:t>
            </w:r>
          </w:p>
        </w:tc>
      </w:tr>
      <w:tr w:rsidR="004F2417" w:rsidRPr="004F2417" w14:paraId="6869B37E"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item was last updated.</w:t>
            </w:r>
          </w:p>
        </w:tc>
      </w:tr>
      <w:tr w:rsidR="004F2417" w:rsidRPr="004F2417" w14:paraId="67D17159"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the item is tagged to.</w:t>
            </w:r>
          </w:p>
        </w:tc>
      </w:tr>
      <w:tr>
        <w:tc>
          <w:tcPr>
            <w:tcW w:type="dxa" w:w="1726"/>
          </w:tcPr>
          <w:p>
            <w:r>
              <w:t>learner_id</w:t>
            </w:r>
          </w:p>
        </w:tc>
        <w:tc>
          <w:tcPr>
            <w:tcW w:type="dxa" w:w="1726"/>
          </w:tcPr>
          <w:p>
            <w:r>
              <w:t>FK → LEARNERS, NOT NULL</w:t>
            </w:r>
          </w:p>
        </w:tc>
        <w:tc>
          <w:tcPr>
            <w:tcW w:type="dxa" w:w="1726"/>
          </w:tcPr>
          <w:p>
            <w:r>
              <w:t>BIGINT</w:t>
            </w:r>
          </w:p>
        </w:tc>
        <w:tc>
          <w:tcPr>
            <w:tcW w:type="dxa" w:w="937"/>
          </w:tcPr>
          <w:p>
            <w:r>
              <w:t>No</w:t>
            </w:r>
          </w:p>
        </w:tc>
        <w:tc>
          <w:tcPr>
            <w:tcW w:type="dxa" w:w="2515"/>
          </w:tcPr>
          <w:p>
            <w:r>
              <w:t>Learner who owns the item.</w:t>
            </w:r>
          </w:p>
        </w:tc>
      </w:tr>
      <w:tr>
        <w:tc>
          <w:tcPr>
            <w:tcW w:type="dxa" w:w="1726"/>
          </w:tcPr>
          <w:p>
            <w:r>
              <w:t>lesson_id</w:t>
            </w:r>
          </w:p>
        </w:tc>
        <w:tc>
          <w:tcPr>
            <w:tcW w:type="dxa" w:w="1726"/>
          </w:tcPr>
          <w:p>
            <w:r>
              <w:t>FK → LESSONS</w:t>
            </w:r>
          </w:p>
        </w:tc>
        <w:tc>
          <w:tcPr>
            <w:tcW w:type="dxa" w:w="1726"/>
          </w:tcPr>
          <w:p>
            <w:r>
              <w:t>BIGINT</w:t>
            </w:r>
          </w:p>
        </w:tc>
        <w:tc>
          <w:tcPr>
            <w:tcW w:type="dxa" w:w="937"/>
          </w:tcPr>
          <w:p>
            <w:r>
              <w:t>Yes</w:t>
            </w:r>
          </w:p>
        </w:tc>
        <w:tc>
          <w:tcPr>
            <w:tcW w:type="dxa" w:w="2515"/>
          </w:tcPr>
          <w:p>
            <w:r>
              <w:t>Lesson the item is tagged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LEARNER_MISTAKE_REVIEWS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86: Data Dictionary of Learner Mistake Reviews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44E34798"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6D04FDA9"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reviewed_at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mistake was marked as reviewed.</w:t>
            </w:r>
          </w:p>
        </w:tc>
      </w:tr>
      <w:tr w:rsidR="004F2417" w:rsidRPr="004F2417" w14:paraId="77FBC1A7"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LEARNERS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reviewed the mistake.</w:t>
            </w:r>
          </w:p>
        </w:tc>
      </w:tr>
      <w:tr w:rsidR="004F2417" w:rsidRPr="004F2417" w14:paraId="4590A2B6"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source_question_id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FK → QUESTIONS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 the mistake was made on.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GENERATED_STUDY_ITEMS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87: Data Dictionary of Generated Study Items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073E4779"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2204AC1"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study_item_id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generated study item.</w:t>
            </w:r>
          </w:p>
        </w:tc>
      </w:tr>
      <w:tr w:rsidR="004F2417" w:rsidRPr="004F2417" w14:paraId="1D395E56"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accepted_answers_json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JSONB</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Accepted answers for a written item, as JSON.</w:t>
            </w:r>
          </w:p>
        </w:tc>
      </w:tr>
      <w:tr w:rsidR="004F2417" w:rsidRPr="004F2417" w14:paraId="3C59FCB3"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choices_json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JSONB</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Answer choices for a multiple-choice item, as JSON.</w:t>
            </w:r>
          </w:p>
        </w:tc>
      </w:tr>
      <w:tr w:rsidR="004F2417" w:rsidRPr="004F2417" w14:paraId="28716552"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correct_answer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Correct answer of the item.</w:t>
            </w:r>
          </w:p>
        </w:tc>
      </w:tr>
      <w:tr w:rsidR="004F2417" w:rsidRPr="004F2417" w14:paraId="69BF1095"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difficulty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VARCHAR(16)</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Difficulty level of the item.</w:t>
            </w:r>
          </w:p>
        </w:tc>
      </w:tr>
      <w:tr w:rsidR="004F2417" w:rsidRPr="004F2417" w14:paraId="74242CF8"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display_order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Position of the item within its set.</w:t>
            </w:r>
          </w:p>
        </w:tc>
      </w:tr>
      <w:tr w:rsidR="004F2417" w:rsidRPr="004F2417" w14:paraId="738179D4"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explanation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Explanation shown after the item is answered.</w:t>
            </w:r>
          </w:p>
        </w:tc>
      </w:tr>
      <w:tr w:rsidR="004F2417" w:rsidRPr="004F2417" w14:paraId="61F03B33"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item_type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VARCHAR(32)</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Kind of item, such as a multiple-choice question or a flashcard.</w:t>
            </w:r>
          </w:p>
        </w:tc>
      </w:tr>
      <w:tr w:rsidR="004F2417" w:rsidRPr="004F2417" w14:paraId="35083FFE"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question_text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Question or flashcard prompt.</w:t>
            </w:r>
          </w:p>
        </w:tc>
      </w:tr>
      <w:tr>
        <w:tc>
          <w:tcPr>
            <w:tcW w:type="dxa" w:w="1726"/>
          </w:tcPr>
          <w:p>
            <w:r>
              <w:t>study_set_id</w:t>
            </w:r>
          </w:p>
        </w:tc>
        <w:tc>
          <w:tcPr>
            <w:tcW w:type="dxa" w:w="1726"/>
          </w:tcPr>
          <w:p>
            <w:r>
              <w:t>FK → GENERATED_STUDY_SETS, NOT NULL</w:t>
            </w:r>
          </w:p>
        </w:tc>
        <w:tc>
          <w:tcPr>
            <w:tcW w:type="dxa" w:w="1726"/>
          </w:tcPr>
          <w:p>
            <w:r>
              <w:t>BIGINT</w:t>
            </w:r>
          </w:p>
        </w:tc>
        <w:tc>
          <w:tcPr>
            <w:tcW w:type="dxa" w:w="847"/>
          </w:tcPr>
          <w:p>
            <w:r>
              <w:t>No</w:t>
            </w:r>
          </w:p>
        </w:tc>
        <w:tc>
          <w:tcPr>
            <w:tcW w:type="dxa" w:w="2605"/>
          </w:tcPr>
          <w:p>
            <w:r>
              <w:t>Reference to the generated study set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GENERATED_STUDY_SETS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88: Data Dictionary of Generated Study Sets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1F953D69"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2949006D"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study_set_id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generated study set.</w:t>
            </w:r>
          </w:p>
        </w:tc>
      </w:tr>
      <w:tr w:rsidR="004F2417" w:rsidRPr="004F2417" w14:paraId="0DF9D0EB"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 Defaults to now().</w:t>
            </w:r>
          </w:p>
        </w:tc>
      </w:tr>
      <w:tr w:rsidR="004F2417" w:rsidRPr="004F2417" w14:paraId="54CAC5C1"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generation_version</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VARCHAR(64)</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Version of the generator that produced the set.</w:t>
            </w:r>
          </w:p>
        </w:tc>
      </w:tr>
      <w:tr w:rsidR="004F2417" w:rsidRPr="004F2417" w14:paraId="4469676F"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source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VARCHAR(24)</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What generated the set. Defaults to TUTOR_AI.</w:t>
            </w:r>
          </w:p>
        </w:tc>
      </w:tr>
      <w:tr w:rsidR="004F2417" w:rsidRPr="004F2417" w14:paraId="37978649"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study_type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VARCHAR(24)</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Kind of set: a quiz or a flashcard deck.</w:t>
            </w:r>
          </w:p>
        </w:tc>
      </w:tr>
      <w:tr w:rsidR="004F2417" w:rsidRPr="004F2417" w14:paraId="5B6D0CA8"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VARCHAR(180)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Title of the study set.</w:t>
            </w:r>
          </w:p>
        </w:tc>
      </w:tr>
      <w:tr w:rsidR="004F2417" w:rsidRPr="004F2417" w14:paraId="76D9C69B"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last updated. Defaults to now().</w:t>
            </w:r>
          </w:p>
        </w:tc>
      </w:tr>
      <w:tr w:rsidR="004F2417" w:rsidRPr="004F2417" w14:paraId="766D8B11"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certification this record belongs to.</w:t>
            </w:r>
          </w:p>
        </w:tc>
      </w:tr>
      <w:tr w:rsidR="004F2417" w:rsidRPr="004F2417" w14:paraId="499A4B30"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r w:rsidR="004F2417" w:rsidRPr="004F2417" w14:paraId="45B948AE"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LESSONS,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lesson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LEARNER_DASHBOARD_LAYOUTS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89: Data Dictionary of Learner Dashboard Layouts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065B2489"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09E22D8"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layout_id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dashboard layout.</w:t>
            </w:r>
          </w:p>
        </w:tc>
      </w:tr>
      <w:tr w:rsidR="004F2417" w:rsidRPr="004F2417" w14:paraId="60E93A8E"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tile_order</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 the learner arranged their analytics tiles in.</w:t>
            </w:r>
          </w:p>
        </w:tc>
      </w:tr>
      <w:tr w:rsidR="004F2417" w:rsidRPr="004F2417" w14:paraId="465399A0"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last updated.</w:t>
            </w:r>
          </w:p>
        </w:tc>
      </w:tr>
      <w:tr w:rsidR="004F2417" w:rsidRPr="004F2417" w14:paraId="372627F8"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UNIQUE,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LEARNER_NOTES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90: Data Dictionary of Learner Notes</w:t>
      </w:r>
    </w:p>
    <w:tbl>
      <w:tblPr>
        <w:tblW w:w="0" w:type="auto"/>
        <w:jc w:val="center"/>
        <w:tblCellMar>
          <w:top w:w="15" w:type="dxa"/>
          <w:left w:w="15" w:type="dxa"/>
          <w:bottom w:w="15" w:type="dxa"/>
          <w:right w:w="15" w:type="dxa"/>
        </w:tblCellMar>
        <w:tblLook w:val="04A0" w:firstRow="1" w:lastRow="0" w:firstColumn="1" w:lastColumn="0" w:noHBand="0" w:noVBand="1"/>
      </w:tblPr>
      <w:tblGrid>
        <w:gridCol w:w="2147"/>
        <w:gridCol w:w="1553"/>
        <w:gridCol w:w="1868"/>
        <w:gridCol w:w="868"/>
        <w:gridCol w:w="2194"/>
      </w:tblGrid>
      <w:tr w:rsidR="004F2417" w:rsidRPr="004F2417" w14:paraId="24AD251C"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413EE0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note_id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note.</w:t>
            </w:r>
          </w:p>
        </w:tc>
      </w:tr>
      <w:tr w:rsidR="004F2417" w:rsidRPr="004F2417" w14:paraId="1A898D1F"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body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 of the note.</w:t>
            </w:r>
          </w:p>
        </w:tc>
      </w:tr>
      <w:tr w:rsidR="004F2417" w:rsidRPr="004F2417" w14:paraId="65DCEC1A"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the note is kept under.</w:t>
            </w:r>
          </w:p>
        </w:tc>
      </w:tr>
      <w:tr w:rsidR="004F2417" w:rsidRPr="004F2417" w14:paraId="4FFF6D5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completed_at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note was marked done.</w:t>
            </w:r>
          </w:p>
        </w:tc>
      </w:tr>
      <w:tr w:rsidR="004F2417" w:rsidRPr="004F2417" w14:paraId="715687D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29BE1E0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done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note has been marked done.</w:t>
            </w:r>
          </w:p>
        </w:tc>
      </w:tr>
      <w:tr w:rsidR="004F2417" w:rsidRPr="004F2417" w14:paraId="704699C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LEARNER_PRACTICE_ANSWERS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91: Data Dictionary of Learner Practice Answers</w:t>
      </w:r>
    </w:p>
    <w:tbl>
      <w:tblPr>
        <w:tblW w:w="0" w:type="auto"/>
        <w:jc w:val="center"/>
        <w:tblCellMar>
          <w:top w:w="15" w:type="dxa"/>
          <w:left w:w="15" w:type="dxa"/>
          <w:bottom w:w="15" w:type="dxa"/>
          <w:right w:w="15" w:type="dxa"/>
        </w:tblCellMar>
        <w:tblLook w:val="04A0" w:firstRow="1" w:lastRow="0" w:firstColumn="1" w:lastColumn="0" w:noHBand="0" w:noVBand="1"/>
      </w:tblPr>
      <w:tblGrid>
        <w:gridCol w:w="2318"/>
        <w:gridCol w:w="1317"/>
        <w:gridCol w:w="1859"/>
        <w:gridCol w:w="859"/>
        <w:gridCol w:w="2277"/>
      </w:tblGrid>
      <w:tr w:rsidR="004F2417" w:rsidRPr="004F2417" w14:paraId="6C68AF17"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14FE38D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practice_answer_id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practice answer.</w:t>
            </w:r>
          </w:p>
        </w:tc>
      </w:tr>
      <w:tr w:rsidR="004F2417" w:rsidRPr="004F2417" w14:paraId="5F2DDA0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answered_at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answer was given. Defaults to now().</w:t>
            </w:r>
          </w:p>
        </w:tc>
      </w:tr>
      <w:tr w:rsidR="004F2417" w:rsidRPr="004F2417" w14:paraId="5941092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flashcard_rating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VARCHAR(16)</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Learner's self-rating of a flashcard: AGAIN, HARD, GOOD, or EASY.</w:t>
            </w:r>
          </w:p>
        </w:tc>
      </w:tr>
      <w:tr w:rsidR="004F2417" w:rsidRPr="004F2417" w14:paraId="021A573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is_correct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answer was correct.</w:t>
            </w:r>
          </w:p>
        </w:tc>
      </w:tr>
      <w:tr w:rsidR="004F2417" w:rsidRPr="004F2417" w14:paraId="08281FF6"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learner_answer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Answer as the learner gave it.</w:t>
            </w:r>
          </w:p>
        </w:tc>
      </w:tr>
      <w:tr w:rsidR="004F2417" w:rsidRPr="004F2417" w14:paraId="1056DCB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normalized_answer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Answer normalised for comparison (case and spacing).</w:t>
            </w:r>
          </w:p>
        </w:tc>
      </w:tr>
      <w:tr w:rsidR="004F2417" w:rsidRPr="004F2417" w14:paraId="378BCC0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DECIMAL(38,2)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 the answer earned.</w:t>
            </w:r>
          </w:p>
        </w:tc>
      </w:tr>
      <w:tr w:rsidR="004F2417" w:rsidRPr="004F2417" w14:paraId="047061E1"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LEARNER_PRACTICE_ATTEMPTS,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practice attempt this record belongs to.</w:t>
            </w:r>
          </w:p>
        </w:tc>
      </w:tr>
      <w:tr w:rsidR="004F2417" w:rsidRPr="004F2417" w14:paraId="3D4E766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study_item_id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GENERATED_STUDY_ITEMS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generated study item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LEARNER_PRACTICE_ATTEMPTS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92: Data Dictionary of Learner Practice Attempts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847"/>
        <w:gridCol w:w="2605"/>
      </w:tblGrid>
      <w:tr w:rsidR="004F2417" w:rsidRPr="004F2417" w14:paraId="6D40A85A"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5629D40"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attempt_id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practice attempt.</w:t>
            </w:r>
          </w:p>
        </w:tc>
      </w:tr>
      <w:tr w:rsidR="004F2417" w:rsidRPr="004F2417" w14:paraId="16E380AE"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bkt_event_id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VARCHAR(128)</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Identifier of the mastery event sent for this attempt, if any.</w:t>
            </w:r>
          </w:p>
        </w:tc>
      </w:tr>
      <w:tr w:rsidR="004F2417" w:rsidRPr="004F2417" w14:paraId="338DD437"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coin_earned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Coins the attempt earned.</w:t>
            </w:r>
          </w:p>
        </w:tc>
      </w:tr>
      <w:tr w:rsidR="004F2417" w:rsidRPr="004F2417" w14:paraId="607E8DAC"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completed_at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attempt was finished.</w:t>
            </w:r>
          </w:p>
        </w:tc>
      </w:tr>
      <w:tr w:rsidR="004F2417" w:rsidRPr="004F2417" w14:paraId="502FE57A"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mastery_eligible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BOOLEAN</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Whether the attempt counts as mastery evidence.</w:t>
            </w:r>
          </w:p>
        </w:tc>
      </w:tr>
      <w:tr w:rsidR="004F2417" w:rsidRPr="004F2417" w14:paraId="71E5C746"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percentage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DECIMAL(38,2)</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 of the attempt as a percentage.</w:t>
            </w:r>
          </w:p>
        </w:tc>
      </w:tr>
      <w:tr w:rsidR="004F2417" w:rsidRPr="004F2417" w14:paraId="7F773A94"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score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DECIMAL(38,2)</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items answered correctly.</w:t>
            </w:r>
          </w:p>
        </w:tc>
      </w:tr>
      <w:tr w:rsidR="004F2417" w:rsidRPr="004F2417" w14:paraId="7160D9FB"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source_id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Identifier of the practiced material, in the table named by source_type.</w:t>
            </w:r>
          </w:p>
        </w:tc>
      </w:tr>
      <w:tr w:rsidR="004F2417" w:rsidRPr="004F2417" w14:paraId="7028AF26"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source_type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VARCHAR(32)</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Kind of practice: TUTOR_QUIZ, COMMUNITY_QUIZ, FLASHCARD_RECALL, CODING_CHALLENGE, DIAGRAM_CHALLENGE, or OFFICIAL_ASSESSMENT.</w:t>
            </w:r>
          </w:p>
        </w:tc>
      </w:tr>
      <w:tr w:rsidR="004F2417" w:rsidRPr="004F2417" w14:paraId="44F40D11"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started_at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 WITH TIME ZONE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attempt began. Defaults to now().</w:t>
            </w:r>
          </w:p>
        </w:tc>
      </w:tr>
      <w:tr w:rsidR="004F2417" w:rsidRPr="004F2417" w14:paraId="4B20D838"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VARCHAR(16)</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Progress of the attempt: IN_PROGRESS, COMPLETED, or ABANDONED.</w:t>
            </w:r>
          </w:p>
        </w:tc>
      </w:tr>
      <w:tr w:rsidR="004F2417" w:rsidRPr="004F2417" w14:paraId="05BA7F32"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total_items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items in the attempt.</w:t>
            </w:r>
          </w:p>
        </w:tc>
      </w:tr>
      <w:tr w:rsidR="004F2417" w:rsidRPr="004F2417" w14:paraId="1857BDC1"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xp_earned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Experience points the attempt earned.</w:t>
            </w:r>
          </w:p>
        </w:tc>
      </w:tr>
      <w:tr w:rsidR="004F2417" w:rsidRPr="004F2417" w14:paraId="034130E2"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CERTIFICATIONS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certification this record belongs to.</w:t>
            </w:r>
          </w:p>
        </w:tc>
      </w:tr>
      <w:tr w:rsidR="004F2417" w:rsidRPr="004F2417" w14:paraId="66BF4229"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r w:rsidR="004F2417" w:rsidRPr="004F2417" w14:paraId="7288BEAF"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LESSONS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lesson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LEARNER_REVIEW_ITEMS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93: Data Dictionary of Learner Review Items</w:t>
      </w:r>
    </w:p>
    <w:tbl>
      <w:tblPr>
        <w:tblW w:w="0" w:type="auto"/>
        <w:jc w:val="center"/>
        <w:tblCellMar>
          <w:top w:w="15" w:type="dxa"/>
          <w:left w:w="15" w:type="dxa"/>
          <w:bottom w:w="15" w:type="dxa"/>
          <w:right w:w="15" w:type="dxa"/>
        </w:tblCellMar>
        <w:tblLook w:val="04A0" w:firstRow="1" w:lastRow="0" w:firstColumn="1" w:lastColumn="0" w:noHBand="0" w:noVBand="1"/>
      </w:tblPr>
      <w:tblGrid>
        <w:gridCol w:w="2318"/>
        <w:gridCol w:w="1317"/>
        <w:gridCol w:w="1918"/>
        <w:gridCol w:w="920"/>
        <w:gridCol w:w="2157"/>
      </w:tblGrid>
      <w:tr w:rsidR="004F2417" w:rsidRPr="004F2417" w14:paraId="3B121D1E"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03EC9CB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review_item_id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learner review item.</w:t>
            </w:r>
          </w:p>
        </w:tc>
      </w:tr>
      <w:tr w:rsidR="004F2417" w:rsidRPr="004F2417" w14:paraId="6B78DD1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the review item belongs to.</w:t>
            </w:r>
          </w:p>
        </w:tc>
      </w:tr>
      <w:tr w:rsidR="004F2417" w:rsidRPr="004F2417" w14:paraId="755899C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created.</w:t>
            </w:r>
          </w:p>
        </w:tc>
      </w:tr>
      <w:tr w:rsidR="004F2417" w:rsidRPr="004F2417" w14:paraId="6DE7E4C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due_on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Day the item is next due for review.</w:t>
            </w:r>
          </w:p>
        </w:tc>
      </w:tr>
      <w:tr w:rsidR="004F2417" w:rsidRPr="004F2417" w14:paraId="76851C5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ease_factor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DOUBLE PRECISION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Spaced-repetition ease factor; higher means longer gaps between reviews.</w:t>
            </w:r>
          </w:p>
        </w:tc>
      </w:tr>
      <w:tr w:rsidR="004F2417" w:rsidRPr="004F2417" w14:paraId="64CFC16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interval_days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Days until the next review.</w:t>
            </w:r>
          </w:p>
        </w:tc>
      </w:tr>
      <w:tr w:rsidR="004F2417" w:rsidRPr="004F2417" w14:paraId="3F96470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lapses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 the learner has forgotten the item after learning it.</w:t>
            </w:r>
          </w:p>
        </w:tc>
      </w:tr>
      <w:tr w:rsidR="004F2417" w:rsidRPr="004F2417" w14:paraId="1B63D36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last_reviewed_at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item was last reviewed.</w:t>
            </w:r>
          </w:p>
        </w:tc>
      </w:tr>
      <w:tr w:rsidR="004F2417" w:rsidRPr="004F2417" w14:paraId="3B733E58"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 the reviewed question belongs to.</w:t>
            </w:r>
          </w:p>
        </w:tc>
      </w:tr>
      <w:tr w:rsidR="004F2417" w:rsidRPr="004F2417" w14:paraId="4684F38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repetitions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successful reviews in a row.</w:t>
            </w:r>
          </w:p>
        </w:tc>
      </w:tr>
      <w:tr w:rsidR="004F2417" w:rsidRPr="004F2417" w14:paraId="0F75D57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updated_at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record was last updated.</w:t>
            </w:r>
          </w:p>
        </w:tc>
      </w:tr>
      <w:tr w:rsidR="004F2417" w:rsidRPr="004F2417" w14:paraId="2AC53B8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LEARNERS,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learner this record belongs to.</w:t>
            </w:r>
          </w:p>
        </w:tc>
      </w:tr>
      <w:tr w:rsidR="004F2417" w:rsidRPr="004F2417" w14:paraId="7337F38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source_question_id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FK → QUESTIONS, 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Reference to the question this record belongs to.</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LESSON_DIALOGUE_SESSIONS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94: Data Dictionary of Lesson Dialogue Sessions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726"/>
        <w:gridCol w:w="1726"/>
        <w:gridCol w:w="937"/>
        <w:gridCol w:w="2515"/>
      </w:tblGrid>
      <w:tr w:rsidR="004F2417" w:rsidRPr="004F2417" w14:paraId="500805FA"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3ADE9843"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session_id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 dialogue session.</w:t>
            </w:r>
          </w:p>
        </w:tc>
      </w:tr>
      <w:tr w:rsidR="004F2417" w:rsidRPr="004F2417" w14:paraId="7E261403"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Learner who held the dialogue.</w:t>
            </w:r>
          </w:p>
        </w:tc>
      </w:tr>
      <w:tr w:rsidR="004F2417" w:rsidRPr="004F2417" w14:paraId="3722C948"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lesson_id</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Lesson the dialogue was about.</w:t>
            </w:r>
          </w:p>
        </w:tc>
      </w:tr>
      <w:tr w:rsidR="004F2417" w:rsidRPr="004F2417" w14:paraId="464373B9"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topics</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JSONB</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Talking points the AI tutor covered, as a JSON list.</w:t>
            </w:r>
          </w:p>
        </w:tc>
      </w:tr>
      <w:tr w:rsidR="004F2417" w:rsidRPr="004F2417" w14:paraId="52F3C768"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history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JSONB</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Full transcript of the dialogue, as JSON.</w:t>
            </w:r>
          </w:p>
        </w:tc>
      </w:tr>
      <w:tr w:rsidR="004F2417" w:rsidRPr="004F2417" w14:paraId="57C01259"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summary</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JSONB</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Summary of the dialogue, as JSON.</w:t>
            </w:r>
          </w:p>
        </w:tc>
      </w:tr>
      <w:tr w:rsidR="004F2417" w:rsidRPr="004F2417" w14:paraId="21C40F90"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completed_at</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93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51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dialogue was finished.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KNOWLEDGE_DOCUMENTS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95: Data Dictionary of Knowledge Documents</w:t>
      </w:r>
    </w:p>
    <w:tbl>
      <w:tblPr>
        <w:tblW w:w="0" w:type="auto"/>
        <w:jc w:val="center"/>
        <w:tblCellMar>
          <w:top w:w="15" w:type="dxa"/>
          <w:left w:w="15" w:type="dxa"/>
          <w:bottom w:w="15" w:type="dxa"/>
          <w:right w:w="15" w:type="dxa"/>
        </w:tblCellMar>
        <w:tblLook w:val="04A0" w:firstRow="1" w:lastRow="0" w:firstColumn="1" w:lastColumn="0" w:noHBand="0" w:noVBand="1"/>
      </w:tblPr>
      <w:tblGrid>
        <w:gridCol w:w="1316"/>
        <w:gridCol w:w="2419"/>
        <w:gridCol w:w="1756"/>
        <w:gridCol w:w="790"/>
        <w:gridCol w:w="2349"/>
      </w:tblGrid>
      <w:tr w:rsidR="004F2417" w:rsidRPr="004F2417" w14:paraId="1B084F13" w14:textId="77777777" w:rsidTr="004F2417">
        <w:trPr>
          <w:tblHeade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49F133F3"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knowledge_document_id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ingested document.</w:t>
            </w:r>
          </w:p>
        </w:tc>
      </w:tr>
      <w:tr w:rsidR="004F2417" w:rsidRPr="004F2417" w14:paraId="7E773A49"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certification_id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Certification the document's knowledge belongs to.</w:t>
            </w:r>
          </w:p>
        </w:tc>
      </w:tr>
      <w:tr w:rsidR="004F2417" w:rsidRPr="004F2417" w14:paraId="6120683D"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chunk_count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Number of text chunks embedded from the document.</w:t>
            </w:r>
          </w:p>
        </w:tc>
      </w:tr>
      <w:tr w:rsidR="004F2417" w:rsidRPr="004F2417" w14:paraId="51E82EC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content_type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MIME type of the document (PDF, DOCX).</w:t>
            </w:r>
          </w:p>
        </w:tc>
      </w:tr>
      <w:tr w:rsidR="004F2417" w:rsidRPr="004F2417" w14:paraId="5FE5756B"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file_size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Size of the file in bytes.</w:t>
            </w:r>
          </w:p>
        </w:tc>
      </w:tr>
      <w:tr w:rsidR="004F2417" w:rsidRPr="004F2417" w14:paraId="02CD6CD2"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filename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Stored filename of the document.</w:t>
            </w:r>
          </w:p>
        </w:tc>
      </w:tr>
      <w:tr w:rsidR="004F2417" w:rsidRPr="004F2417" w14:paraId="53C92417"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original_filename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Filename as uploaded by the admin.</w:t>
            </w:r>
          </w:p>
        </w:tc>
      </w:tr>
      <w:tr w:rsidR="004F2417" w:rsidRPr="004F2417" w14:paraId="176DA810"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processed_at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ingestion finished.</w:t>
            </w:r>
          </w:p>
        </w:tc>
      </w:tr>
      <w:tr w:rsidR="004F2417" w:rsidRPr="004F2417" w14:paraId="56314C95"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s3_key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S3 key of the stored file.</w:t>
            </w:r>
          </w:p>
        </w:tc>
      </w:tr>
      <w:tr w:rsidR="004F2417" w:rsidRPr="004F2417" w14:paraId="767ED0CC" w14:textId="77777777" w:rsidTr="004F2417">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status</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Ingestion state: PROCESSING, READY, or FAILED. Defaults to PROCESSING.</w:t>
            </w:r>
          </w:p>
        </w:tc>
      </w:tr>
      <w:tr>
        <w:tc>
          <w:tcPr>
            <w:tcW w:type="dxa" w:w="1316"/>
          </w:tcPr>
          <w:p>
            <w:r>
              <w:t>uploaded_at</w:t>
            </w:r>
          </w:p>
        </w:tc>
        <w:tc>
          <w:tcPr>
            <w:tcW w:type="dxa" w:w="2419"/>
          </w:tcPr>
          <w:p>
            <w:r>
              <w:t>NOT NULL</w:t>
            </w:r>
          </w:p>
        </w:tc>
        <w:tc>
          <w:tcPr>
            <w:tcW w:type="dxa" w:w="1756"/>
          </w:tcPr>
          <w:p>
            <w:r>
              <w:t>TIMESTAMP</w:t>
            </w:r>
          </w:p>
        </w:tc>
        <w:tc>
          <w:tcPr>
            <w:tcW w:type="dxa" w:w="790"/>
          </w:tcPr>
          <w:p>
            <w:r>
              <w:t>No</w:t>
            </w:r>
          </w:p>
        </w:tc>
        <w:tc>
          <w:tcPr>
            <w:tcW w:type="dxa" w:w="2349"/>
          </w:tcPr>
          <w:p>
            <w:r>
              <w:t>Date and time the document was uploaded.</w:t>
            </w:r>
          </w:p>
        </w:tc>
      </w:tr>
      <w:tr>
        <w:tc>
          <w:tcPr>
            <w:tcW w:type="dxa" w:w="1316"/>
          </w:tcPr>
          <w:p>
            <w:r>
              <w:t>use_case</w:t>
            </w:r>
          </w:p>
        </w:tc>
        <w:tc>
          <w:tcPr>
            <w:tcW w:type="dxa" w:w="2419"/>
          </w:tcPr>
          <w:p>
            <w:r>
              <w:t>NOT NULL</w:t>
            </w:r>
          </w:p>
        </w:tc>
        <w:tc>
          <w:tcPr>
            <w:tcW w:type="dxa" w:w="1756"/>
          </w:tcPr>
          <w:p>
            <w:r>
              <w:t>VARCHAR(255)</w:t>
            </w:r>
          </w:p>
        </w:tc>
        <w:tc>
          <w:tcPr>
            <w:tcW w:type="dxa" w:w="790"/>
          </w:tcPr>
          <w:p>
            <w:r>
              <w:t>No</w:t>
            </w:r>
          </w:p>
        </w:tc>
        <w:tc>
          <w:tcPr>
            <w:tcW w:type="dxa" w:w="2349"/>
          </w:tcPr>
          <w:p>
            <w:r>
              <w:t>What the document is used for in AI generation: LESSON or QUESTION. Defaults to LESSON.</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KNOWLEDGE_DOCUMENT_IMAGES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96: Data Dictionary of Knowledge Document Images</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726"/>
        <w:gridCol w:w="1689"/>
        <w:gridCol w:w="1763"/>
        <w:gridCol w:w="847"/>
        <w:gridCol w:w="2605"/>
      </w:tblGrid>
      <w:tr w:rsidR="004F2417" w:rsidRPr="004F2417" w14:paraId="05232983" w14:textId="77777777" w:rsidTr="00606C09">
        <w:trPr>
          <w:tblHeade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Field Name</w:t>
            </w:r>
          </w:p>
        </w:tc>
        <w:tc>
          <w:tcPr>
            <w:tcW w:w="168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Constraints</w:t>
            </w:r>
          </w:p>
        </w:tc>
        <w:tc>
          <w:tcPr>
            <w:tcW w:w="17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Data Type</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Allow Nulls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r>
              <w:t>Description</w:t>
            </w:r>
          </w:p>
        </w:tc>
      </w:tr>
      <w:tr w:rsidR="004F2417" w:rsidRPr="004F2417" w14:paraId="5AED5BDB"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knowledge_document_image_id</w:t>
            </w:r>
          </w:p>
        </w:tc>
        <w:tc>
          <w:tcPr>
            <w:tcW w:w="168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PK, identity</w:t>
            </w:r>
          </w:p>
        </w:tc>
        <w:tc>
          <w:tcPr>
            <w:tcW w:w="17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BIGINT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identifier for an extracted image.</w:t>
            </w:r>
          </w:p>
        </w:tc>
      </w:tr>
      <w:tr w:rsidR="004F2417" w:rsidRPr="004F2417" w14:paraId="23C98970"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content_type</w:t>
            </w:r>
          </w:p>
        </w:tc>
        <w:tc>
          <w:tcPr>
            <w:tcW w:w="168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VARCHAR(100)</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MIME type of the image.</w:t>
            </w:r>
          </w:p>
        </w:tc>
      </w:tr>
      <w:tr w:rsidR="004F2417" w:rsidRPr="004F2417" w14:paraId="41913DBC"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created_at</w:t>
            </w:r>
          </w:p>
        </w:tc>
        <w:tc>
          <w:tcPr>
            <w:tcW w:w="168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NOT NULL</w:t>
            </w:r>
          </w:p>
        </w:tc>
        <w:tc>
          <w:tcPr>
            <w:tcW w:w="17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TIMESTAMP</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Date and time the image record was created.</w:t>
            </w:r>
          </w:p>
        </w:tc>
      </w:tr>
      <w:tr w:rsidR="004F2417" w:rsidRPr="004F2417" w14:paraId="3F54DD73"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image_key</w:t>
            </w:r>
          </w:p>
        </w:tc>
        <w:tc>
          <w:tcPr>
            <w:tcW w:w="168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UNIQUE, NOT NULL</w:t>
            </w:r>
          </w:p>
        </w:tc>
        <w:tc>
          <w:tcPr>
            <w:tcW w:w="17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VARCHAR(255)</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No</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S3 key of the image; the same identifier saved as a question or choice image key.</w:t>
            </w:r>
          </w:p>
        </w:tc>
      </w:tr>
      <w:tr w:rsidR="004F2417" w:rsidRPr="004F2417" w14:paraId="46D2FA99"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nearby_text</w:t>
            </w:r>
          </w:p>
        </w:tc>
        <w:tc>
          <w:tcPr>
            <w:tcW w:w="168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TEXT</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Short text captured near the image at extraction time (caption/context for the AI prompt).</w:t>
            </w:r>
          </w:p>
        </w:tc>
      </w:tr>
      <w:tr w:rsidR="004F2417" w:rsidRPr="004F2417" w14:paraId="17F29FD7"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order_in_page</w:t>
            </w:r>
          </w:p>
        </w:tc>
        <w:tc>
          <w:tcPr>
            <w:tcW w:w="168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Position of the image within its page.</w:t>
            </w:r>
          </w:p>
        </w:tc>
      </w:tr>
      <w:tr w:rsidR="004F2417" w:rsidRPr="004F2417" w14:paraId="51514101" w14:textId="77777777" w:rsidTr="00606C09">
        <w:trPr>
          <w:jc w:val="center"/>
        </w:trPr>
        <w:tc>
          <w:tcPr>
            <w:tcW w:w="172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page_number</w:t>
            </w:r>
          </w:p>
        </w:tc>
        <w:tc>
          <w:tcPr>
            <w:tcW w:w="168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w:t>
            </w:r>
          </w:p>
        </w:tc>
        <w:tc>
          <w:tcPr>
            <w:tcW w:w="17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INTEGER</w:t>
            </w:r>
          </w:p>
        </w:tc>
        <w:tc>
          <w:tcPr>
            <w:tcW w:w="84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Yes</w:t>
            </w:r>
          </w:p>
        </w:tc>
        <w:tc>
          <w:tcPr>
            <w:tcW w:w="2605"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r>
              <w:t>Page the image was found on.</w:t>
            </w:r>
          </w:p>
        </w:tc>
      </w:tr>
      <w:tr>
        <w:tc>
          <w:tcPr>
            <w:tcW w:type="dxa" w:w="1726"/>
          </w:tcPr>
          <w:p>
            <w:r>
              <w:t>knowledge_document_id</w:t>
            </w:r>
          </w:p>
        </w:tc>
        <w:tc>
          <w:tcPr>
            <w:tcW w:type="dxa" w:w="1689"/>
          </w:tcPr>
          <w:p>
            <w:r>
              <w:t>FK → KNOWLEDGE_DOCUMENTS, NOT NULL</w:t>
            </w:r>
          </w:p>
        </w:tc>
        <w:tc>
          <w:tcPr>
            <w:tcW w:type="dxa" w:w="1763"/>
          </w:tcPr>
          <w:p>
            <w:r>
              <w:t>BIGINT</w:t>
            </w:r>
          </w:p>
        </w:tc>
        <w:tc>
          <w:tcPr>
            <w:tcW w:type="dxa" w:w="847"/>
          </w:tcPr>
          <w:p>
            <w:r>
              <w:t>No</w:t>
            </w:r>
          </w:p>
        </w:tc>
        <w:tc>
          <w:tcPr>
            <w:tcW w:type="dxa" w:w="2605"/>
          </w:tcPr>
          <w:p>
            <w:r>
              <w:t>Document the image was extracted from.</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GENERATION_REQUESTS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97: Data Dictionary of Generation Requests</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generation_request_id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Unique identifier for a generation request.</w:t>
            </w:r>
          </w:p>
        </w:tc>
      </w:tr>
      <w:tr w:rsidR="008F42F1" w14:paraId="7C09215E" w14:textId="77777777" w:rsidTr="005D3161">
        <w:trPr>
          <w:cantSplit/>
          <w:jc w:val="center"/>
        </w:trPr>
        <w:tc>
          <w:tcPr>
            <w:tcW w:w="1800" w:type="dxa"/>
            <w:tcMar>
              <w:top w:w="80" w:type="dxa"/>
              <w:bottom w:w="80" w:type="dxa"/>
            </w:tcMar>
          </w:tcPr>
          <w:p>
            <w:r>
              <w:t>certification_id</w:t>
            </w:r>
          </w:p>
        </w:tc>
        <w:tc>
          <w:tcPr>
            <w:tcW w:w="2370" w:type="dxa"/>
            <w:tcMar>
              <w:top w:w="80" w:type="dxa"/>
              <w:bottom w:w="80" w:type="dxa"/>
            </w:tcMar>
          </w:tcPr>
          <w:p>
            <w:r>
              <w:t>NOT NULL</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Certification the generation is for.</w:t>
            </w:r>
          </w:p>
        </w:tc>
      </w:tr>
      <w:tr>
        <w:tc>
          <w:tcPr>
            <w:tcW w:type="dxa" w:w="1800"/>
          </w:tcPr>
          <w:p>
            <w:r>
              <w:t>completed_at</w:t>
            </w:r>
          </w:p>
        </w:tc>
        <w:tc>
          <w:tcPr>
            <w:tcW w:type="dxa" w:w="2370"/>
          </w:tcPr>
          <w:p>
            <w:r>
              <w:t>—</w:t>
            </w:r>
          </w:p>
        </w:tc>
        <w:tc>
          <w:tcPr>
            <w:tcW w:type="dxa" w:w="1675"/>
          </w:tcPr>
          <w:p>
            <w:r>
              <w:t>TIMESTAMP</w:t>
            </w:r>
          </w:p>
        </w:tc>
        <w:tc>
          <w:tcPr>
            <w:tcW w:type="dxa" w:w="920"/>
          </w:tcPr>
          <w:p>
            <w:r>
              <w:t>Yes</w:t>
            </w:r>
          </w:p>
        </w:tc>
        <w:tc>
          <w:tcPr>
            <w:tcW w:type="dxa" w:w="1870"/>
          </w:tcPr>
          <w:p>
            <w:r>
              <w:t>Date and time the generation finished.</w:t>
            </w:r>
          </w:p>
        </w:tc>
      </w:tr>
      <w:tr>
        <w:tc>
          <w:tcPr>
            <w:tcW w:type="dxa" w:w="1800"/>
          </w:tcPr>
          <w:p>
            <w:r>
              <w:t>created_at</w:t>
            </w:r>
          </w:p>
        </w:tc>
        <w:tc>
          <w:tcPr>
            <w:tcW w:type="dxa" w:w="2370"/>
          </w:tcPr>
          <w:p>
            <w:r>
              <w:t>NOT NULL</w:t>
            </w:r>
          </w:p>
        </w:tc>
        <w:tc>
          <w:tcPr>
            <w:tcW w:type="dxa" w:w="1675"/>
          </w:tcPr>
          <w:p>
            <w:r>
              <w:t>TIMESTAMP</w:t>
            </w:r>
          </w:p>
        </w:tc>
        <w:tc>
          <w:tcPr>
            <w:tcW w:type="dxa" w:w="920"/>
          </w:tcPr>
          <w:p>
            <w:r>
              <w:t>No</w:t>
            </w:r>
          </w:p>
        </w:tc>
        <w:tc>
          <w:tcPr>
            <w:tcW w:type="dxa" w:w="1870"/>
          </w:tcPr>
          <w:p>
            <w:r>
              <w:t>Date and time the record was created.</w:t>
            </w:r>
          </w:p>
        </w:tc>
      </w:tr>
      <w:tr>
        <w:tc>
          <w:tcPr>
            <w:tcW w:type="dxa" w:w="1800"/>
          </w:tcPr>
          <w:p>
            <w:r>
              <w:t>error_message</w:t>
            </w:r>
          </w:p>
        </w:tc>
        <w:tc>
          <w:tcPr>
            <w:tcW w:type="dxa" w:w="2370"/>
          </w:tcPr>
          <w:p>
            <w:r>
              <w:t>—</w:t>
            </w:r>
          </w:p>
        </w:tc>
        <w:tc>
          <w:tcPr>
            <w:tcW w:type="dxa" w:w="1675"/>
          </w:tcPr>
          <w:p>
            <w:r>
              <w:t>TEXT</w:t>
            </w:r>
          </w:p>
        </w:tc>
        <w:tc>
          <w:tcPr>
            <w:tcW w:type="dxa" w:w="920"/>
          </w:tcPr>
          <w:p>
            <w:r>
              <w:t>Yes</w:t>
            </w:r>
          </w:p>
        </w:tc>
        <w:tc>
          <w:tcPr>
            <w:tcW w:type="dxa" w:w="1870"/>
          </w:tcPr>
          <w:p>
            <w:r>
              <w:t>Error reported if the generation failed.</w:t>
            </w:r>
          </w:p>
        </w:tc>
      </w:tr>
      <w:tr>
        <w:tc>
          <w:tcPr>
            <w:tcW w:type="dxa" w:w="1800"/>
          </w:tcPr>
          <w:p>
            <w:r>
              <w:t>params_json</w:t>
            </w:r>
          </w:p>
        </w:tc>
        <w:tc>
          <w:tcPr>
            <w:tcW w:type="dxa" w:w="2370"/>
          </w:tcPr>
          <w:p>
            <w:r>
              <w:t>—</w:t>
            </w:r>
          </w:p>
        </w:tc>
        <w:tc>
          <w:tcPr>
            <w:tcW w:type="dxa" w:w="1675"/>
          </w:tcPr>
          <w:p>
            <w:r>
              <w:t>TEXT</w:t>
            </w:r>
          </w:p>
        </w:tc>
        <w:tc>
          <w:tcPr>
            <w:tcW w:type="dxa" w:w="920"/>
          </w:tcPr>
          <w:p>
            <w:r>
              <w:t>Yes</w:t>
            </w:r>
          </w:p>
        </w:tc>
        <w:tc>
          <w:tcPr>
            <w:tcW w:type="dxa" w:w="1870"/>
          </w:tcPr>
          <w:p>
            <w:r>
              <w:t>Parameters of the request, as JSON.</w:t>
            </w:r>
          </w:p>
        </w:tc>
      </w:tr>
      <w:tr>
        <w:tc>
          <w:tcPr>
            <w:tcW w:type="dxa" w:w="1800"/>
          </w:tcPr>
          <w:p>
            <w:r>
              <w:t>request_type</w:t>
            </w:r>
          </w:p>
        </w:tc>
        <w:tc>
          <w:tcPr>
            <w:tcW w:type="dxa" w:w="2370"/>
          </w:tcPr>
          <w:p>
            <w:r>
              <w:t>NOT NULL</w:t>
            </w:r>
          </w:p>
        </w:tc>
        <w:tc>
          <w:tcPr>
            <w:tcW w:type="dxa" w:w="1675"/>
          </w:tcPr>
          <w:p>
            <w:r>
              <w:t>VARCHAR(20)</w:t>
            </w:r>
          </w:p>
        </w:tc>
        <w:tc>
          <w:tcPr>
            <w:tcW w:type="dxa" w:w="920"/>
          </w:tcPr>
          <w:p>
            <w:r>
              <w:t>No</w:t>
            </w:r>
          </w:p>
        </w:tc>
        <w:tc>
          <w:tcPr>
            <w:tcW w:type="dxa" w:w="1870"/>
          </w:tcPr>
          <w:p>
            <w:r>
              <w:t>Kind of generation requested.</w:t>
            </w:r>
          </w:p>
        </w:tc>
      </w:tr>
      <w:tr>
        <w:tc>
          <w:tcPr>
            <w:tcW w:type="dxa" w:w="1800"/>
          </w:tcPr>
          <w:p>
            <w:r>
              <w:t>status</w:t>
            </w:r>
          </w:p>
        </w:tc>
        <w:tc>
          <w:tcPr>
            <w:tcW w:type="dxa" w:w="2370"/>
          </w:tcPr>
          <w:p>
            <w:r>
              <w:t>NOT NULL</w:t>
            </w:r>
          </w:p>
        </w:tc>
        <w:tc>
          <w:tcPr>
            <w:tcW w:type="dxa" w:w="1675"/>
          </w:tcPr>
          <w:p>
            <w:r>
              <w:t>VARCHAR(20)</w:t>
            </w:r>
          </w:p>
        </w:tc>
        <w:tc>
          <w:tcPr>
            <w:tcW w:type="dxa" w:w="920"/>
          </w:tcPr>
          <w:p>
            <w:r>
              <w:t>No</w:t>
            </w:r>
          </w:p>
        </w:tc>
        <w:tc>
          <w:tcPr>
            <w:tcW w:type="dxa" w:w="1870"/>
          </w:tcPr>
          <w:p>
            <w:r>
              <w:t>Progress of the request. Defaults to PENDING.</w:t>
            </w:r>
          </w:p>
        </w:tc>
      </w:tr>
      <w:tr>
        <w:tc>
          <w:tcPr>
            <w:tcW w:type="dxa" w:w="1800"/>
          </w:tcPr>
          <w:p>
            <w:r>
              <w:t>triggered_by_user_id</w:t>
            </w:r>
          </w:p>
        </w:tc>
        <w:tc>
          <w:tcPr>
            <w:tcW w:type="dxa" w:w="2370"/>
          </w:tcPr>
          <w:p>
            <w:r>
              <w:t>—</w:t>
            </w:r>
          </w:p>
        </w:tc>
        <w:tc>
          <w:tcPr>
            <w:tcW w:type="dxa" w:w="1675"/>
          </w:tcPr>
          <w:p>
            <w:r>
              <w:t>BIGINT</w:t>
            </w:r>
          </w:p>
        </w:tc>
        <w:tc>
          <w:tcPr>
            <w:tcW w:type="dxa" w:w="920"/>
          </w:tcPr>
          <w:p>
            <w:r>
              <w:t>Yes</w:t>
            </w:r>
          </w:p>
        </w:tc>
        <w:tc>
          <w:tcPr>
            <w:tcW w:type="dxa" w:w="1870"/>
          </w:tcPr>
          <w:p>
            <w:r>
              <w:t>Admin account that started the generation.</w:t>
            </w:r>
          </w:p>
        </w:tc>
      </w:tr>
      <w:tr>
        <w:tc>
          <w:tcPr>
            <w:tcW w:type="dxa" w:w="1800"/>
          </w:tcPr>
          <w:p>
            <w:r>
              <w:t>updated_at</w:t>
            </w:r>
          </w:p>
        </w:tc>
        <w:tc>
          <w:tcPr>
            <w:tcW w:type="dxa" w:w="2370"/>
          </w:tcPr>
          <w:p>
            <w:r>
              <w:t>—</w:t>
            </w:r>
          </w:p>
        </w:tc>
        <w:tc>
          <w:tcPr>
            <w:tcW w:type="dxa" w:w="1675"/>
          </w:tcPr>
          <w:p>
            <w:r>
              <w:t>TIMESTAMP</w:t>
            </w:r>
          </w:p>
        </w:tc>
        <w:tc>
          <w:tcPr>
            <w:tcW w:type="dxa" w:w="920"/>
          </w:tcPr>
          <w:p>
            <w:r>
              <w:t>Yes</w:t>
            </w:r>
          </w:p>
        </w:tc>
        <w:tc>
          <w:tcPr>
            <w:tcW w:type="dxa" w:w="1870"/>
          </w:tcPr>
          <w:p>
            <w:r>
              <w:t>Date and time the record was last updated.</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BKT_EVENT_OUTBOX</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98: Data Dictionary of Bkt Event Outbox</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Unique identifier for an outbox row.</w:t>
            </w:r>
          </w:p>
        </w:tc>
      </w:tr>
      <w:tr w:rsidR="008F42F1" w14:paraId="7C09215E" w14:textId="77777777" w:rsidTr="005D3161">
        <w:trPr>
          <w:cantSplit/>
          <w:jc w:val="center"/>
        </w:trPr>
        <w:tc>
          <w:tcPr>
            <w:tcW w:w="1800" w:type="dxa"/>
            <w:tcMar>
              <w:top w:w="80" w:type="dxa"/>
              <w:bottom w:w="80" w:type="dxa"/>
            </w:tcMar>
          </w:tcPr>
          <w:p>
            <w:r>
              <w:t>attempt_no</w:t>
            </w:r>
          </w:p>
        </w:tc>
        <w:tc>
          <w:tcPr>
            <w:tcW w:w="2370" w:type="dxa"/>
            <w:tcMar>
              <w:top w:w="80" w:type="dxa"/>
              <w:bottom w:w="80" w:type="dxa"/>
            </w:tcMar>
          </w:tcPr>
          <w:p>
            <w:r>
              <w:t>—</w:t>
            </w:r>
          </w:p>
        </w:tc>
        <w:tc>
          <w:tcPr>
            <w:tcW w:w="1675" w:type="dxa"/>
            <w:tcMar>
              <w:top w:w="80" w:type="dxa"/>
              <w:bottom w:w="80" w:type="dxa"/>
            </w:tcMar>
          </w:tcPr>
          <w:p>
            <w:r>
              <w:t>INTEGER</w:t>
            </w:r>
          </w:p>
        </w:tc>
        <w:tc>
          <w:tcPr>
            <w:tcW w:w="920" w:type="dxa"/>
            <w:tcMar>
              <w:top w:w="80" w:type="dxa"/>
              <w:bottom w:w="80" w:type="dxa"/>
            </w:tcMar>
          </w:tcPr>
          <w:p>
            <w:r>
              <w:t>Yes</w:t>
            </w:r>
          </w:p>
        </w:tc>
        <w:tc>
          <w:tcPr>
            <w:tcW w:w="1870" w:type="dxa"/>
            <w:tcMar>
              <w:top w:w="80" w:type="dxa"/>
              <w:bottom w:w="80" w:type="dxa"/>
            </w:tcMar>
          </w:tcPr>
          <w:p>
            <w:r>
              <w:t>Attempt number of the source submission.</w:t>
            </w:r>
          </w:p>
        </w:tc>
      </w:tr>
      <w:tr>
        <w:tc>
          <w:tcPr>
            <w:tcW w:type="dxa" w:w="1800"/>
          </w:tcPr>
          <w:p>
            <w:r>
              <w:t>batch_id</w:t>
            </w:r>
          </w:p>
        </w:tc>
        <w:tc>
          <w:tcPr>
            <w:tcW w:type="dxa" w:w="2370"/>
          </w:tcPr>
          <w:p>
            <w:r>
              <w:t>—</w:t>
            </w:r>
          </w:p>
        </w:tc>
        <w:tc>
          <w:tcPr>
            <w:tcW w:type="dxa" w:w="1675"/>
          </w:tcPr>
          <w:p>
            <w:r>
              <w:t>VARCHAR(120)</w:t>
            </w:r>
          </w:p>
        </w:tc>
        <w:tc>
          <w:tcPr>
            <w:tcW w:type="dxa" w:w="920"/>
          </w:tcPr>
          <w:p>
            <w:r>
              <w:t>Yes</w:t>
            </w:r>
          </w:p>
        </w:tc>
        <w:tc>
          <w:tcPr>
            <w:tcW w:type="dxa" w:w="1870"/>
          </w:tcPr>
          <w:p>
            <w:r>
              <w:t>Groups every event produced by one submitted attempt.</w:t>
            </w:r>
          </w:p>
        </w:tc>
      </w:tr>
      <w:tr>
        <w:tc>
          <w:tcPr>
            <w:tcW w:type="dxa" w:w="1800"/>
          </w:tcPr>
          <w:p>
            <w:r>
              <w:t>certification_id</w:t>
            </w:r>
          </w:p>
        </w:tc>
        <w:tc>
          <w:tcPr>
            <w:tcW w:type="dxa" w:w="2370"/>
          </w:tcPr>
          <w:p>
            <w:r>
              <w:t>—</w:t>
            </w:r>
          </w:p>
        </w:tc>
        <w:tc>
          <w:tcPr>
            <w:tcW w:type="dxa" w:w="1675"/>
          </w:tcPr>
          <w:p>
            <w:r>
              <w:t>BIGINT</w:t>
            </w:r>
          </w:p>
        </w:tc>
        <w:tc>
          <w:tcPr>
            <w:tcW w:type="dxa" w:w="920"/>
          </w:tcPr>
          <w:p>
            <w:r>
              <w:t>Yes</w:t>
            </w:r>
          </w:p>
        </w:tc>
        <w:tc>
          <w:tcPr>
            <w:tcW w:type="dxa" w:w="1870"/>
          </w:tcPr>
          <w:p>
            <w:r>
              <w:t>Certification context of the event.</w:t>
            </w:r>
          </w:p>
        </w:tc>
      </w:tr>
      <w:tr>
        <w:tc>
          <w:tcPr>
            <w:tcW w:type="dxa" w:w="1800"/>
          </w:tcPr>
          <w:p>
            <w:r>
              <w:t>created_at</w:t>
            </w:r>
          </w:p>
        </w:tc>
        <w:tc>
          <w:tcPr>
            <w:tcW w:type="dxa" w:w="2370"/>
          </w:tcPr>
          <w:p>
            <w:r>
              <w:t>NOT NULL</w:t>
            </w:r>
          </w:p>
        </w:tc>
        <w:tc>
          <w:tcPr>
            <w:tcW w:type="dxa" w:w="1675"/>
          </w:tcPr>
          <w:p>
            <w:r>
              <w:t>TIMESTAMP</w:t>
            </w:r>
          </w:p>
        </w:tc>
        <w:tc>
          <w:tcPr>
            <w:tcW w:type="dxa" w:w="920"/>
          </w:tcPr>
          <w:p>
            <w:r>
              <w:t>No</w:t>
            </w:r>
          </w:p>
        </w:tc>
        <w:tc>
          <w:tcPr>
            <w:tcW w:type="dxa" w:w="1870"/>
          </w:tcPr>
          <w:p>
            <w:r>
              <w:t>Date and time the event was enqueued.</w:t>
            </w:r>
          </w:p>
        </w:tc>
      </w:tr>
      <w:tr>
        <w:tc>
          <w:tcPr>
            <w:tcW w:type="dxa" w:w="1800"/>
          </w:tcPr>
          <w:p>
            <w:r>
              <w:t>event_id</w:t>
            </w:r>
          </w:p>
        </w:tc>
        <w:tc>
          <w:tcPr>
            <w:tcW w:type="dxa" w:w="2370"/>
          </w:tcPr>
          <w:p>
            <w:r>
              <w:t>UNIQUE, NOT NULL</w:t>
            </w:r>
          </w:p>
        </w:tc>
        <w:tc>
          <w:tcPr>
            <w:tcW w:type="dxa" w:w="1675"/>
          </w:tcPr>
          <w:p>
            <w:r>
              <w:t>VARCHAR(200)</w:t>
            </w:r>
          </w:p>
        </w:tc>
        <w:tc>
          <w:tcPr>
            <w:tcW w:type="dxa" w:w="920"/>
          </w:tcPr>
          <w:p>
            <w:r>
              <w:t>No</w:t>
            </w:r>
          </w:p>
        </w:tc>
        <w:tc>
          <w:tcPr>
            <w:tcW w:type="dxa" w:w="1870"/>
          </w:tcPr>
          <w:p>
            <w:r>
              <w:t>Deterministic identity (attempt + attempt-question + grade version) so re-delivery never duplicates mastery evidence.</w:t>
            </w:r>
          </w:p>
        </w:tc>
      </w:tr>
      <w:tr>
        <w:tc>
          <w:tcPr>
            <w:tcW w:type="dxa" w:w="1800"/>
          </w:tcPr>
          <w:p>
            <w:r>
              <w:t>event_type</w:t>
            </w:r>
          </w:p>
        </w:tc>
        <w:tc>
          <w:tcPr>
            <w:tcW w:type="dxa" w:w="2370"/>
          </w:tcPr>
          <w:p>
            <w:r>
              <w:t>NOT NULL</w:t>
            </w:r>
          </w:p>
        </w:tc>
        <w:tc>
          <w:tcPr>
            <w:tcW w:type="dxa" w:w="1675"/>
          </w:tcPr>
          <w:p>
            <w:r>
              <w:t>VARCHAR(40)</w:t>
            </w:r>
          </w:p>
        </w:tc>
        <w:tc>
          <w:tcPr>
            <w:tcW w:type="dxa" w:w="920"/>
          </w:tcPr>
          <w:p>
            <w:r>
              <w:t>No</w:t>
            </w:r>
          </w:p>
        </w:tc>
        <w:tc>
          <w:tcPr>
            <w:tcW w:type="dxa" w:w="1870"/>
          </w:tcPr>
          <w:p>
            <w:r>
              <w:t>Kind of event. Defaults to MASTERY.</w:t>
            </w:r>
          </w:p>
        </w:tc>
      </w:tr>
      <w:tr>
        <w:tc>
          <w:tcPr>
            <w:tcW w:type="dxa" w:w="1800"/>
          </w:tcPr>
          <w:p>
            <w:r>
              <w:t>exam_id</w:t>
            </w:r>
          </w:p>
        </w:tc>
        <w:tc>
          <w:tcPr>
            <w:tcW w:type="dxa" w:w="2370"/>
          </w:tcPr>
          <w:p>
            <w:r>
              <w:t>—</w:t>
            </w:r>
          </w:p>
        </w:tc>
        <w:tc>
          <w:tcPr>
            <w:tcW w:type="dxa" w:w="1675"/>
          </w:tcPr>
          <w:p>
            <w:r>
              <w:t>BIGINT</w:t>
            </w:r>
          </w:p>
        </w:tc>
        <w:tc>
          <w:tcPr>
            <w:tcW w:type="dxa" w:w="920"/>
          </w:tcPr>
          <w:p>
            <w:r>
              <w:t>Yes</w:t>
            </w:r>
          </w:p>
        </w:tc>
        <w:tc>
          <w:tcPr>
            <w:tcW w:type="dxa" w:w="1870"/>
          </w:tcPr>
          <w:p>
            <w:r>
              <w:t>Exam context of the event.</w:t>
            </w:r>
          </w:p>
        </w:tc>
      </w:tr>
      <w:tr>
        <w:tc>
          <w:tcPr>
            <w:tcW w:type="dxa" w:w="1800"/>
          </w:tcPr>
          <w:p>
            <w:r>
              <w:t>exam_result_id</w:t>
            </w:r>
          </w:p>
        </w:tc>
        <w:tc>
          <w:tcPr>
            <w:tcW w:type="dxa" w:w="2370"/>
          </w:tcPr>
          <w:p>
            <w:r>
              <w:t>—</w:t>
            </w:r>
          </w:p>
        </w:tc>
        <w:tc>
          <w:tcPr>
            <w:tcW w:type="dxa" w:w="1675"/>
          </w:tcPr>
          <w:p>
            <w:r>
              <w:t>BIGINT</w:t>
            </w:r>
          </w:p>
        </w:tc>
        <w:tc>
          <w:tcPr>
            <w:tcW w:type="dxa" w:w="920"/>
          </w:tcPr>
          <w:p>
            <w:r>
              <w:t>Yes</w:t>
            </w:r>
          </w:p>
        </w:tc>
        <w:tc>
          <w:tcPr>
            <w:tcW w:type="dxa" w:w="1870"/>
          </w:tcPr>
          <w:p>
            <w:r>
              <w:t>Attempt id used as the stable result grouping for reconciliation.</w:t>
            </w:r>
          </w:p>
        </w:tc>
      </w:tr>
      <w:tr>
        <w:tc>
          <w:tcPr>
            <w:tcW w:type="dxa" w:w="1800"/>
          </w:tcPr>
          <w:p>
            <w:r>
              <w:t>last_error</w:t>
            </w:r>
          </w:p>
        </w:tc>
        <w:tc>
          <w:tcPr>
            <w:tcW w:type="dxa" w:w="2370"/>
          </w:tcPr>
          <w:p>
            <w:r>
              <w:t>—</w:t>
            </w:r>
          </w:p>
        </w:tc>
        <w:tc>
          <w:tcPr>
            <w:tcW w:type="dxa" w:w="1675"/>
          </w:tcPr>
          <w:p>
            <w:r>
              <w:t>TEXT</w:t>
            </w:r>
          </w:p>
        </w:tc>
        <w:tc>
          <w:tcPr>
            <w:tcW w:type="dxa" w:w="920"/>
          </w:tcPr>
          <w:p>
            <w:r>
              <w:t>Yes</w:t>
            </w:r>
          </w:p>
        </w:tc>
        <w:tc>
          <w:tcPr>
            <w:tcW w:type="dxa" w:w="1870"/>
          </w:tcPr>
          <w:p>
            <w:r>
              <w:t>Last delivery error message.</w:t>
            </w:r>
          </w:p>
        </w:tc>
      </w:tr>
      <w:tr>
        <w:tc>
          <w:tcPr>
            <w:tcW w:type="dxa" w:w="1800"/>
          </w:tcPr>
          <w:p>
            <w:r>
              <w:t>learner_id</w:t>
            </w:r>
          </w:p>
        </w:tc>
        <w:tc>
          <w:tcPr>
            <w:tcW w:type="dxa" w:w="2370"/>
          </w:tcPr>
          <w:p>
            <w:r>
              <w:t>NOT NULL</w:t>
            </w:r>
          </w:p>
        </w:tc>
        <w:tc>
          <w:tcPr>
            <w:tcW w:type="dxa" w:w="1675"/>
          </w:tcPr>
          <w:p>
            <w:r>
              <w:t>BIGINT</w:t>
            </w:r>
          </w:p>
        </w:tc>
        <w:tc>
          <w:tcPr>
            <w:tcW w:type="dxa" w:w="920"/>
          </w:tcPr>
          <w:p>
            <w:r>
              <w:t>No</w:t>
            </w:r>
          </w:p>
        </w:tc>
        <w:tc>
          <w:tcPr>
            <w:tcW w:type="dxa" w:w="1870"/>
          </w:tcPr>
          <w:p>
            <w:r>
              <w:t>Learner the mastery evidence belongs to.</w:t>
            </w:r>
          </w:p>
        </w:tc>
      </w:tr>
      <w:tr>
        <w:tc>
          <w:tcPr>
            <w:tcW w:type="dxa" w:w="1800"/>
          </w:tcPr>
          <w:p>
            <w:r>
              <w:t>locked_at</w:t>
            </w:r>
          </w:p>
        </w:tc>
        <w:tc>
          <w:tcPr>
            <w:tcW w:type="dxa" w:w="2370"/>
          </w:tcPr>
          <w:p>
            <w:r>
              <w:t>—</w:t>
            </w:r>
          </w:p>
        </w:tc>
        <w:tc>
          <w:tcPr>
            <w:tcW w:type="dxa" w:w="1675"/>
          </w:tcPr>
          <w:p>
            <w:r>
              <w:t>TIMESTAMP</w:t>
            </w:r>
          </w:p>
        </w:tc>
        <w:tc>
          <w:tcPr>
            <w:tcW w:type="dxa" w:w="920"/>
          </w:tcPr>
          <w:p>
            <w:r>
              <w:t>Yes</w:t>
            </w:r>
          </w:p>
        </w:tc>
        <w:tc>
          <w:tcPr>
            <w:tcW w:type="dxa" w:w="1870"/>
          </w:tcPr>
          <w:p>
            <w:r>
              <w:t>Time the row was claimed by a dispatcher.</w:t>
            </w:r>
          </w:p>
        </w:tc>
      </w:tr>
      <w:tr>
        <w:tc>
          <w:tcPr>
            <w:tcW w:type="dxa" w:w="1800"/>
          </w:tcPr>
          <w:p>
            <w:r>
              <w:t>locked_by</w:t>
            </w:r>
          </w:p>
        </w:tc>
        <w:tc>
          <w:tcPr>
            <w:tcW w:type="dxa" w:w="2370"/>
          </w:tcPr>
          <w:p>
            <w:r>
              <w:t>—</w:t>
            </w:r>
          </w:p>
        </w:tc>
        <w:tc>
          <w:tcPr>
            <w:tcW w:type="dxa" w:w="1675"/>
          </w:tcPr>
          <w:p>
            <w:r>
              <w:t>VARCHAR(100)</w:t>
            </w:r>
          </w:p>
        </w:tc>
        <w:tc>
          <w:tcPr>
            <w:tcW w:type="dxa" w:w="920"/>
          </w:tcPr>
          <w:p>
            <w:r>
              <w:t>Yes</w:t>
            </w:r>
          </w:p>
        </w:tc>
        <w:tc>
          <w:tcPr>
            <w:tcW w:type="dxa" w:w="1870"/>
          </w:tcPr>
          <w:p>
            <w:r>
              <w:t>Identifier of the dispatcher instance holding the row.</w:t>
            </w:r>
          </w:p>
        </w:tc>
      </w:tr>
      <w:tr>
        <w:tc>
          <w:tcPr>
            <w:tcW w:type="dxa" w:w="1800"/>
          </w:tcPr>
          <w:p>
            <w:r>
              <w:t>next_retry_at</w:t>
            </w:r>
          </w:p>
        </w:tc>
        <w:tc>
          <w:tcPr>
            <w:tcW w:type="dxa" w:w="2370"/>
          </w:tcPr>
          <w:p>
            <w:r>
              <w:t>—</w:t>
            </w:r>
          </w:p>
        </w:tc>
        <w:tc>
          <w:tcPr>
            <w:tcW w:type="dxa" w:w="1675"/>
          </w:tcPr>
          <w:p>
            <w:r>
              <w:t>TIMESTAMP</w:t>
            </w:r>
          </w:p>
        </w:tc>
        <w:tc>
          <w:tcPr>
            <w:tcW w:type="dxa" w:w="920"/>
          </w:tcPr>
          <w:p>
            <w:r>
              <w:t>Yes</w:t>
            </w:r>
          </w:p>
        </w:tc>
        <w:tc>
          <w:tcPr>
            <w:tcW w:type="dxa" w:w="1870"/>
          </w:tcPr>
          <w:p>
            <w:r>
              <w:t>Earliest time the next retry may run (backoff).</w:t>
            </w:r>
          </w:p>
        </w:tc>
      </w:tr>
      <w:tr>
        <w:tc>
          <w:tcPr>
            <w:tcW w:type="dxa" w:w="1800"/>
          </w:tcPr>
          <w:p>
            <w:r>
              <w:t>payload_json</w:t>
            </w:r>
          </w:p>
        </w:tc>
        <w:tc>
          <w:tcPr>
            <w:tcW w:type="dxa" w:w="2370"/>
          </w:tcPr>
          <w:p>
            <w:r>
              <w:t>NOT NULL</w:t>
            </w:r>
          </w:p>
        </w:tc>
        <w:tc>
          <w:tcPr>
            <w:tcW w:type="dxa" w:w="1675"/>
          </w:tcPr>
          <w:p>
            <w:r>
              <w:t>TEXT</w:t>
            </w:r>
          </w:p>
        </w:tc>
        <w:tc>
          <w:tcPr>
            <w:tcW w:type="dxa" w:w="920"/>
          </w:tcPr>
          <w:p>
            <w:r>
              <w:t>No</w:t>
            </w:r>
          </w:p>
        </w:tc>
        <w:tc>
          <w:tcPr>
            <w:tcW w:type="dxa" w:w="1870"/>
          </w:tcPr>
          <w:p>
            <w:r>
              <w:t>Serialized mastery event forwarded verbatim to the FastAPI BKT service.</w:t>
            </w:r>
          </w:p>
        </w:tc>
      </w:tr>
      <w:tr>
        <w:tc>
          <w:tcPr>
            <w:tcW w:type="dxa" w:w="1800"/>
          </w:tcPr>
          <w:p>
            <w:r>
              <w:t>processed_at</w:t>
            </w:r>
          </w:p>
        </w:tc>
        <w:tc>
          <w:tcPr>
            <w:tcW w:type="dxa" w:w="2370"/>
          </w:tcPr>
          <w:p>
            <w:r>
              <w:t>—</w:t>
            </w:r>
          </w:p>
        </w:tc>
        <w:tc>
          <w:tcPr>
            <w:tcW w:type="dxa" w:w="1675"/>
          </w:tcPr>
          <w:p>
            <w:r>
              <w:t>TIMESTAMP</w:t>
            </w:r>
          </w:p>
        </w:tc>
        <w:tc>
          <w:tcPr>
            <w:tcW w:type="dxa" w:w="920"/>
          </w:tcPr>
          <w:p>
            <w:r>
              <w:t>Yes</w:t>
            </w:r>
          </w:p>
        </w:tc>
        <w:tc>
          <w:tcPr>
            <w:tcW w:type="dxa" w:w="1870"/>
          </w:tcPr>
          <w:p>
            <w:r>
              <w:t>Date and time delivery succeeded.</w:t>
            </w:r>
          </w:p>
        </w:tc>
      </w:tr>
      <w:tr>
        <w:tc>
          <w:tcPr>
            <w:tcW w:type="dxa" w:w="1800"/>
          </w:tcPr>
          <w:p>
            <w:r>
              <w:t>retry_count</w:t>
            </w:r>
          </w:p>
        </w:tc>
        <w:tc>
          <w:tcPr>
            <w:tcW w:type="dxa" w:w="2370"/>
          </w:tcPr>
          <w:p>
            <w:r>
              <w:t>NOT NULL</w:t>
            </w:r>
          </w:p>
        </w:tc>
        <w:tc>
          <w:tcPr>
            <w:tcW w:type="dxa" w:w="1675"/>
          </w:tcPr>
          <w:p>
            <w:r>
              <w:t>INTEGER</w:t>
            </w:r>
          </w:p>
        </w:tc>
        <w:tc>
          <w:tcPr>
            <w:tcW w:type="dxa" w:w="920"/>
          </w:tcPr>
          <w:p>
            <w:r>
              <w:t>No</w:t>
            </w:r>
          </w:p>
        </w:tc>
        <w:tc>
          <w:tcPr>
            <w:tcW w:type="dxa" w:w="1870"/>
          </w:tcPr>
          <w:p>
            <w:r>
              <w:t>Number of delivery retries so far. Defaults to 0.</w:t>
            </w:r>
          </w:p>
        </w:tc>
      </w:tr>
      <w:tr>
        <w:tc>
          <w:tcPr>
            <w:tcW w:type="dxa" w:w="1800"/>
          </w:tcPr>
          <w:p>
            <w:r>
              <w:t>status</w:t>
            </w:r>
          </w:p>
        </w:tc>
        <w:tc>
          <w:tcPr>
            <w:tcW w:type="dxa" w:w="2370"/>
          </w:tcPr>
          <w:p>
            <w:r>
              <w:t>NOT NULL</w:t>
            </w:r>
          </w:p>
        </w:tc>
        <w:tc>
          <w:tcPr>
            <w:tcW w:type="dxa" w:w="1675"/>
          </w:tcPr>
          <w:p>
            <w:r>
              <w:t>VARCHAR(20)</w:t>
            </w:r>
          </w:p>
        </w:tc>
        <w:tc>
          <w:tcPr>
            <w:tcW w:type="dxa" w:w="920"/>
          </w:tcPr>
          <w:p>
            <w:r>
              <w:t>No</w:t>
            </w:r>
          </w:p>
        </w:tc>
        <w:tc>
          <w:tcPr>
            <w:tcW w:type="dxa" w:w="1870"/>
          </w:tcPr>
          <w:p>
            <w:r>
              <w:t>Delivery state: PENDING, PROCESSING, PROCESSED, FAILED, or DEAD_LETTER. Defaults to PENDING.</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CHALLENGE_ARENA_CONFIGS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99: Data Dictionary of Challenge Arena Configs</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arena_id</w:t>
            </w:r>
          </w:p>
        </w:tc>
        <w:tc>
          <w:tcPr>
            <w:tcW w:w="2370" w:type="dxa"/>
            <w:tcMar>
              <w:top w:w="80" w:type="dxa"/>
              <w:bottom w:w="80" w:type="dxa"/>
            </w:tcMar>
          </w:tcPr>
          <w:p>
            <w:r>
              <w:t>PK</w:t>
            </w:r>
          </w:p>
        </w:tc>
        <w:tc>
          <w:tcPr>
            <w:tcW w:w="1675" w:type="dxa"/>
            <w:tcMar>
              <w:top w:w="80" w:type="dxa"/>
              <w:bottom w:w="80" w:type="dxa"/>
            </w:tcMar>
          </w:tcPr>
          <w:p>
            <w:r>
              <w:t>VARCHAR(40)</w:t>
            </w:r>
          </w:p>
        </w:tc>
        <w:tc>
          <w:tcPr>
            <w:tcW w:w="920" w:type="dxa"/>
            <w:tcMar>
              <w:top w:w="80" w:type="dxa"/>
              <w:bottom w:w="80" w:type="dxa"/>
            </w:tcMar>
          </w:tcPr>
          <w:p>
            <w:r>
              <w:t>No</w:t>
            </w:r>
          </w:p>
        </w:tc>
        <w:tc>
          <w:tcPr>
            <w:tcW w:w="1870" w:type="dxa"/>
            <w:tcMar>
              <w:top w:w="80" w:type="dxa"/>
              <w:bottom w:w="80" w:type="dxa"/>
            </w:tcMar>
          </w:tcPr>
          <w:p>
            <w:r>
              <w:t>Identifier of the arena the settings apply to.</w:t>
            </w:r>
          </w:p>
        </w:tc>
      </w:tr>
      <w:tr w:rsidR="008F42F1" w14:paraId="7C09215E" w14:textId="77777777" w:rsidTr="005D3161">
        <w:trPr>
          <w:cantSplit/>
          <w:jc w:val="center"/>
        </w:trPr>
        <w:tc>
          <w:tcPr>
            <w:tcW w:w="1800" w:type="dxa"/>
            <w:tcMar>
              <w:top w:w="80" w:type="dxa"/>
              <w:bottom w:w="80" w:type="dxa"/>
            </w:tcMar>
          </w:tcPr>
          <w:p>
            <w:r>
              <w:t>node_layout_json</w:t>
            </w:r>
          </w:p>
        </w:tc>
        <w:tc>
          <w:tcPr>
            <w:tcW w:w="2370" w:type="dxa"/>
            <w:tcMar>
              <w:top w:w="80" w:type="dxa"/>
              <w:bottom w:w="80" w:type="dxa"/>
            </w:tcMar>
          </w:tcPr>
          <w:p>
            <w:r>
              <w:t>—</w:t>
            </w:r>
          </w:p>
        </w:tc>
        <w:tc>
          <w:tcPr>
            <w:tcW w:w="1675" w:type="dxa"/>
            <w:tcMar>
              <w:top w:w="80" w:type="dxa"/>
              <w:bottom w:w="80" w:type="dxa"/>
            </w:tcMar>
          </w:tcPr>
          <w:p>
            <w:r>
              <w:t>TEXT</w:t>
            </w:r>
          </w:p>
        </w:tc>
        <w:tc>
          <w:tcPr>
            <w:tcW w:w="920" w:type="dxa"/>
            <w:tcMar>
              <w:top w:w="80" w:type="dxa"/>
              <w:bottom w:w="80" w:type="dxa"/>
            </w:tcMar>
          </w:tcPr>
          <w:p>
            <w:r>
              <w:t>Yes</w:t>
            </w:r>
          </w:p>
        </w:tc>
        <w:tc>
          <w:tcPr>
            <w:tcW w:w="1870" w:type="dxa"/>
            <w:tcMar>
              <w:top w:w="80" w:type="dxa"/>
              <w:bottom w:w="80" w:type="dxa"/>
            </w:tcMar>
          </w:tcPr>
          <w:p>
            <w:r>
              <w:t>Layout of the arena's challenge nodes, as JSON.</w:t>
            </w:r>
          </w:p>
        </w:tc>
      </w:tr>
      <w:tr>
        <w:tc>
          <w:tcPr>
            <w:tcW w:type="dxa" w:w="1800"/>
          </w:tcPr>
          <w:p>
            <w:r>
              <w:t>settings_json</w:t>
            </w:r>
          </w:p>
        </w:tc>
        <w:tc>
          <w:tcPr>
            <w:tcW w:type="dxa" w:w="2370"/>
          </w:tcPr>
          <w:p>
            <w:r>
              <w:t>—</w:t>
            </w:r>
          </w:p>
        </w:tc>
        <w:tc>
          <w:tcPr>
            <w:tcW w:type="dxa" w:w="1675"/>
          </w:tcPr>
          <w:p>
            <w:r>
              <w:t>TEXT</w:t>
            </w:r>
          </w:p>
        </w:tc>
        <w:tc>
          <w:tcPr>
            <w:tcW w:type="dxa" w:w="920"/>
          </w:tcPr>
          <w:p>
            <w:r>
              <w:t>Yes</w:t>
            </w:r>
          </w:p>
        </w:tc>
        <w:tc>
          <w:tcPr>
            <w:tcW w:type="dxa" w:w="1870"/>
          </w:tcPr>
          <w:p>
            <w:r>
              <w:t>Arena settings such as timing and scoring weights, as JSON.</w:t>
            </w:r>
          </w:p>
        </w:tc>
      </w:tr>
      <w:tr>
        <w:tc>
          <w:tcPr>
            <w:tcW w:type="dxa" w:w="1800"/>
          </w:tcPr>
          <w:p>
            <w:r>
              <w:t>updated_at</w:t>
            </w:r>
          </w:p>
        </w:tc>
        <w:tc>
          <w:tcPr>
            <w:tcW w:type="dxa" w:w="2370"/>
          </w:tcPr>
          <w:p>
            <w:r>
              <w:t>—</w:t>
            </w:r>
          </w:p>
        </w:tc>
        <w:tc>
          <w:tcPr>
            <w:tcW w:type="dxa" w:w="1675"/>
          </w:tcPr>
          <w:p>
            <w:r>
              <w:t>TIMESTAMP</w:t>
            </w:r>
          </w:p>
        </w:tc>
        <w:tc>
          <w:tcPr>
            <w:tcW w:type="dxa" w:w="920"/>
          </w:tcPr>
          <w:p>
            <w:r>
              <w:t>Yes</w:t>
            </w:r>
          </w:p>
        </w:tc>
        <w:tc>
          <w:tcPr>
            <w:tcW w:type="dxa" w:w="1870"/>
          </w:tcPr>
          <w:p>
            <w:r>
              <w:t>Date and time the record was last updated.</w:t>
            </w:r>
          </w:p>
        </w:tc>
      </w:tr>
      <w:tr>
        <w:tc>
          <w:tcPr>
            <w:tcW w:type="dxa" w:w="1800"/>
          </w:tcPr>
          <w:p>
            <w:r>
              <w:t>disabled_tracks_json</w:t>
            </w:r>
          </w:p>
        </w:tc>
        <w:tc>
          <w:tcPr>
            <w:tcW w:type="dxa" w:w="2370"/>
          </w:tcPr>
          <w:p>
            <w:r>
              <w:t>—</w:t>
            </w:r>
          </w:p>
        </w:tc>
        <w:tc>
          <w:tcPr>
            <w:tcW w:type="dxa" w:w="1675"/>
          </w:tcPr>
          <w:p>
            <w:r>
              <w:t>TEXT</w:t>
            </w:r>
          </w:p>
        </w:tc>
        <w:tc>
          <w:tcPr>
            <w:tcW w:type="dxa" w:w="920"/>
          </w:tcPr>
          <w:p>
            <w:r>
              <w:t>Yes</w:t>
            </w:r>
          </w:p>
        </w:tc>
        <w:tc>
          <w:tcPr>
            <w:tcW w:type="dxa" w:w="1870"/>
          </w:tcPr>
          <w:p>
            <w:r>
              <w:t>Tracks turned off in the arena, as JSON.</w:t>
            </w:r>
          </w:p>
        </w:tc>
      </w:tr>
      <w:tr>
        <w:tc>
          <w:tcPr>
            <w:tcW w:type="dxa" w:w="1800"/>
          </w:tcPr>
          <w:p>
            <w:r>
              <w:t>live</w:t>
            </w:r>
          </w:p>
        </w:tc>
        <w:tc>
          <w:tcPr>
            <w:tcW w:type="dxa" w:w="2370"/>
          </w:tcPr>
          <w:p>
            <w:r>
              <w:t>—</w:t>
            </w:r>
          </w:p>
        </w:tc>
        <w:tc>
          <w:tcPr>
            <w:tcW w:type="dxa" w:w="1675"/>
          </w:tcPr>
          <w:p>
            <w:r>
              <w:t>BOOLEAN</w:t>
            </w:r>
          </w:p>
        </w:tc>
        <w:tc>
          <w:tcPr>
            <w:tcW w:type="dxa" w:w="920"/>
          </w:tcPr>
          <w:p>
            <w:r>
              <w:t>Yes</w:t>
            </w:r>
          </w:p>
        </w:tc>
        <w:tc>
          <w:tcPr>
            <w:tcW w:type="dxa" w:w="1870"/>
          </w:tcPr>
          <w:p>
            <w:r>
              <w:t>Whether the arena is open to learners.</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WORLD_CUP_BRACKETS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100: Data Dictionary of World Cup Brackets</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bracket_id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Unique identifier for a world cup bracket.</w:t>
            </w:r>
          </w:p>
        </w:tc>
      </w:tr>
      <w:tr w:rsidR="008F42F1" w14:paraId="7C09215E" w14:textId="77777777" w:rsidTr="005D3161">
        <w:trPr>
          <w:cantSplit/>
          <w:jc w:val="center"/>
        </w:trPr>
        <w:tc>
          <w:tcPr>
            <w:tcW w:w="1800" w:type="dxa"/>
            <w:tcMar>
              <w:top w:w="80" w:type="dxa"/>
              <w:bottom w:w="80" w:type="dxa"/>
            </w:tcMar>
          </w:tcPr>
          <w:p>
            <w:r>
              <w:t>certification_id</w:t>
            </w:r>
          </w:p>
        </w:tc>
        <w:tc>
          <w:tcPr>
            <w:tcW w:w="2370" w:type="dxa"/>
            <w:tcMar>
              <w:top w:w="80" w:type="dxa"/>
              <w:bottom w:w="80" w:type="dxa"/>
            </w:tcMar>
          </w:tcPr>
          <w:p>
            <w:r>
              <w:t>NOT NULL</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Certification the bracket is played on.</w:t>
            </w:r>
          </w:p>
        </w:tc>
      </w:tr>
      <w:tr>
        <w:tc>
          <w:tcPr>
            <w:tcW w:type="dxa" w:w="1800"/>
          </w:tcPr>
          <w:p>
            <w:r>
              <w:t>completed_at</w:t>
            </w:r>
          </w:p>
        </w:tc>
        <w:tc>
          <w:tcPr>
            <w:tcW w:type="dxa" w:w="2370"/>
          </w:tcPr>
          <w:p>
            <w:r>
              <w:t>—</w:t>
            </w:r>
          </w:p>
        </w:tc>
        <w:tc>
          <w:tcPr>
            <w:tcW w:type="dxa" w:w="1675"/>
          </w:tcPr>
          <w:p>
            <w:r>
              <w:t>TIMESTAMP</w:t>
            </w:r>
          </w:p>
        </w:tc>
        <w:tc>
          <w:tcPr>
            <w:tcW w:type="dxa" w:w="920"/>
          </w:tcPr>
          <w:p>
            <w:r>
              <w:t>Yes</w:t>
            </w:r>
          </w:p>
        </w:tc>
        <w:tc>
          <w:tcPr>
            <w:tcW w:type="dxa" w:w="1870"/>
          </w:tcPr>
          <w:p>
            <w:r>
              <w:t>Date and time the bracket finished.</w:t>
            </w:r>
          </w:p>
        </w:tc>
      </w:tr>
      <w:tr>
        <w:tc>
          <w:tcPr>
            <w:tcW w:type="dxa" w:w="1800"/>
          </w:tcPr>
          <w:p>
            <w:r>
              <w:t>created_at</w:t>
            </w:r>
          </w:p>
        </w:tc>
        <w:tc>
          <w:tcPr>
            <w:tcW w:type="dxa" w:w="2370"/>
          </w:tcPr>
          <w:p>
            <w:r>
              <w:t>NOT NULL</w:t>
            </w:r>
          </w:p>
        </w:tc>
        <w:tc>
          <w:tcPr>
            <w:tcW w:type="dxa" w:w="1675"/>
          </w:tcPr>
          <w:p>
            <w:r>
              <w:t>TIMESTAMP</w:t>
            </w:r>
          </w:p>
        </w:tc>
        <w:tc>
          <w:tcPr>
            <w:tcW w:type="dxa" w:w="920"/>
          </w:tcPr>
          <w:p>
            <w:r>
              <w:t>No</w:t>
            </w:r>
          </w:p>
        </w:tc>
        <w:tc>
          <w:tcPr>
            <w:tcW w:type="dxa" w:w="1870"/>
          </w:tcPr>
          <w:p>
            <w:r>
              <w:t>Date and time the record was created.</w:t>
            </w:r>
          </w:p>
        </w:tc>
      </w:tr>
      <w:tr>
        <w:tc>
          <w:tcPr>
            <w:tcW w:type="dxa" w:w="1800"/>
          </w:tcPr>
          <w:p>
            <w:r>
              <w:t>current_round</w:t>
            </w:r>
          </w:p>
        </w:tc>
        <w:tc>
          <w:tcPr>
            <w:tcW w:type="dxa" w:w="2370"/>
          </w:tcPr>
          <w:p>
            <w:r>
              <w:t>NOT NULL</w:t>
            </w:r>
          </w:p>
        </w:tc>
        <w:tc>
          <w:tcPr>
            <w:tcW w:type="dxa" w:w="1675"/>
          </w:tcPr>
          <w:p>
            <w:r>
              <w:t>VARCHAR(20)</w:t>
            </w:r>
          </w:p>
        </w:tc>
        <w:tc>
          <w:tcPr>
            <w:tcW w:type="dxa" w:w="920"/>
          </w:tcPr>
          <w:p>
            <w:r>
              <w:t>No</w:t>
            </w:r>
          </w:p>
        </w:tc>
        <w:tc>
          <w:tcPr>
            <w:tcW w:type="dxa" w:w="1870"/>
          </w:tcPr>
          <w:p>
            <w:r>
              <w:t>Round the bracket is currently in.</w:t>
            </w:r>
          </w:p>
        </w:tc>
      </w:tr>
      <w:tr>
        <w:tc>
          <w:tcPr>
            <w:tcW w:type="dxa" w:w="1800"/>
          </w:tcPr>
          <w:p>
            <w:r>
              <w:t>edition_id</w:t>
            </w:r>
          </w:p>
        </w:tc>
        <w:tc>
          <w:tcPr>
            <w:tcW w:type="dxa" w:w="2370"/>
          </w:tcPr>
          <w:p>
            <w:r>
              <w:t>—</w:t>
            </w:r>
          </w:p>
        </w:tc>
        <w:tc>
          <w:tcPr>
            <w:tcW w:type="dxa" w:w="1675"/>
          </w:tcPr>
          <w:p>
            <w:r>
              <w:t>BIGINT</w:t>
            </w:r>
          </w:p>
        </w:tc>
        <w:tc>
          <w:tcPr>
            <w:tcW w:type="dxa" w:w="920"/>
          </w:tcPr>
          <w:p>
            <w:r>
              <w:t>Yes</w:t>
            </w:r>
          </w:p>
        </w:tc>
        <w:tc>
          <w:tcPr>
            <w:tcW w:type="dxa" w:w="1870"/>
          </w:tcPr>
          <w:p>
            <w:r>
              <w:t>Weekly edition the bracket belongs to.</w:t>
            </w:r>
          </w:p>
        </w:tc>
      </w:tr>
      <w:tr>
        <w:tc>
          <w:tcPr>
            <w:tcW w:type="dxa" w:w="1800"/>
          </w:tcPr>
          <w:p>
            <w:r>
              <w:t>players_json</w:t>
            </w:r>
          </w:p>
        </w:tc>
        <w:tc>
          <w:tcPr>
            <w:tcW w:type="dxa" w:w="2370"/>
          </w:tcPr>
          <w:p>
            <w:r>
              <w:t>NOT NULL</w:t>
            </w:r>
          </w:p>
        </w:tc>
        <w:tc>
          <w:tcPr>
            <w:tcW w:type="dxa" w:w="1675"/>
          </w:tcPr>
          <w:p>
            <w:r>
              <w:t>TEXT</w:t>
            </w:r>
          </w:p>
        </w:tc>
        <w:tc>
          <w:tcPr>
            <w:tcW w:type="dxa" w:w="920"/>
          </w:tcPr>
          <w:p>
            <w:r>
              <w:t>No</w:t>
            </w:r>
          </w:p>
        </w:tc>
        <w:tc>
          <w:tcPr>
            <w:tcW w:type="dxa" w:w="1870"/>
          </w:tcPr>
          <w:p>
            <w:r>
              <w:t>Learners seeded into the bracket, as JSON.</w:t>
            </w:r>
          </w:p>
        </w:tc>
      </w:tr>
      <w:tr>
        <w:tc>
          <w:tcPr>
            <w:tcW w:type="dxa" w:w="1800"/>
          </w:tcPr>
          <w:p>
            <w:r>
              <w:t>winner_learner_id</w:t>
            </w:r>
          </w:p>
        </w:tc>
        <w:tc>
          <w:tcPr>
            <w:tcW w:type="dxa" w:w="2370"/>
          </w:tcPr>
          <w:p>
            <w:r>
              <w:t>—</w:t>
            </w:r>
          </w:p>
        </w:tc>
        <w:tc>
          <w:tcPr>
            <w:tcW w:type="dxa" w:w="1675"/>
          </w:tcPr>
          <w:p>
            <w:r>
              <w:t>BIGINT</w:t>
            </w:r>
          </w:p>
        </w:tc>
        <w:tc>
          <w:tcPr>
            <w:tcW w:type="dxa" w:w="920"/>
          </w:tcPr>
          <w:p>
            <w:r>
              <w:t>Yes</w:t>
            </w:r>
          </w:p>
        </w:tc>
        <w:tc>
          <w:tcPr>
            <w:tcW w:type="dxa" w:w="1870"/>
          </w:tcPr>
          <w:p>
            <w:r>
              <w:t>Learner who won the bracket.</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WORLD_CUP_EDITIONS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101: Data Dictionary of World Cup Editions</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edition_id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Unique identifier for a world cup edition.</w:t>
            </w:r>
          </w:p>
        </w:tc>
      </w:tr>
      <w:tr w:rsidR="008F42F1" w14:paraId="7C09215E" w14:textId="77777777" w:rsidTr="005D3161">
        <w:trPr>
          <w:cantSplit/>
          <w:jc w:val="center"/>
        </w:trPr>
        <w:tc>
          <w:tcPr>
            <w:tcW w:w="1800" w:type="dxa"/>
            <w:tcMar>
              <w:top w:w="80" w:type="dxa"/>
              <w:bottom w:w="80" w:type="dxa"/>
            </w:tcMar>
          </w:tcPr>
          <w:p>
            <w:r>
              <w:t>certification_id</w:t>
            </w:r>
          </w:p>
        </w:tc>
        <w:tc>
          <w:tcPr>
            <w:tcW w:w="2370" w:type="dxa"/>
            <w:tcMar>
              <w:top w:w="80" w:type="dxa"/>
              <w:bottom w:w="80" w:type="dxa"/>
            </w:tcMar>
          </w:tcPr>
          <w:p>
            <w:r>
              <w:t>NOT NULL</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Certification the edition is played on.</w:t>
            </w:r>
          </w:p>
        </w:tc>
      </w:tr>
      <w:tr>
        <w:tc>
          <w:tcPr>
            <w:tcW w:type="dxa" w:w="1800"/>
          </w:tcPr>
          <w:p>
            <w:r>
              <w:t>created_at</w:t>
            </w:r>
          </w:p>
        </w:tc>
        <w:tc>
          <w:tcPr>
            <w:tcW w:type="dxa" w:w="2370"/>
          </w:tcPr>
          <w:p>
            <w:r>
              <w:t>NOT NULL</w:t>
            </w:r>
          </w:p>
        </w:tc>
        <w:tc>
          <w:tcPr>
            <w:tcW w:type="dxa" w:w="1675"/>
          </w:tcPr>
          <w:p>
            <w:r>
              <w:t>TIMESTAMP</w:t>
            </w:r>
          </w:p>
        </w:tc>
        <w:tc>
          <w:tcPr>
            <w:tcW w:type="dxa" w:w="920"/>
          </w:tcPr>
          <w:p>
            <w:r>
              <w:t>No</w:t>
            </w:r>
          </w:p>
        </w:tc>
        <w:tc>
          <w:tcPr>
            <w:tcW w:type="dxa" w:w="1870"/>
          </w:tcPr>
          <w:p>
            <w:r>
              <w:t>Date and time the record was created.</w:t>
            </w:r>
          </w:p>
        </w:tc>
      </w:tr>
      <w:tr>
        <w:tc>
          <w:tcPr>
            <w:tcW w:type="dxa" w:w="1800"/>
          </w:tcPr>
          <w:p>
            <w:r>
              <w:t>lesson_id</w:t>
            </w:r>
          </w:p>
        </w:tc>
        <w:tc>
          <w:tcPr>
            <w:tcW w:type="dxa" w:w="2370"/>
          </w:tcPr>
          <w:p>
            <w:r>
              <w:t>NOT NULL</w:t>
            </w:r>
          </w:p>
        </w:tc>
        <w:tc>
          <w:tcPr>
            <w:tcW w:type="dxa" w:w="1675"/>
          </w:tcPr>
          <w:p>
            <w:r>
              <w:t>BIGINT</w:t>
            </w:r>
          </w:p>
        </w:tc>
        <w:tc>
          <w:tcPr>
            <w:tcW w:type="dxa" w:w="920"/>
          </w:tcPr>
          <w:p>
            <w:r>
              <w:t>No</w:t>
            </w:r>
          </w:p>
        </w:tc>
        <w:tc>
          <w:tcPr>
            <w:tcW w:type="dxa" w:w="1870"/>
          </w:tcPr>
          <w:p>
            <w:r>
              <w:t>Lesson that questions generated for the edition are filed under.</w:t>
            </w:r>
          </w:p>
        </w:tc>
      </w:tr>
      <w:tr>
        <w:tc>
          <w:tcPr>
            <w:tcW w:type="dxa" w:w="1800"/>
          </w:tcPr>
          <w:p>
            <w:r>
              <w:t>published</w:t>
            </w:r>
          </w:p>
        </w:tc>
        <w:tc>
          <w:tcPr>
            <w:tcW w:type="dxa" w:w="2370"/>
          </w:tcPr>
          <w:p>
            <w:r>
              <w:t>NOT NULL</w:t>
            </w:r>
          </w:p>
        </w:tc>
        <w:tc>
          <w:tcPr>
            <w:tcW w:type="dxa" w:w="1675"/>
          </w:tcPr>
          <w:p>
            <w:r>
              <w:t>BOOLEAN</w:t>
            </w:r>
          </w:p>
        </w:tc>
        <w:tc>
          <w:tcPr>
            <w:tcW w:type="dxa" w:w="920"/>
          </w:tcPr>
          <w:p>
            <w:r>
              <w:t>No</w:t>
            </w:r>
          </w:p>
        </w:tc>
        <w:tc>
          <w:tcPr>
            <w:tcW w:type="dxa" w:w="1870"/>
          </w:tcPr>
          <w:p>
            <w:r>
              <w:t>Whether the edition is open to learners.</w:t>
            </w:r>
          </w:p>
        </w:tc>
      </w:tr>
      <w:tr>
        <w:tc>
          <w:tcPr>
            <w:tcW w:type="dxa" w:w="1800"/>
          </w:tcPr>
          <w:p>
            <w:r>
              <w:t>published_at</w:t>
            </w:r>
          </w:p>
        </w:tc>
        <w:tc>
          <w:tcPr>
            <w:tcW w:type="dxa" w:w="2370"/>
          </w:tcPr>
          <w:p>
            <w:r>
              <w:t>—</w:t>
            </w:r>
          </w:p>
        </w:tc>
        <w:tc>
          <w:tcPr>
            <w:tcW w:type="dxa" w:w="1675"/>
          </w:tcPr>
          <w:p>
            <w:r>
              <w:t>TIMESTAMP</w:t>
            </w:r>
          </w:p>
        </w:tc>
        <w:tc>
          <w:tcPr>
            <w:tcW w:type="dxa" w:w="920"/>
          </w:tcPr>
          <w:p>
            <w:r>
              <w:t>Yes</w:t>
            </w:r>
          </w:p>
        </w:tc>
        <w:tc>
          <w:tcPr>
            <w:tcW w:type="dxa" w:w="1870"/>
          </w:tcPr>
          <w:p>
            <w:r>
              <w:t>Date and time the edition was published.</w:t>
            </w:r>
          </w:p>
        </w:tc>
      </w:tr>
      <w:tr>
        <w:tc>
          <w:tcPr>
            <w:tcW w:type="dxa" w:w="1800"/>
          </w:tcPr>
          <w:p>
            <w:r>
              <w:t>stages_json</w:t>
            </w:r>
          </w:p>
        </w:tc>
        <w:tc>
          <w:tcPr>
            <w:tcW w:type="dxa" w:w="2370"/>
          </w:tcPr>
          <w:p>
            <w:r>
              <w:t>—</w:t>
            </w:r>
          </w:p>
        </w:tc>
        <w:tc>
          <w:tcPr>
            <w:tcW w:type="dxa" w:w="1675"/>
          </w:tcPr>
          <w:p>
            <w:r>
              <w:t>TEXT</w:t>
            </w:r>
          </w:p>
        </w:tc>
        <w:tc>
          <w:tcPr>
            <w:tcW w:type="dxa" w:w="920"/>
          </w:tcPr>
          <w:p>
            <w:r>
              <w:t>Yes</w:t>
            </w:r>
          </w:p>
        </w:tc>
        <w:tc>
          <w:tcPr>
            <w:tcW w:type="dxa" w:w="1870"/>
          </w:tcPr>
          <w:p>
            <w:r>
              <w:t>Stages of the edition and their settings, as JSON.</w:t>
            </w:r>
          </w:p>
        </w:tc>
      </w:tr>
      <w:tr>
        <w:tc>
          <w:tcPr>
            <w:tcW w:type="dxa" w:w="1800"/>
          </w:tcPr>
          <w:p>
            <w:r>
              <w:t>updated_at</w:t>
            </w:r>
          </w:p>
        </w:tc>
        <w:tc>
          <w:tcPr>
            <w:tcW w:type="dxa" w:w="2370"/>
          </w:tcPr>
          <w:p>
            <w:r>
              <w:t>—</w:t>
            </w:r>
          </w:p>
        </w:tc>
        <w:tc>
          <w:tcPr>
            <w:tcW w:type="dxa" w:w="1675"/>
          </w:tcPr>
          <w:p>
            <w:r>
              <w:t>TIMESTAMP</w:t>
            </w:r>
          </w:p>
        </w:tc>
        <w:tc>
          <w:tcPr>
            <w:tcW w:type="dxa" w:w="920"/>
          </w:tcPr>
          <w:p>
            <w:r>
              <w:t>Yes</w:t>
            </w:r>
          </w:p>
        </w:tc>
        <w:tc>
          <w:tcPr>
            <w:tcW w:type="dxa" w:w="1870"/>
          </w:tcPr>
          <w:p>
            <w:r>
              <w:t>Date and time the record was last updated.</w:t>
            </w:r>
          </w:p>
        </w:tc>
      </w:tr>
      <w:tr>
        <w:tc>
          <w:tcPr>
            <w:tcW w:type="dxa" w:w="1800"/>
          </w:tcPr>
          <w:p>
            <w:r>
              <w:t>week_start</w:t>
            </w:r>
          </w:p>
        </w:tc>
        <w:tc>
          <w:tcPr>
            <w:tcW w:type="dxa" w:w="2370"/>
          </w:tcPr>
          <w:p>
            <w:r>
              <w:t>UNIQUE, NOT NULL</w:t>
            </w:r>
          </w:p>
        </w:tc>
        <w:tc>
          <w:tcPr>
            <w:tcW w:type="dxa" w:w="1675"/>
          </w:tcPr>
          <w:p>
            <w:r>
              <w:t>DATE</w:t>
            </w:r>
          </w:p>
        </w:tc>
        <w:tc>
          <w:tcPr>
            <w:tcW w:type="dxa" w:w="920"/>
          </w:tcPr>
          <w:p>
            <w:r>
              <w:t>No</w:t>
            </w:r>
          </w:p>
        </w:tc>
        <w:tc>
          <w:tcPr>
            <w:tcW w:type="dxa" w:w="1870"/>
          </w:tcPr>
          <w:p>
            <w:r>
              <w:t>First day of the week the edition runs.</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WORLD_CUP_MATCHES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102: Data Dictionary of World Cup Matches</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match_id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Unique identifier for a world cup matche.</w:t>
            </w:r>
          </w:p>
        </w:tc>
      </w:tr>
      <w:tr w:rsidR="008F42F1" w14:paraId="7C09215E" w14:textId="77777777" w:rsidTr="005D3161">
        <w:trPr>
          <w:cantSplit/>
          <w:jc w:val="center"/>
        </w:trPr>
        <w:tc>
          <w:tcPr>
            <w:tcW w:w="1800" w:type="dxa"/>
            <w:tcMar>
              <w:top w:w="80" w:type="dxa"/>
              <w:bottom w:w="80" w:type="dxa"/>
            </w:tcMar>
          </w:tcPr>
          <w:p>
            <w:r>
              <w:t>bracket_id</w:t>
            </w:r>
          </w:p>
        </w:tc>
        <w:tc>
          <w:tcPr>
            <w:tcW w:w="2370" w:type="dxa"/>
            <w:tcMar>
              <w:top w:w="80" w:type="dxa"/>
              <w:bottom w:w="80" w:type="dxa"/>
            </w:tcMar>
          </w:tcPr>
          <w:p>
            <w:r>
              <w:t>NOT NULL</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Bracket the match belongs to.</w:t>
            </w:r>
          </w:p>
        </w:tc>
      </w:tr>
      <w:tr>
        <w:tc>
          <w:tcPr>
            <w:tcW w:type="dxa" w:w="1800"/>
          </w:tcPr>
          <w:p>
            <w:r>
              <w:t>completed_at</w:t>
            </w:r>
          </w:p>
        </w:tc>
        <w:tc>
          <w:tcPr>
            <w:tcW w:type="dxa" w:w="2370"/>
          </w:tcPr>
          <w:p>
            <w:r>
              <w:t>—</w:t>
            </w:r>
          </w:p>
        </w:tc>
        <w:tc>
          <w:tcPr>
            <w:tcW w:type="dxa" w:w="1675"/>
          </w:tcPr>
          <w:p>
            <w:r>
              <w:t>TIMESTAMP</w:t>
            </w:r>
          </w:p>
        </w:tc>
        <w:tc>
          <w:tcPr>
            <w:tcW w:type="dxa" w:w="920"/>
          </w:tcPr>
          <w:p>
            <w:r>
              <w:t>Yes</w:t>
            </w:r>
          </w:p>
        </w:tc>
        <w:tc>
          <w:tcPr>
            <w:tcW w:type="dxa" w:w="1870"/>
          </w:tcPr>
          <w:p>
            <w:r>
              <w:t>Date and time the match ended.</w:t>
            </w:r>
          </w:p>
        </w:tc>
      </w:tr>
      <w:tr>
        <w:tc>
          <w:tcPr>
            <w:tcW w:type="dxa" w:w="1800"/>
          </w:tcPr>
          <w:p>
            <w:r>
              <w:t>match_index</w:t>
            </w:r>
          </w:p>
        </w:tc>
        <w:tc>
          <w:tcPr>
            <w:tcW w:type="dxa" w:w="2370"/>
          </w:tcPr>
          <w:p>
            <w:r>
              <w:t>NOT NULL</w:t>
            </w:r>
          </w:p>
        </w:tc>
        <w:tc>
          <w:tcPr>
            <w:tcW w:type="dxa" w:w="1675"/>
          </w:tcPr>
          <w:p>
            <w:r>
              <w:t>INTEGER</w:t>
            </w:r>
          </w:p>
        </w:tc>
        <w:tc>
          <w:tcPr>
            <w:tcW w:type="dxa" w:w="920"/>
          </w:tcPr>
          <w:p>
            <w:r>
              <w:t>No</w:t>
            </w:r>
          </w:p>
        </w:tc>
        <w:tc>
          <w:tcPr>
            <w:tcW w:type="dxa" w:w="1870"/>
          </w:tcPr>
          <w:p>
            <w:r>
              <w:t>Position of the match within its round.</w:t>
            </w:r>
          </w:p>
        </w:tc>
      </w:tr>
      <w:tr>
        <w:tc>
          <w:tcPr>
            <w:tcW w:type="dxa" w:w="1800"/>
          </w:tcPr>
          <w:p>
            <w:r>
              <w:t>player1_attempt_id</w:t>
            </w:r>
          </w:p>
        </w:tc>
        <w:tc>
          <w:tcPr>
            <w:tcW w:type="dxa" w:w="2370"/>
          </w:tcPr>
          <w:p>
            <w:r>
              <w:t>—</w:t>
            </w:r>
          </w:p>
        </w:tc>
        <w:tc>
          <w:tcPr>
            <w:tcW w:type="dxa" w:w="1675"/>
          </w:tcPr>
          <w:p>
            <w:r>
              <w:t>BIGINT</w:t>
            </w:r>
          </w:p>
        </w:tc>
        <w:tc>
          <w:tcPr>
            <w:tcW w:type="dxa" w:w="920"/>
          </w:tcPr>
          <w:p>
            <w:r>
              <w:t>Yes</w:t>
            </w:r>
          </w:p>
        </w:tc>
        <w:tc>
          <w:tcPr>
            <w:tcW w:type="dxa" w:w="1870"/>
          </w:tcPr>
          <w:p>
            <w:r>
              <w:t>First player's assessment attempt for the match.</w:t>
            </w:r>
          </w:p>
        </w:tc>
      </w:tr>
      <w:tr>
        <w:tc>
          <w:tcPr>
            <w:tcW w:type="dxa" w:w="1800"/>
          </w:tcPr>
          <w:p>
            <w:r>
              <w:t>player1_id</w:t>
            </w:r>
          </w:p>
        </w:tc>
        <w:tc>
          <w:tcPr>
            <w:tcW w:type="dxa" w:w="2370"/>
          </w:tcPr>
          <w:p>
            <w:r>
              <w:t>—</w:t>
            </w:r>
          </w:p>
        </w:tc>
        <w:tc>
          <w:tcPr>
            <w:tcW w:type="dxa" w:w="1675"/>
          </w:tcPr>
          <w:p>
            <w:r>
              <w:t>BIGINT</w:t>
            </w:r>
          </w:p>
        </w:tc>
        <w:tc>
          <w:tcPr>
            <w:tcW w:type="dxa" w:w="920"/>
          </w:tcPr>
          <w:p>
            <w:r>
              <w:t>Yes</w:t>
            </w:r>
          </w:p>
        </w:tc>
        <w:tc>
          <w:tcPr>
            <w:tcW w:type="dxa" w:w="1870"/>
          </w:tcPr>
          <w:p>
            <w:r>
              <w:t>First player of the match.</w:t>
            </w:r>
          </w:p>
        </w:tc>
      </w:tr>
      <w:tr>
        <w:tc>
          <w:tcPr>
            <w:tcW w:type="dxa" w:w="1800"/>
          </w:tcPr>
          <w:p>
            <w:r>
              <w:t>player1_score</w:t>
            </w:r>
          </w:p>
        </w:tc>
        <w:tc>
          <w:tcPr>
            <w:tcW w:type="dxa" w:w="2370"/>
          </w:tcPr>
          <w:p>
            <w:r>
              <w:t>—</w:t>
            </w:r>
          </w:p>
        </w:tc>
        <w:tc>
          <w:tcPr>
            <w:tcW w:type="dxa" w:w="1675"/>
          </w:tcPr>
          <w:p>
            <w:r>
              <w:t>DOUBLE PRECISION</w:t>
            </w:r>
          </w:p>
        </w:tc>
        <w:tc>
          <w:tcPr>
            <w:tcW w:type="dxa" w:w="920"/>
          </w:tcPr>
          <w:p>
            <w:r>
              <w:t>Yes</w:t>
            </w:r>
          </w:p>
        </w:tc>
        <w:tc>
          <w:tcPr>
            <w:tcW w:type="dxa" w:w="1870"/>
          </w:tcPr>
          <w:p>
            <w:r>
              <w:t>First player's score.</w:t>
            </w:r>
          </w:p>
        </w:tc>
      </w:tr>
      <w:tr>
        <w:tc>
          <w:tcPr>
            <w:tcW w:type="dxa" w:w="1800"/>
          </w:tcPr>
          <w:p>
            <w:r>
              <w:t>player2_attempt_id</w:t>
            </w:r>
          </w:p>
        </w:tc>
        <w:tc>
          <w:tcPr>
            <w:tcW w:type="dxa" w:w="2370"/>
          </w:tcPr>
          <w:p>
            <w:r>
              <w:t>—</w:t>
            </w:r>
          </w:p>
        </w:tc>
        <w:tc>
          <w:tcPr>
            <w:tcW w:type="dxa" w:w="1675"/>
          </w:tcPr>
          <w:p>
            <w:r>
              <w:t>BIGINT</w:t>
            </w:r>
          </w:p>
        </w:tc>
        <w:tc>
          <w:tcPr>
            <w:tcW w:type="dxa" w:w="920"/>
          </w:tcPr>
          <w:p>
            <w:r>
              <w:t>Yes</w:t>
            </w:r>
          </w:p>
        </w:tc>
        <w:tc>
          <w:tcPr>
            <w:tcW w:type="dxa" w:w="1870"/>
          </w:tcPr>
          <w:p>
            <w:r>
              <w:t>Second player's assessment attempt for the match.</w:t>
            </w:r>
          </w:p>
        </w:tc>
      </w:tr>
      <w:tr>
        <w:tc>
          <w:tcPr>
            <w:tcW w:type="dxa" w:w="1800"/>
          </w:tcPr>
          <w:p>
            <w:r>
              <w:t>player2_id</w:t>
            </w:r>
          </w:p>
        </w:tc>
        <w:tc>
          <w:tcPr>
            <w:tcW w:type="dxa" w:w="2370"/>
          </w:tcPr>
          <w:p>
            <w:r>
              <w:t>—</w:t>
            </w:r>
          </w:p>
        </w:tc>
        <w:tc>
          <w:tcPr>
            <w:tcW w:type="dxa" w:w="1675"/>
          </w:tcPr>
          <w:p>
            <w:r>
              <w:t>BIGINT</w:t>
            </w:r>
          </w:p>
        </w:tc>
        <w:tc>
          <w:tcPr>
            <w:tcW w:type="dxa" w:w="920"/>
          </w:tcPr>
          <w:p>
            <w:r>
              <w:t>Yes</w:t>
            </w:r>
          </w:p>
        </w:tc>
        <w:tc>
          <w:tcPr>
            <w:tcW w:type="dxa" w:w="1870"/>
          </w:tcPr>
          <w:p>
            <w:r>
              <w:t>Second player of the match.</w:t>
            </w:r>
          </w:p>
        </w:tc>
      </w:tr>
      <w:tr>
        <w:tc>
          <w:tcPr>
            <w:tcW w:type="dxa" w:w="1800"/>
          </w:tcPr>
          <w:p>
            <w:r>
              <w:t>player2_score</w:t>
            </w:r>
          </w:p>
        </w:tc>
        <w:tc>
          <w:tcPr>
            <w:tcW w:type="dxa" w:w="2370"/>
          </w:tcPr>
          <w:p>
            <w:r>
              <w:t>—</w:t>
            </w:r>
          </w:p>
        </w:tc>
        <w:tc>
          <w:tcPr>
            <w:tcW w:type="dxa" w:w="1675"/>
          </w:tcPr>
          <w:p>
            <w:r>
              <w:t>DOUBLE PRECISION</w:t>
            </w:r>
          </w:p>
        </w:tc>
        <w:tc>
          <w:tcPr>
            <w:tcW w:type="dxa" w:w="920"/>
          </w:tcPr>
          <w:p>
            <w:r>
              <w:t>Yes</w:t>
            </w:r>
          </w:p>
        </w:tc>
        <w:tc>
          <w:tcPr>
            <w:tcW w:type="dxa" w:w="1870"/>
          </w:tcPr>
          <w:p>
            <w:r>
              <w:t>Second player's score.</w:t>
            </w:r>
          </w:p>
        </w:tc>
      </w:tr>
      <w:tr>
        <w:tc>
          <w:tcPr>
            <w:tcW w:type="dxa" w:w="1800"/>
          </w:tcPr>
          <w:p>
            <w:r>
              <w:t>round</w:t>
            </w:r>
          </w:p>
        </w:tc>
        <w:tc>
          <w:tcPr>
            <w:tcW w:type="dxa" w:w="2370"/>
          </w:tcPr>
          <w:p>
            <w:r>
              <w:t>NOT NULL</w:t>
            </w:r>
          </w:p>
        </w:tc>
        <w:tc>
          <w:tcPr>
            <w:tcW w:type="dxa" w:w="1675"/>
          </w:tcPr>
          <w:p>
            <w:r>
              <w:t>VARCHAR(20)</w:t>
            </w:r>
          </w:p>
        </w:tc>
        <w:tc>
          <w:tcPr>
            <w:tcW w:type="dxa" w:w="920"/>
          </w:tcPr>
          <w:p>
            <w:r>
              <w:t>No</w:t>
            </w:r>
          </w:p>
        </w:tc>
        <w:tc>
          <w:tcPr>
            <w:tcW w:type="dxa" w:w="1870"/>
          </w:tcPr>
          <w:p>
            <w:r>
              <w:t>Round of the bracket the match is in.</w:t>
            </w:r>
          </w:p>
        </w:tc>
      </w:tr>
      <w:tr>
        <w:tc>
          <w:tcPr>
            <w:tcW w:type="dxa" w:w="1800"/>
          </w:tcPr>
          <w:p>
            <w:r>
              <w:t>started_at</w:t>
            </w:r>
          </w:p>
        </w:tc>
        <w:tc>
          <w:tcPr>
            <w:tcW w:type="dxa" w:w="2370"/>
          </w:tcPr>
          <w:p>
            <w:r>
              <w:t>—</w:t>
            </w:r>
          </w:p>
        </w:tc>
        <w:tc>
          <w:tcPr>
            <w:tcW w:type="dxa" w:w="1675"/>
          </w:tcPr>
          <w:p>
            <w:r>
              <w:t>TIMESTAMP</w:t>
            </w:r>
          </w:p>
        </w:tc>
        <w:tc>
          <w:tcPr>
            <w:tcW w:type="dxa" w:w="920"/>
          </w:tcPr>
          <w:p>
            <w:r>
              <w:t>Yes</w:t>
            </w:r>
          </w:p>
        </w:tc>
        <w:tc>
          <w:tcPr>
            <w:tcW w:type="dxa" w:w="1870"/>
          </w:tcPr>
          <w:p>
            <w:r>
              <w:t>Date and time the match started.</w:t>
            </w:r>
          </w:p>
        </w:tc>
      </w:tr>
      <w:tr>
        <w:tc>
          <w:tcPr>
            <w:tcW w:type="dxa" w:w="1800"/>
          </w:tcPr>
          <w:p>
            <w:r>
              <w:t>status</w:t>
            </w:r>
          </w:p>
        </w:tc>
        <w:tc>
          <w:tcPr>
            <w:tcW w:type="dxa" w:w="2370"/>
          </w:tcPr>
          <w:p>
            <w:r>
              <w:t>NOT NULL</w:t>
            </w:r>
          </w:p>
        </w:tc>
        <w:tc>
          <w:tcPr>
            <w:tcW w:type="dxa" w:w="1675"/>
          </w:tcPr>
          <w:p>
            <w:r>
              <w:t>VARCHAR(20)</w:t>
            </w:r>
          </w:p>
        </w:tc>
        <w:tc>
          <w:tcPr>
            <w:tcW w:type="dxa" w:w="920"/>
          </w:tcPr>
          <w:p>
            <w:r>
              <w:t>No</w:t>
            </w:r>
          </w:p>
        </w:tc>
        <w:tc>
          <w:tcPr>
            <w:tcW w:type="dxa" w:w="1870"/>
          </w:tcPr>
          <w:p>
            <w:r>
              <w:t>Progress of the match.</w:t>
            </w:r>
          </w:p>
        </w:tc>
      </w:tr>
      <w:tr>
        <w:tc>
          <w:tcPr>
            <w:tcW w:type="dxa" w:w="1800"/>
          </w:tcPr>
          <w:p>
            <w:r>
              <w:t>winner_learner_id</w:t>
            </w:r>
          </w:p>
        </w:tc>
        <w:tc>
          <w:tcPr>
            <w:tcW w:type="dxa" w:w="2370"/>
          </w:tcPr>
          <w:p>
            <w:r>
              <w:t>—</w:t>
            </w:r>
          </w:p>
        </w:tc>
        <w:tc>
          <w:tcPr>
            <w:tcW w:type="dxa" w:w="1675"/>
          </w:tcPr>
          <w:p>
            <w:r>
              <w:t>BIGINT</w:t>
            </w:r>
          </w:p>
        </w:tc>
        <w:tc>
          <w:tcPr>
            <w:tcW w:type="dxa" w:w="920"/>
          </w:tcPr>
          <w:p>
            <w:r>
              <w:t>Yes</w:t>
            </w:r>
          </w:p>
        </w:tc>
        <w:tc>
          <w:tcPr>
            <w:tcW w:type="dxa" w:w="1870"/>
          </w:tcPr>
          <w:p>
            <w:r>
              <w:t>Learner who won the match.</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WORLD_CUP_QUEUE</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103: Data Dictionary of World Cup Queue</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queue_id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Unique identifier for a world cup queue.</w:t>
            </w:r>
          </w:p>
        </w:tc>
      </w:tr>
      <w:tr w:rsidR="008F42F1" w14:paraId="7C09215E" w14:textId="77777777" w:rsidTr="005D3161">
        <w:trPr>
          <w:cantSplit/>
          <w:jc w:val="center"/>
        </w:trPr>
        <w:tc>
          <w:tcPr>
            <w:tcW w:w="1800" w:type="dxa"/>
            <w:tcMar>
              <w:top w:w="80" w:type="dxa"/>
              <w:bottom w:w="80" w:type="dxa"/>
            </w:tcMar>
          </w:tcPr>
          <w:p>
            <w:r>
              <w:t>certification_id</w:t>
            </w:r>
          </w:p>
        </w:tc>
        <w:tc>
          <w:tcPr>
            <w:tcW w:w="2370" w:type="dxa"/>
            <w:tcMar>
              <w:top w:w="80" w:type="dxa"/>
              <w:bottom w:w="80" w:type="dxa"/>
            </w:tcMar>
          </w:tcPr>
          <w:p>
            <w:r>
              <w:t>NOT NULL</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Certification the learner queued for.</w:t>
            </w:r>
          </w:p>
        </w:tc>
      </w:tr>
      <w:tr>
        <w:tc>
          <w:tcPr>
            <w:tcW w:type="dxa" w:w="1800"/>
          </w:tcPr>
          <w:p>
            <w:r>
              <w:t>joined_at</w:t>
            </w:r>
          </w:p>
        </w:tc>
        <w:tc>
          <w:tcPr>
            <w:tcW w:type="dxa" w:w="2370"/>
          </w:tcPr>
          <w:p>
            <w:r>
              <w:t>NOT NULL</w:t>
            </w:r>
          </w:p>
        </w:tc>
        <w:tc>
          <w:tcPr>
            <w:tcW w:type="dxa" w:w="1675"/>
          </w:tcPr>
          <w:p>
            <w:r>
              <w:t>TIMESTAMP</w:t>
            </w:r>
          </w:p>
        </w:tc>
        <w:tc>
          <w:tcPr>
            <w:tcW w:type="dxa" w:w="920"/>
          </w:tcPr>
          <w:p>
            <w:r>
              <w:t>No</w:t>
            </w:r>
          </w:p>
        </w:tc>
        <w:tc>
          <w:tcPr>
            <w:tcW w:type="dxa" w:w="1870"/>
          </w:tcPr>
          <w:p>
            <w:r>
              <w:t>Date and time the learner joined the queue.</w:t>
            </w:r>
          </w:p>
        </w:tc>
      </w:tr>
      <w:tr>
        <w:tc>
          <w:tcPr>
            <w:tcW w:type="dxa" w:w="1800"/>
          </w:tcPr>
          <w:p>
            <w:r>
              <w:t>learner_id</w:t>
            </w:r>
          </w:p>
        </w:tc>
        <w:tc>
          <w:tcPr>
            <w:tcW w:type="dxa" w:w="2370"/>
          </w:tcPr>
          <w:p>
            <w:r>
              <w:t>NOT NULL</w:t>
            </w:r>
          </w:p>
        </w:tc>
        <w:tc>
          <w:tcPr>
            <w:tcW w:type="dxa" w:w="1675"/>
          </w:tcPr>
          <w:p>
            <w:r>
              <w:t>BIGINT</w:t>
            </w:r>
          </w:p>
        </w:tc>
        <w:tc>
          <w:tcPr>
            <w:tcW w:type="dxa" w:w="920"/>
          </w:tcPr>
          <w:p>
            <w:r>
              <w:t>No</w:t>
            </w:r>
          </w:p>
        </w:tc>
        <w:tc>
          <w:tcPr>
            <w:tcW w:type="dxa" w:w="1870"/>
          </w:tcPr>
          <w:p>
            <w:r>
              <w:t>Learner waiting for a match.</w:t>
            </w:r>
          </w:p>
        </w:tc>
      </w:tr>
      <w:tr>
        <w:tc>
          <w:tcPr>
            <w:tcW w:type="dxa" w:w="1800"/>
          </w:tcPr>
          <w:p>
            <w:r>
              <w:t>points</w:t>
            </w:r>
          </w:p>
        </w:tc>
        <w:tc>
          <w:tcPr>
            <w:tcW w:type="dxa" w:w="2370"/>
          </w:tcPr>
          <w:p>
            <w:r>
              <w:t>NOT NULL</w:t>
            </w:r>
          </w:p>
        </w:tc>
        <w:tc>
          <w:tcPr>
            <w:tcW w:type="dxa" w:w="1675"/>
          </w:tcPr>
          <w:p>
            <w:r>
              <w:t>DOUBLE PRECISION</w:t>
            </w:r>
          </w:p>
        </w:tc>
        <w:tc>
          <w:tcPr>
            <w:tcW w:type="dxa" w:w="920"/>
          </w:tcPr>
          <w:p>
            <w:r>
              <w:t>No</w:t>
            </w:r>
          </w:p>
        </w:tc>
        <w:tc>
          <w:tcPr>
            <w:tcW w:type="dxa" w:w="1870"/>
          </w:tcPr>
          <w:p>
            <w:r>
              <w:t>Points that seed the learner into a bracket.</w:t>
            </w:r>
          </w:p>
        </w:tc>
      </w:tr>
    </w:tbl>
    <w:p w14:paraId="00000B4D" w14:textId="77777777" w:rsidR="008F42F1" w:rsidRDefault="00000000">
      <w:pPr>
        <w:keepNext/>
        <w:spacing w:after="6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 DICTIONARY OF NOTIFICATIONS</w:t>
      </w:r>
    </w:p>
    <w:p w14:paraId="00000B4C" w14:textId="177F49E4" w:rsidR="008F42F1" w:rsidRDefault="00000000">
      <w:pPr>
        <w:pStyle w:val="TableCaption"/>
        <w:keepNext/>
        <w:spacing w:after="0" w:line="360" w:lineRule="auto"/>
        <w:jc w:val="center"/>
        <w:rPr>
          <w:rFonts w:ascii="Times New Roman" w:eastAsia="Times New Roman" w:hAnsi="Times New Roman" w:cs="Times New Roman"/>
          <w:sz w:val="22"/>
          <w:szCs w:val="22"/>
        </w:rPr>
      </w:pPr>
      <w:r>
        <w:t>Table 104: Data Dictionary of Notifications</w:t>
      </w:r>
    </w:p>
    <w:tbl>
      <w:tblPr>
        <w:tblStyle w:val="aff4"/>
        <w:tblW w:w="86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370"/>
        <w:gridCol w:w="1675"/>
        <w:gridCol w:w="920"/>
        <w:gridCol w:w="1870"/>
      </w:tblGrid>
      <w:tr w:rsidR="008F42F1" w14:paraId="796CE52E" w14:textId="77777777" w:rsidTr="005D3161">
        <w:trPr>
          <w:cantSplit/>
          <w:tblHeader/>
          <w:jc w:val="center"/>
        </w:trPr>
        <w:tc>
          <w:tcPr>
            <w:tcW w:w="1800" w:type="dxa"/>
            <w:tcMar>
              <w:top w:w="80" w:type="dxa"/>
              <w:bottom w:w="80" w:type="dxa"/>
            </w:tcMar>
            <w:vAlign w:val="center"/>
          </w:tcPr>
          <w:p>
            <w:r>
              <w:t>Field Name</w:t>
            </w:r>
          </w:p>
        </w:tc>
        <w:tc>
          <w:tcPr>
            <w:tcW w:w="2370" w:type="dxa"/>
            <w:tcMar>
              <w:top w:w="80" w:type="dxa"/>
              <w:bottom w:w="80" w:type="dxa"/>
            </w:tcMar>
            <w:vAlign w:val="center"/>
          </w:tcPr>
          <w:p>
            <w:r>
              <w:t>Constraints</w:t>
            </w:r>
          </w:p>
        </w:tc>
        <w:tc>
          <w:tcPr>
            <w:tcW w:w="1675" w:type="dxa"/>
            <w:tcMar>
              <w:top w:w="80" w:type="dxa"/>
              <w:bottom w:w="80" w:type="dxa"/>
            </w:tcMar>
            <w:vAlign w:val="center"/>
          </w:tcPr>
          <w:p>
            <w:r>
              <w:t>Data Type</w:t>
            </w:r>
          </w:p>
        </w:tc>
        <w:tc>
          <w:tcPr>
            <w:tcW w:w="920" w:type="dxa"/>
            <w:tcMar>
              <w:top w:w="80" w:type="dxa"/>
              <w:bottom w:w="80" w:type="dxa"/>
            </w:tcMar>
            <w:vAlign w:val="center"/>
          </w:tcPr>
          <w:p>
            <w:r>
              <w:t>Allow Nulls</w:t>
            </w:r>
          </w:p>
        </w:tc>
        <w:tc>
          <w:tcPr>
            <w:tcW w:w="1870" w:type="dxa"/>
            <w:tcMar>
              <w:top w:w="80" w:type="dxa"/>
              <w:bottom w:w="80" w:type="dxa"/>
            </w:tcMar>
            <w:vAlign w:val="center"/>
          </w:tcPr>
          <w:p>
            <w:r>
              <w:t>Description</w:t>
            </w:r>
          </w:p>
        </w:tc>
      </w:tr>
      <w:tr w:rsidR="008F42F1" w14:paraId="61A11756" w14:textId="77777777" w:rsidTr="005D3161">
        <w:trPr>
          <w:cantSplit/>
          <w:jc w:val="center"/>
        </w:trPr>
        <w:tc>
          <w:tcPr>
            <w:tcW w:w="1800" w:type="dxa"/>
            <w:tcMar>
              <w:top w:w="80" w:type="dxa"/>
              <w:bottom w:w="80" w:type="dxa"/>
            </w:tcMar>
          </w:tcPr>
          <w:p>
            <w:r>
              <w:t>notification_id</w:t>
            </w:r>
          </w:p>
        </w:tc>
        <w:tc>
          <w:tcPr>
            <w:tcW w:w="2370" w:type="dxa"/>
            <w:tcMar>
              <w:top w:w="80" w:type="dxa"/>
              <w:bottom w:w="80" w:type="dxa"/>
            </w:tcMar>
          </w:tcPr>
          <w:p>
            <w:r>
              <w:t>PK, identity</w:t>
            </w:r>
          </w:p>
        </w:tc>
        <w:tc>
          <w:tcPr>
            <w:tcW w:w="1675" w:type="dxa"/>
            <w:tcMar>
              <w:top w:w="80" w:type="dxa"/>
              <w:bottom w:w="80" w:type="dxa"/>
            </w:tcMar>
          </w:tcPr>
          <w:p>
            <w:r>
              <w:t>BIGINT</w:t>
            </w:r>
          </w:p>
        </w:tc>
        <w:tc>
          <w:tcPr>
            <w:tcW w:w="920" w:type="dxa"/>
            <w:tcMar>
              <w:top w:w="80" w:type="dxa"/>
              <w:bottom w:w="80" w:type="dxa"/>
            </w:tcMar>
          </w:tcPr>
          <w:p>
            <w:r>
              <w:t>No</w:t>
            </w:r>
          </w:p>
        </w:tc>
        <w:tc>
          <w:tcPr>
            <w:tcW w:w="1870" w:type="dxa"/>
            <w:tcMar>
              <w:top w:w="80" w:type="dxa"/>
              <w:bottom w:w="80" w:type="dxa"/>
            </w:tcMar>
          </w:tcPr>
          <w:p>
            <w:r>
              <w:t>Unique identifier for a notification.</w:t>
            </w:r>
          </w:p>
        </w:tc>
      </w:tr>
      <w:tr w:rsidR="008F42F1" w14:paraId="7C09215E" w14:textId="77777777" w:rsidTr="005D3161">
        <w:trPr>
          <w:cantSplit/>
          <w:jc w:val="center"/>
        </w:trPr>
        <w:tc>
          <w:tcPr>
            <w:tcW w:w="1800" w:type="dxa"/>
            <w:tcMar>
              <w:top w:w="80" w:type="dxa"/>
              <w:bottom w:w="80" w:type="dxa"/>
            </w:tcMar>
          </w:tcPr>
          <w:p>
            <w:r>
              <w:t>body</w:t>
            </w:r>
          </w:p>
        </w:tc>
        <w:tc>
          <w:tcPr>
            <w:tcW w:w="2370" w:type="dxa"/>
            <w:tcMar>
              <w:top w:w="80" w:type="dxa"/>
              <w:bottom w:w="80" w:type="dxa"/>
            </w:tcMar>
          </w:tcPr>
          <w:p>
            <w:r>
              <w:t>NOT NULL</w:t>
            </w:r>
          </w:p>
        </w:tc>
        <w:tc>
          <w:tcPr>
            <w:tcW w:w="1675" w:type="dxa"/>
            <w:tcMar>
              <w:top w:w="80" w:type="dxa"/>
              <w:bottom w:w="80" w:type="dxa"/>
            </w:tcMar>
          </w:tcPr>
          <w:p>
            <w:r>
              <w:t>TEXT</w:t>
            </w:r>
          </w:p>
        </w:tc>
        <w:tc>
          <w:tcPr>
            <w:tcW w:w="920" w:type="dxa"/>
            <w:tcMar>
              <w:top w:w="80" w:type="dxa"/>
              <w:bottom w:w="80" w:type="dxa"/>
            </w:tcMar>
          </w:tcPr>
          <w:p>
            <w:r>
              <w:t>No</w:t>
            </w:r>
          </w:p>
        </w:tc>
        <w:tc>
          <w:tcPr>
            <w:tcW w:w="1870" w:type="dxa"/>
            <w:tcMar>
              <w:top w:w="80" w:type="dxa"/>
              <w:bottom w:w="80" w:type="dxa"/>
            </w:tcMar>
          </w:tcPr>
          <w:p>
            <w:r>
              <w:t>Text of the notification.</w:t>
            </w:r>
          </w:p>
        </w:tc>
      </w:tr>
      <w:tr>
        <w:tc>
          <w:tcPr>
            <w:tcW w:type="dxa" w:w="1800"/>
          </w:tcPr>
          <w:p>
            <w:r>
              <w:t>created_at</w:t>
            </w:r>
          </w:p>
        </w:tc>
        <w:tc>
          <w:tcPr>
            <w:tcW w:type="dxa" w:w="2370"/>
          </w:tcPr>
          <w:p>
            <w:r>
              <w:t>NOT NULL</w:t>
            </w:r>
          </w:p>
        </w:tc>
        <w:tc>
          <w:tcPr>
            <w:tcW w:type="dxa" w:w="1675"/>
          </w:tcPr>
          <w:p>
            <w:r>
              <w:t>TIMESTAMP WITH TIME ZONE</w:t>
            </w:r>
          </w:p>
        </w:tc>
        <w:tc>
          <w:tcPr>
            <w:tcW w:type="dxa" w:w="920"/>
          </w:tcPr>
          <w:p>
            <w:r>
              <w:t>No</w:t>
            </w:r>
          </w:p>
        </w:tc>
        <w:tc>
          <w:tcPr>
            <w:tcW w:type="dxa" w:w="1870"/>
          </w:tcPr>
          <w:p>
            <w:r>
              <w:t>Date and time the record was created.</w:t>
            </w:r>
          </w:p>
        </w:tc>
      </w:tr>
      <w:tr>
        <w:tc>
          <w:tcPr>
            <w:tcW w:type="dxa" w:w="1800"/>
          </w:tcPr>
          <w:p>
            <w:r>
              <w:t>href</w:t>
            </w:r>
          </w:p>
        </w:tc>
        <w:tc>
          <w:tcPr>
            <w:tcW w:type="dxa" w:w="2370"/>
          </w:tcPr>
          <w:p>
            <w:r>
              <w:t>—</w:t>
            </w:r>
          </w:p>
        </w:tc>
        <w:tc>
          <w:tcPr>
            <w:tcW w:type="dxa" w:w="1675"/>
          </w:tcPr>
          <w:p>
            <w:r>
              <w:t>VARCHAR(240)</w:t>
            </w:r>
          </w:p>
        </w:tc>
        <w:tc>
          <w:tcPr>
            <w:tcW w:type="dxa" w:w="920"/>
          </w:tcPr>
          <w:p>
            <w:r>
              <w:t>Yes</w:t>
            </w:r>
          </w:p>
        </w:tc>
        <w:tc>
          <w:tcPr>
            <w:tcW w:type="dxa" w:w="1870"/>
          </w:tcPr>
          <w:p>
            <w:r>
              <w:t>Page the notification links to.</w:t>
            </w:r>
          </w:p>
        </w:tc>
      </w:tr>
      <w:tr>
        <w:tc>
          <w:tcPr>
            <w:tcW w:type="dxa" w:w="1800"/>
          </w:tcPr>
          <w:p>
            <w:r>
              <w:t>read_at</w:t>
            </w:r>
          </w:p>
        </w:tc>
        <w:tc>
          <w:tcPr>
            <w:tcW w:type="dxa" w:w="2370"/>
          </w:tcPr>
          <w:p>
            <w:r>
              <w:t>—</w:t>
            </w:r>
          </w:p>
        </w:tc>
        <w:tc>
          <w:tcPr>
            <w:tcW w:type="dxa" w:w="1675"/>
          </w:tcPr>
          <w:p>
            <w:r>
              <w:t>TIMESTAMP WITH TIME ZONE</w:t>
            </w:r>
          </w:p>
        </w:tc>
        <w:tc>
          <w:tcPr>
            <w:tcW w:type="dxa" w:w="920"/>
          </w:tcPr>
          <w:p>
            <w:r>
              <w:t>Yes</w:t>
            </w:r>
          </w:p>
        </w:tc>
        <w:tc>
          <w:tcPr>
            <w:tcW w:type="dxa" w:w="1870"/>
          </w:tcPr>
          <w:p>
            <w:r>
              <w:t>Date and time the user read the notification.</w:t>
            </w:r>
          </w:p>
        </w:tc>
      </w:tr>
      <w:tr>
        <w:tc>
          <w:tcPr>
            <w:tcW w:type="dxa" w:w="1800"/>
          </w:tcPr>
          <w:p>
            <w:r>
              <w:t>title</w:t>
            </w:r>
          </w:p>
        </w:tc>
        <w:tc>
          <w:tcPr>
            <w:tcW w:type="dxa" w:w="2370"/>
          </w:tcPr>
          <w:p>
            <w:r>
              <w:t>NOT NULL</w:t>
            </w:r>
          </w:p>
        </w:tc>
        <w:tc>
          <w:tcPr>
            <w:tcW w:type="dxa" w:w="1675"/>
          </w:tcPr>
          <w:p>
            <w:r>
              <w:t>VARCHAR(180)</w:t>
            </w:r>
          </w:p>
        </w:tc>
        <w:tc>
          <w:tcPr>
            <w:tcW w:type="dxa" w:w="920"/>
          </w:tcPr>
          <w:p>
            <w:r>
              <w:t>No</w:t>
            </w:r>
          </w:p>
        </w:tc>
        <w:tc>
          <w:tcPr>
            <w:tcW w:type="dxa" w:w="1870"/>
          </w:tcPr>
          <w:p>
            <w:r>
              <w:t>Title of the notification.</w:t>
            </w:r>
          </w:p>
        </w:tc>
      </w:tr>
      <w:tr>
        <w:tc>
          <w:tcPr>
            <w:tcW w:type="dxa" w:w="1800"/>
          </w:tcPr>
          <w:p>
            <w:r>
              <w:t>user_id</w:t>
            </w:r>
          </w:p>
        </w:tc>
        <w:tc>
          <w:tcPr>
            <w:tcW w:type="dxa" w:w="2370"/>
          </w:tcPr>
          <w:p>
            <w:r>
              <w:t>FK → USERS, NOT NULL</w:t>
            </w:r>
          </w:p>
        </w:tc>
        <w:tc>
          <w:tcPr>
            <w:tcW w:type="dxa" w:w="1675"/>
          </w:tcPr>
          <w:p>
            <w:r>
              <w:t>BIGINT</w:t>
            </w:r>
          </w:p>
        </w:tc>
        <w:tc>
          <w:tcPr>
            <w:tcW w:type="dxa" w:w="920"/>
          </w:tcPr>
          <w:p>
            <w:r>
              <w:t>No</w:t>
            </w:r>
          </w:p>
        </w:tc>
        <w:tc>
          <w:tcPr>
            <w:tcW w:type="dxa" w:w="1870"/>
          </w:tcPr>
          <w:p>
            <w:r>
              <w:t>Reference to the user this record belongs to.</w:t>
            </w:r>
          </w:p>
        </w:tc>
      </w:tr>
    </w:tbl>
    <w:p w14:paraId="2A33DD64" w14:textId="7945C5BB" w:rsidR="00606C09" w:rsidRPr="00606C09" w:rsidRDefault="00606C09" w:rsidP="00606C09">
      <w:pPr>
        <w:spacing w:after="0" w:line="360" w:lineRule="auto"/>
        <w:jc w:val="both"/>
        <w:rPr>
          <w:rFonts w:ascii="Times New Roman" w:hAnsi="Times New Roman" w:cs="Times New Roman"/>
          <w:b/>
          <w:bCs/>
          <w:sz w:val="22"/>
          <w:szCs w:val="22"/>
        </w:rPr>
      </w:pPr>
      <w:r w:rsidRPr="00606C09">
        <w:rPr>
          <w:rFonts w:ascii="Times New Roman" w:hAnsi="Times New Roman" w:cs="Times New Roman"/>
          <w:b/>
          <w:bCs/>
          <w:sz w:val="22"/>
          <w:szCs w:val="22"/>
        </w:rPr>
        <w:lastRenderedPageBreak/>
        <w:t>Network Design</w:t>
      </w:r>
    </w:p>
    <w:p w14:paraId="421ACAA5" w14:textId="10FBE2AE" w:rsidR="00FB6F97" w:rsidRPr="00FB6F97" w:rsidRDefault="00FB6F97" w:rsidP="00606C09">
      <w:pPr>
        <w:spacing w:after="0" w:line="360" w:lineRule="auto"/>
        <w:ind w:firstLine="720"/>
        <w:jc w:val="both"/>
        <w:rPr>
          <w:rFonts w:ascii="Times New Roman" w:eastAsia="Times New Roman" w:hAnsi="Times New Roman" w:cs="Times New Roman"/>
          <w:sz w:val="22"/>
          <w:szCs w:val="22"/>
          <w:lang w:val="en-US"/>
        </w:rPr>
      </w:pPr>
      <w:r w:rsidRPr="00FB6F97">
        <w:rPr>
          <w:rFonts w:ascii="Times New Roman" w:eastAsia="Times New Roman" w:hAnsi="Times New Roman" w:cs="Times New Roman"/>
          <w:sz w:val="22"/>
          <w:szCs w:val="22"/>
          <w:lang w:val="en-US"/>
        </w:rPr>
        <w:t xml:space="preserve">The network design of the </w:t>
      </w:r>
      <w:r w:rsidRPr="00FB6F97">
        <w:rPr>
          <w:rFonts w:ascii="Times New Roman" w:eastAsia="Times New Roman" w:hAnsi="Times New Roman" w:cs="Times New Roman"/>
          <w:i/>
          <w:iCs/>
          <w:sz w:val="22"/>
          <w:szCs w:val="22"/>
          <w:lang w:val="en-US"/>
        </w:rPr>
        <w:t>REBYU</w:t>
      </w:r>
      <w:r w:rsidRPr="00FB6F97">
        <w:rPr>
          <w:rFonts w:ascii="Times New Roman" w:eastAsia="Times New Roman" w:hAnsi="Times New Roman" w:cs="Times New Roman"/>
          <w:sz w:val="22"/>
          <w:szCs w:val="22"/>
          <w:lang w:val="en-US"/>
        </w:rPr>
        <w:t xml:space="preserve"> system uses a cloud server connected through the Internet. Learners, institute users, and administrators can access the system using a desktop, laptop, or mobile phone through a wireless router. The cloud server stores and manages user accounts, lessons, assessments, progress, invitations, invoices, and other system data. Secure login, HTTPS, role-based access, and database backups help protect the information. This design allows users to access </w:t>
      </w:r>
      <w:r w:rsidRPr="00FB6F97">
        <w:rPr>
          <w:rFonts w:ascii="Times New Roman" w:eastAsia="Times New Roman" w:hAnsi="Times New Roman" w:cs="Times New Roman"/>
          <w:i/>
          <w:iCs/>
          <w:sz w:val="22"/>
          <w:szCs w:val="22"/>
          <w:lang w:val="en-US"/>
        </w:rPr>
        <w:t>REBYU</w:t>
      </w:r>
      <w:r w:rsidRPr="00FB6F97">
        <w:rPr>
          <w:rFonts w:ascii="Times New Roman" w:eastAsia="Times New Roman" w:hAnsi="Times New Roman" w:cs="Times New Roman"/>
          <w:sz w:val="22"/>
          <w:szCs w:val="22"/>
          <w:lang w:val="en-US"/>
        </w:rPr>
        <w:t xml:space="preserve"> securely from different locations.</w:t>
      </w:r>
    </w:p>
    <w:p w14:paraId="23AE360E" w14:textId="1A09F0AE" w:rsidR="00FB6F97" w:rsidRDefault="00FB6F97" w:rsidP="002D42A5">
      <w:pPr>
        <w:spacing w:after="0" w:line="360" w:lineRule="auto"/>
        <w:ind w:firstLine="720"/>
        <w:jc w:val="both"/>
        <w:rPr>
          <w:rFonts w:ascii="Times New Roman" w:eastAsia="Times New Roman" w:hAnsi="Times New Roman" w:cs="Times New Roman"/>
          <w:sz w:val="22"/>
          <w:szCs w:val="22"/>
        </w:rPr>
      </w:pPr>
      <w:r>
        <w:rPr>
          <w:noProof/>
          <w:color w:val="000000"/>
          <w:sz w:val="22"/>
          <w:szCs w:val="22"/>
        </w:rPr>
        <w:drawing>
          <wp:inline distT="0" distB="0" distL="0" distR="0" wp14:anchorId="55861648" wp14:editId="4083C42E">
            <wp:extent cx="5001260" cy="353123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01260" cy="3531235"/>
                    </a:xfrm>
                    <a:prstGeom prst="rect">
                      <a:avLst/>
                    </a:prstGeom>
                    <a:noFill/>
                    <a:ln>
                      <a:noFill/>
                    </a:ln>
                  </pic:spPr>
                </pic:pic>
              </a:graphicData>
            </a:graphic>
          </wp:inline>
        </w:drawing>
      </w:r>
    </w:p>
    <w:p w14:paraId="000011F2" w14:textId="1E955350" w:rsidR="008F42F1" w:rsidRDefault="00000000" w:rsidP="002D42A5">
      <w:pPr>
        <w:spacing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4</w:t>
      </w:r>
      <w:r w:rsidR="005F2E6E">
        <w:rPr>
          <w:rFonts w:ascii="Times New Roman" w:eastAsia="Times New Roman" w:hAnsi="Times New Roman" w:cs="Times New Roman"/>
          <w:sz w:val="22"/>
          <w:szCs w:val="22"/>
        </w:rPr>
        <w:t>5</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Network Design of REBYU</w:t>
      </w:r>
    </w:p>
    <w:p w14:paraId="000011F3" w14:textId="77777777" w:rsidR="008F42F1" w:rsidRDefault="00000000" w:rsidP="002D42A5">
      <w:pPr>
        <w:pStyle w:val="Heading4"/>
        <w:spacing w:before="0"/>
      </w:pPr>
      <w:bookmarkStart w:id="56" w:name="_heading=h.3896hwv2xuxx" w:colFirst="0" w:colLast="0"/>
      <w:bookmarkEnd w:id="56"/>
      <w:r>
        <w:t>Network Model</w:t>
      </w:r>
    </w:p>
    <w:p w14:paraId="06688019" w14:textId="77777777" w:rsidR="00B34F4D" w:rsidRPr="00B34F4D" w:rsidRDefault="00B34F4D" w:rsidP="00B34F4D">
      <w:pPr>
        <w:spacing w:after="0" w:line="360" w:lineRule="auto"/>
        <w:ind w:firstLine="720"/>
        <w:jc w:val="both"/>
        <w:rPr>
          <w:rFonts w:ascii="Times New Roman" w:eastAsia="Times New Roman" w:hAnsi="Times New Roman" w:cs="Times New Roman"/>
          <w:color w:val="0E101A"/>
          <w:sz w:val="22"/>
          <w:szCs w:val="22"/>
          <w:lang w:val="en-US"/>
        </w:rPr>
      </w:pPr>
      <w:r w:rsidRPr="00B34F4D">
        <w:rPr>
          <w:rFonts w:ascii="Times New Roman" w:eastAsia="Times New Roman" w:hAnsi="Times New Roman" w:cs="Times New Roman"/>
          <w:color w:val="0E101A"/>
          <w:sz w:val="22"/>
          <w:szCs w:val="22"/>
          <w:lang w:val="en-US"/>
        </w:rPr>
        <w:t xml:space="preserve">The </w:t>
      </w:r>
      <w:r w:rsidRPr="00B34F4D">
        <w:rPr>
          <w:rFonts w:ascii="Times New Roman" w:eastAsia="Times New Roman" w:hAnsi="Times New Roman" w:cs="Times New Roman"/>
          <w:i/>
          <w:iCs/>
          <w:color w:val="0E101A"/>
          <w:sz w:val="22"/>
          <w:szCs w:val="22"/>
          <w:lang w:val="en-US"/>
        </w:rPr>
        <w:t>REBYU</w:t>
      </w:r>
      <w:r w:rsidRPr="00B34F4D">
        <w:rPr>
          <w:rFonts w:ascii="Times New Roman" w:eastAsia="Times New Roman" w:hAnsi="Times New Roman" w:cs="Times New Roman"/>
          <w:color w:val="0E101A"/>
          <w:sz w:val="22"/>
          <w:szCs w:val="22"/>
          <w:lang w:val="en-US"/>
        </w:rPr>
        <w:t xml:space="preserve"> system follows a client-server model over the internet. Clients access the application through web browsers or mobile apps. All requests go through the internet to the </w:t>
      </w:r>
      <w:r w:rsidRPr="00B34F4D">
        <w:rPr>
          <w:rFonts w:ascii="Times New Roman" w:eastAsia="Times New Roman" w:hAnsi="Times New Roman" w:cs="Times New Roman"/>
          <w:i/>
          <w:iCs/>
          <w:color w:val="0E101A"/>
          <w:sz w:val="22"/>
          <w:szCs w:val="22"/>
          <w:lang w:val="en-US"/>
        </w:rPr>
        <w:t>REBYU</w:t>
      </w:r>
      <w:r w:rsidRPr="00B34F4D">
        <w:rPr>
          <w:rFonts w:ascii="Times New Roman" w:eastAsia="Times New Roman" w:hAnsi="Times New Roman" w:cs="Times New Roman"/>
          <w:color w:val="0E101A"/>
          <w:sz w:val="22"/>
          <w:szCs w:val="22"/>
          <w:lang w:val="en-US"/>
        </w:rPr>
        <w:t xml:space="preserve"> cloud infrastructure where application and database servers process and store data securely.</w:t>
      </w:r>
    </w:p>
    <w:p w14:paraId="1FCF5BD0" w14:textId="05E0A8E7" w:rsidR="00B34F4D" w:rsidRDefault="00B34F4D" w:rsidP="002D42A5">
      <w:pPr>
        <w:spacing w:after="0" w:line="360" w:lineRule="auto"/>
        <w:jc w:val="center"/>
        <w:rPr>
          <w:rFonts w:ascii="Times New Roman" w:eastAsia="Times New Roman" w:hAnsi="Times New Roman" w:cs="Times New Roman"/>
          <w:noProof/>
          <w:sz w:val="22"/>
          <w:szCs w:val="22"/>
        </w:rPr>
      </w:pPr>
      <w:r>
        <w:rPr>
          <w:noProof/>
          <w:color w:val="000000"/>
          <w:sz w:val="22"/>
          <w:szCs w:val="22"/>
        </w:rPr>
        <w:lastRenderedPageBreak/>
        <w:drawing>
          <wp:inline distT="0" distB="0" distL="0" distR="0" wp14:anchorId="15E0726E" wp14:editId="69BD441E">
            <wp:extent cx="5479415" cy="274320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79415" cy="2743200"/>
                    </a:xfrm>
                    <a:prstGeom prst="rect">
                      <a:avLst/>
                    </a:prstGeom>
                    <a:noFill/>
                    <a:ln>
                      <a:noFill/>
                    </a:ln>
                  </pic:spPr>
                </pic:pic>
              </a:graphicData>
            </a:graphic>
          </wp:inline>
        </w:drawing>
      </w:r>
    </w:p>
    <w:p w14:paraId="000011F6" w14:textId="4F22B3BF" w:rsidR="008F42F1" w:rsidRDefault="00000000" w:rsidP="002D42A5">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4</w:t>
      </w:r>
      <w:r w:rsidR="005F2E6E">
        <w:rPr>
          <w:rFonts w:ascii="Times New Roman" w:eastAsia="Times New Roman" w:hAnsi="Times New Roman" w:cs="Times New Roman"/>
          <w:sz w:val="22"/>
          <w:szCs w:val="22"/>
        </w:rPr>
        <w:t>6</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 xml:space="preserve">Network Model of </w:t>
      </w:r>
      <w:r w:rsidRPr="003A6F89">
        <w:rPr>
          <w:rFonts w:ascii="Times New Roman" w:eastAsia="Times New Roman" w:hAnsi="Times New Roman" w:cs="Times New Roman"/>
          <w:b/>
          <w:bCs/>
          <w:sz w:val="22"/>
          <w:szCs w:val="22"/>
          <w:u w:val="single"/>
        </w:rPr>
        <w:t>REBYU</w:t>
      </w:r>
      <w:bookmarkStart w:id="57" w:name="_heading=h.jza9wdjltqmv" w:colFirst="0" w:colLast="0"/>
      <w:bookmarkEnd w:id="57"/>
    </w:p>
    <w:p w14:paraId="000011F7" w14:textId="77777777" w:rsidR="008F42F1" w:rsidRDefault="00000000" w:rsidP="002D42A5">
      <w:pPr>
        <w:pStyle w:val="Heading4"/>
        <w:spacing w:before="0"/>
      </w:pPr>
      <w:r>
        <w:t>Network Topology</w:t>
      </w:r>
    </w:p>
    <w:p w14:paraId="51A04B49" w14:textId="2A32862F" w:rsidR="00FB6F97" w:rsidRPr="00FB6F97" w:rsidRDefault="00FB6F97" w:rsidP="002D42A5">
      <w:pPr>
        <w:spacing w:after="0" w:line="360" w:lineRule="auto"/>
        <w:ind w:firstLine="720"/>
        <w:jc w:val="both"/>
        <w:rPr>
          <w:rFonts w:ascii="Times New Roman" w:eastAsia="Times New Roman" w:hAnsi="Times New Roman" w:cs="Times New Roman"/>
          <w:sz w:val="22"/>
          <w:szCs w:val="22"/>
        </w:rPr>
      </w:pPr>
      <w:r w:rsidRPr="00FB6F97">
        <w:rPr>
          <w:rFonts w:ascii="Times New Roman" w:eastAsia="Times New Roman" w:hAnsi="Times New Roman" w:cs="Times New Roman"/>
          <w:color w:val="0E101A"/>
          <w:sz w:val="22"/>
          <w:szCs w:val="22"/>
        </w:rPr>
        <w:t xml:space="preserve">The </w:t>
      </w:r>
      <w:r w:rsidRPr="00FB6F97">
        <w:rPr>
          <w:rFonts w:ascii="Times New Roman" w:eastAsia="Times New Roman" w:hAnsi="Times New Roman" w:cs="Times New Roman"/>
          <w:i/>
          <w:iCs/>
          <w:color w:val="0E101A"/>
          <w:sz w:val="22"/>
          <w:szCs w:val="22"/>
        </w:rPr>
        <w:t xml:space="preserve">REBYU </w:t>
      </w:r>
      <w:r w:rsidRPr="00FB6F97">
        <w:rPr>
          <w:rFonts w:ascii="Times New Roman" w:eastAsia="Times New Roman" w:hAnsi="Times New Roman" w:cs="Times New Roman"/>
          <w:color w:val="0E101A"/>
          <w:sz w:val="22"/>
          <w:szCs w:val="22"/>
        </w:rPr>
        <w:t xml:space="preserve">system uses a cloud-based star topology because all components connect to one central cloud network. Learners, institute users, and administrators use desktop computers or mobile phones to access the system through an Internet service. Their requests are sent to the cloud, which connects them to the web server where </w:t>
      </w:r>
      <w:r w:rsidRPr="00FB6F97">
        <w:rPr>
          <w:rFonts w:ascii="Times New Roman" w:eastAsia="Times New Roman" w:hAnsi="Times New Roman" w:cs="Times New Roman"/>
          <w:i/>
          <w:iCs/>
          <w:color w:val="0E101A"/>
          <w:sz w:val="22"/>
          <w:szCs w:val="22"/>
        </w:rPr>
        <w:t>REBYU</w:t>
      </w:r>
      <w:r w:rsidRPr="00FB6F97">
        <w:rPr>
          <w:rFonts w:ascii="Times New Roman" w:eastAsia="Times New Roman" w:hAnsi="Times New Roman" w:cs="Times New Roman"/>
          <w:color w:val="0E101A"/>
          <w:sz w:val="22"/>
          <w:szCs w:val="22"/>
        </w:rPr>
        <w:t xml:space="preserve"> processes logins, lessons, assessments, invitations, and other system functions. The web server communicates with the database to save and retrieve user accounts, certification details, questions, progress, and assessment results. After processing the request, the result is sent back through the cloud and Internet to the user’s device. The database is accessed only by the web server to help protect the system’s information.</w:t>
      </w:r>
      <w:r w:rsidRPr="00FB6F97">
        <w:rPr>
          <w:noProof/>
          <w:color w:val="000000"/>
          <w:sz w:val="22"/>
          <w:szCs w:val="22"/>
        </w:rPr>
        <w:drawing>
          <wp:inline distT="0" distB="0" distL="0" distR="0" wp14:anchorId="1001023D" wp14:editId="1B8320B0">
            <wp:extent cx="5486308" cy="2735248"/>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23144" cy="2753613"/>
                    </a:xfrm>
                    <a:prstGeom prst="rect">
                      <a:avLst/>
                    </a:prstGeom>
                    <a:noFill/>
                    <a:ln>
                      <a:noFill/>
                    </a:ln>
                  </pic:spPr>
                </pic:pic>
              </a:graphicData>
            </a:graphic>
          </wp:inline>
        </w:drawing>
      </w:r>
    </w:p>
    <w:p w14:paraId="000011FA" w14:textId="71A6DE87"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4</w:t>
      </w:r>
      <w:r w:rsidR="005F2E6E">
        <w:rPr>
          <w:rFonts w:ascii="Times New Roman" w:eastAsia="Times New Roman" w:hAnsi="Times New Roman" w:cs="Times New Roman"/>
          <w:sz w:val="22"/>
          <w:szCs w:val="22"/>
        </w:rPr>
        <w:t>7</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Network Topology of REBYU</w:t>
      </w:r>
    </w:p>
    <w:p w14:paraId="000011FB" w14:textId="77777777" w:rsidR="008F42F1" w:rsidRDefault="00000000">
      <w:pPr>
        <w:pStyle w:val="Heading2"/>
      </w:pPr>
      <w:bookmarkStart w:id="58" w:name="_heading=h.fyag60h1exe6" w:colFirst="0" w:colLast="0"/>
      <w:bookmarkEnd w:id="58"/>
      <w:r>
        <w:lastRenderedPageBreak/>
        <w:t>Development and Construction / Build Phase</w:t>
      </w:r>
    </w:p>
    <w:p w14:paraId="000011FC" w14:textId="77777777" w:rsidR="008F42F1" w:rsidRDefault="00000000">
      <w:pPr>
        <w:pStyle w:val="Heading3"/>
        <w:spacing w:before="0"/>
        <w:ind w:firstLine="720"/>
        <w:jc w:val="both"/>
        <w:rPr>
          <w:b w:val="0"/>
          <w:bCs w:val="0"/>
          <w:color w:val="0E101A"/>
        </w:rPr>
      </w:pPr>
      <w:bookmarkStart w:id="59" w:name="_heading=h.ld3ikiyq1ut" w:colFirst="0" w:colLast="0"/>
      <w:bookmarkEnd w:id="59"/>
      <w:r>
        <w:rPr>
          <w:b w:val="0"/>
          <w:bCs w:val="0"/>
          <w:color w:val="0E101A"/>
        </w:rPr>
        <w:t xml:space="preserve">The development/construction/build phase is the system's construction phase, wherein the prototypes designed during the analysis-design phase are converted into a working system that addresses the documented system requirements. </w:t>
      </w:r>
    </w:p>
    <w:p w14:paraId="000011FD" w14:textId="77777777" w:rsidR="008F42F1" w:rsidRDefault="00000000">
      <w:pPr>
        <w:pStyle w:val="Heading3"/>
        <w:spacing w:before="0"/>
        <w:ind w:firstLine="720"/>
        <w:jc w:val="both"/>
        <w:rPr>
          <w:b w:val="0"/>
          <w:bCs w:val="0"/>
        </w:rPr>
      </w:pPr>
      <w:bookmarkStart w:id="60" w:name="_heading=h.g45nx5xit87r" w:colFirst="0" w:colLast="0"/>
      <w:bookmarkEnd w:id="60"/>
      <w:r>
        <w:rPr>
          <w:color w:val="0E101A"/>
        </w:rPr>
        <w:t xml:space="preserve">Technology Stack Diagram. </w:t>
      </w:r>
      <w:r>
        <w:rPr>
          <w:b w:val="0"/>
          <w:bCs w:val="0"/>
          <w:color w:val="0E101A"/>
        </w:rPr>
        <w:t xml:space="preserve">The technology stack diagram showcases all technologies used to build, run, and maintain a system, including programming languages and tools. It shows how layers of hardware and specific software components work together to create an application as a finished product. </w:t>
      </w:r>
    </w:p>
    <w:p w14:paraId="000011FE" w14:textId="1D9A3370" w:rsidR="008F42F1" w:rsidRDefault="00000000">
      <w:pPr>
        <w:pStyle w:val="TableCaption"/>
        <w:spacing w:after="0" w:line="360" w:lineRule="auto"/>
        <w:jc w:val="center"/>
        <w:rPr>
          <w:rFonts w:ascii="Times New Roman" w:eastAsia="Times New Roman" w:hAnsi="Times New Roman" w:cs="Times New Roman"/>
          <w:sz w:val="22"/>
          <w:szCs w:val="22"/>
        </w:rPr>
      </w:pPr>
      <w:r>
        <w:t>Table 105: Technology Stack of REBYU</w:t>
      </w:r>
    </w:p>
    <w:p w14:paraId="000011FF"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TECH STACK OF REBYU</w:t>
      </w:r>
    </w:p>
    <w:sdt>
      <w:sdtPr>
        <w:tag w:val="goog_rdk_58"/>
        <w:id w:val="1727493445"/>
        <w:lock w:val="contentLocked"/>
      </w:sdtPr>
      <w:sdtContent>
        <w:tbl>
          <w:tblPr>
            <w:tblStyle w:val="afffff2"/>
            <w:tblW w:w="86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1695"/>
            <w:gridCol w:w="2625"/>
            <w:gridCol w:w="1620"/>
          </w:tblGrid>
          <w:tr w:rsidR="008F42F1" w14:paraId="5D48FBB8" w14:textId="77777777">
            <w:tc>
              <w:tcPr>
                <w:tcW w:w="2670" w:type="dxa"/>
                <w:tcMar>
                  <w:top w:w="100" w:type="dxa"/>
                  <w:left w:w="100" w:type="dxa"/>
                  <w:bottom w:w="100" w:type="dxa"/>
                  <w:right w:w="100" w:type="dxa"/>
                </w:tcMar>
              </w:tcPr>
              <w:p w14:paraId="00001200"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Frontend Development</w:t>
                </w:r>
              </w:p>
            </w:tc>
            <w:tc>
              <w:tcPr>
                <w:tcW w:w="1695" w:type="dxa"/>
                <w:tcMar>
                  <w:top w:w="100" w:type="dxa"/>
                  <w:left w:w="100" w:type="dxa"/>
                  <w:bottom w:w="100" w:type="dxa"/>
                  <w:right w:w="100" w:type="dxa"/>
                </w:tcMar>
              </w:tcPr>
              <w:p w14:paraId="00001201"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Backend Development</w:t>
                </w:r>
              </w:p>
            </w:tc>
            <w:tc>
              <w:tcPr>
                <w:tcW w:w="2625" w:type="dxa"/>
                <w:tcMar>
                  <w:top w:w="100" w:type="dxa"/>
                  <w:left w:w="100" w:type="dxa"/>
                  <w:bottom w:w="100" w:type="dxa"/>
                  <w:right w:w="100" w:type="dxa"/>
                </w:tcMar>
              </w:tcPr>
              <w:p w14:paraId="00001202"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Database Management</w:t>
                </w:r>
              </w:p>
            </w:tc>
            <w:tc>
              <w:tcPr>
                <w:tcW w:w="1620" w:type="dxa"/>
                <w:tcMar>
                  <w:top w:w="100" w:type="dxa"/>
                  <w:left w:w="100" w:type="dxa"/>
                  <w:bottom w:w="100" w:type="dxa"/>
                  <w:right w:w="100" w:type="dxa"/>
                </w:tcMar>
              </w:tcPr>
              <w:p w14:paraId="00001203"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Testing</w:t>
                </w:r>
              </w:p>
            </w:tc>
          </w:tr>
          <w:tr w:rsidR="008F42F1" w14:paraId="53ED9B88" w14:textId="77777777">
            <w:tc>
              <w:tcPr>
                <w:tcW w:w="2670" w:type="dxa"/>
                <w:tcMar>
                  <w:top w:w="100" w:type="dxa"/>
                  <w:left w:w="100" w:type="dxa"/>
                  <w:bottom w:w="100" w:type="dxa"/>
                  <w:right w:w="100" w:type="dxa"/>
                </w:tcMar>
              </w:tcPr>
              <w:p w14:paraId="00001204"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2983B49F" wp14:editId="3CB508E9">
                      <wp:extent cx="1433513" cy="797451"/>
                      <wp:effectExtent l="0" t="0" r="0" b="0"/>
                      <wp:docPr id="5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6"/>
                              <a:srcRect/>
                              <a:stretch>
                                <a:fillRect/>
                              </a:stretch>
                            </pic:blipFill>
                            <pic:spPr>
                              <a:xfrm>
                                <a:off x="0" y="0"/>
                                <a:ext cx="1433513" cy="797451"/>
                              </a:xfrm>
                              <a:prstGeom prst="rect">
                                <a:avLst/>
                              </a:prstGeom>
                              <a:ln/>
                            </pic:spPr>
                          </pic:pic>
                        </a:graphicData>
                      </a:graphic>
                    </wp:inline>
                  </w:drawing>
                </w:r>
              </w:p>
              <w:p w14:paraId="00001205" w14:textId="77777777" w:rsidR="008F42F1" w:rsidRDefault="008F42F1">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p>
              <w:p w14:paraId="00001206"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0823A19F" wp14:editId="59FC1578">
                      <wp:extent cx="1438275" cy="7239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7"/>
                              <a:srcRect/>
                              <a:stretch>
                                <a:fillRect/>
                              </a:stretch>
                            </pic:blipFill>
                            <pic:spPr>
                              <a:xfrm>
                                <a:off x="0" y="0"/>
                                <a:ext cx="1438275" cy="723900"/>
                              </a:xfrm>
                              <a:prstGeom prst="rect">
                                <a:avLst/>
                              </a:prstGeom>
                              <a:ln/>
                            </pic:spPr>
                          </pic:pic>
                        </a:graphicData>
                      </a:graphic>
                    </wp:inline>
                  </w:drawing>
                </w:r>
              </w:p>
              <w:p w14:paraId="00001207"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36D08C17" wp14:editId="799B0C9E">
                      <wp:extent cx="1438275" cy="8128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8"/>
                              <a:srcRect/>
                              <a:stretch>
                                <a:fillRect/>
                              </a:stretch>
                            </pic:blipFill>
                            <pic:spPr>
                              <a:xfrm>
                                <a:off x="0" y="0"/>
                                <a:ext cx="1438275" cy="812800"/>
                              </a:xfrm>
                              <a:prstGeom prst="rect">
                                <a:avLst/>
                              </a:prstGeom>
                              <a:ln/>
                            </pic:spPr>
                          </pic:pic>
                        </a:graphicData>
                      </a:graphic>
                    </wp:inline>
                  </w:drawing>
                </w:r>
              </w:p>
            </w:tc>
            <w:tc>
              <w:tcPr>
                <w:tcW w:w="1695" w:type="dxa"/>
                <w:tcMar>
                  <w:top w:w="100" w:type="dxa"/>
                  <w:left w:w="100" w:type="dxa"/>
                  <w:bottom w:w="100" w:type="dxa"/>
                  <w:right w:w="100" w:type="dxa"/>
                </w:tcMar>
              </w:tcPr>
              <w:p w14:paraId="00001208"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noProof/>
                  </w:rPr>
                  <w:drawing>
                    <wp:anchor distT="114300" distB="114300" distL="114300" distR="114300" simplePos="0" relativeHeight="251639808" behindDoc="0" locked="0" layoutInCell="1" hidden="0" allowOverlap="1" wp14:anchorId="4C40076D" wp14:editId="4F69CE84">
                      <wp:simplePos x="0" y="0"/>
                      <wp:positionH relativeFrom="column">
                        <wp:posOffset>76201</wp:posOffset>
                      </wp:positionH>
                      <wp:positionV relativeFrom="paragraph">
                        <wp:posOffset>85726</wp:posOffset>
                      </wp:positionV>
                      <wp:extent cx="757238" cy="809103"/>
                      <wp:effectExtent l="0" t="0" r="0" b="0"/>
                      <wp:wrapNone/>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9"/>
                              <a:srcRect l="18644" r="19492"/>
                              <a:stretch>
                                <a:fillRect/>
                              </a:stretch>
                            </pic:blipFill>
                            <pic:spPr>
                              <a:xfrm>
                                <a:off x="0" y="0"/>
                                <a:ext cx="757238" cy="809103"/>
                              </a:xfrm>
                              <a:prstGeom prst="rect">
                                <a:avLst/>
                              </a:prstGeom>
                              <a:ln/>
                            </pic:spPr>
                          </pic:pic>
                        </a:graphicData>
                      </a:graphic>
                    </wp:anchor>
                  </w:drawing>
                </w:r>
              </w:p>
              <w:p w14:paraId="00001209" w14:textId="77777777" w:rsidR="008F42F1" w:rsidRDefault="008F42F1">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p>
            </w:tc>
            <w:tc>
              <w:tcPr>
                <w:tcW w:w="2625" w:type="dxa"/>
                <w:tcMar>
                  <w:top w:w="100" w:type="dxa"/>
                  <w:left w:w="100" w:type="dxa"/>
                  <w:bottom w:w="100" w:type="dxa"/>
                  <w:right w:w="100" w:type="dxa"/>
                </w:tcMar>
              </w:tcPr>
              <w:p w14:paraId="0000120A"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292489B4" wp14:editId="79C37981">
                      <wp:extent cx="1454724" cy="669801"/>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0"/>
                              <a:srcRect/>
                              <a:stretch>
                                <a:fillRect/>
                              </a:stretch>
                            </pic:blipFill>
                            <pic:spPr>
                              <a:xfrm>
                                <a:off x="0" y="0"/>
                                <a:ext cx="1454724" cy="669801"/>
                              </a:xfrm>
                              <a:prstGeom prst="rect">
                                <a:avLst/>
                              </a:prstGeom>
                              <a:ln/>
                            </pic:spPr>
                          </pic:pic>
                        </a:graphicData>
                      </a:graphic>
                    </wp:inline>
                  </w:drawing>
                </w:r>
              </w:p>
            </w:tc>
            <w:tc>
              <w:tcPr>
                <w:tcW w:w="1620" w:type="dxa"/>
                <w:tcMar>
                  <w:top w:w="100" w:type="dxa"/>
                  <w:left w:w="100" w:type="dxa"/>
                  <w:bottom w:w="100" w:type="dxa"/>
                  <w:right w:w="100" w:type="dxa"/>
                </w:tcMar>
              </w:tcPr>
              <w:p w14:paraId="0000120B"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5B195621" wp14:editId="760A0B06">
                      <wp:extent cx="894290" cy="596193"/>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1"/>
                              <a:srcRect/>
                              <a:stretch>
                                <a:fillRect/>
                              </a:stretch>
                            </pic:blipFill>
                            <pic:spPr>
                              <a:xfrm>
                                <a:off x="0" y="0"/>
                                <a:ext cx="894290" cy="596193"/>
                              </a:xfrm>
                              <a:prstGeom prst="rect">
                                <a:avLst/>
                              </a:prstGeom>
                              <a:ln/>
                            </pic:spPr>
                          </pic:pic>
                        </a:graphicData>
                      </a:graphic>
                    </wp:inline>
                  </w:drawing>
                </w:r>
              </w:p>
            </w:tc>
          </w:tr>
        </w:tbl>
      </w:sdtContent>
    </w:sdt>
    <w:p w14:paraId="0000120C" w14:textId="77777777" w:rsidR="008F42F1" w:rsidRDefault="00000000">
      <w:pPr>
        <w:spacing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technology stack diagram delineates the end-to-end orchestration of the system's client-facing, server-side, database persistence, and quality assurance frameworks. The client-side architecture leverages React JS, HTML5, CSS3, and JavaScript, alongside Figma's design capabilities, to deliver a dynamic, aesthetically cohesive, and intuitive user experience. Meanwhile, Spring Boot powers the backend development, providing a robust, efficient, and scalable server-side framework. For database management, PostgreSQL is used to ensure reliable, efficient data storage and retrieval. Finally, Selenium is used for automated testing to ensure the platform's functionality, usability, and performance. </w:t>
      </w:r>
    </w:p>
    <w:p w14:paraId="0000120D" w14:textId="6023469C" w:rsidR="008F42F1" w:rsidRDefault="00000000">
      <w:pPr>
        <w:pStyle w:val="Heading3"/>
        <w:ind w:firstLine="720"/>
        <w:jc w:val="both"/>
        <w:rPr>
          <w:b w:val="0"/>
          <w:bCs w:val="0"/>
        </w:rPr>
      </w:pPr>
      <w:bookmarkStart w:id="61" w:name="_heading=h.cbjn1ndl4b7j" w:colFirst="0" w:colLast="0"/>
      <w:bookmarkEnd w:id="61"/>
      <w:r>
        <w:lastRenderedPageBreak/>
        <w:t xml:space="preserve">Software Specification. </w:t>
      </w:r>
      <w:r>
        <w:rPr>
          <w:b w:val="0"/>
          <w:bCs w:val="0"/>
          <w:color w:val="0E101A"/>
        </w:rPr>
        <w:t xml:space="preserve">This section presents the software specifications needed for the development of </w:t>
      </w:r>
      <w:r>
        <w:rPr>
          <w:b w:val="0"/>
          <w:bCs w:val="0"/>
          <w:i/>
          <w:iCs/>
          <w:color w:val="0E101A"/>
        </w:rPr>
        <w:t>REBYU</w:t>
      </w:r>
      <w:r>
        <w:rPr>
          <w:b w:val="0"/>
          <w:bCs w:val="0"/>
          <w:color w:val="0E101A"/>
        </w:rPr>
        <w:t xml:space="preserve">. It includes the tools, technologies, programming languages, database management system, and platforms that will be used to design and implement the system. These specifications will help ensure that </w:t>
      </w:r>
      <w:r>
        <w:rPr>
          <w:b w:val="0"/>
          <w:bCs w:val="0"/>
          <w:i/>
          <w:iCs/>
          <w:color w:val="0E101A"/>
        </w:rPr>
        <w:t xml:space="preserve">REBYU </w:t>
      </w:r>
      <w:r>
        <w:rPr>
          <w:b w:val="0"/>
          <w:bCs w:val="0"/>
          <w:color w:val="0E101A"/>
        </w:rPr>
        <w:t xml:space="preserve">is developed as a reliable, scalable, and user-friendly AI-driven certification review platform. </w:t>
      </w:r>
      <w:r>
        <w:rPr>
          <w:b w:val="0"/>
          <w:bCs w:val="0"/>
        </w:rPr>
        <w:t xml:space="preserve"> </w:t>
      </w:r>
    </w:p>
    <w:p w14:paraId="0000120E" w14:textId="04BA16AC" w:rsidR="008F42F1" w:rsidRDefault="00000000">
      <w:pPr>
        <w:pStyle w:val="TableCaption"/>
        <w:spacing w:after="0" w:line="360" w:lineRule="auto"/>
        <w:jc w:val="center"/>
        <w:rPr>
          <w:rFonts w:ascii="Times New Roman" w:eastAsia="Times New Roman" w:hAnsi="Times New Roman" w:cs="Times New Roman"/>
          <w:sz w:val="22"/>
          <w:szCs w:val="22"/>
        </w:rPr>
      </w:pPr>
      <w:r>
        <w:t>Table 106: Software Specification</w:t>
      </w:r>
    </w:p>
    <w:p w14:paraId="0000120F"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SPECIFICATION</w:t>
      </w:r>
    </w:p>
    <w:tbl>
      <w:tblPr>
        <w:tblStyle w:val="afffff3"/>
        <w:tblW w:w="84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2"/>
        <w:gridCol w:w="28"/>
        <w:gridCol w:w="4050"/>
      </w:tblGrid>
      <w:tr w:rsidR="008F42F1" w14:paraId="5D749A81" w14:textId="77777777" w:rsidTr="002D42A5">
        <w:trPr>
          <w:trHeight w:val="288"/>
          <w:jc w:val="center"/>
        </w:trPr>
        <w:tc>
          <w:tcPr>
            <w:tcW w:w="8460" w:type="dxa"/>
            <w:gridSpan w:val="3"/>
          </w:tcPr>
          <w:p w14:paraId="00001210" w14:textId="6B19FF29"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Back-end:</w:t>
            </w:r>
          </w:p>
        </w:tc>
      </w:tr>
      <w:tr w:rsidR="008F42F1" w14:paraId="5D58287E" w14:textId="77777777" w:rsidTr="002D42A5">
        <w:trPr>
          <w:trHeight w:val="288"/>
          <w:jc w:val="center"/>
        </w:trPr>
        <w:tc>
          <w:tcPr>
            <w:tcW w:w="4382" w:type="dxa"/>
          </w:tcPr>
          <w:p w14:paraId="00001212"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Operating System </w:t>
            </w:r>
          </w:p>
        </w:tc>
        <w:tc>
          <w:tcPr>
            <w:tcW w:w="4078" w:type="dxa"/>
            <w:gridSpan w:val="2"/>
          </w:tcPr>
          <w:p w14:paraId="00001213"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Windows 10 </w:t>
            </w:r>
          </w:p>
        </w:tc>
      </w:tr>
      <w:tr w:rsidR="008F42F1" w14:paraId="1A165D9D" w14:textId="77777777" w:rsidTr="002D42A5">
        <w:trPr>
          <w:trHeight w:val="288"/>
          <w:jc w:val="center"/>
        </w:trPr>
        <w:tc>
          <w:tcPr>
            <w:tcW w:w="4382" w:type="dxa"/>
          </w:tcPr>
          <w:p w14:paraId="00001214"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Database Management System </w:t>
            </w:r>
          </w:p>
        </w:tc>
        <w:tc>
          <w:tcPr>
            <w:tcW w:w="4078" w:type="dxa"/>
            <w:gridSpan w:val="2"/>
          </w:tcPr>
          <w:p w14:paraId="00001215"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PostgreSQL </w:t>
            </w:r>
          </w:p>
        </w:tc>
      </w:tr>
      <w:tr w:rsidR="008F42F1" w14:paraId="671222D4" w14:textId="77777777" w:rsidTr="002D42A5">
        <w:trPr>
          <w:trHeight w:val="288"/>
          <w:jc w:val="center"/>
        </w:trPr>
        <w:tc>
          <w:tcPr>
            <w:tcW w:w="4382" w:type="dxa"/>
          </w:tcPr>
          <w:p w14:paraId="00001216"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Framework</w:t>
            </w:r>
          </w:p>
        </w:tc>
        <w:tc>
          <w:tcPr>
            <w:tcW w:w="4078" w:type="dxa"/>
            <w:gridSpan w:val="2"/>
          </w:tcPr>
          <w:p w14:paraId="00001217"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Spring Boot</w:t>
            </w:r>
          </w:p>
        </w:tc>
      </w:tr>
      <w:tr w:rsidR="008F42F1" w14:paraId="3DCF1434" w14:textId="77777777" w:rsidTr="002D42A5">
        <w:trPr>
          <w:trHeight w:val="288"/>
          <w:jc w:val="center"/>
        </w:trPr>
        <w:tc>
          <w:tcPr>
            <w:tcW w:w="4382" w:type="dxa"/>
          </w:tcPr>
          <w:p w14:paraId="00001218"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Cloud Service</w:t>
            </w:r>
          </w:p>
        </w:tc>
        <w:tc>
          <w:tcPr>
            <w:tcW w:w="4078" w:type="dxa"/>
            <w:gridSpan w:val="2"/>
          </w:tcPr>
          <w:p w14:paraId="00001219"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AWS </w:t>
            </w:r>
          </w:p>
        </w:tc>
      </w:tr>
      <w:tr w:rsidR="008F42F1" w14:paraId="4C46EC07" w14:textId="77777777" w:rsidTr="002D42A5">
        <w:trPr>
          <w:trHeight w:val="288"/>
          <w:jc w:val="center"/>
        </w:trPr>
        <w:tc>
          <w:tcPr>
            <w:tcW w:w="4382" w:type="dxa"/>
          </w:tcPr>
          <w:p w14:paraId="0000121A"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Programming Language</w:t>
            </w:r>
          </w:p>
        </w:tc>
        <w:tc>
          <w:tcPr>
            <w:tcW w:w="4078" w:type="dxa"/>
            <w:gridSpan w:val="2"/>
          </w:tcPr>
          <w:p w14:paraId="0000121B"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Java, Python</w:t>
            </w:r>
          </w:p>
        </w:tc>
      </w:tr>
      <w:tr w:rsidR="008F42F1" w14:paraId="57D999EA" w14:textId="77777777" w:rsidTr="002D42A5">
        <w:trPr>
          <w:trHeight w:val="288"/>
          <w:jc w:val="center"/>
        </w:trPr>
        <w:tc>
          <w:tcPr>
            <w:tcW w:w="8460" w:type="dxa"/>
            <w:gridSpan w:val="3"/>
          </w:tcPr>
          <w:p w14:paraId="0000121C"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Front-end</w:t>
            </w:r>
          </w:p>
        </w:tc>
      </w:tr>
      <w:tr w:rsidR="008F42F1" w14:paraId="51F289E3" w14:textId="77777777" w:rsidTr="002D42A5">
        <w:trPr>
          <w:trHeight w:val="288"/>
          <w:jc w:val="center"/>
        </w:trPr>
        <w:tc>
          <w:tcPr>
            <w:tcW w:w="4382" w:type="dxa"/>
          </w:tcPr>
          <w:p w14:paraId="0000121E"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Scripting Language</w:t>
            </w:r>
          </w:p>
        </w:tc>
        <w:tc>
          <w:tcPr>
            <w:tcW w:w="4078" w:type="dxa"/>
            <w:gridSpan w:val="2"/>
          </w:tcPr>
          <w:p w14:paraId="0000121F" w14:textId="42AA69EA"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Java</w:t>
            </w:r>
            <w:r w:rsidR="00704D8E">
              <w:rPr>
                <w:rFonts w:ascii="Times New Roman" w:eastAsia="Times New Roman" w:hAnsi="Times New Roman" w:cs="Times New Roman"/>
                <w:sz w:val="22"/>
                <w:szCs w:val="22"/>
              </w:rPr>
              <w:t>S</w:t>
            </w:r>
            <w:r>
              <w:rPr>
                <w:rFonts w:ascii="Times New Roman" w:eastAsia="Times New Roman" w:hAnsi="Times New Roman" w:cs="Times New Roman"/>
                <w:sz w:val="22"/>
                <w:szCs w:val="22"/>
              </w:rPr>
              <w:t>cript</w:t>
            </w:r>
          </w:p>
        </w:tc>
      </w:tr>
      <w:tr w:rsidR="008F42F1" w14:paraId="60A0A82C" w14:textId="77777777" w:rsidTr="002D42A5">
        <w:trPr>
          <w:trHeight w:val="288"/>
          <w:jc w:val="center"/>
        </w:trPr>
        <w:tc>
          <w:tcPr>
            <w:tcW w:w="4382" w:type="dxa"/>
          </w:tcPr>
          <w:p w14:paraId="00001220"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Framework</w:t>
            </w:r>
          </w:p>
        </w:tc>
        <w:tc>
          <w:tcPr>
            <w:tcW w:w="4078" w:type="dxa"/>
            <w:gridSpan w:val="2"/>
          </w:tcPr>
          <w:p w14:paraId="00001221"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React JS, TailwindCSS</w:t>
            </w:r>
          </w:p>
        </w:tc>
      </w:tr>
      <w:tr w:rsidR="008F42F1" w14:paraId="0E60909B" w14:textId="77777777" w:rsidTr="002D42A5">
        <w:trPr>
          <w:trHeight w:val="288"/>
          <w:jc w:val="center"/>
        </w:trPr>
        <w:tc>
          <w:tcPr>
            <w:tcW w:w="4382" w:type="dxa"/>
          </w:tcPr>
          <w:p w14:paraId="00001222"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UI Environment</w:t>
            </w:r>
          </w:p>
        </w:tc>
        <w:tc>
          <w:tcPr>
            <w:tcW w:w="4078" w:type="dxa"/>
            <w:gridSpan w:val="2"/>
          </w:tcPr>
          <w:p w14:paraId="00001223"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Responsive Web </w:t>
            </w:r>
          </w:p>
        </w:tc>
      </w:tr>
      <w:tr w:rsidR="008F42F1" w14:paraId="29983E03" w14:textId="77777777" w:rsidTr="002D42A5">
        <w:trPr>
          <w:trHeight w:val="288"/>
          <w:jc w:val="center"/>
        </w:trPr>
        <w:tc>
          <w:tcPr>
            <w:tcW w:w="4382" w:type="dxa"/>
          </w:tcPr>
          <w:p w14:paraId="00001224"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Design Tools</w:t>
            </w:r>
          </w:p>
        </w:tc>
        <w:tc>
          <w:tcPr>
            <w:tcW w:w="4078" w:type="dxa"/>
            <w:gridSpan w:val="2"/>
          </w:tcPr>
          <w:p w14:paraId="00001225"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Figma</w:t>
            </w:r>
          </w:p>
        </w:tc>
      </w:tr>
      <w:tr w:rsidR="008F42F1" w14:paraId="508FB94D" w14:textId="77777777" w:rsidTr="002D42A5">
        <w:trPr>
          <w:trHeight w:val="288"/>
          <w:jc w:val="center"/>
        </w:trPr>
        <w:tc>
          <w:tcPr>
            <w:tcW w:w="4382" w:type="dxa"/>
          </w:tcPr>
          <w:p w14:paraId="00001226"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Markup Language </w:t>
            </w:r>
          </w:p>
        </w:tc>
        <w:tc>
          <w:tcPr>
            <w:tcW w:w="4078" w:type="dxa"/>
            <w:gridSpan w:val="2"/>
          </w:tcPr>
          <w:p w14:paraId="00001227"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HTML </w:t>
            </w:r>
          </w:p>
        </w:tc>
      </w:tr>
      <w:tr w:rsidR="008F42F1" w14:paraId="34C4B25D" w14:textId="77777777" w:rsidTr="002D42A5">
        <w:trPr>
          <w:trHeight w:val="288"/>
          <w:jc w:val="center"/>
        </w:trPr>
        <w:tc>
          <w:tcPr>
            <w:tcW w:w="4410" w:type="dxa"/>
            <w:gridSpan w:val="2"/>
          </w:tcPr>
          <w:p w14:paraId="00001228"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Styling Language </w:t>
            </w:r>
          </w:p>
        </w:tc>
        <w:tc>
          <w:tcPr>
            <w:tcW w:w="4050" w:type="dxa"/>
          </w:tcPr>
          <w:p w14:paraId="00001229" w14:textId="42164320"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CSS </w:t>
            </w:r>
          </w:p>
        </w:tc>
      </w:tr>
    </w:tbl>
    <w:p w14:paraId="00001230" w14:textId="77777777" w:rsidR="008F42F1" w:rsidRDefault="00000000" w:rsidP="00855887">
      <w:pPr>
        <w:pStyle w:val="Heading3"/>
        <w:spacing w:before="0"/>
        <w:ind w:firstLine="720"/>
        <w:jc w:val="both"/>
        <w:rPr>
          <w:b w:val="0"/>
          <w:bCs w:val="0"/>
        </w:rPr>
      </w:pPr>
      <w:r>
        <w:t xml:space="preserve">Hardware Specification. </w:t>
      </w:r>
      <w:r>
        <w:rPr>
          <w:b w:val="0"/>
          <w:bCs w:val="0"/>
          <w:color w:val="0E101A"/>
        </w:rPr>
        <w:t xml:space="preserve">The hardware requirements listed in this section are essential in ensuring </w:t>
      </w:r>
      <w:r>
        <w:rPr>
          <w:b w:val="0"/>
          <w:bCs w:val="0"/>
          <w:i/>
          <w:iCs/>
          <w:color w:val="0E101A"/>
        </w:rPr>
        <w:t xml:space="preserve">REBYU's </w:t>
      </w:r>
      <w:r>
        <w:rPr>
          <w:b w:val="0"/>
          <w:bCs w:val="0"/>
          <w:color w:val="0E101A"/>
        </w:rPr>
        <w:t xml:space="preserve">reliability, performance, and scalability. These specifications support the smooth operation of the AI-driven adaptive learning and examination simulation system. The table below presents the minimum and recommended hardware specifications needed to access and operate the system efficiently. </w:t>
      </w:r>
      <w:r>
        <w:rPr>
          <w:b w:val="0"/>
          <w:bCs w:val="0"/>
        </w:rPr>
        <w:t xml:space="preserve"> </w:t>
      </w:r>
    </w:p>
    <w:p w14:paraId="00001231" w14:textId="4086A0C9" w:rsidR="008F42F1" w:rsidRDefault="00000000">
      <w:pPr>
        <w:pStyle w:val="TableCaption"/>
        <w:spacing w:after="0" w:line="360" w:lineRule="auto"/>
        <w:jc w:val="center"/>
        <w:rPr>
          <w:rFonts w:ascii="Times New Roman" w:eastAsia="Times New Roman" w:hAnsi="Times New Roman" w:cs="Times New Roman"/>
          <w:sz w:val="22"/>
          <w:szCs w:val="22"/>
        </w:rPr>
      </w:pPr>
      <w:r>
        <w:t>Table 107: Hardware Specification</w:t>
      </w:r>
    </w:p>
    <w:p w14:paraId="00001232"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HARDWARE SPECIFICATION</w:t>
      </w:r>
    </w:p>
    <w:tbl>
      <w:tblPr>
        <w:tblStyle w:val="afffff4"/>
        <w:tblW w:w="84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690"/>
      </w:tblGrid>
      <w:tr w:rsidR="008F42F1" w14:paraId="78FB6922" w14:textId="77777777" w:rsidTr="002D42A5">
        <w:trPr>
          <w:jc w:val="center"/>
        </w:trPr>
        <w:tc>
          <w:tcPr>
            <w:tcW w:w="2880" w:type="dxa"/>
            <w:tcMar>
              <w:top w:w="100" w:type="dxa"/>
              <w:left w:w="100" w:type="dxa"/>
              <w:bottom w:w="100" w:type="dxa"/>
              <w:right w:w="100" w:type="dxa"/>
            </w:tcMar>
          </w:tcPr>
          <w:p w14:paraId="00001233" w14:textId="10D1CA7D"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Hardware</w:t>
            </w:r>
          </w:p>
        </w:tc>
        <w:tc>
          <w:tcPr>
            <w:tcW w:w="2880" w:type="dxa"/>
            <w:tcMar>
              <w:top w:w="100" w:type="dxa"/>
              <w:left w:w="100" w:type="dxa"/>
              <w:bottom w:w="100" w:type="dxa"/>
              <w:right w:w="100" w:type="dxa"/>
            </w:tcMar>
          </w:tcPr>
          <w:p w14:paraId="00001234"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Minimum Requirement </w:t>
            </w:r>
          </w:p>
        </w:tc>
        <w:tc>
          <w:tcPr>
            <w:tcW w:w="2690" w:type="dxa"/>
            <w:tcMar>
              <w:top w:w="100" w:type="dxa"/>
              <w:left w:w="100" w:type="dxa"/>
              <w:bottom w:w="100" w:type="dxa"/>
              <w:right w:w="100" w:type="dxa"/>
            </w:tcMar>
          </w:tcPr>
          <w:p w14:paraId="00001235"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Recommended </w:t>
            </w:r>
          </w:p>
        </w:tc>
      </w:tr>
      <w:tr w:rsidR="008F42F1" w14:paraId="5FFD24E7" w14:textId="77777777" w:rsidTr="002D42A5">
        <w:trPr>
          <w:jc w:val="center"/>
        </w:trPr>
        <w:tc>
          <w:tcPr>
            <w:tcW w:w="2880" w:type="dxa"/>
            <w:tcMar>
              <w:top w:w="100" w:type="dxa"/>
              <w:left w:w="100" w:type="dxa"/>
              <w:bottom w:w="100" w:type="dxa"/>
              <w:right w:w="100" w:type="dxa"/>
            </w:tcMar>
          </w:tcPr>
          <w:p w14:paraId="00001236"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Central Processing Unit (CPU) </w:t>
            </w:r>
          </w:p>
        </w:tc>
        <w:tc>
          <w:tcPr>
            <w:tcW w:w="2880" w:type="dxa"/>
            <w:tcMar>
              <w:top w:w="100" w:type="dxa"/>
              <w:left w:w="100" w:type="dxa"/>
              <w:bottom w:w="100" w:type="dxa"/>
              <w:right w:w="100" w:type="dxa"/>
            </w:tcMar>
          </w:tcPr>
          <w:p w14:paraId="00001237"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2.0 GHz dual-core processor </w:t>
            </w:r>
          </w:p>
        </w:tc>
        <w:tc>
          <w:tcPr>
            <w:tcW w:w="2690" w:type="dxa"/>
            <w:tcMar>
              <w:top w:w="100" w:type="dxa"/>
              <w:left w:w="100" w:type="dxa"/>
              <w:bottom w:w="100" w:type="dxa"/>
              <w:right w:w="100" w:type="dxa"/>
            </w:tcMar>
          </w:tcPr>
          <w:p w14:paraId="00001238"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2.8 GHz quad-core processor or higher </w:t>
            </w:r>
          </w:p>
        </w:tc>
      </w:tr>
      <w:tr w:rsidR="008F42F1" w14:paraId="0D7D8CF6" w14:textId="77777777" w:rsidTr="002D42A5">
        <w:trPr>
          <w:jc w:val="center"/>
        </w:trPr>
        <w:tc>
          <w:tcPr>
            <w:tcW w:w="2880" w:type="dxa"/>
            <w:tcMar>
              <w:top w:w="100" w:type="dxa"/>
              <w:left w:w="100" w:type="dxa"/>
              <w:bottom w:w="100" w:type="dxa"/>
              <w:right w:w="100" w:type="dxa"/>
            </w:tcMar>
          </w:tcPr>
          <w:p w14:paraId="00001239"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System Memory (RAM) </w:t>
            </w:r>
          </w:p>
        </w:tc>
        <w:tc>
          <w:tcPr>
            <w:tcW w:w="2880" w:type="dxa"/>
            <w:tcMar>
              <w:top w:w="100" w:type="dxa"/>
              <w:left w:w="100" w:type="dxa"/>
              <w:bottom w:w="100" w:type="dxa"/>
              <w:right w:w="100" w:type="dxa"/>
            </w:tcMar>
          </w:tcPr>
          <w:p w14:paraId="0000123A"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 GB </w:t>
            </w:r>
          </w:p>
        </w:tc>
        <w:tc>
          <w:tcPr>
            <w:tcW w:w="2690" w:type="dxa"/>
            <w:tcMar>
              <w:top w:w="100" w:type="dxa"/>
              <w:left w:w="100" w:type="dxa"/>
              <w:bottom w:w="100" w:type="dxa"/>
              <w:right w:w="100" w:type="dxa"/>
            </w:tcMar>
          </w:tcPr>
          <w:p w14:paraId="0000123B"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8 GB or higher </w:t>
            </w:r>
          </w:p>
        </w:tc>
      </w:tr>
      <w:tr w:rsidR="008F42F1" w14:paraId="24956115" w14:textId="77777777" w:rsidTr="002D42A5">
        <w:trPr>
          <w:jc w:val="center"/>
        </w:trPr>
        <w:tc>
          <w:tcPr>
            <w:tcW w:w="2880" w:type="dxa"/>
            <w:tcMar>
              <w:top w:w="100" w:type="dxa"/>
              <w:left w:w="100" w:type="dxa"/>
              <w:bottom w:w="100" w:type="dxa"/>
              <w:right w:w="100" w:type="dxa"/>
            </w:tcMar>
          </w:tcPr>
          <w:p w14:paraId="0000123C"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Storage </w:t>
            </w:r>
          </w:p>
        </w:tc>
        <w:tc>
          <w:tcPr>
            <w:tcW w:w="2880" w:type="dxa"/>
            <w:tcMar>
              <w:top w:w="100" w:type="dxa"/>
              <w:left w:w="100" w:type="dxa"/>
              <w:bottom w:w="100" w:type="dxa"/>
              <w:right w:w="100" w:type="dxa"/>
            </w:tcMar>
          </w:tcPr>
          <w:p w14:paraId="0000123D"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10 GB available storage </w:t>
            </w:r>
          </w:p>
        </w:tc>
        <w:tc>
          <w:tcPr>
            <w:tcW w:w="2690" w:type="dxa"/>
            <w:tcMar>
              <w:top w:w="100" w:type="dxa"/>
              <w:left w:w="100" w:type="dxa"/>
              <w:bottom w:w="100" w:type="dxa"/>
              <w:right w:w="100" w:type="dxa"/>
            </w:tcMar>
          </w:tcPr>
          <w:p w14:paraId="0000123E"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20 GB available storage or higher </w:t>
            </w:r>
          </w:p>
        </w:tc>
      </w:tr>
      <w:tr w:rsidR="008F42F1" w14:paraId="11BA2073" w14:textId="77777777" w:rsidTr="002D42A5">
        <w:trPr>
          <w:jc w:val="center"/>
        </w:trPr>
        <w:tc>
          <w:tcPr>
            <w:tcW w:w="2880" w:type="dxa"/>
            <w:tcMar>
              <w:top w:w="100" w:type="dxa"/>
              <w:left w:w="100" w:type="dxa"/>
              <w:bottom w:w="100" w:type="dxa"/>
              <w:right w:w="100" w:type="dxa"/>
            </w:tcMar>
          </w:tcPr>
          <w:p w14:paraId="0000123F"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Display </w:t>
            </w:r>
          </w:p>
        </w:tc>
        <w:tc>
          <w:tcPr>
            <w:tcW w:w="2880" w:type="dxa"/>
            <w:tcMar>
              <w:top w:w="100" w:type="dxa"/>
              <w:left w:w="100" w:type="dxa"/>
              <w:bottom w:w="100" w:type="dxa"/>
              <w:right w:w="100" w:type="dxa"/>
            </w:tcMar>
          </w:tcPr>
          <w:p w14:paraId="00001240"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1366 × 768 screen resolution </w:t>
            </w:r>
          </w:p>
        </w:tc>
        <w:tc>
          <w:tcPr>
            <w:tcW w:w="2690" w:type="dxa"/>
            <w:tcMar>
              <w:top w:w="100" w:type="dxa"/>
              <w:left w:w="100" w:type="dxa"/>
              <w:bottom w:w="100" w:type="dxa"/>
              <w:right w:w="100" w:type="dxa"/>
            </w:tcMar>
          </w:tcPr>
          <w:p w14:paraId="00001241"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1920 × 1080 screen resolution </w:t>
            </w:r>
          </w:p>
        </w:tc>
      </w:tr>
      <w:tr w:rsidR="008F42F1" w14:paraId="2C7B89A3" w14:textId="77777777" w:rsidTr="002D42A5">
        <w:trPr>
          <w:jc w:val="center"/>
        </w:trPr>
        <w:tc>
          <w:tcPr>
            <w:tcW w:w="2880" w:type="dxa"/>
            <w:tcMar>
              <w:top w:w="100" w:type="dxa"/>
              <w:left w:w="100" w:type="dxa"/>
              <w:bottom w:w="100" w:type="dxa"/>
              <w:right w:w="100" w:type="dxa"/>
            </w:tcMar>
          </w:tcPr>
          <w:p w14:paraId="00001242"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Internet Connection </w:t>
            </w:r>
          </w:p>
        </w:tc>
        <w:tc>
          <w:tcPr>
            <w:tcW w:w="2880" w:type="dxa"/>
            <w:tcMar>
              <w:top w:w="100" w:type="dxa"/>
              <w:left w:w="100" w:type="dxa"/>
              <w:bottom w:w="100" w:type="dxa"/>
              <w:right w:w="100" w:type="dxa"/>
            </w:tcMar>
          </w:tcPr>
          <w:p w14:paraId="00001243"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 least 5 Mbps </w:t>
            </w:r>
          </w:p>
        </w:tc>
        <w:tc>
          <w:tcPr>
            <w:tcW w:w="2690" w:type="dxa"/>
            <w:tcMar>
              <w:top w:w="100" w:type="dxa"/>
              <w:left w:w="100" w:type="dxa"/>
              <w:bottom w:w="100" w:type="dxa"/>
              <w:right w:w="100" w:type="dxa"/>
            </w:tcMar>
          </w:tcPr>
          <w:p w14:paraId="00001244"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10 Mbps or higher </w:t>
            </w:r>
          </w:p>
        </w:tc>
      </w:tr>
      <w:tr w:rsidR="008F42F1" w14:paraId="1A5BEBFD" w14:textId="77777777" w:rsidTr="002D42A5">
        <w:trPr>
          <w:jc w:val="center"/>
        </w:trPr>
        <w:tc>
          <w:tcPr>
            <w:tcW w:w="2880" w:type="dxa"/>
            <w:tcMar>
              <w:top w:w="100" w:type="dxa"/>
              <w:left w:w="100" w:type="dxa"/>
              <w:bottom w:w="100" w:type="dxa"/>
              <w:right w:w="100" w:type="dxa"/>
            </w:tcMar>
          </w:tcPr>
          <w:p w14:paraId="00001245"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Operating System </w:t>
            </w:r>
          </w:p>
        </w:tc>
        <w:tc>
          <w:tcPr>
            <w:tcW w:w="2880" w:type="dxa"/>
            <w:tcMar>
              <w:top w:w="100" w:type="dxa"/>
              <w:left w:w="100" w:type="dxa"/>
              <w:bottom w:w="100" w:type="dxa"/>
              <w:right w:w="100" w:type="dxa"/>
            </w:tcMar>
          </w:tcPr>
          <w:p w14:paraId="00001246"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Windows 10</w:t>
            </w:r>
          </w:p>
        </w:tc>
        <w:tc>
          <w:tcPr>
            <w:tcW w:w="2690" w:type="dxa"/>
            <w:tcMar>
              <w:top w:w="100" w:type="dxa"/>
              <w:left w:w="100" w:type="dxa"/>
              <w:bottom w:w="100" w:type="dxa"/>
              <w:right w:w="100" w:type="dxa"/>
            </w:tcMar>
          </w:tcPr>
          <w:p w14:paraId="00001247" w14:textId="1FEE3772"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Windows 10,11</w:t>
            </w:r>
          </w:p>
        </w:tc>
      </w:tr>
    </w:tbl>
    <w:p w14:paraId="00001248" w14:textId="77777777" w:rsidR="008F42F1" w:rsidRDefault="00000000" w:rsidP="00855887">
      <w:pPr>
        <w:pStyle w:val="Heading3"/>
        <w:spacing w:before="0"/>
      </w:pPr>
      <w:bookmarkStart w:id="62" w:name="_heading=h.o8ract8s3059" w:colFirst="0" w:colLast="0"/>
      <w:bookmarkEnd w:id="62"/>
      <w:r>
        <w:t xml:space="preserve">Program Specification </w:t>
      </w:r>
    </w:p>
    <w:p w14:paraId="00001249" w14:textId="77777777" w:rsidR="008F42F1" w:rsidRDefault="0000000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The system is to be implemented with the following program specifications:</w:t>
      </w:r>
    </w:p>
    <w:p w14:paraId="0000124A"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(A) Functional Requirements</w:t>
      </w:r>
    </w:p>
    <w:p w14:paraId="0000124B" w14:textId="77777777" w:rsidR="008F42F1" w:rsidRDefault="00000000">
      <w:pPr>
        <w:spacing w:after="0" w:line="360" w:lineRule="auto"/>
        <w:ind w:left="720"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i/>
          <w:iCs/>
          <w:color w:val="0E101A"/>
          <w:sz w:val="22"/>
          <w:szCs w:val="22"/>
        </w:rPr>
        <w:t xml:space="preserve">REBYU </w:t>
      </w:r>
      <w:r>
        <w:rPr>
          <w:rFonts w:ascii="Times New Roman" w:eastAsia="Times New Roman" w:hAnsi="Times New Roman" w:cs="Times New Roman"/>
          <w:color w:val="0E101A"/>
          <w:sz w:val="22"/>
          <w:szCs w:val="22"/>
        </w:rPr>
        <w:t>is expected to perform the following functionalities:</w:t>
      </w:r>
    </w:p>
    <w:p w14:paraId="0000124C" w14:textId="525F4634"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The platform must implement a role-based access control (RBAC) framework that enables individual learners,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stakeholders, and system administrators to provision, modify, and maintain user account profiles in accordance with their designated administrative privileges.</w:t>
      </w:r>
    </w:p>
    <w:p w14:paraId="0000124D"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platform must provide a secure authentication mechanism that validates registered user credentials and grants direct entry to the specific functional modules and dashboards corresponding to their designated roles.</w:t>
      </w:r>
    </w:p>
    <w:p w14:paraId="0000124E"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allow learners to browse available certification review programs and access authorized certification materials, categories, lessons, and learning modules.</w:t>
      </w:r>
    </w:p>
    <w:p w14:paraId="0000124F" w14:textId="3E516F0E"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The system shall allow learners to purchase certification review access via a simulated checkout process or receive it via an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invitation.</w:t>
      </w:r>
    </w:p>
    <w:p w14:paraId="00001250"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provide quizzes, middle-category examinations, mock examinations, and challenge-based activities for proficiency certification review.</w:t>
      </w:r>
    </w:p>
    <w:p w14:paraId="00001251"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generate or select assessment questions based on the learner's certification, lesson coverage, difficulty level, and previous performance.</w:t>
      </w:r>
    </w:p>
    <w:p w14:paraId="00001252"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adapt subsequent quizzes and examinations by prioritizing questions from the learner's weak lessons or topics.</w:t>
      </w:r>
    </w:p>
    <w:p w14:paraId="00001253"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lastRenderedPageBreak/>
        <w:t>The system shall record learner answers, scores, completion records, examination attempts, and study-related activities.</w:t>
      </w:r>
    </w:p>
    <w:p w14:paraId="00001254"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identify learners' weak areas by analyzing assessment results, answer accuracy, and estimates of lesson-level mastery.</w:t>
      </w:r>
    </w:p>
    <w:p w14:paraId="00001255"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calculate and display learner analytics, including weak-topic areas, lesson mastery, learning progress, readiness score, confidence level, study activity, and examination performance.</w:t>
      </w:r>
    </w:p>
    <w:p w14:paraId="00001256"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allow learners to track completed lessons, certification progress, achievements, study streaks, and earned badges.</w:t>
      </w:r>
    </w:p>
    <w:p w14:paraId="00001257"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provide a bounded AI Coach that gives learning assistance and explanations based only on the available certification and lesson content.</w:t>
      </w:r>
    </w:p>
    <w:p w14:paraId="00001258" w14:textId="06591C2B"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The system shall allow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users to submit partnership requests, upload verification documents, request certification access and learner slots, invite learners, assign certification access, and monitor learner progress.</w:t>
      </w:r>
    </w:p>
    <w:p w14:paraId="00001259" w14:textId="4A942BD1"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The system shall allow administrators to review partnership requests, verify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documents, manage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access, issue invoices in the simulated payment environment, and approve or reject partnership requests.</w:t>
      </w:r>
    </w:p>
    <w:p w14:paraId="0000125A"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allow administrators to manage certifications, major categories, middle categories, lessons, lesson materials, question banks, answer choices, examination configurations, users, and system content.</w:t>
      </w:r>
    </w:p>
    <w:p w14:paraId="0000125B"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(B) Nonfunctional Requirements</w:t>
      </w:r>
    </w:p>
    <w:p w14:paraId="0000125C" w14:textId="77777777" w:rsidR="008F42F1" w:rsidRDefault="0000000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ab/>
      </w:r>
      <w:r>
        <w:rPr>
          <w:rFonts w:ascii="Times New Roman" w:eastAsia="Times New Roman" w:hAnsi="Times New Roman" w:cs="Times New Roman"/>
          <w:color w:val="0E101A"/>
          <w:sz w:val="22"/>
          <w:szCs w:val="22"/>
        </w:rPr>
        <w:tab/>
      </w:r>
      <w:r>
        <w:rPr>
          <w:rFonts w:ascii="Times New Roman" w:eastAsia="Times New Roman" w:hAnsi="Times New Roman" w:cs="Times New Roman"/>
          <w:i/>
          <w:iCs/>
          <w:color w:val="0E101A"/>
          <w:sz w:val="22"/>
          <w:szCs w:val="22"/>
        </w:rPr>
        <w:t xml:space="preserve">REBYU </w:t>
      </w:r>
      <w:r>
        <w:rPr>
          <w:rFonts w:ascii="Times New Roman" w:eastAsia="Times New Roman" w:hAnsi="Times New Roman" w:cs="Times New Roman"/>
          <w:color w:val="0E101A"/>
          <w:sz w:val="22"/>
          <w:szCs w:val="22"/>
        </w:rPr>
        <w:t>is expected to perform under the following parameters:</w:t>
      </w:r>
    </w:p>
    <w:p w14:paraId="0000125D"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provide a user-friendly and responsive web interface.</w:t>
      </w:r>
    </w:p>
    <w:p w14:paraId="0000125E"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ensure secure access through user authentication and role-based authorization.</w:t>
      </w:r>
    </w:p>
    <w:p w14:paraId="0000125F"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process quiz and mock exam results accurately and efficiently.</w:t>
      </w:r>
    </w:p>
    <w:p w14:paraId="00001260"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provide reliable analytics for weak areas, confidence score, readiness score, and progress tracking.</w:t>
      </w:r>
    </w:p>
    <w:p w14:paraId="00001261"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maintain the confidentiality and integrity of user information and assessment records.</w:t>
      </w:r>
    </w:p>
    <w:p w14:paraId="00001262"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lastRenderedPageBreak/>
        <w:t>The system shall be accessible through common web browsers using a stable internet connection.</w:t>
      </w:r>
    </w:p>
    <w:p w14:paraId="00001263"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support multiple users accessing the platform simultaneously.</w:t>
      </w:r>
    </w:p>
    <w:p w14:paraId="0000126B" w14:textId="62F8215A" w:rsidR="008F42F1" w:rsidRPr="00704D8E" w:rsidRDefault="00000000" w:rsidP="00704D8E">
      <w:pPr>
        <w:numPr>
          <w:ilvl w:val="0"/>
          <w:numId w:val="4"/>
        </w:numPr>
        <w:spacing w:after="0" w:line="360" w:lineRule="auto"/>
        <w:jc w:val="both"/>
        <w:rPr>
          <w:rFonts w:ascii="Times New Roman" w:eastAsia="Times New Roman" w:hAnsi="Times New Roman" w:cs="Times New Roman"/>
          <w:sz w:val="22"/>
          <w:szCs w:val="22"/>
        </w:rPr>
      </w:pPr>
      <w:bookmarkStart w:id="63" w:name="_heading=h.5dhf3kn6jhf" w:colFirst="0" w:colLast="0"/>
      <w:bookmarkEnd w:id="63"/>
      <w:r>
        <w:rPr>
          <w:rFonts w:ascii="Times New Roman" w:eastAsia="Times New Roman" w:hAnsi="Times New Roman" w:cs="Times New Roman"/>
          <w:color w:val="0E101A"/>
          <w:sz w:val="22"/>
          <w:szCs w:val="22"/>
        </w:rPr>
        <w:t>The system shall be scalable to support future certifications, additional users, and new learning features.</w:t>
      </w:r>
      <w:bookmarkStart w:id="64" w:name="_heading=h.5mbt8gkuwu66" w:colFirst="0" w:colLast="0"/>
      <w:bookmarkEnd w:id="64"/>
    </w:p>
    <w:p w14:paraId="0000126D" w14:textId="77777777" w:rsidR="008F42F1" w:rsidRDefault="00000000" w:rsidP="00B34F4D">
      <w:pPr>
        <w:pStyle w:val="Heading4"/>
        <w:spacing w:before="0"/>
      </w:pPr>
      <w:bookmarkStart w:id="65" w:name="_heading=h.jzttlg8ocxl" w:colFirst="0" w:colLast="0"/>
      <w:bookmarkEnd w:id="65"/>
      <w:r>
        <w:t>List of Modules</w:t>
      </w:r>
    </w:p>
    <w:p w14:paraId="0000126E" w14:textId="77777777" w:rsidR="008F42F1" w:rsidRDefault="00000000">
      <w:pPr>
        <w:pStyle w:val="Heading3"/>
        <w:spacing w:before="0"/>
        <w:ind w:firstLine="720"/>
        <w:rPr>
          <w:b w:val="0"/>
          <w:bCs w:val="0"/>
        </w:rPr>
      </w:pPr>
      <w:bookmarkStart w:id="66" w:name="_heading=h.kdi2yl8lmn9p" w:colFirst="0" w:colLast="0"/>
      <w:bookmarkEnd w:id="66"/>
      <w:r>
        <w:rPr>
          <w:b w:val="0"/>
          <w:bCs w:val="0"/>
        </w:rPr>
        <w:t xml:space="preserve">The table below shows the modules that comprise the whole system, which will be divided among the members to ensure its successful development. </w:t>
      </w:r>
    </w:p>
    <w:p w14:paraId="0000126F" w14:textId="2F5102A2" w:rsidR="008F42F1" w:rsidRDefault="00000000">
      <w:pPr>
        <w:pStyle w:val="TableCaption"/>
        <w:spacing w:after="0" w:line="360" w:lineRule="auto"/>
        <w:jc w:val="center"/>
        <w:rPr>
          <w:rFonts w:ascii="Times New Roman" w:eastAsia="Times New Roman" w:hAnsi="Times New Roman" w:cs="Times New Roman"/>
          <w:sz w:val="22"/>
          <w:szCs w:val="22"/>
        </w:rPr>
      </w:pPr>
      <w:r>
        <w:t>Table 108: List of Modules</w:t>
      </w:r>
    </w:p>
    <w:p w14:paraId="00001270"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LIST OF MODULES</w:t>
      </w:r>
    </w:p>
    <w:tbl>
      <w:tblPr>
        <w:tblStyle w:val="afffff5"/>
        <w:tblW w:w="845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650"/>
        <w:gridCol w:w="1680"/>
        <w:gridCol w:w="2730"/>
        <w:gridCol w:w="975"/>
        <w:gridCol w:w="975"/>
        <w:gridCol w:w="442"/>
      </w:tblGrid>
      <w:tr w:rsidR="008F42F1" w14:paraId="5378FE1C" w14:textId="77777777" w:rsidTr="002D42A5">
        <w:trPr>
          <w:trHeight w:val="300"/>
          <w:jc w:val="center"/>
        </w:trPr>
        <w:tc>
          <w:tcPr>
            <w:tcW w:w="1650" w:type="dxa"/>
            <w:vMerge w:val="restart"/>
            <w:tcBorders>
              <w:top w:val="single" w:sz="6" w:space="0" w:color="000000"/>
              <w:left w:val="single" w:sz="6" w:space="0" w:color="000000"/>
              <w:right w:val="single" w:sz="6" w:space="0" w:color="000000"/>
            </w:tcBorders>
            <w:vAlign w:val="center"/>
          </w:tcPr>
          <w:p w14:paraId="00001271"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Developer</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72"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Modules</w:t>
            </w:r>
          </w:p>
        </w:tc>
        <w:tc>
          <w:tcPr>
            <w:tcW w:w="2730" w:type="dxa"/>
            <w:vMerge w:val="restart"/>
            <w:tcBorders>
              <w:top w:val="single" w:sz="6" w:space="0" w:color="000000"/>
              <w:left w:val="single" w:sz="6" w:space="0" w:color="000000"/>
              <w:bottom w:val="single" w:sz="6" w:space="0" w:color="000000"/>
              <w:right w:val="single" w:sz="6" w:space="0" w:color="000000"/>
            </w:tcBorders>
            <w:vAlign w:val="center"/>
          </w:tcPr>
          <w:p w14:paraId="00001273"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Sub Module</w:t>
            </w:r>
          </w:p>
        </w:tc>
        <w:tc>
          <w:tcPr>
            <w:tcW w:w="2392" w:type="dxa"/>
            <w:gridSpan w:val="3"/>
            <w:tcBorders>
              <w:top w:val="single" w:sz="6" w:space="0" w:color="000000"/>
              <w:left w:val="single" w:sz="6" w:space="0" w:color="000000"/>
              <w:bottom w:val="single" w:sz="6" w:space="0" w:color="000000"/>
              <w:right w:val="single" w:sz="6" w:space="0" w:color="000000"/>
            </w:tcBorders>
            <w:vAlign w:val="center"/>
          </w:tcPr>
          <w:p w14:paraId="00001274"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User Type</w:t>
            </w:r>
          </w:p>
        </w:tc>
      </w:tr>
      <w:tr w:rsidR="008F42F1" w14:paraId="63B950A9" w14:textId="77777777" w:rsidTr="002D42A5">
        <w:trPr>
          <w:trHeight w:val="300"/>
          <w:jc w:val="center"/>
        </w:trPr>
        <w:tc>
          <w:tcPr>
            <w:tcW w:w="1650" w:type="dxa"/>
            <w:vMerge/>
            <w:tcBorders>
              <w:top w:val="single" w:sz="6" w:space="0" w:color="000000"/>
              <w:left w:val="single" w:sz="6" w:space="0" w:color="000000"/>
              <w:right w:val="single" w:sz="6" w:space="0" w:color="000000"/>
            </w:tcBorders>
            <w:vAlign w:val="center"/>
          </w:tcPr>
          <w:p w14:paraId="00001277" w14:textId="77777777" w:rsidR="008F42F1" w:rsidRDefault="008F42F1">
            <w:pPr>
              <w:widowControl w:val="0"/>
              <w:spacing w:after="0" w:line="360" w:lineRule="auto"/>
              <w:rPr>
                <w:rFonts w:ascii="Times New Roman" w:eastAsia="Times New Roman" w:hAnsi="Times New Roman" w:cs="Times New Roman"/>
                <w:sz w:val="22"/>
                <w:szCs w:val="22"/>
              </w:rPr>
            </w:pPr>
          </w:p>
        </w:tc>
        <w:tc>
          <w:tcPr>
            <w:tcW w:w="1680" w:type="dxa"/>
            <w:vMerge/>
            <w:tcBorders>
              <w:top w:val="single" w:sz="6" w:space="0" w:color="000000"/>
              <w:left w:val="single" w:sz="6" w:space="0" w:color="000000"/>
              <w:right w:val="single" w:sz="6" w:space="0" w:color="000000"/>
            </w:tcBorders>
            <w:vAlign w:val="center"/>
          </w:tcPr>
          <w:p w14:paraId="00001278" w14:textId="77777777" w:rsidR="008F42F1" w:rsidRDefault="008F42F1">
            <w:pPr>
              <w:widowControl w:val="0"/>
              <w:spacing w:after="0" w:line="360" w:lineRule="auto"/>
              <w:rPr>
                <w:rFonts w:ascii="Times New Roman" w:eastAsia="Times New Roman" w:hAnsi="Times New Roman" w:cs="Times New Roman"/>
                <w:sz w:val="22"/>
                <w:szCs w:val="22"/>
              </w:rPr>
            </w:pPr>
          </w:p>
        </w:tc>
        <w:tc>
          <w:tcPr>
            <w:tcW w:w="2730" w:type="dxa"/>
            <w:vMerge/>
            <w:tcBorders>
              <w:top w:val="single" w:sz="6" w:space="0" w:color="000000"/>
              <w:left w:val="single" w:sz="6" w:space="0" w:color="000000"/>
              <w:right w:val="single" w:sz="6" w:space="0" w:color="000000"/>
            </w:tcBorders>
            <w:vAlign w:val="center"/>
          </w:tcPr>
          <w:p w14:paraId="00001279" w14:textId="77777777" w:rsidR="008F42F1" w:rsidRDefault="008F42F1">
            <w:pPr>
              <w:widowControl w:val="0"/>
              <w:spacing w:after="0" w:line="360" w:lineRule="auto"/>
              <w:rPr>
                <w:rFonts w:ascii="Times New Roman" w:eastAsia="Times New Roman" w:hAnsi="Times New Roman" w:cs="Times New Roman"/>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27A"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Individual</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7B" w14:textId="11CBDA6F" w:rsidR="008F42F1" w:rsidRDefault="00B34F4D">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Institution</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7C"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Admin</w:t>
            </w:r>
          </w:p>
        </w:tc>
      </w:tr>
      <w:tr w:rsidR="008F42F1" w14:paraId="57585117" w14:textId="77777777" w:rsidTr="00FC5063">
        <w:trPr>
          <w:trHeight w:val="252"/>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27D" w14:textId="13E4899E"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Glyzel Galagar</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7E" w14:textId="3A8DA741"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Authentication &amp; Account Management</w:t>
            </w:r>
          </w:p>
        </w:tc>
        <w:tc>
          <w:tcPr>
            <w:tcW w:w="2730" w:type="dxa"/>
            <w:tcBorders>
              <w:top w:val="single" w:sz="6" w:space="0" w:color="000000"/>
              <w:left w:val="single" w:sz="6" w:space="0" w:color="000000"/>
              <w:bottom w:val="single" w:sz="6" w:space="0" w:color="000000"/>
              <w:right w:val="single" w:sz="6" w:space="0" w:color="000000"/>
            </w:tcBorders>
          </w:tcPr>
          <w:p w14:paraId="0000127F"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Register &amp; Profile Manager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0"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1"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82"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722BB632" w14:textId="77777777" w:rsidTr="00FC5063">
        <w:trPr>
          <w:trHeight w:val="252"/>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83"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84"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85"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Login Gateway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6"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7"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88"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11F98A03" w14:textId="77777777" w:rsidTr="00FC5063">
        <w:trPr>
          <w:trHeight w:val="252"/>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89"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8A"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8B"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Role Router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C"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D"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8E"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2D3053A8" w14:textId="77777777" w:rsidTr="00FC5063">
        <w:trPr>
          <w:trHeight w:val="379"/>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8F"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90" w14:textId="67564CDE"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Multi-Tenant Workspace Provisioning</w:t>
            </w:r>
          </w:p>
        </w:tc>
        <w:tc>
          <w:tcPr>
            <w:tcW w:w="2730" w:type="dxa"/>
            <w:tcBorders>
              <w:top w:val="single" w:sz="6" w:space="0" w:color="000000"/>
              <w:left w:val="single" w:sz="6" w:space="0" w:color="000000"/>
              <w:bottom w:val="single" w:sz="6" w:space="0" w:color="000000"/>
              <w:right w:val="single" w:sz="6" w:space="0" w:color="000000"/>
            </w:tcBorders>
          </w:tcPr>
          <w:p w14:paraId="00001291"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Admin Pipeline &amp; Tenant Switcher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92"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293"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94"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32062135" w14:textId="77777777" w:rsidTr="00FC5063">
        <w:trPr>
          <w:trHeight w:val="379"/>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95"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96"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97"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Tenant Guard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98"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299"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9A"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3034CB8A" w14:textId="77777777" w:rsidTr="00FC5063">
        <w:trPr>
          <w:trHeight w:val="569"/>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29B" w14:textId="77777777" w:rsidR="008F42F1" w:rsidRDefault="00000000" w:rsidP="00FC5063">
            <w:pPr>
              <w:widowControl w:val="0"/>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Daniel Kane Isidore A. Mapano</w:t>
            </w:r>
          </w:p>
          <w:p w14:paraId="0000129C" w14:textId="6A2F478B"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9D" w14:textId="74CFBBD5"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Diagnostic Profiler &amp; Pathing</w:t>
            </w:r>
          </w:p>
        </w:tc>
        <w:tc>
          <w:tcPr>
            <w:tcW w:w="2730" w:type="dxa"/>
            <w:tcBorders>
              <w:top w:val="single" w:sz="6" w:space="0" w:color="000000"/>
              <w:left w:val="single" w:sz="6" w:space="0" w:color="000000"/>
              <w:bottom w:val="single" w:sz="6" w:space="0" w:color="000000"/>
              <w:right w:val="single" w:sz="6" w:space="0" w:color="000000"/>
            </w:tcBorders>
          </w:tcPr>
          <w:p w14:paraId="0000129E"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Learning Tree &amp; Dynamic UI Renderer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9F"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0"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A1"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4714C70" w14:textId="77777777" w:rsidTr="00FC5063">
        <w:trPr>
          <w:trHeight w:val="276"/>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A2"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A3"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A4"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Diagnostic Test Handler</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5"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6"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A7"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398E66B0" w14:textId="77777777" w:rsidTr="00FC5063">
        <w:trPr>
          <w:trHeight w:val="276"/>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A8"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A9"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AA"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Module Profiler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B"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C"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AD"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27064D79" w14:textId="77777777" w:rsidTr="00FC5063">
        <w:trPr>
          <w:trHeight w:val="334"/>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AE"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AF" w14:textId="77777777"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Adaptive Assessment Engine</w:t>
            </w:r>
          </w:p>
        </w:tc>
        <w:tc>
          <w:tcPr>
            <w:tcW w:w="2730" w:type="dxa"/>
            <w:tcBorders>
              <w:top w:val="single" w:sz="6" w:space="0" w:color="000000"/>
              <w:left w:val="single" w:sz="6" w:space="0" w:color="000000"/>
              <w:bottom w:val="single" w:sz="6" w:space="0" w:color="000000"/>
              <w:right w:val="single" w:sz="6" w:space="0" w:color="000000"/>
            </w:tcBorders>
          </w:tcPr>
          <w:p w14:paraId="000012B0"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Milestone Module &amp; Assessment Handler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1"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2"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B3"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37D6E523" w14:textId="77777777" w:rsidTr="00FC5063">
        <w:trPr>
          <w:trHeight w:val="252"/>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B4"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B5"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B6"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Threshold Evaluator &amp; Progress System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7"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8"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B9"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4A2142CF" w14:textId="77777777" w:rsidTr="00FC5063">
        <w:trPr>
          <w:trHeight w:val="252"/>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BA"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BB"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BC"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Deficiency Isolation &amp; Adaptive Retake Engine</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D"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E"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BF"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90CE9E5" w14:textId="77777777" w:rsidTr="00FC5063">
        <w:trPr>
          <w:trHeight w:val="285"/>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2C0" w14:textId="77777777" w:rsidR="008F42F1" w:rsidRDefault="00000000" w:rsidP="00FC5063">
            <w:pPr>
              <w:widowControl w:val="0"/>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Joshua I. Inoc</w:t>
            </w:r>
          </w:p>
          <w:p w14:paraId="000012C1" w14:textId="3174D57F"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C2" w14:textId="6065DCC1"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Telemetry Viewport Tracking</w:t>
            </w:r>
          </w:p>
        </w:tc>
        <w:tc>
          <w:tcPr>
            <w:tcW w:w="2730" w:type="dxa"/>
            <w:tcBorders>
              <w:top w:val="single" w:sz="6" w:space="0" w:color="000000"/>
              <w:left w:val="single" w:sz="6" w:space="0" w:color="000000"/>
              <w:bottom w:val="single" w:sz="6" w:space="0" w:color="000000"/>
              <w:right w:val="single" w:sz="6" w:space="0" w:color="000000"/>
            </w:tcBorders>
          </w:tcPr>
          <w:p w14:paraId="000012C3"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Section Viewer &amp; Viewport Tracker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C4"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C5"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C6"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F75E934" w14:textId="77777777" w:rsidTr="00FC5063">
        <w:trPr>
          <w:trHeight w:val="285"/>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C7"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C8"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C9"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Database Sync Node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CA"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CB"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CC"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69806933"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CD"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CE" w14:textId="3ED2B40D"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Sincerity Intervention Intercept</w:t>
            </w:r>
          </w:p>
        </w:tc>
        <w:tc>
          <w:tcPr>
            <w:tcW w:w="2730" w:type="dxa"/>
            <w:tcBorders>
              <w:top w:val="single" w:sz="6" w:space="0" w:color="000000"/>
              <w:left w:val="single" w:sz="6" w:space="0" w:color="000000"/>
              <w:bottom w:val="single" w:sz="6" w:space="0" w:color="000000"/>
              <w:right w:val="single" w:sz="6" w:space="0" w:color="000000"/>
            </w:tcBorders>
          </w:tcPr>
          <w:p w14:paraId="000012CF"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Surprise Challenge Logic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0"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1"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D2"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E50A65C"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D3"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D4"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D5"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Viewport Lock &amp; Pop-up Modal UI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6"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7"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D8"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70B19A5"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D9"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DA"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DB"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Retention Evaluator &amp; Behavioral History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C"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D"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DE"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FE3C374" w14:textId="77777777" w:rsidTr="00FC5063">
        <w:trPr>
          <w:trHeight w:val="220"/>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2DF" w14:textId="77777777" w:rsidR="008F42F1" w:rsidRDefault="00000000" w:rsidP="00FC5063">
            <w:pPr>
              <w:widowControl w:val="0"/>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Ivan Justine G. Cortes</w:t>
            </w:r>
          </w:p>
          <w:p w14:paraId="000012E0" w14:textId="3645DE7B"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E1" w14:textId="34522BB1"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NLP AI Tutoring System</w:t>
            </w:r>
          </w:p>
        </w:tc>
        <w:tc>
          <w:tcPr>
            <w:tcW w:w="2730" w:type="dxa"/>
            <w:tcBorders>
              <w:top w:val="single" w:sz="6" w:space="0" w:color="000000"/>
              <w:left w:val="single" w:sz="6" w:space="0" w:color="000000"/>
              <w:bottom w:val="single" w:sz="6" w:space="0" w:color="000000"/>
              <w:right w:val="single" w:sz="6" w:space="0" w:color="000000"/>
            </w:tcBorders>
          </w:tcPr>
          <w:p w14:paraId="000012E2"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AI Coach Box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3"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4"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E5"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5FCE245D"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E6"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E7"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E8"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NLP Framework &amp; Refusal Module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9"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A"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EB"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0255DAEE"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EC"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ED"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EE"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Knowledge Base DB &amp; NLP Generation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F"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2F0"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F1"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32BC9974"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F2"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F3" w14:textId="4F62FE64"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Predictive Analytics Dashboard</w:t>
            </w:r>
          </w:p>
        </w:tc>
        <w:tc>
          <w:tcPr>
            <w:tcW w:w="2730" w:type="dxa"/>
            <w:tcBorders>
              <w:top w:val="single" w:sz="6" w:space="0" w:color="000000"/>
              <w:left w:val="single" w:sz="6" w:space="0" w:color="000000"/>
              <w:bottom w:val="single" w:sz="6" w:space="0" w:color="000000"/>
              <w:right w:val="single" w:sz="6" w:space="0" w:color="000000"/>
            </w:tcBorders>
          </w:tcPr>
          <w:p w14:paraId="000012F4"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BKT Core Engine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F5"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F6"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F7"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0857CB71"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F8"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F9"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FA"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Weighted Aggregator Model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FB"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FC"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FD"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2B245F6E"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FE"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FF"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300"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UI Display Layer &amp; Terminator Evaluator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01"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02"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303"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2D6DCD56" w14:textId="77777777" w:rsidTr="00FC5063">
        <w:trPr>
          <w:trHeight w:val="285"/>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304" w14:textId="77777777"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Glyzel Galagar</w:t>
            </w:r>
          </w:p>
          <w:p w14:paraId="00001305" w14:textId="1EDA42EA"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306" w14:textId="726287C0" w:rsidR="008F42F1" w:rsidRDefault="00B34F4D"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Institution Monitoring Framework</w:t>
            </w:r>
          </w:p>
        </w:tc>
        <w:tc>
          <w:tcPr>
            <w:tcW w:w="2730" w:type="dxa"/>
            <w:tcBorders>
              <w:top w:val="single" w:sz="6" w:space="0" w:color="000000"/>
              <w:left w:val="single" w:sz="6" w:space="0" w:color="000000"/>
              <w:bottom w:val="single" w:sz="6" w:space="0" w:color="000000"/>
              <w:right w:val="single" w:sz="6" w:space="0" w:color="000000"/>
            </w:tcBorders>
          </w:tcPr>
          <w:p w14:paraId="00001307" w14:textId="6E8401C6" w:rsidR="008F42F1" w:rsidRDefault="00B34F4D">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Institution Hub &amp; Tenant Controller</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08"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309"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30A"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686B35EE" w14:textId="77777777" w:rsidTr="00FC5063">
        <w:trPr>
          <w:trHeight w:val="285"/>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30B"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30C"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30D"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Reporting Framework &amp; Cloud Infrastructure DB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0E"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30F"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310"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7400D58E" w14:textId="77777777" w:rsidTr="00FC5063">
        <w:trPr>
          <w:trHeight w:val="285"/>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311"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312" w14:textId="0208513D"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Global Management Console</w:t>
            </w:r>
          </w:p>
        </w:tc>
        <w:tc>
          <w:tcPr>
            <w:tcW w:w="2730" w:type="dxa"/>
            <w:tcBorders>
              <w:top w:val="single" w:sz="6" w:space="0" w:color="000000"/>
              <w:left w:val="single" w:sz="6" w:space="0" w:color="000000"/>
              <w:bottom w:val="single" w:sz="6" w:space="0" w:color="000000"/>
              <w:right w:val="single" w:sz="6" w:space="0" w:color="000000"/>
            </w:tcBorders>
          </w:tcPr>
          <w:p w14:paraId="00001313"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Question Bank DB &amp; Curriculum Manager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14"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315"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316"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5F0DB094" w14:textId="77777777" w:rsidTr="00FC5063">
        <w:trPr>
          <w:trHeight w:val="285"/>
          <w:jc w:val="center"/>
        </w:trPr>
        <w:tc>
          <w:tcPr>
            <w:tcW w:w="1650" w:type="dxa"/>
            <w:vMerge/>
            <w:tcBorders>
              <w:top w:val="single" w:sz="6" w:space="0" w:color="000000"/>
              <w:left w:val="single" w:sz="6" w:space="0" w:color="000000"/>
              <w:bottom w:val="single" w:sz="6" w:space="0" w:color="000000"/>
              <w:right w:val="single" w:sz="6" w:space="0" w:color="000000"/>
            </w:tcBorders>
          </w:tcPr>
          <w:p w14:paraId="00001317" w14:textId="77777777" w:rsidR="008F42F1" w:rsidRDefault="008F42F1">
            <w:pPr>
              <w:widowControl w:val="0"/>
              <w:spacing w:after="0" w:line="360" w:lineRule="auto"/>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tcPr>
          <w:p w14:paraId="00001318" w14:textId="77777777" w:rsidR="008F42F1" w:rsidRDefault="008F42F1">
            <w:pPr>
              <w:spacing w:after="0" w:line="360" w:lineRule="auto"/>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319"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Boundary Calibration Module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1A"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31B"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31C"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bl>
    <w:p w14:paraId="0000131D" w14:textId="77777777" w:rsidR="008F42F1" w:rsidRDefault="008F42F1">
      <w:pPr>
        <w:pStyle w:val="Heading2"/>
      </w:pPr>
      <w:bookmarkStart w:id="67" w:name="_heading=h.vpksuaw6sozx" w:colFirst="0" w:colLast="0"/>
      <w:bookmarkEnd w:id="67"/>
    </w:p>
    <w:p w14:paraId="0000131E" w14:textId="77777777" w:rsidR="008F42F1" w:rsidRDefault="008F42F1">
      <w:pPr>
        <w:spacing w:line="360" w:lineRule="auto"/>
      </w:pPr>
    </w:p>
    <w:p w14:paraId="0000131F" w14:textId="77777777" w:rsidR="008F42F1" w:rsidRDefault="008F42F1">
      <w:pPr>
        <w:spacing w:line="360" w:lineRule="auto"/>
      </w:pPr>
    </w:p>
    <w:p w14:paraId="00001320" w14:textId="77777777" w:rsidR="008F42F1" w:rsidRDefault="008F42F1">
      <w:pPr>
        <w:spacing w:line="360" w:lineRule="auto"/>
      </w:pPr>
    </w:p>
    <w:p w14:paraId="00001321" w14:textId="77777777" w:rsidR="008F42F1" w:rsidRDefault="008F42F1">
      <w:pPr>
        <w:spacing w:line="360" w:lineRule="auto"/>
      </w:pPr>
    </w:p>
    <w:p w14:paraId="64FDEE64" w14:textId="77777777" w:rsidR="00704D8E" w:rsidRDefault="00704D8E">
      <w:pPr>
        <w:spacing w:line="360" w:lineRule="auto"/>
      </w:pPr>
    </w:p>
    <w:p w14:paraId="188FEE18" w14:textId="77777777" w:rsidR="00B34F4D" w:rsidRDefault="00B34F4D">
      <w:pPr>
        <w:spacing w:line="360" w:lineRule="auto"/>
      </w:pPr>
    </w:p>
    <w:p w14:paraId="0000132A" w14:textId="77777777" w:rsidR="008F42F1" w:rsidRPr="00385EF9" w:rsidRDefault="00000000">
      <w:pPr>
        <w:pStyle w:val="Title"/>
        <w:spacing w:after="200"/>
        <w:rPr>
          <w:color w:val="000000" w:themeColor="text1"/>
          <w:sz w:val="24"/>
          <w:szCs w:val="24"/>
        </w:rPr>
      </w:pPr>
      <w:bookmarkStart w:id="68" w:name="_heading=h.sj4sxrjov0oy" w:colFirst="0" w:colLast="0"/>
      <w:bookmarkEnd w:id="68"/>
      <w:r w:rsidRPr="00385EF9">
        <w:rPr>
          <w:color w:val="000000" w:themeColor="text1"/>
          <w:sz w:val="24"/>
          <w:szCs w:val="24"/>
        </w:rPr>
        <w:lastRenderedPageBreak/>
        <w:t>REFERENCES</w:t>
      </w:r>
    </w:p>
    <w:p w14:paraId="66CB98F5" w14:textId="1A58126A"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Agrawal, R., Faujdar, N., Romero, C. a. T., Sharma, O., Abdulsahib, G. M., Khalaf, O. I., Mansoor, </w:t>
      </w:r>
      <w:r>
        <w:rPr>
          <w:rFonts w:ascii="Times New Roman" w:eastAsia="Times New Roman" w:hAnsi="Times New Roman" w:cs="Times New Roman"/>
          <w:sz w:val="22"/>
          <w:szCs w:val="22"/>
        </w:rPr>
        <w:tab/>
        <w:t xml:space="preserve">R. F., &amp; Ghoneim, O. A. (2022). Classification and comparison of ad hoc networks: A </w:t>
      </w:r>
      <w:r>
        <w:rPr>
          <w:rFonts w:ascii="Times New Roman" w:eastAsia="Times New Roman" w:hAnsi="Times New Roman" w:cs="Times New Roman"/>
          <w:sz w:val="22"/>
          <w:szCs w:val="22"/>
        </w:rPr>
        <w:tab/>
        <w:t xml:space="preserve">review. </w:t>
      </w:r>
      <w:r>
        <w:rPr>
          <w:rFonts w:ascii="Times New Roman" w:eastAsia="Times New Roman" w:hAnsi="Times New Roman" w:cs="Times New Roman"/>
          <w:i/>
          <w:iCs/>
          <w:sz w:val="22"/>
          <w:szCs w:val="22"/>
        </w:rPr>
        <w:t>Egyptian Informatics Journal</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24</w:t>
      </w:r>
      <w:r>
        <w:rPr>
          <w:rFonts w:ascii="Times New Roman" w:eastAsia="Times New Roman" w:hAnsi="Times New Roman" w:cs="Times New Roman"/>
          <w:sz w:val="22"/>
          <w:szCs w:val="22"/>
        </w:rPr>
        <w:t xml:space="preserve">(1), 1–25.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/10.1016/j.eij.2022.10.004</w:t>
      </w:r>
    </w:p>
    <w:p w14:paraId="4C0F0FFD" w14:textId="58FFABBB" w:rsidR="00FD7BDC" w:rsidRPr="00FD7BDC" w:rsidRDefault="00FD7BDC" w:rsidP="00863BD7">
      <w:pPr>
        <w:widowControl w:val="0"/>
        <w:spacing w:after="0" w:line="360" w:lineRule="auto"/>
        <w:jc w:val="both"/>
        <w:rPr>
          <w:rFonts w:ascii="Times New Roman" w:eastAsia="Times New Roman" w:hAnsi="Times New Roman" w:cs="Times New Roman"/>
          <w:color w:val="000000" w:themeColor="text1"/>
          <w:sz w:val="22"/>
          <w:szCs w:val="22"/>
        </w:rPr>
      </w:pPr>
      <w:r w:rsidRPr="00FD7BDC">
        <w:rPr>
          <w:rFonts w:ascii="Times New Roman" w:eastAsia="Times New Roman" w:hAnsi="Times New Roman" w:cs="Times New Roman"/>
          <w:sz w:val="22"/>
          <w:szCs w:val="22"/>
        </w:rPr>
        <w:t xml:space="preserve">Aguirre Reid, S., Kammer, F., Kunz, J., Pellekoorne, T., Siepermann, M., &amp; Wölfer, J. (2023). </w:t>
      </w:r>
      <w:r>
        <w:rPr>
          <w:rFonts w:ascii="Times New Roman" w:eastAsia="Times New Roman" w:hAnsi="Times New Roman" w:cs="Times New Roman"/>
          <w:sz w:val="22"/>
          <w:szCs w:val="22"/>
        </w:rPr>
        <w:tab/>
      </w:r>
      <w:r w:rsidRPr="00FD7BDC">
        <w:rPr>
          <w:rFonts w:ascii="Times New Roman" w:eastAsia="Times New Roman" w:hAnsi="Times New Roman" w:cs="Times New Roman"/>
          <w:i/>
          <w:iCs/>
          <w:sz w:val="22"/>
          <w:szCs w:val="22"/>
        </w:rPr>
        <w:t>ItsSQL: Intelligent tutoring system for SQL</w:t>
      </w:r>
      <w:r w:rsidRPr="00FD7BDC">
        <w:rPr>
          <w:rFonts w:ascii="Times New Roman" w:eastAsia="Times New Roman" w:hAnsi="Times New Roman" w:cs="Times New Roman"/>
          <w:sz w:val="22"/>
          <w:szCs w:val="22"/>
        </w:rPr>
        <w:t xml:space="preserve"> (Working Paper). arXiv. </w:t>
      </w:r>
      <w:r>
        <w:rPr>
          <w:rFonts w:ascii="Times New Roman" w:eastAsia="Times New Roman" w:hAnsi="Times New Roman" w:cs="Times New Roman"/>
          <w:sz w:val="22"/>
          <w:szCs w:val="22"/>
        </w:rPr>
        <w:tab/>
      </w:r>
      <w:hyperlink r:id="rId92" w:history="1">
        <w:r w:rsidRPr="00FD7BDC">
          <w:rPr>
            <w:rStyle w:val="Hyperlink"/>
            <w:rFonts w:ascii="Times New Roman" w:eastAsia="Times New Roman" w:hAnsi="Times New Roman" w:cs="Times New Roman"/>
            <w:color w:val="000000" w:themeColor="text1"/>
            <w:sz w:val="22"/>
            <w:szCs w:val="22"/>
            <w:u w:val="none"/>
          </w:rPr>
          <w:t>https://arxiv.</w:t>
        </w:r>
        <w:r w:rsidR="00B34F4D">
          <w:rPr>
            <w:rStyle w:val="Hyperlink"/>
            <w:rFonts w:ascii="Times New Roman" w:eastAsia="Times New Roman" w:hAnsi="Times New Roman" w:cs="Times New Roman"/>
            <w:color w:val="000000" w:themeColor="text1"/>
            <w:sz w:val="22"/>
            <w:szCs w:val="22"/>
            <w:u w:val="none"/>
          </w:rPr>
          <w:t>institution</w:t>
        </w:r>
        <w:r w:rsidRPr="00FD7BDC">
          <w:rPr>
            <w:rStyle w:val="Hyperlink"/>
            <w:rFonts w:ascii="Times New Roman" w:eastAsia="Times New Roman" w:hAnsi="Times New Roman" w:cs="Times New Roman"/>
            <w:color w:val="000000" w:themeColor="text1"/>
            <w:sz w:val="22"/>
            <w:szCs w:val="22"/>
            <w:u w:val="none"/>
          </w:rPr>
          <w:t>/abs/2311.10730</w:t>
        </w:r>
      </w:hyperlink>
    </w:p>
    <w:p w14:paraId="3AAA339C" w14:textId="414D8146"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Almalawi, A., Soh, B., Li, A., &amp; Samra, H. (2024). Predictive Models for Educational Purposes: A </w:t>
      </w:r>
      <w:r>
        <w:rPr>
          <w:rFonts w:ascii="Times New Roman" w:eastAsia="Times New Roman" w:hAnsi="Times New Roman" w:cs="Times New Roman"/>
          <w:sz w:val="22"/>
          <w:szCs w:val="22"/>
        </w:rPr>
        <w:tab/>
        <w:t xml:space="preserve">Systematic review. </w:t>
      </w:r>
      <w:r>
        <w:rPr>
          <w:rFonts w:ascii="Times New Roman" w:eastAsia="Times New Roman" w:hAnsi="Times New Roman" w:cs="Times New Roman"/>
          <w:i/>
          <w:iCs/>
          <w:sz w:val="22"/>
          <w:szCs w:val="22"/>
        </w:rPr>
        <w:t>Big Data and Cognitive Computing</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8</w:t>
      </w:r>
      <w:r>
        <w:rPr>
          <w:rFonts w:ascii="Times New Roman" w:eastAsia="Times New Roman" w:hAnsi="Times New Roman" w:cs="Times New Roman"/>
          <w:sz w:val="22"/>
          <w:szCs w:val="22"/>
        </w:rPr>
        <w:t xml:space="preserve">(12), 187.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/10.3390/bdcc8120187</w:t>
      </w:r>
    </w:p>
    <w:p w14:paraId="0C62280E" w14:textId="43FD3369"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Caspari-Sadeghi, S., Mille, E., Epperlein, H., &amp; Forster-Heinlein, B. (2022). </w:t>
      </w:r>
      <w:r>
        <w:rPr>
          <w:rFonts w:ascii="Times New Roman" w:eastAsia="Times New Roman" w:hAnsi="Times New Roman" w:cs="Times New Roman"/>
          <w:i/>
          <w:iCs/>
          <w:sz w:val="22"/>
          <w:szCs w:val="22"/>
        </w:rPr>
        <w:t xml:space="preserve">Stimulating Reflection </w:t>
      </w:r>
      <w:r>
        <w:rPr>
          <w:rFonts w:ascii="Times New Roman" w:eastAsia="Times New Roman" w:hAnsi="Times New Roman" w:cs="Times New Roman"/>
          <w:i/>
          <w:iCs/>
          <w:sz w:val="22"/>
          <w:szCs w:val="22"/>
        </w:rPr>
        <w:tab/>
        <w:t>through Self-Assessment: Certainty-based Marking (CBM) in online mathematics learning</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t xml:space="preserve">(2nd ed., Vol. 4). MATHEMATICS TEACHING RESEARCH JOURNAL. </w:t>
      </w:r>
      <w:r>
        <w:rPr>
          <w:rFonts w:ascii="Times New Roman" w:eastAsia="Times New Roman" w:hAnsi="Times New Roman" w:cs="Times New Roman"/>
          <w:sz w:val="22"/>
          <w:szCs w:val="22"/>
        </w:rPr>
        <w:tab/>
        <w:t>https://files.eric.ed.gov/fulltext/EJ1350641.pdf</w:t>
      </w:r>
    </w:p>
    <w:p w14:paraId="0000132B" w14:textId="26E3891E" w:rsidR="008F42F1" w:rsidRDefault="00000000"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Cavanagh, T., Chen, B., Lahcen, R. a. M., &amp; Paradiso, J. (2020). Constructing a Design Framework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and Pedagogical Approach for Adaptive Learning in Higher Education: A Practitioner’s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Perspective. </w:t>
      </w:r>
      <w:r>
        <w:rPr>
          <w:rFonts w:ascii="Times New Roman" w:eastAsia="Times New Roman" w:hAnsi="Times New Roman" w:cs="Times New Roman"/>
          <w:i/>
          <w:iCs/>
          <w:sz w:val="22"/>
          <w:szCs w:val="22"/>
        </w:rPr>
        <w:t>The International Review of Research in Open and Distributed Learning</w:t>
      </w:r>
      <w:r>
        <w:rPr>
          <w:rFonts w:ascii="Times New Roman" w:eastAsia="Times New Roman" w:hAnsi="Times New Roman" w:cs="Times New Roman"/>
          <w:sz w:val="22"/>
          <w:szCs w:val="22"/>
        </w:rPr>
        <w:t xml:space="preserve">, </w:t>
      </w:r>
      <w:r w:rsidR="00A6784C">
        <w:rPr>
          <w:rFonts w:ascii="Times New Roman" w:eastAsia="Times New Roman" w:hAnsi="Times New Roman" w:cs="Times New Roman"/>
          <w:sz w:val="22"/>
          <w:szCs w:val="22"/>
        </w:rPr>
        <w:tab/>
      </w:r>
      <w:r>
        <w:rPr>
          <w:rFonts w:ascii="Times New Roman" w:eastAsia="Times New Roman" w:hAnsi="Times New Roman" w:cs="Times New Roman"/>
          <w:i/>
          <w:iCs/>
          <w:sz w:val="22"/>
          <w:szCs w:val="22"/>
        </w:rPr>
        <w:t>21</w:t>
      </w:r>
      <w:r>
        <w:rPr>
          <w:rFonts w:ascii="Times New Roman" w:eastAsia="Times New Roman" w:hAnsi="Times New Roman" w:cs="Times New Roman"/>
          <w:sz w:val="22"/>
          <w:szCs w:val="22"/>
        </w:rPr>
        <w:t>(1), 172–196. 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/10.19173/irrodl.v21i1.4557</w:t>
      </w:r>
    </w:p>
    <w:p w14:paraId="023F3FEB" w14:textId="3F34EEA0"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Duch, D., May, M., &amp; Ge</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e, S. (2024). Enhancing predictive analytics for students’ performance </w:t>
      </w:r>
      <w:r>
        <w:rPr>
          <w:rFonts w:ascii="Times New Roman" w:eastAsia="Times New Roman" w:hAnsi="Times New Roman" w:cs="Times New Roman"/>
          <w:sz w:val="22"/>
          <w:szCs w:val="22"/>
        </w:rPr>
        <w:tab/>
        <w:t>in Moodle. https://ojs.bonviewpress.com/index.php/jdsis/article/view/3777</w:t>
      </w:r>
    </w:p>
    <w:p w14:paraId="1F1AEFDA" w14:textId="654F0F59" w:rsidR="005F2016" w:rsidRDefault="005F2016" w:rsidP="00863BD7">
      <w:pPr>
        <w:widowControl w:val="0"/>
        <w:spacing w:after="0" w:line="360" w:lineRule="auto"/>
        <w:jc w:val="both"/>
        <w:rPr>
          <w:rFonts w:ascii="Times New Roman" w:eastAsia="Times New Roman" w:hAnsi="Times New Roman" w:cs="Times New Roman"/>
          <w:sz w:val="22"/>
          <w:szCs w:val="22"/>
        </w:rPr>
      </w:pPr>
      <w:r w:rsidRPr="005F2016">
        <w:rPr>
          <w:rFonts w:ascii="Times New Roman" w:eastAsia="Times New Roman" w:hAnsi="Times New Roman" w:cs="Times New Roman"/>
          <w:sz w:val="22"/>
          <w:szCs w:val="22"/>
        </w:rPr>
        <w:t xml:space="preserve">Farrell, D. (2021). </w:t>
      </w:r>
      <w:r w:rsidRPr="005F2016">
        <w:rPr>
          <w:rFonts w:ascii="Times New Roman" w:eastAsia="Times New Roman" w:hAnsi="Times New Roman" w:cs="Times New Roman"/>
          <w:i/>
          <w:iCs/>
          <w:sz w:val="22"/>
          <w:szCs w:val="22"/>
        </w:rPr>
        <w:t xml:space="preserve">Investigating knowledge tracing algorithms and learner simulators for training </w:t>
      </w:r>
      <w:r>
        <w:rPr>
          <w:rFonts w:ascii="Times New Roman" w:eastAsia="Times New Roman" w:hAnsi="Times New Roman" w:cs="Times New Roman"/>
          <w:i/>
          <w:iCs/>
          <w:sz w:val="22"/>
          <w:szCs w:val="22"/>
        </w:rPr>
        <w:tab/>
      </w:r>
      <w:r w:rsidRPr="005F2016">
        <w:rPr>
          <w:rFonts w:ascii="Times New Roman" w:eastAsia="Times New Roman" w:hAnsi="Times New Roman" w:cs="Times New Roman"/>
          <w:i/>
          <w:iCs/>
          <w:sz w:val="22"/>
          <w:szCs w:val="22"/>
        </w:rPr>
        <w:t>adaptive recommendation agents in education</w:t>
      </w:r>
    </w:p>
    <w:p w14:paraId="47DAD528" w14:textId="3A098838"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Ge</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ia Southern University. (2022). Adaptive Learning: Personalized Learning Paths in a </w:t>
      </w:r>
      <w:r>
        <w:rPr>
          <w:rFonts w:ascii="Times New Roman" w:eastAsia="Times New Roman" w:hAnsi="Times New Roman" w:cs="Times New Roman"/>
          <w:sz w:val="22"/>
          <w:szCs w:val="22"/>
        </w:rPr>
        <w:tab/>
        <w:t xml:space="preserve">Learning Management System. </w:t>
      </w:r>
      <w:r>
        <w:rPr>
          <w:rFonts w:ascii="Times New Roman" w:eastAsia="Times New Roman" w:hAnsi="Times New Roman" w:cs="Times New Roman"/>
          <w:sz w:val="22"/>
          <w:szCs w:val="22"/>
        </w:rPr>
        <w:tab/>
        <w:t>https://digitalcommons.ge</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iasouthern.edu/sotlcommons/SoTL/2022/68/</w:t>
      </w:r>
    </w:p>
    <w:p w14:paraId="3BF35E76" w14:textId="10BFE58F"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Gerontakis, G., Yannakopoulos, P., &amp; Voyiatzis, I. (2023). Evaluating Cybersecurity </w:t>
      </w:r>
      <w:r>
        <w:rPr>
          <w:rFonts w:ascii="Times New Roman" w:eastAsia="Times New Roman" w:hAnsi="Times New Roman" w:cs="Times New Roman"/>
          <w:sz w:val="22"/>
          <w:szCs w:val="22"/>
        </w:rPr>
        <w:tab/>
        <w:t xml:space="preserve">Certifications: A Framework for Extracting Educational Scenarios in Cybersecurity </w:t>
      </w:r>
      <w:r>
        <w:rPr>
          <w:rFonts w:ascii="Times New Roman" w:eastAsia="Times New Roman" w:hAnsi="Times New Roman" w:cs="Times New Roman"/>
          <w:sz w:val="22"/>
          <w:szCs w:val="22"/>
        </w:rPr>
        <w:tab/>
        <w:t xml:space="preserve">Training. </w:t>
      </w:r>
      <w:r>
        <w:rPr>
          <w:rFonts w:ascii="Times New Roman" w:eastAsia="Times New Roman" w:hAnsi="Times New Roman" w:cs="Times New Roman"/>
          <w:i/>
          <w:iCs/>
          <w:sz w:val="22"/>
          <w:szCs w:val="22"/>
        </w:rPr>
        <w:t>Association for Computing Machinery</w:t>
      </w:r>
      <w:r>
        <w:rPr>
          <w:rFonts w:ascii="Times New Roman" w:eastAsia="Times New Roman" w:hAnsi="Times New Roman" w:cs="Times New Roman"/>
          <w:sz w:val="22"/>
          <w:szCs w:val="22"/>
        </w:rPr>
        <w:t>, 243–248.</w:t>
      </w:r>
    </w:p>
    <w:p w14:paraId="01C08499" w14:textId="40FA95AC"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Kamau, E., Myllynen, Mustapha, S. D., Babatunde, G. O., &amp; Alabi, A. A. (2024). </w:t>
      </w:r>
      <w:r>
        <w:rPr>
          <w:rFonts w:ascii="Times New Roman" w:eastAsia="Times New Roman" w:hAnsi="Times New Roman" w:cs="Times New Roman"/>
          <w:i/>
          <w:iCs/>
          <w:sz w:val="22"/>
          <w:szCs w:val="22"/>
        </w:rPr>
        <w:t xml:space="preserve">A conceptual </w:t>
      </w:r>
      <w:r>
        <w:rPr>
          <w:rFonts w:ascii="Times New Roman" w:eastAsia="Times New Roman" w:hAnsi="Times New Roman" w:cs="Times New Roman"/>
          <w:i/>
          <w:iCs/>
          <w:sz w:val="22"/>
          <w:szCs w:val="22"/>
        </w:rPr>
        <w:tab/>
        <w:t>model for Real-Time data Synchronization in Multi-Cloud Environments</w:t>
      </w:r>
      <w:r>
        <w:rPr>
          <w:rFonts w:ascii="Times New Roman" w:eastAsia="Times New Roman" w:hAnsi="Times New Roman" w:cs="Times New Roman"/>
          <w:sz w:val="22"/>
          <w:szCs w:val="22"/>
        </w:rPr>
        <w:t xml:space="preserve"> (1st ed., Vol. 5). </w:t>
      </w:r>
      <w:r>
        <w:rPr>
          <w:rFonts w:ascii="Times New Roman" w:eastAsia="Times New Roman" w:hAnsi="Times New Roman" w:cs="Times New Roman"/>
          <w:sz w:val="22"/>
          <w:szCs w:val="22"/>
        </w:rPr>
        <w:tab/>
        <w:t xml:space="preserve">All Multi Disciplinary Journal. </w:t>
      </w:r>
      <w:hyperlink r:id="rId93">
        <w:r>
          <w:rPr>
            <w:rFonts w:ascii="Times New Roman" w:eastAsia="Times New Roman" w:hAnsi="Times New Roman" w:cs="Times New Roman"/>
            <w:sz w:val="22"/>
            <w:szCs w:val="22"/>
          </w:rPr>
          <w:t>https://www.allmultidisciplinaryjournal.com</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t>/uploads/archives/20250117181836_MGE-2025-1-097.1.pdf</w:t>
      </w:r>
    </w:p>
    <w:p w14:paraId="45D7D478" w14:textId="605EA639"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Kassab, S. E., et al. (2023). Classroom survey of student engagement. </w:t>
      </w:r>
      <w:r>
        <w:rPr>
          <w:rFonts w:ascii="Times New Roman" w:eastAsia="Times New Roman" w:hAnsi="Times New Roman" w:cs="Times New Roman"/>
          <w:sz w:val="22"/>
          <w:szCs w:val="22"/>
        </w:rPr>
        <w:tab/>
        <w:t>https://pmc.ncbi.nlm.nih.gov/articles/PMC10199536/</w:t>
      </w:r>
    </w:p>
    <w:p w14:paraId="3E133A63" w14:textId="2981C62A"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Ko, K. I., &amp; Lee, M. H. (2025). MQTT-Based architecture for Real-Time Data collection and </w:t>
      </w:r>
      <w:r>
        <w:rPr>
          <w:rFonts w:ascii="Times New Roman" w:eastAsia="Times New Roman" w:hAnsi="Times New Roman" w:cs="Times New Roman"/>
          <w:sz w:val="22"/>
          <w:szCs w:val="22"/>
        </w:rPr>
        <w:tab/>
        <w:t xml:space="preserve">Anomaly Detection in smart livestock housing. </w:t>
      </w:r>
      <w:r>
        <w:rPr>
          <w:rFonts w:ascii="Times New Roman" w:eastAsia="Times New Roman" w:hAnsi="Times New Roman" w:cs="Times New Roman"/>
          <w:i/>
          <w:iCs/>
          <w:sz w:val="22"/>
          <w:szCs w:val="22"/>
        </w:rPr>
        <w:t>Sensors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25</w:t>
      </w:r>
      <w:r>
        <w:rPr>
          <w:rFonts w:ascii="Times New Roman" w:eastAsia="Times New Roman" w:hAnsi="Times New Roman" w:cs="Times New Roman"/>
          <w:sz w:val="22"/>
          <w:szCs w:val="22"/>
        </w:rPr>
        <w:t xml:space="preserve">(23), 7186.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/10.3390/s25237186</w:t>
      </w:r>
    </w:p>
    <w:p w14:paraId="213436E3" w14:textId="6736C788" w:rsidR="005F2016" w:rsidRDefault="005F2016" w:rsidP="00863BD7">
      <w:pPr>
        <w:widowControl w:val="0"/>
        <w:spacing w:after="0" w:line="360" w:lineRule="auto"/>
        <w:jc w:val="both"/>
        <w:rPr>
          <w:rFonts w:ascii="Times New Roman" w:eastAsia="Times New Roman" w:hAnsi="Times New Roman" w:cs="Times New Roman"/>
          <w:sz w:val="22"/>
          <w:szCs w:val="22"/>
        </w:rPr>
      </w:pPr>
      <w:r w:rsidRPr="005F2016">
        <w:rPr>
          <w:rFonts w:ascii="Times New Roman" w:eastAsia="Times New Roman" w:hAnsi="Times New Roman" w:cs="Times New Roman"/>
          <w:sz w:val="22"/>
          <w:szCs w:val="22"/>
        </w:rPr>
        <w:t xml:space="preserve">Kumar, D. P., Alageshwaran, P., Ayyanar, K., &amp; Gokul, M. S. (2026). Adaptive e-learning system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 xml:space="preserve">for personalized and effective learning. International Journal of Innovative Science and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Research Technology, 11(3), 2817–2824</w:t>
      </w:r>
      <w:r>
        <w:rPr>
          <w:rFonts w:ascii="Times New Roman" w:eastAsia="Times New Roman" w:hAnsi="Times New Roman" w:cs="Times New Roman"/>
          <w:sz w:val="22"/>
          <w:szCs w:val="22"/>
        </w:rPr>
        <w:t xml:space="preserve">. </w:t>
      </w:r>
      <w:r w:rsidRPr="005F2016">
        <w:rPr>
          <w:rFonts w:ascii="Times New Roman" w:eastAsia="Times New Roman" w:hAnsi="Times New Roman" w:cs="Times New Roman"/>
          <w:sz w:val="22"/>
          <w:szCs w:val="22"/>
        </w:rPr>
        <w:t>https://doi.</w:t>
      </w:r>
      <w:r w:rsidR="00B34F4D">
        <w:rPr>
          <w:rFonts w:ascii="Times New Roman" w:eastAsia="Times New Roman" w:hAnsi="Times New Roman" w:cs="Times New Roman"/>
          <w:sz w:val="22"/>
          <w:szCs w:val="22"/>
        </w:rPr>
        <w:t>institution</w:t>
      </w:r>
      <w:r w:rsidRPr="005F2016">
        <w:rPr>
          <w:rFonts w:ascii="Times New Roman" w:eastAsia="Times New Roman" w:hAnsi="Times New Roman" w:cs="Times New Roman"/>
          <w:sz w:val="22"/>
          <w:szCs w:val="22"/>
        </w:rPr>
        <w:t>/10.38124/ijisrt/26mar1706</w:t>
      </w:r>
    </w:p>
    <w:p w14:paraId="382DE4A9" w14:textId="099A41C4"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Lee, J., et al. (2022). Examining voice and choice in online learning. </w:t>
      </w:r>
      <w:r>
        <w:rPr>
          <w:rFonts w:ascii="Times New Roman" w:eastAsia="Times New Roman" w:hAnsi="Times New Roman" w:cs="Times New Roman"/>
          <w:sz w:val="22"/>
          <w:szCs w:val="22"/>
        </w:rPr>
        <w:tab/>
        <w:t>https://eric.ed.gov/?id=EJ1380249</w:t>
      </w:r>
    </w:p>
    <w:p w14:paraId="5E2A4A9C" w14:textId="5961EA5A" w:rsidR="00385EF9" w:rsidRDefault="00385EF9" w:rsidP="00385EF9">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 et al. (2022). A survey of multi-tenant deep learning inference on GPU. </w:t>
      </w:r>
      <w:r>
        <w:rPr>
          <w:rFonts w:ascii="Times New Roman" w:eastAsia="Times New Roman" w:hAnsi="Times New Roman" w:cs="Times New Roman"/>
          <w:sz w:val="22"/>
          <w:szCs w:val="22"/>
        </w:rPr>
        <w:tab/>
        <w:t>http://arxiv.</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/abs/2203.09040</w:t>
      </w:r>
    </w:p>
    <w:p w14:paraId="010699BC" w14:textId="69221C90"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Liu, et al. (2022). Smart multi-tenant federated learning. http://arxiv.</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/abs/2207.04202</w:t>
      </w:r>
    </w:p>
    <w:p w14:paraId="0D3B0CD7" w14:textId="4E81985C"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Mavroudi, A., et al. (2023). Supporting adaptive learning pathways through the use of learning </w:t>
      </w:r>
      <w:r>
        <w:rPr>
          <w:rFonts w:ascii="Times New Roman" w:eastAsia="Times New Roman" w:hAnsi="Times New Roman" w:cs="Times New Roman"/>
          <w:sz w:val="22"/>
          <w:szCs w:val="22"/>
        </w:rPr>
        <w:tab/>
        <w:t xml:space="preserve">analytics: Developments, challenges and future opportunities. </w:t>
      </w:r>
      <w:r>
        <w:rPr>
          <w:rFonts w:ascii="Times New Roman" w:eastAsia="Times New Roman" w:hAnsi="Times New Roman" w:cs="Times New Roman"/>
          <w:sz w:val="22"/>
          <w:szCs w:val="22"/>
        </w:rPr>
        <w:tab/>
        <w:t>https://eric.ed.gov/?id=EJ1171650</w:t>
      </w:r>
    </w:p>
    <w:p w14:paraId="0000132C" w14:textId="32AA0CD7" w:rsidR="008F42F1" w:rsidRDefault="00000000"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Mazlan, C. a. N., Yusoff, M. Y. M., Safian, A. R., Koning, S. I., Saearani, M. F. T., Noor, A. R.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M., Sadykova, S. A., &amp; Sinaga, F. S. S. (2025). The Evolution of Modern Learning: A dual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systematic review of emerging trends and challenges. </w:t>
      </w:r>
      <w:r>
        <w:rPr>
          <w:rFonts w:ascii="Times New Roman" w:eastAsia="Times New Roman" w:hAnsi="Times New Roman" w:cs="Times New Roman"/>
          <w:i/>
          <w:iCs/>
          <w:sz w:val="22"/>
          <w:szCs w:val="22"/>
        </w:rPr>
        <w:t>Asian Journal of University E</w:t>
      </w:r>
      <w:r>
        <w:rPr>
          <w:rFonts w:ascii="Times New Roman" w:eastAsia="Times New Roman" w:hAnsi="Times New Roman" w:cs="Times New Roman"/>
          <w:i/>
          <w:iCs/>
          <w:sz w:val="22"/>
          <w:szCs w:val="22"/>
        </w:rPr>
        <w:tab/>
        <w:t>ducation</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21</w:t>
      </w:r>
      <w:r>
        <w:rPr>
          <w:rFonts w:ascii="Times New Roman" w:eastAsia="Times New Roman" w:hAnsi="Times New Roman" w:cs="Times New Roman"/>
          <w:sz w:val="22"/>
          <w:szCs w:val="22"/>
        </w:rPr>
        <w:t>(3), 793–813. 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/10.24191/ajue.v21i3.54</w:t>
      </w:r>
    </w:p>
    <w:p w14:paraId="7AFC5A2A" w14:textId="6EBE0DE1" w:rsidR="00385EF9" w:rsidRDefault="00A6784C"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/10.1145/3635059.3635097</w:t>
      </w:r>
    </w:p>
    <w:p w14:paraId="586C1A8E" w14:textId="600DA055" w:rsidR="00385EF9" w:rsidRDefault="00385EF9"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Perevochtchikova, M., Castro-Díaz, R., Langle-Flores, A., &amp; Von Thaden Ugalde, J. J. (2021). A </w:t>
      </w:r>
      <w:r>
        <w:rPr>
          <w:rFonts w:ascii="Times New Roman" w:eastAsia="Times New Roman" w:hAnsi="Times New Roman" w:cs="Times New Roman"/>
          <w:sz w:val="22"/>
          <w:szCs w:val="22"/>
        </w:rPr>
        <w:tab/>
        <w:t xml:space="preserve">systematic review of scientific publications on the effects of payments for ecosystem </w:t>
      </w:r>
      <w:r>
        <w:rPr>
          <w:rFonts w:ascii="Times New Roman" w:eastAsia="Times New Roman" w:hAnsi="Times New Roman" w:cs="Times New Roman"/>
          <w:sz w:val="22"/>
          <w:szCs w:val="22"/>
        </w:rPr>
        <w:tab/>
        <w:t xml:space="preserve">services in Latin America, 2000–2020. </w:t>
      </w:r>
      <w:r>
        <w:rPr>
          <w:rFonts w:ascii="Times New Roman" w:eastAsia="Times New Roman" w:hAnsi="Times New Roman" w:cs="Times New Roman"/>
          <w:i/>
          <w:iCs/>
          <w:sz w:val="22"/>
          <w:szCs w:val="22"/>
        </w:rPr>
        <w:t>Ecosystem Services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49</w:t>
      </w:r>
      <w:r>
        <w:rPr>
          <w:rFonts w:ascii="Times New Roman" w:eastAsia="Times New Roman" w:hAnsi="Times New Roman" w:cs="Times New Roman"/>
          <w:sz w:val="22"/>
          <w:szCs w:val="22"/>
        </w:rPr>
        <w:t xml:space="preserve">, 101270.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/10.1016/j.ecoser.2021.101270</w:t>
      </w:r>
    </w:p>
    <w:p w14:paraId="072EB4A6" w14:textId="19B5A094" w:rsidR="005F2016" w:rsidRDefault="005F2016" w:rsidP="00A6784C">
      <w:pPr>
        <w:widowControl w:val="0"/>
        <w:spacing w:after="0" w:line="360" w:lineRule="auto"/>
        <w:jc w:val="both"/>
        <w:rPr>
          <w:rFonts w:ascii="Times New Roman" w:eastAsia="Times New Roman" w:hAnsi="Times New Roman" w:cs="Times New Roman"/>
          <w:sz w:val="22"/>
          <w:szCs w:val="22"/>
        </w:rPr>
      </w:pPr>
      <w:r w:rsidRPr="005F2016">
        <w:rPr>
          <w:rFonts w:ascii="Times New Roman" w:eastAsia="Times New Roman" w:hAnsi="Times New Roman" w:cs="Times New Roman"/>
          <w:sz w:val="22"/>
          <w:szCs w:val="22"/>
        </w:rPr>
        <w:t xml:space="preserve">Rajapandian, P., &amp; Priyadharshini, M. (2026). AI powered learning and revision with chatbot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 xml:space="preserve">support system. </w:t>
      </w:r>
      <w:r w:rsidRPr="005F2016">
        <w:rPr>
          <w:rFonts w:ascii="Times New Roman" w:eastAsia="Times New Roman" w:hAnsi="Times New Roman" w:cs="Times New Roman"/>
          <w:i/>
          <w:iCs/>
          <w:sz w:val="22"/>
          <w:szCs w:val="22"/>
        </w:rPr>
        <w:t xml:space="preserve">International Advanced Research Journal in Science, Engineering and </w:t>
      </w:r>
      <w:r>
        <w:rPr>
          <w:rFonts w:ascii="Times New Roman" w:eastAsia="Times New Roman" w:hAnsi="Times New Roman" w:cs="Times New Roman"/>
          <w:i/>
          <w:iCs/>
          <w:sz w:val="22"/>
          <w:szCs w:val="22"/>
        </w:rPr>
        <w:tab/>
      </w:r>
      <w:r w:rsidRPr="005F2016">
        <w:rPr>
          <w:rFonts w:ascii="Times New Roman" w:eastAsia="Times New Roman" w:hAnsi="Times New Roman" w:cs="Times New Roman"/>
          <w:i/>
          <w:iCs/>
          <w:sz w:val="22"/>
          <w:szCs w:val="22"/>
        </w:rPr>
        <w:t>Technology</w:t>
      </w:r>
      <w:r w:rsidRPr="005F2016">
        <w:rPr>
          <w:rFonts w:ascii="Times New Roman" w:eastAsia="Times New Roman" w:hAnsi="Times New Roman" w:cs="Times New Roman"/>
          <w:sz w:val="22"/>
          <w:szCs w:val="22"/>
        </w:rPr>
        <w:t xml:space="preserve">, </w:t>
      </w:r>
      <w:r w:rsidRPr="005F2016">
        <w:rPr>
          <w:rFonts w:ascii="Times New Roman" w:eastAsia="Times New Roman" w:hAnsi="Times New Roman" w:cs="Times New Roman"/>
          <w:i/>
          <w:iCs/>
          <w:sz w:val="22"/>
          <w:szCs w:val="22"/>
        </w:rPr>
        <w:t>13</w:t>
      </w:r>
      <w:r w:rsidRPr="005F2016">
        <w:rPr>
          <w:rFonts w:ascii="Times New Roman" w:eastAsia="Times New Roman" w:hAnsi="Times New Roman" w:cs="Times New Roman"/>
          <w:sz w:val="22"/>
          <w:szCs w:val="22"/>
        </w:rPr>
        <w:t>(5), 799–803</w:t>
      </w:r>
      <w:r>
        <w:rPr>
          <w:rFonts w:ascii="Times New Roman" w:eastAsia="Times New Roman" w:hAnsi="Times New Roman" w:cs="Times New Roman"/>
          <w:sz w:val="22"/>
          <w:szCs w:val="22"/>
        </w:rPr>
        <w:t>.</w:t>
      </w:r>
      <w:r w:rsidRPr="005F2016">
        <w:rPr>
          <w:rFonts w:ascii="Times New Roman" w:eastAsia="Times New Roman" w:hAnsi="Times New Roman" w:cs="Times New Roman"/>
          <w:sz w:val="22"/>
          <w:szCs w:val="22"/>
        </w:rPr>
        <w:t xml:space="preserve"> </w:t>
      </w:r>
      <w:hyperlink r:id="rId94" w:tgtFrame="_blank" w:history="1">
        <w:r w:rsidRPr="005F2016">
          <w:rPr>
            <w:rStyle w:val="Hyperlink"/>
            <w:rFonts w:ascii="Times New Roman" w:eastAsia="Times New Roman" w:hAnsi="Times New Roman" w:cs="Times New Roman"/>
            <w:color w:val="000000" w:themeColor="text1"/>
            <w:sz w:val="22"/>
            <w:szCs w:val="22"/>
            <w:u w:val="none"/>
          </w:rPr>
          <w:t>https://doi.</w:t>
        </w:r>
        <w:r w:rsidR="00B34F4D">
          <w:rPr>
            <w:rStyle w:val="Hyperlink"/>
            <w:rFonts w:ascii="Times New Roman" w:eastAsia="Times New Roman" w:hAnsi="Times New Roman" w:cs="Times New Roman"/>
            <w:color w:val="000000" w:themeColor="text1"/>
            <w:sz w:val="22"/>
            <w:szCs w:val="22"/>
            <w:u w:val="none"/>
          </w:rPr>
          <w:t>institution</w:t>
        </w:r>
        <w:r w:rsidRPr="005F2016">
          <w:rPr>
            <w:rStyle w:val="Hyperlink"/>
            <w:rFonts w:ascii="Times New Roman" w:eastAsia="Times New Roman" w:hAnsi="Times New Roman" w:cs="Times New Roman"/>
            <w:color w:val="000000" w:themeColor="text1"/>
            <w:sz w:val="22"/>
            <w:szCs w:val="22"/>
            <w:u w:val="none"/>
          </w:rPr>
          <w:t>/10.17148/IARJSET.2026.135104</w:t>
        </w:r>
      </w:hyperlink>
    </w:p>
    <w:p w14:paraId="652B233B" w14:textId="4D0D403C" w:rsidR="00385EF9" w:rsidRDefault="00385EF9"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Rotar, O. (2025). Beyond Technology tools: Supporting student engagement in technology </w:t>
      </w:r>
      <w:r>
        <w:rPr>
          <w:rFonts w:ascii="Times New Roman" w:eastAsia="Times New Roman" w:hAnsi="Times New Roman" w:cs="Times New Roman"/>
          <w:sz w:val="22"/>
          <w:szCs w:val="22"/>
        </w:rPr>
        <w:tab/>
        <w:t xml:space="preserve">enhanced learning. </w:t>
      </w:r>
      <w:r>
        <w:rPr>
          <w:rFonts w:ascii="Times New Roman" w:eastAsia="Times New Roman" w:hAnsi="Times New Roman" w:cs="Times New Roman"/>
          <w:i/>
          <w:iCs/>
          <w:sz w:val="22"/>
          <w:szCs w:val="22"/>
        </w:rPr>
        <w:t>Education Sciences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15</w:t>
      </w:r>
      <w:r>
        <w:rPr>
          <w:rFonts w:ascii="Times New Roman" w:eastAsia="Times New Roman" w:hAnsi="Times New Roman" w:cs="Times New Roman"/>
          <w:sz w:val="22"/>
          <w:szCs w:val="22"/>
        </w:rPr>
        <w:t xml:space="preserve">(12), 1617.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/10.3390/educsci15121617</w:t>
      </w:r>
    </w:p>
    <w:p w14:paraId="2E0802FE" w14:textId="391E28F2" w:rsidR="005F2016" w:rsidRDefault="005F2016" w:rsidP="00A6784C">
      <w:pPr>
        <w:widowControl w:val="0"/>
        <w:spacing w:after="0" w:line="360" w:lineRule="auto"/>
        <w:jc w:val="both"/>
        <w:rPr>
          <w:rFonts w:ascii="Times New Roman" w:eastAsia="Times New Roman" w:hAnsi="Times New Roman" w:cs="Times New Roman"/>
          <w:sz w:val="22"/>
          <w:szCs w:val="22"/>
        </w:rPr>
      </w:pPr>
      <w:r w:rsidRPr="005F2016">
        <w:rPr>
          <w:rFonts w:ascii="Times New Roman" w:eastAsia="Times New Roman" w:hAnsi="Times New Roman" w:cs="Times New Roman"/>
          <w:sz w:val="22"/>
          <w:szCs w:val="22"/>
        </w:rPr>
        <w:t xml:space="preserve">Sajja, R., Pursnani, V., Sermet, Y., &amp; Demir, I. (2025). AI-assisted educational framework for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 xml:space="preserve">floodplain manager certification: Enhancing vocational education and training through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 xml:space="preserve">personalized learning. IEEE Access, 13, 42401–42413. </w:t>
      </w:r>
      <w:r>
        <w:rPr>
          <w:rFonts w:ascii="Times New Roman" w:eastAsia="Times New Roman" w:hAnsi="Times New Roman" w:cs="Times New Roman"/>
          <w:sz w:val="22"/>
          <w:szCs w:val="22"/>
        </w:rPr>
        <w:lastRenderedPageBreak/>
        <w:tab/>
      </w:r>
      <w:r w:rsidRPr="005F2016">
        <w:rPr>
          <w:rFonts w:ascii="Times New Roman" w:eastAsia="Times New Roman" w:hAnsi="Times New Roman" w:cs="Times New Roman"/>
          <w:sz w:val="22"/>
          <w:szCs w:val="22"/>
        </w:rPr>
        <w:t>https://doi.</w:t>
      </w:r>
      <w:r w:rsidR="00B34F4D">
        <w:rPr>
          <w:rFonts w:ascii="Times New Roman" w:eastAsia="Times New Roman" w:hAnsi="Times New Roman" w:cs="Times New Roman"/>
          <w:sz w:val="22"/>
          <w:szCs w:val="22"/>
        </w:rPr>
        <w:t>institution</w:t>
      </w:r>
      <w:r w:rsidRPr="005F2016">
        <w:rPr>
          <w:rFonts w:ascii="Times New Roman" w:eastAsia="Times New Roman" w:hAnsi="Times New Roman" w:cs="Times New Roman"/>
          <w:sz w:val="22"/>
          <w:szCs w:val="22"/>
        </w:rPr>
        <w:t>/10.1109/ACCESS.2025.3548591</w:t>
      </w:r>
    </w:p>
    <w:p w14:paraId="39541410" w14:textId="3A091459" w:rsidR="00385EF9" w:rsidRDefault="00385EF9"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Yedatkar, A. S. (2024). Real-time data analytics in distributed systems. </w:t>
      </w:r>
      <w:r>
        <w:rPr>
          <w:rFonts w:ascii="Times New Roman" w:eastAsia="Times New Roman" w:hAnsi="Times New Roman" w:cs="Times New Roman"/>
          <w:i/>
          <w:iCs/>
          <w:sz w:val="22"/>
          <w:szCs w:val="22"/>
        </w:rPr>
        <w:t xml:space="preserve">International Journal of </w:t>
      </w:r>
      <w:r>
        <w:rPr>
          <w:rFonts w:ascii="Times New Roman" w:eastAsia="Times New Roman" w:hAnsi="Times New Roman" w:cs="Times New Roman"/>
          <w:i/>
          <w:iCs/>
          <w:sz w:val="22"/>
          <w:szCs w:val="22"/>
        </w:rPr>
        <w:tab/>
        <w:t>Scientific Research in Modern Science and Technology</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3</w:t>
      </w:r>
      <w:r>
        <w:rPr>
          <w:rFonts w:ascii="Times New Roman" w:eastAsia="Times New Roman" w:hAnsi="Times New Roman" w:cs="Times New Roman"/>
          <w:sz w:val="22"/>
          <w:szCs w:val="22"/>
        </w:rPr>
        <w:t xml:space="preserve">(6), 09–16.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/10.59828/ijsrmst.v3i6.215</w:t>
      </w:r>
    </w:p>
    <w:p w14:paraId="00001331" w14:textId="0559C7A8" w:rsidR="008F42F1" w:rsidRDefault="00000000"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Yu, R., Wang, M., &amp; Hu, J. (2023). The relationship between ICT Perceived Competence and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Adolescents’ digital reading performance: a Multilevel mediation study. </w:t>
      </w:r>
      <w:r>
        <w:rPr>
          <w:rFonts w:ascii="Times New Roman" w:eastAsia="Times New Roman" w:hAnsi="Times New Roman" w:cs="Times New Roman"/>
          <w:i/>
          <w:iCs/>
          <w:sz w:val="22"/>
          <w:szCs w:val="22"/>
        </w:rPr>
        <w:t xml:space="preserve">Journal of </w:t>
      </w:r>
      <w:r w:rsidR="00A6784C">
        <w:rPr>
          <w:rFonts w:ascii="Times New Roman" w:eastAsia="Times New Roman" w:hAnsi="Times New Roman" w:cs="Times New Roman"/>
          <w:i/>
          <w:iCs/>
          <w:sz w:val="22"/>
          <w:szCs w:val="22"/>
        </w:rPr>
        <w:tab/>
      </w:r>
      <w:r>
        <w:rPr>
          <w:rFonts w:ascii="Times New Roman" w:eastAsia="Times New Roman" w:hAnsi="Times New Roman" w:cs="Times New Roman"/>
          <w:i/>
          <w:iCs/>
          <w:sz w:val="22"/>
          <w:szCs w:val="22"/>
        </w:rPr>
        <w:t>Educational Computing Research</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61</w:t>
      </w:r>
      <w:r>
        <w:rPr>
          <w:rFonts w:ascii="Times New Roman" w:eastAsia="Times New Roman" w:hAnsi="Times New Roman" w:cs="Times New Roman"/>
          <w:sz w:val="22"/>
          <w:szCs w:val="22"/>
        </w:rPr>
        <w:t xml:space="preserve">(4), 817–846.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/10.1177/07356331221137107</w:t>
      </w:r>
    </w:p>
    <w:p w14:paraId="61634701"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1AC07DD2"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AA0E240"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72560A0"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257E40FD"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6692269"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18555CD7"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C5B5D5D"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5B4B3124"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A097C33"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458C23CC"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1C0D7B0D"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5F23EC85"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23352083"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01B696BC"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1A343B3A"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4716CA9C"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2F7C5B54"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32C2A629"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00001344" w14:textId="77777777" w:rsidR="008F42F1" w:rsidRDefault="008F42F1">
      <w:pPr>
        <w:widowControl w:val="0"/>
        <w:spacing w:after="0" w:line="360" w:lineRule="auto"/>
        <w:ind w:left="720"/>
        <w:jc w:val="both"/>
        <w:rPr>
          <w:rFonts w:ascii="Times New Roman" w:eastAsia="Times New Roman" w:hAnsi="Times New Roman" w:cs="Times New Roman"/>
          <w:sz w:val="22"/>
          <w:szCs w:val="22"/>
        </w:rPr>
      </w:pPr>
    </w:p>
    <w:p w14:paraId="43ABE027" w14:textId="77777777" w:rsidR="00385EF9" w:rsidRDefault="00385EF9">
      <w:pPr>
        <w:widowControl w:val="0"/>
        <w:spacing w:after="0" w:line="360" w:lineRule="auto"/>
        <w:ind w:left="720"/>
        <w:jc w:val="both"/>
        <w:rPr>
          <w:rFonts w:ascii="Times New Roman" w:eastAsia="Times New Roman" w:hAnsi="Times New Roman" w:cs="Times New Roman"/>
          <w:sz w:val="22"/>
          <w:szCs w:val="22"/>
        </w:rPr>
      </w:pPr>
    </w:p>
    <w:p w14:paraId="5D3D8C68" w14:textId="77777777" w:rsidR="00385EF9" w:rsidRDefault="00385EF9">
      <w:pPr>
        <w:widowControl w:val="0"/>
        <w:spacing w:after="0" w:line="360" w:lineRule="auto"/>
        <w:ind w:left="720"/>
        <w:jc w:val="both"/>
        <w:rPr>
          <w:rFonts w:ascii="Times New Roman" w:eastAsia="Times New Roman" w:hAnsi="Times New Roman" w:cs="Times New Roman"/>
          <w:sz w:val="22"/>
          <w:szCs w:val="22"/>
        </w:rPr>
      </w:pPr>
    </w:p>
    <w:p w14:paraId="48766F5A" w14:textId="77777777" w:rsidR="00385EF9" w:rsidRDefault="00385EF9">
      <w:pPr>
        <w:widowControl w:val="0"/>
        <w:spacing w:after="0" w:line="360" w:lineRule="auto"/>
        <w:ind w:left="720"/>
        <w:jc w:val="both"/>
        <w:rPr>
          <w:rFonts w:ascii="Times New Roman" w:eastAsia="Times New Roman" w:hAnsi="Times New Roman" w:cs="Times New Roman"/>
          <w:sz w:val="22"/>
          <w:szCs w:val="22"/>
        </w:rPr>
      </w:pPr>
    </w:p>
    <w:p w14:paraId="0526FEC3" w14:textId="77777777" w:rsidR="00385EF9" w:rsidRDefault="00385EF9">
      <w:pPr>
        <w:widowControl w:val="0"/>
        <w:spacing w:after="0" w:line="360" w:lineRule="auto"/>
        <w:ind w:left="720"/>
        <w:jc w:val="both"/>
        <w:rPr>
          <w:rFonts w:ascii="Times New Roman" w:eastAsia="Times New Roman" w:hAnsi="Times New Roman" w:cs="Times New Roman"/>
          <w:sz w:val="22"/>
          <w:szCs w:val="22"/>
        </w:rPr>
      </w:pPr>
    </w:p>
    <w:p w14:paraId="00001345" w14:textId="77777777" w:rsidR="008F42F1" w:rsidRDefault="008F42F1">
      <w:pPr>
        <w:widowControl w:val="0"/>
        <w:spacing w:after="0" w:line="360" w:lineRule="auto"/>
        <w:ind w:left="720"/>
        <w:jc w:val="both"/>
        <w:rPr>
          <w:rFonts w:ascii="Times New Roman" w:eastAsia="Times New Roman" w:hAnsi="Times New Roman" w:cs="Times New Roman"/>
          <w:sz w:val="22"/>
          <w:szCs w:val="22"/>
        </w:rPr>
      </w:pPr>
    </w:p>
    <w:p w14:paraId="73802243" w14:textId="77777777" w:rsidR="005F2016" w:rsidRDefault="005F2016">
      <w:pPr>
        <w:widowControl w:val="0"/>
        <w:spacing w:after="0" w:line="360" w:lineRule="auto"/>
        <w:ind w:left="720"/>
        <w:jc w:val="both"/>
        <w:rPr>
          <w:rFonts w:ascii="Times New Roman" w:eastAsia="Times New Roman" w:hAnsi="Times New Roman" w:cs="Times New Roman"/>
          <w:sz w:val="22"/>
          <w:szCs w:val="22"/>
        </w:rPr>
      </w:pPr>
    </w:p>
    <w:p w14:paraId="4CDA52F2" w14:textId="4AB96291" w:rsidR="000F59C9" w:rsidRDefault="000F59C9" w:rsidP="000F59C9">
      <w:pPr>
        <w:spacing w:line="259" w:lineRule="auto"/>
        <w:jc w:val="center"/>
        <w:rPr>
          <w:rFonts w:ascii="Times New Roman" w:eastAsia="Calibri" w:hAnsi="Times New Roman" w:cs="Times New Roman"/>
          <w:b/>
          <w:bCs/>
          <w:kern w:val="2"/>
          <w:sz w:val="22"/>
          <w:szCs w:val="22"/>
          <w:lang w:val="en-PH"/>
          <w14:ligatures w14:val="standardContextual"/>
        </w:rPr>
      </w:pPr>
      <w:r>
        <w:rPr>
          <w:rFonts w:ascii="Times New Roman" w:eastAsia="Calibri" w:hAnsi="Times New Roman" w:cs="Times New Roman"/>
          <w:b/>
          <w:bCs/>
          <w:kern w:val="2"/>
          <w:sz w:val="22"/>
          <w:szCs w:val="22"/>
          <w:lang w:val="en-PH"/>
          <w14:ligatures w14:val="standardContextual"/>
        </w:rPr>
        <w:lastRenderedPageBreak/>
        <w:t>CURRICULUM VITAE</w:t>
      </w:r>
    </w:p>
    <w:p w14:paraId="210C9928" w14:textId="45073E40" w:rsidR="00DA2EC1" w:rsidRPr="00DA397D" w:rsidRDefault="00C15B2C" w:rsidP="00DA397D">
      <w:pPr>
        <w:spacing w:line="259" w:lineRule="auto"/>
        <w:rPr>
          <w:rFonts w:ascii="Times New Roman" w:eastAsia="Calibri" w:hAnsi="Times New Roman" w:cs="Times New Roman"/>
          <w:noProof/>
          <w:kern w:val="2"/>
          <w:sz w:val="22"/>
          <w:szCs w:val="22"/>
          <w:lang w:val="en-PH"/>
          <w14:ligatures w14:val="standardContextual"/>
        </w:rPr>
      </w:pPr>
      <w:r w:rsidRPr="005267D3">
        <w:rPr>
          <w:rFonts w:ascii="Calibri" w:eastAsia="Calibri" w:hAnsi="Calibri" w:cs="Times New Roman"/>
          <w:noProof/>
          <w:kern w:val="2"/>
          <w:sz w:val="22"/>
          <w:szCs w:val="22"/>
          <w:lang w:val="en-PH"/>
          <w14:ligatures w14:val="standardContextual"/>
        </w:rPr>
        <w:drawing>
          <wp:anchor distT="0" distB="0" distL="114300" distR="114300" simplePos="0" relativeHeight="251672576" behindDoc="0" locked="0" layoutInCell="1" allowOverlap="1" wp14:anchorId="25830B49" wp14:editId="203BAE45">
            <wp:simplePos x="0" y="0"/>
            <wp:positionH relativeFrom="column">
              <wp:posOffset>3430888</wp:posOffset>
            </wp:positionH>
            <wp:positionV relativeFrom="paragraph">
              <wp:posOffset>29424</wp:posOffset>
            </wp:positionV>
            <wp:extent cx="2042144" cy="1949827"/>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649" t="5696" r="588" b="-26"/>
                    <a:stretch/>
                  </pic:blipFill>
                  <pic:spPr bwMode="auto">
                    <a:xfrm>
                      <a:off x="0" y="0"/>
                      <a:ext cx="2042144" cy="19498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2EC1" w:rsidRPr="005267D3">
        <w:rPr>
          <w:rFonts w:ascii="Times New Roman" w:eastAsia="Calibri" w:hAnsi="Times New Roman" w:cs="Times New Roman"/>
          <w:b/>
          <w:bCs/>
          <w:kern w:val="2"/>
          <w:sz w:val="22"/>
          <w:szCs w:val="22"/>
          <w:lang w:val="en-PH"/>
          <w14:ligatures w14:val="standardContextual"/>
        </w:rPr>
        <w:t>Daniel Kane Isidore A. Mapano</w:t>
      </w:r>
    </w:p>
    <w:p w14:paraId="7B5C6593"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Bukid – Bukid, Pajac Lapu – Lapu City, Cebu</w:t>
      </w:r>
    </w:p>
    <w:p w14:paraId="22B1B4A3" w14:textId="362781B1"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09292232800</w:t>
      </w:r>
    </w:p>
    <w:p w14:paraId="166B8AFD" w14:textId="72161A56"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mapano.daniel@gmail.com</w:t>
      </w:r>
    </w:p>
    <w:p w14:paraId="36BFC11C" w14:textId="7C1E0B41" w:rsidR="00DA2EC1" w:rsidRDefault="00DA2EC1"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26F07A1B" w14:textId="77777777" w:rsidR="000F59C9" w:rsidRDefault="000F59C9"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09F44C86" w14:textId="77777777" w:rsidR="000F59C9" w:rsidRPr="005267D3" w:rsidRDefault="000F59C9"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756027A9" w14:textId="77777777" w:rsidR="00DA2EC1" w:rsidRPr="005267D3" w:rsidRDefault="00DA2EC1"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04DE6C18" w14:textId="77777777" w:rsidR="00DA2EC1" w:rsidRPr="005267D3" w:rsidRDefault="00DA2EC1" w:rsidP="00DA2EC1">
      <w:pPr>
        <w:spacing w:line="259"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Personal Information</w:t>
      </w:r>
    </w:p>
    <w:p w14:paraId="63E58532"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Birthdate: May 15, 2001</w:t>
      </w:r>
    </w:p>
    <w:p w14:paraId="7733BD02"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Civil Status: Single</w:t>
      </w:r>
      <w:r w:rsidRPr="005267D3">
        <w:rPr>
          <w:rFonts w:ascii="Times New Roman" w:eastAsia="Calibri" w:hAnsi="Times New Roman" w:cs="Times New Roman"/>
          <w:kern w:val="2"/>
          <w:sz w:val="22"/>
          <w:szCs w:val="22"/>
          <w:lang w:val="en-PH"/>
          <w14:ligatures w14:val="standardContextual"/>
        </w:rPr>
        <w:br/>
        <w:t>Citizenship: Filipino</w:t>
      </w:r>
    </w:p>
    <w:p w14:paraId="16E6DA82"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Gender: Male</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b/>
          <w:bCs/>
          <w:kern w:val="2"/>
          <w:sz w:val="22"/>
          <w:szCs w:val="22"/>
          <w:lang w:val="en-PH"/>
          <w14:ligatures w14:val="standardContextual"/>
        </w:rPr>
        <w:t>Educational Attainment</w:t>
      </w:r>
      <w:r w:rsidRPr="005267D3">
        <w:rPr>
          <w:rFonts w:ascii="Times New Roman" w:eastAsia="Calibri" w:hAnsi="Times New Roman" w:cs="Times New Roman"/>
          <w:b/>
          <w:bCs/>
          <w:kern w:val="2"/>
          <w:sz w:val="22"/>
          <w:szCs w:val="22"/>
          <w:lang w:val="en-PH"/>
          <w14:ligatures w14:val="standardContextual"/>
        </w:rPr>
        <w:br/>
      </w:r>
      <w:r w:rsidRPr="005267D3">
        <w:rPr>
          <w:rFonts w:ascii="Times New Roman" w:eastAsia="Calibri" w:hAnsi="Times New Roman" w:cs="Times New Roman"/>
          <w:kern w:val="2"/>
          <w:sz w:val="22"/>
          <w:szCs w:val="22"/>
          <w:lang w:val="en-PH"/>
          <w14:ligatures w14:val="standardContextual"/>
        </w:rPr>
        <w:t xml:space="preserve">Tertiary: </w:t>
      </w:r>
      <w:r w:rsidRPr="005267D3">
        <w:rPr>
          <w:rFonts w:ascii="Times New Roman" w:eastAsia="Calibri" w:hAnsi="Times New Roman" w:cs="Times New Roman"/>
          <w:i/>
          <w:iCs/>
          <w:kern w:val="2"/>
          <w:sz w:val="22"/>
          <w:szCs w:val="22"/>
          <w:lang w:val="en-PH"/>
          <w14:ligatures w14:val="standardContextual"/>
        </w:rPr>
        <w:t>University of Cebu Lapu-Lapu &amp; Mandaue</w:t>
      </w:r>
    </w:p>
    <w:p w14:paraId="31596C8B"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Upper Secondary: </w:t>
      </w:r>
      <w:r w:rsidRPr="005267D3">
        <w:rPr>
          <w:rFonts w:ascii="Times New Roman" w:eastAsia="Calibri" w:hAnsi="Times New Roman" w:cs="Times New Roman"/>
          <w:i/>
          <w:iCs/>
          <w:kern w:val="2"/>
          <w:sz w:val="22"/>
          <w:szCs w:val="22"/>
          <w:lang w:val="en-PH"/>
          <w14:ligatures w14:val="standardContextual"/>
        </w:rPr>
        <w:t>Science and Technology Education Center</w:t>
      </w:r>
      <w:r w:rsidRPr="005267D3">
        <w:rPr>
          <w:rFonts w:ascii="Times New Roman" w:eastAsia="Calibri" w:hAnsi="Times New Roman" w:cs="Times New Roman"/>
          <w:kern w:val="2"/>
          <w:sz w:val="22"/>
          <w:szCs w:val="22"/>
          <w:lang w:val="en-PH"/>
          <w14:ligatures w14:val="standardContextual"/>
        </w:rPr>
        <w:br/>
        <w:t xml:space="preserve">Lower Secondary: </w:t>
      </w:r>
      <w:r w:rsidRPr="005267D3">
        <w:rPr>
          <w:rFonts w:ascii="Times New Roman" w:eastAsia="Calibri" w:hAnsi="Times New Roman" w:cs="Times New Roman"/>
          <w:i/>
          <w:iCs/>
          <w:kern w:val="2"/>
          <w:sz w:val="22"/>
          <w:szCs w:val="22"/>
          <w:lang w:val="en-PH"/>
          <w14:ligatures w14:val="standardContextual"/>
        </w:rPr>
        <w:t>Marigondon National High School</w:t>
      </w:r>
      <w:r w:rsidRPr="005267D3">
        <w:rPr>
          <w:rFonts w:ascii="Times New Roman" w:eastAsia="Calibri" w:hAnsi="Times New Roman" w:cs="Times New Roman"/>
          <w:kern w:val="2"/>
          <w:sz w:val="22"/>
          <w:szCs w:val="22"/>
          <w:lang w:val="en-PH"/>
          <w14:ligatures w14:val="standardContextual"/>
        </w:rPr>
        <w:br/>
        <w:t xml:space="preserve">Primary: </w:t>
      </w:r>
      <w:r w:rsidRPr="005267D3">
        <w:rPr>
          <w:rFonts w:ascii="Times New Roman" w:eastAsia="Calibri" w:hAnsi="Times New Roman" w:cs="Times New Roman"/>
          <w:i/>
          <w:iCs/>
          <w:kern w:val="2"/>
          <w:sz w:val="22"/>
          <w:szCs w:val="22"/>
          <w:lang w:val="en-PH"/>
          <w14:ligatures w14:val="standardContextual"/>
        </w:rPr>
        <w:t>Marigondon Elementary School</w:t>
      </w:r>
    </w:p>
    <w:p w14:paraId="4EA5D6A1"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p>
    <w:p w14:paraId="4B27B8ED" w14:textId="77777777" w:rsidR="00DA2EC1" w:rsidRPr="005267D3" w:rsidRDefault="00DA2EC1" w:rsidP="00DA2EC1">
      <w:pPr>
        <w:spacing w:after="0" w:line="360"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Skills</w:t>
      </w:r>
    </w:p>
    <w:p w14:paraId="4DEE3F27"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Soft Skills:</w:t>
      </w:r>
    </w:p>
    <w:p w14:paraId="47F999F4" w14:textId="77777777" w:rsidR="00DA2EC1" w:rsidRPr="005267D3" w:rsidRDefault="00DA2EC1" w:rsidP="00DA2EC1">
      <w:pPr>
        <w:numPr>
          <w:ilvl w:val="0"/>
          <w:numId w:val="36"/>
        </w:numPr>
        <w:spacing w:line="259"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Reliability</w:t>
      </w:r>
    </w:p>
    <w:p w14:paraId="4D93F6DD"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Critical Thinking</w:t>
      </w:r>
    </w:p>
    <w:p w14:paraId="4072523A"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Hard Skills:</w:t>
      </w:r>
    </w:p>
    <w:p w14:paraId="7CC96205"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Project Lifecycle Management</w:t>
      </w:r>
    </w:p>
    <w:p w14:paraId="54C249AF"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Cross-functional Team Leadership</w:t>
      </w:r>
    </w:p>
    <w:p w14:paraId="3C919FC2"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Systems Analysis &amp; Design</w:t>
      </w:r>
    </w:p>
    <w:p w14:paraId="39AA9F82" w14:textId="77777777" w:rsidR="00DA2EC1" w:rsidRPr="005267D3" w:rsidRDefault="00DA2EC1" w:rsidP="00DA2EC1">
      <w:pPr>
        <w:spacing w:after="0" w:line="360" w:lineRule="auto"/>
        <w:jc w:val="both"/>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Achievement/Experiences</w:t>
      </w:r>
    </w:p>
    <w:p w14:paraId="61B60362"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Philippine Society of Information Technology Students | President S.Y. 2024 – 2025</w:t>
      </w:r>
    </w:p>
    <w:p w14:paraId="1EACB98B"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UC CCS Lightning Pitch Competition | Hustler 3</w:t>
      </w:r>
      <w:r w:rsidRPr="005267D3">
        <w:rPr>
          <w:rFonts w:ascii="Times New Roman" w:eastAsia="Calibri" w:hAnsi="Times New Roman" w:cs="Times New Roman"/>
          <w:kern w:val="2"/>
          <w:sz w:val="22"/>
          <w:szCs w:val="22"/>
          <w:vertAlign w:val="superscript"/>
          <w:lang w:val="en-PH"/>
          <w14:ligatures w14:val="standardContextual"/>
        </w:rPr>
        <w:t>rd</w:t>
      </w:r>
      <w:r w:rsidRPr="005267D3">
        <w:rPr>
          <w:rFonts w:ascii="Times New Roman" w:eastAsia="Calibri" w:hAnsi="Times New Roman" w:cs="Times New Roman"/>
          <w:kern w:val="2"/>
          <w:sz w:val="22"/>
          <w:szCs w:val="22"/>
          <w:lang w:val="en-PH"/>
          <w14:ligatures w14:val="standardContextual"/>
        </w:rPr>
        <w:t xml:space="preserve"> Placer</w:t>
      </w:r>
    </w:p>
    <w:p w14:paraId="6356D566"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Developed Resora: An AI – Powered Profession – Based Resume Builder </w:t>
      </w:r>
    </w:p>
    <w:p w14:paraId="68BA5B85" w14:textId="77777777" w:rsidR="000F59C9" w:rsidRDefault="000F59C9" w:rsidP="00DA2EC1">
      <w:pPr>
        <w:spacing w:after="0" w:line="360" w:lineRule="auto"/>
        <w:rPr>
          <w:rFonts w:ascii="Times New Roman" w:eastAsia="Calibri" w:hAnsi="Times New Roman" w:cs="Times New Roman"/>
          <w:kern w:val="2"/>
          <w:sz w:val="22"/>
          <w:szCs w:val="22"/>
          <w:lang w:val="en-PH"/>
          <w14:ligatures w14:val="standardContextual"/>
        </w:rPr>
      </w:pPr>
    </w:p>
    <w:p w14:paraId="63E6F706" w14:textId="2C6CE5D8" w:rsidR="00DA2EC1" w:rsidRPr="000F59C9" w:rsidRDefault="00DA2EC1" w:rsidP="00DA2EC1">
      <w:pPr>
        <w:spacing w:after="0" w:line="360" w:lineRule="auto"/>
        <w:rPr>
          <w:rFonts w:ascii="Times New Roman" w:eastAsia="Calibri" w:hAnsi="Times New Roman" w:cs="Times New Roman"/>
          <w:noProof/>
          <w:kern w:val="2"/>
          <w:sz w:val="22"/>
          <w:szCs w:val="22"/>
          <w:lang w:val="en-PH"/>
          <w14:ligatures w14:val="standardContextual"/>
        </w:rPr>
      </w:pPr>
      <w:r w:rsidRPr="005267D3">
        <w:rPr>
          <w:rFonts w:ascii="Times New Roman" w:eastAsia="Calibri" w:hAnsi="Times New Roman" w:cs="Times New Roman"/>
          <w:noProof/>
          <w:kern w:val="2"/>
          <w:sz w:val="22"/>
          <w:szCs w:val="22"/>
          <w:lang w:val="en-PH"/>
          <w14:ligatures w14:val="standardContextual"/>
        </w:rPr>
        <w:lastRenderedPageBreak/>
        <w:drawing>
          <wp:anchor distT="0" distB="0" distL="114300" distR="114300" simplePos="0" relativeHeight="251646976" behindDoc="1" locked="0" layoutInCell="1" allowOverlap="1" wp14:anchorId="7B03FDCD" wp14:editId="62F7D9DF">
            <wp:simplePos x="0" y="0"/>
            <wp:positionH relativeFrom="margin">
              <wp:posOffset>3541444</wp:posOffset>
            </wp:positionH>
            <wp:positionV relativeFrom="paragraph">
              <wp:posOffset>-45720</wp:posOffset>
            </wp:positionV>
            <wp:extent cx="1923086" cy="1923086"/>
            <wp:effectExtent l="19050" t="19050" r="20320" b="2032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2143" name="Picture 1"/>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1587" r="1587"/>
                    <a:stretch/>
                  </pic:blipFill>
                  <pic:spPr bwMode="auto">
                    <a:xfrm>
                      <a:off x="0" y="0"/>
                      <a:ext cx="1923086" cy="1923086"/>
                    </a:xfrm>
                    <a:prstGeom prst="rect">
                      <a:avLst/>
                    </a:prstGeom>
                    <a:noFill/>
                    <a:ln w="12700" cap="flat" cmpd="sng" algn="ctr">
                      <a:solidFill>
                        <a:sysClr val="windowText" lastClr="000000">
                          <a:alpha val="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267D3">
        <w:rPr>
          <w:rFonts w:ascii="Times New Roman" w:eastAsia="Calibri" w:hAnsi="Times New Roman" w:cs="Times New Roman"/>
          <w:b/>
          <w:bCs/>
          <w:kern w:val="2"/>
          <w:sz w:val="22"/>
          <w:szCs w:val="22"/>
          <w:lang w:val="en-PH"/>
          <w14:ligatures w14:val="standardContextual"/>
        </w:rPr>
        <w:t>Joshua I. Inoc</w:t>
      </w:r>
    </w:p>
    <w:p w14:paraId="2E9F7EEB" w14:textId="77777777" w:rsidR="00DA2EC1" w:rsidRPr="005267D3" w:rsidRDefault="00DA2EC1" w:rsidP="00DA2EC1">
      <w:pPr>
        <w:tabs>
          <w:tab w:val="left" w:pos="7108"/>
        </w:tabs>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Marigondon, Lapu-Lapu City, Cebu</w:t>
      </w:r>
      <w:r w:rsidRPr="005267D3">
        <w:rPr>
          <w:rFonts w:ascii="Times New Roman" w:eastAsia="Calibri" w:hAnsi="Times New Roman" w:cs="Times New Roman"/>
          <w:kern w:val="2"/>
          <w:sz w:val="22"/>
          <w:szCs w:val="22"/>
          <w:lang w:val="en-PH"/>
          <w14:ligatures w14:val="standardContextual"/>
        </w:rPr>
        <w:tab/>
      </w:r>
    </w:p>
    <w:p w14:paraId="37D4B9C4"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09939053803</w:t>
      </w:r>
    </w:p>
    <w:p w14:paraId="76E7571C" w14:textId="77777777" w:rsidR="00DA2EC1" w:rsidRDefault="00000000" w:rsidP="00DA2EC1">
      <w:pPr>
        <w:spacing w:after="0" w:line="360" w:lineRule="auto"/>
        <w:rPr>
          <w:rFonts w:ascii="Times New Roman" w:eastAsia="Calibri" w:hAnsi="Times New Roman" w:cs="Times New Roman"/>
          <w:kern w:val="2"/>
          <w:sz w:val="22"/>
          <w:szCs w:val="22"/>
          <w:lang w:val="en-PH"/>
          <w14:ligatures w14:val="standardContextual"/>
        </w:rPr>
      </w:pPr>
      <w:hyperlink r:id="rId97" w:history="1">
        <w:r w:rsidR="00DA2EC1" w:rsidRPr="0050456C">
          <w:rPr>
            <w:rFonts w:ascii="Times New Roman" w:eastAsia="Calibri" w:hAnsi="Times New Roman" w:cs="Times New Roman"/>
            <w:kern w:val="2"/>
            <w:sz w:val="22"/>
            <w:szCs w:val="22"/>
            <w:lang w:val="en-PH"/>
            <w14:ligatures w14:val="standardContextual"/>
          </w:rPr>
          <w:t>re.shum1108@gmail.com</w:t>
        </w:r>
      </w:hyperlink>
      <w:r w:rsidR="00DA2EC1" w:rsidRPr="0050456C">
        <w:rPr>
          <w:rFonts w:ascii="Times New Roman" w:eastAsia="Calibri" w:hAnsi="Times New Roman" w:cs="Times New Roman"/>
          <w:color w:val="0563C1"/>
          <w:kern w:val="2"/>
          <w:sz w:val="22"/>
          <w:szCs w:val="22"/>
          <w:lang w:val="en-PH"/>
          <w14:ligatures w14:val="standardContextual"/>
        </w:rPr>
        <w:br/>
      </w:r>
    </w:p>
    <w:p w14:paraId="2405D53E" w14:textId="77777777" w:rsidR="00DA2EC1"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0ED27FF9" w14:textId="77777777" w:rsidR="00DA2EC1" w:rsidRDefault="00DA2EC1"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71F62CCA" w14:textId="77777777" w:rsidR="000F59C9" w:rsidRPr="005267D3" w:rsidRDefault="000F59C9"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3C841BC5" w14:textId="77777777" w:rsidR="00DA2EC1" w:rsidRPr="005267D3" w:rsidRDefault="00DA2EC1" w:rsidP="00DA2EC1">
      <w:pPr>
        <w:spacing w:line="259"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Personal Information</w:t>
      </w:r>
    </w:p>
    <w:p w14:paraId="332A23C4"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Birthdate: November 8, 2000</w:t>
      </w:r>
    </w:p>
    <w:p w14:paraId="72AAEFD1"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Civil Status: Single</w:t>
      </w:r>
      <w:r w:rsidRPr="005267D3">
        <w:rPr>
          <w:rFonts w:ascii="Times New Roman" w:eastAsia="Calibri" w:hAnsi="Times New Roman" w:cs="Times New Roman"/>
          <w:kern w:val="2"/>
          <w:sz w:val="22"/>
          <w:szCs w:val="22"/>
          <w:lang w:val="en-PH"/>
          <w14:ligatures w14:val="standardContextual"/>
        </w:rPr>
        <w:br/>
        <w:t>Citizenship: Filipino</w:t>
      </w:r>
    </w:p>
    <w:p w14:paraId="22BF080F"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Gender: Male</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b/>
          <w:bCs/>
          <w:kern w:val="2"/>
          <w:sz w:val="22"/>
          <w:szCs w:val="22"/>
          <w:lang w:val="en-PH"/>
          <w14:ligatures w14:val="standardContextual"/>
        </w:rPr>
        <w:t>Educational Attainment</w:t>
      </w:r>
      <w:r w:rsidRPr="005267D3">
        <w:rPr>
          <w:rFonts w:ascii="Times New Roman" w:eastAsia="Calibri" w:hAnsi="Times New Roman" w:cs="Times New Roman"/>
          <w:b/>
          <w:bCs/>
          <w:kern w:val="2"/>
          <w:sz w:val="22"/>
          <w:szCs w:val="22"/>
          <w:lang w:val="en-PH"/>
          <w14:ligatures w14:val="standardContextual"/>
        </w:rPr>
        <w:br/>
      </w:r>
      <w:r w:rsidRPr="005267D3">
        <w:rPr>
          <w:rFonts w:ascii="Times New Roman" w:eastAsia="Calibri" w:hAnsi="Times New Roman" w:cs="Times New Roman"/>
          <w:kern w:val="2"/>
          <w:sz w:val="22"/>
          <w:szCs w:val="22"/>
          <w:lang w:val="en-PH"/>
          <w14:ligatures w14:val="standardContextual"/>
        </w:rPr>
        <w:t xml:space="preserve">Tertiary: </w:t>
      </w:r>
      <w:r w:rsidRPr="005267D3">
        <w:rPr>
          <w:rFonts w:ascii="Times New Roman" w:eastAsia="Calibri" w:hAnsi="Times New Roman" w:cs="Times New Roman"/>
          <w:i/>
          <w:iCs/>
          <w:kern w:val="2"/>
          <w:sz w:val="22"/>
          <w:szCs w:val="22"/>
          <w:lang w:val="en-PH"/>
          <w14:ligatures w14:val="standardContextual"/>
        </w:rPr>
        <w:t>University of Cebu Lapu – Lapu and Mandaue</w:t>
      </w:r>
    </w:p>
    <w:p w14:paraId="15A4E6EB"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Secondary: </w:t>
      </w:r>
      <w:r w:rsidRPr="005267D3">
        <w:rPr>
          <w:rFonts w:ascii="Times New Roman" w:eastAsia="Calibri" w:hAnsi="Times New Roman" w:cs="Times New Roman"/>
          <w:i/>
          <w:iCs/>
          <w:kern w:val="2"/>
          <w:sz w:val="22"/>
          <w:szCs w:val="22"/>
          <w:lang w:val="en-PH"/>
          <w14:ligatures w14:val="standardContextual"/>
        </w:rPr>
        <w:t>Cordova Catholic Cooperative School</w:t>
      </w:r>
      <w:r w:rsidRPr="005267D3">
        <w:rPr>
          <w:rFonts w:ascii="Times New Roman" w:eastAsia="Calibri" w:hAnsi="Times New Roman" w:cs="Times New Roman"/>
          <w:kern w:val="2"/>
          <w:sz w:val="22"/>
          <w:szCs w:val="22"/>
          <w:lang w:val="en-PH"/>
          <w14:ligatures w14:val="standardContextual"/>
        </w:rPr>
        <w:br/>
        <w:t xml:space="preserve">Primary: </w:t>
      </w:r>
      <w:r w:rsidRPr="005267D3">
        <w:rPr>
          <w:rFonts w:ascii="Times New Roman" w:eastAsia="Calibri" w:hAnsi="Times New Roman" w:cs="Times New Roman"/>
          <w:i/>
          <w:iCs/>
          <w:kern w:val="2"/>
          <w:sz w:val="22"/>
          <w:szCs w:val="22"/>
          <w:lang w:val="en-PH"/>
          <w14:ligatures w14:val="standardContextual"/>
        </w:rPr>
        <w:t>Lapu – Lapu City Central Elementary School</w:t>
      </w:r>
    </w:p>
    <w:p w14:paraId="723B7313" w14:textId="77777777" w:rsidR="00DA2EC1" w:rsidRPr="005267D3" w:rsidRDefault="00DA2EC1" w:rsidP="00DA2EC1">
      <w:pPr>
        <w:spacing w:after="0" w:line="360"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Skills</w:t>
      </w:r>
    </w:p>
    <w:p w14:paraId="6DBA9876"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Soft Skills:</w:t>
      </w:r>
    </w:p>
    <w:p w14:paraId="2A77CAC0"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Problem Solving</w:t>
      </w:r>
    </w:p>
    <w:p w14:paraId="50A9E02C"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Communication</w:t>
      </w:r>
    </w:p>
    <w:p w14:paraId="2009C935"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Adaptability</w:t>
      </w:r>
    </w:p>
    <w:p w14:paraId="3278CC33"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Hard Skills:</w:t>
      </w:r>
    </w:p>
    <w:p w14:paraId="5F3E811D"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Programming</w:t>
      </w:r>
    </w:p>
    <w:p w14:paraId="7BEC2566"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Scripting</w:t>
      </w:r>
    </w:p>
    <w:p w14:paraId="2D63C187"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Documenting</w:t>
      </w:r>
    </w:p>
    <w:p w14:paraId="67041B1A" w14:textId="77777777" w:rsidR="00DA2EC1" w:rsidRPr="005267D3" w:rsidRDefault="00DA2EC1" w:rsidP="00DA2EC1">
      <w:pPr>
        <w:spacing w:after="0" w:line="360" w:lineRule="auto"/>
        <w:jc w:val="both"/>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Achievement/Experiences</w:t>
      </w:r>
    </w:p>
    <w:p w14:paraId="2390A417"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CARES (Community Awareness, Relations and Extension Services) President IT Department 2024-2025 </w:t>
      </w:r>
    </w:p>
    <w:p w14:paraId="7EF3D28E" w14:textId="3A93138B"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CARES </w:t>
      </w:r>
      <w:r>
        <w:rPr>
          <w:rFonts w:ascii="Times New Roman" w:eastAsia="Calibri" w:hAnsi="Times New Roman" w:cs="Times New Roman"/>
          <w:kern w:val="2"/>
          <w:sz w:val="22"/>
          <w:szCs w:val="22"/>
          <w:lang w:val="en-PH"/>
          <w14:ligatures w14:val="standardContextual"/>
        </w:rPr>
        <w:t>of</w:t>
      </w:r>
      <w:r w:rsidRPr="005267D3">
        <w:rPr>
          <w:rFonts w:ascii="Times New Roman" w:eastAsia="Calibri" w:hAnsi="Times New Roman" w:cs="Times New Roman"/>
          <w:kern w:val="2"/>
          <w:sz w:val="22"/>
          <w:szCs w:val="22"/>
          <w:lang w:val="en-PH"/>
          <w14:ligatures w14:val="standardContextual"/>
        </w:rPr>
        <w:t xml:space="preserve">ficer of PSITS – UCLM </w:t>
      </w:r>
      <w:r w:rsidR="00B34F4D">
        <w:rPr>
          <w:rFonts w:ascii="Times New Roman" w:eastAsia="Calibri" w:hAnsi="Times New Roman" w:cs="Times New Roman"/>
          <w:kern w:val="2"/>
          <w:sz w:val="22"/>
          <w:szCs w:val="22"/>
          <w:lang w:val="en-PH"/>
          <w14:ligatures w14:val="standardContextual"/>
        </w:rPr>
        <w:t>Institution</w:t>
      </w:r>
      <w:r w:rsidRPr="005267D3">
        <w:rPr>
          <w:rFonts w:ascii="Times New Roman" w:eastAsia="Calibri" w:hAnsi="Times New Roman" w:cs="Times New Roman"/>
          <w:kern w:val="2"/>
          <w:sz w:val="22"/>
          <w:szCs w:val="22"/>
          <w:lang w:val="en-PH"/>
          <w14:ligatures w14:val="standardContextual"/>
        </w:rPr>
        <w:t xml:space="preserve"> 2024-2025</w:t>
      </w:r>
    </w:p>
    <w:p w14:paraId="6AE1875F"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2</w:t>
      </w:r>
      <w:r w:rsidRPr="005267D3">
        <w:rPr>
          <w:rFonts w:ascii="Times New Roman" w:eastAsia="Calibri" w:hAnsi="Times New Roman" w:cs="Times New Roman"/>
          <w:kern w:val="2"/>
          <w:sz w:val="22"/>
          <w:szCs w:val="22"/>
          <w:vertAlign w:val="superscript"/>
          <w:lang w:val="en-PH"/>
          <w14:ligatures w14:val="standardContextual"/>
        </w:rPr>
        <w:t>nd</w:t>
      </w:r>
      <w:r w:rsidRPr="005267D3">
        <w:rPr>
          <w:rFonts w:ascii="Times New Roman" w:eastAsia="Calibri" w:hAnsi="Times New Roman" w:cs="Times New Roman"/>
          <w:kern w:val="2"/>
          <w:sz w:val="22"/>
          <w:szCs w:val="22"/>
          <w:lang w:val="en-PH"/>
          <w14:ligatures w14:val="standardContextual"/>
        </w:rPr>
        <w:t xml:space="preserve"> Placer in Battle of the Brains UCLM 2023-2024</w:t>
      </w:r>
    </w:p>
    <w:p w14:paraId="69133607"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Consistent Dean’s Lister</w:t>
      </w:r>
    </w:p>
    <w:p w14:paraId="7CA1EC3D" w14:textId="5ED4FB18" w:rsidR="00006A05" w:rsidRDefault="00006A05" w:rsidP="00DA2EC1">
      <w:pPr>
        <w:spacing w:after="0" w:line="360" w:lineRule="auto"/>
        <w:rPr>
          <w:rFonts w:ascii="Times New Roman" w:eastAsia="Calibri" w:hAnsi="Times New Roman" w:cs="Times New Roman"/>
          <w:kern w:val="2"/>
          <w:sz w:val="22"/>
          <w:szCs w:val="22"/>
          <w:lang w:val="en-PH"/>
          <w14:ligatures w14:val="standardContextual"/>
        </w:rPr>
      </w:pPr>
    </w:p>
    <w:p w14:paraId="07561437" w14:textId="56677668" w:rsidR="00DA2EC1" w:rsidRPr="00006A05" w:rsidRDefault="00006A05"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noProof/>
          <w:kern w:val="2"/>
          <w:sz w:val="22"/>
          <w:szCs w:val="22"/>
          <w:lang w:val="en-PH"/>
          <w14:ligatures w14:val="standardContextual"/>
        </w:rPr>
        <w:lastRenderedPageBreak/>
        <w:drawing>
          <wp:anchor distT="0" distB="0" distL="114300" distR="114300" simplePos="0" relativeHeight="251657216" behindDoc="0" locked="0" layoutInCell="1" allowOverlap="1" wp14:anchorId="58828C8B" wp14:editId="2329D643">
            <wp:simplePos x="0" y="0"/>
            <wp:positionH relativeFrom="column">
              <wp:posOffset>3738623</wp:posOffset>
            </wp:positionH>
            <wp:positionV relativeFrom="paragraph">
              <wp:posOffset>-69497</wp:posOffset>
            </wp:positionV>
            <wp:extent cx="1948011" cy="194869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98" cstate="print">
                      <a:extLst>
                        <a:ext uri="{28A0092B-C50C-407E-A947-70E740481C1C}">
                          <a14:useLocalDpi xmlns:a14="http://schemas.microsoft.com/office/drawing/2010/main" val="0"/>
                        </a:ext>
                      </a:extLst>
                    </a:blip>
                    <a:srcRect b="1014"/>
                    <a:stretch/>
                  </pic:blipFill>
                  <pic:spPr bwMode="auto">
                    <a:xfrm>
                      <a:off x="0" y="0"/>
                      <a:ext cx="1953401" cy="19540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2EC1" w:rsidRPr="005267D3">
        <w:rPr>
          <w:rFonts w:ascii="Times New Roman" w:eastAsia="Calibri" w:hAnsi="Times New Roman" w:cs="Times New Roman"/>
          <w:b/>
          <w:bCs/>
          <w:kern w:val="2"/>
          <w:sz w:val="22"/>
          <w:szCs w:val="22"/>
          <w:lang w:val="en-PH"/>
          <w14:ligatures w14:val="standardContextual"/>
        </w:rPr>
        <w:t>Glyzel M. Galagar</w:t>
      </w:r>
    </w:p>
    <w:p w14:paraId="0C52414C" w14:textId="3C627A3A"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Ibo Relocation Site, Lapu-Lapu City, Cebu,</w:t>
      </w:r>
    </w:p>
    <w:p w14:paraId="4A9FC6BE" w14:textId="238E36E2"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09686168340</w:t>
      </w:r>
    </w:p>
    <w:p w14:paraId="6E984176" w14:textId="70C79164" w:rsidR="00DA2EC1" w:rsidRPr="0050456C" w:rsidRDefault="00000000" w:rsidP="00DA2EC1">
      <w:pPr>
        <w:spacing w:after="0" w:line="360" w:lineRule="auto"/>
        <w:rPr>
          <w:rFonts w:ascii="Times New Roman" w:eastAsia="Calibri" w:hAnsi="Times New Roman" w:cs="Times New Roman"/>
          <w:kern w:val="2"/>
          <w:sz w:val="22"/>
          <w:szCs w:val="22"/>
          <w:lang w:val="en-PH"/>
          <w14:ligatures w14:val="standardContextual"/>
        </w:rPr>
      </w:pPr>
      <w:hyperlink r:id="rId99" w:history="1">
        <w:r w:rsidR="00DA2EC1" w:rsidRPr="0050456C">
          <w:rPr>
            <w:rFonts w:ascii="Times New Roman" w:eastAsia="Calibri" w:hAnsi="Times New Roman" w:cs="Times New Roman"/>
            <w:kern w:val="2"/>
            <w:sz w:val="22"/>
            <w:szCs w:val="22"/>
            <w:lang w:val="en-PH"/>
            <w14:ligatures w14:val="standardContextual"/>
          </w:rPr>
          <w:t>glyzelgalagar27@gmail.com</w:t>
        </w:r>
      </w:hyperlink>
    </w:p>
    <w:p w14:paraId="62142EEC" w14:textId="77777777" w:rsidR="00DA2EC1"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3B58F2AB"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5E626947" w14:textId="77777777" w:rsidR="00DA2EC1" w:rsidRDefault="00DA2EC1"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37CA8B4A" w14:textId="77777777" w:rsidR="00006A05" w:rsidRPr="005267D3" w:rsidRDefault="00006A05"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006DBCDC" w14:textId="77777777" w:rsidR="00DA2EC1" w:rsidRPr="005267D3" w:rsidRDefault="00DA2EC1" w:rsidP="00DA2EC1">
      <w:pPr>
        <w:spacing w:line="259"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Personal Information</w:t>
      </w:r>
    </w:p>
    <w:p w14:paraId="0CF30543"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Birthdate: October 27, 2004</w:t>
      </w:r>
    </w:p>
    <w:p w14:paraId="621D9DCD"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Civil Status: Single</w:t>
      </w:r>
      <w:r w:rsidRPr="005267D3">
        <w:rPr>
          <w:rFonts w:ascii="Times New Roman" w:eastAsia="Calibri" w:hAnsi="Times New Roman" w:cs="Times New Roman"/>
          <w:kern w:val="2"/>
          <w:sz w:val="22"/>
          <w:szCs w:val="22"/>
          <w:lang w:val="en-PH"/>
          <w14:ligatures w14:val="standardContextual"/>
        </w:rPr>
        <w:br/>
        <w:t>Citizenship: Filipino</w:t>
      </w:r>
    </w:p>
    <w:p w14:paraId="253BAB3C"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Gender: Female</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b/>
          <w:bCs/>
          <w:kern w:val="2"/>
          <w:sz w:val="22"/>
          <w:szCs w:val="22"/>
          <w:lang w:val="en-PH"/>
          <w14:ligatures w14:val="standardContextual"/>
        </w:rPr>
        <w:t>Educational Attainment</w:t>
      </w:r>
      <w:r w:rsidRPr="005267D3">
        <w:rPr>
          <w:rFonts w:ascii="Times New Roman" w:eastAsia="Calibri" w:hAnsi="Times New Roman" w:cs="Times New Roman"/>
          <w:b/>
          <w:bCs/>
          <w:kern w:val="2"/>
          <w:sz w:val="22"/>
          <w:szCs w:val="22"/>
          <w:lang w:val="en-PH"/>
          <w14:ligatures w14:val="standardContextual"/>
        </w:rPr>
        <w:br/>
      </w:r>
      <w:r w:rsidRPr="005267D3">
        <w:rPr>
          <w:rFonts w:ascii="Times New Roman" w:eastAsia="Calibri" w:hAnsi="Times New Roman" w:cs="Times New Roman"/>
          <w:kern w:val="2"/>
          <w:sz w:val="22"/>
          <w:szCs w:val="22"/>
          <w:lang w:val="en-PH"/>
          <w14:ligatures w14:val="standardContextual"/>
        </w:rPr>
        <w:t xml:space="preserve">Tertiary: </w:t>
      </w:r>
      <w:r w:rsidRPr="005267D3">
        <w:rPr>
          <w:rFonts w:ascii="Times New Roman" w:eastAsia="Calibri" w:hAnsi="Times New Roman" w:cs="Times New Roman"/>
          <w:i/>
          <w:iCs/>
          <w:kern w:val="2"/>
          <w:sz w:val="22"/>
          <w:szCs w:val="22"/>
          <w:lang w:val="en-PH"/>
          <w14:ligatures w14:val="standardContextual"/>
        </w:rPr>
        <w:t>University of Cebu Lapu – Lapu and Mandaue</w:t>
      </w:r>
    </w:p>
    <w:p w14:paraId="7D24F236"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Secondary: </w:t>
      </w:r>
      <w:r w:rsidRPr="005267D3">
        <w:rPr>
          <w:rFonts w:ascii="Times New Roman" w:eastAsia="Calibri" w:hAnsi="Times New Roman" w:cs="Times New Roman"/>
          <w:i/>
          <w:iCs/>
          <w:kern w:val="2"/>
          <w:sz w:val="22"/>
          <w:szCs w:val="22"/>
          <w:lang w:val="en-PH"/>
          <w14:ligatures w14:val="standardContextual"/>
        </w:rPr>
        <w:t>University of Cebu Lapu – Lapu and Mandaue</w:t>
      </w:r>
      <w:r w:rsidRPr="005267D3">
        <w:rPr>
          <w:rFonts w:ascii="Times New Roman" w:eastAsia="Calibri" w:hAnsi="Times New Roman" w:cs="Times New Roman"/>
          <w:kern w:val="2"/>
          <w:sz w:val="22"/>
          <w:szCs w:val="22"/>
          <w:lang w:val="en-PH"/>
          <w14:ligatures w14:val="standardContextual"/>
        </w:rPr>
        <w:br/>
        <w:t xml:space="preserve">Primary: </w:t>
      </w:r>
      <w:r w:rsidRPr="005267D3">
        <w:rPr>
          <w:rFonts w:ascii="Times New Roman" w:eastAsia="Calibri" w:hAnsi="Times New Roman" w:cs="Times New Roman"/>
          <w:i/>
          <w:iCs/>
          <w:kern w:val="2"/>
          <w:sz w:val="22"/>
          <w:szCs w:val="22"/>
          <w:lang w:val="en-PH"/>
          <w14:ligatures w14:val="standardContextual"/>
        </w:rPr>
        <w:t>Ibo Elementary School</w:t>
      </w:r>
    </w:p>
    <w:p w14:paraId="0D6D0485" w14:textId="77777777" w:rsidR="00DA2EC1" w:rsidRPr="005267D3" w:rsidRDefault="00DA2EC1" w:rsidP="00DA2EC1">
      <w:pPr>
        <w:spacing w:after="0" w:line="360"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Skills</w:t>
      </w:r>
    </w:p>
    <w:p w14:paraId="2A532262"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Soft Skills:</w:t>
      </w:r>
    </w:p>
    <w:p w14:paraId="525AC8B1" w14:textId="77777777" w:rsidR="00DA2EC1" w:rsidRPr="005267D3" w:rsidRDefault="00DA2EC1" w:rsidP="00DA2EC1">
      <w:pPr>
        <w:numPr>
          <w:ilvl w:val="0"/>
          <w:numId w:val="38"/>
        </w:numPr>
        <w:spacing w:after="0" w:line="360" w:lineRule="auto"/>
        <w:rPr>
          <w:rFonts w:ascii="Times New Roman" w:eastAsia="Calibri" w:hAnsi="Times New Roman" w:cs="Times New Roman"/>
          <w:kern w:val="2"/>
          <w:sz w:val="22"/>
          <w:szCs w:val="22"/>
          <w:lang w:val="en-US"/>
          <w14:ligatures w14:val="standardContextual"/>
        </w:rPr>
      </w:pPr>
      <w:r w:rsidRPr="005267D3">
        <w:rPr>
          <w:rFonts w:ascii="Times New Roman" w:eastAsia="Calibri" w:hAnsi="Times New Roman" w:cs="Times New Roman"/>
          <w:kern w:val="2"/>
          <w:sz w:val="22"/>
          <w:szCs w:val="22"/>
          <w:lang w:val="en-US"/>
          <w14:ligatures w14:val="standardContextual"/>
        </w:rPr>
        <w:t>Collaborative team player with experience in project-based development</w:t>
      </w:r>
    </w:p>
    <w:p w14:paraId="7FD205E3" w14:textId="77777777" w:rsidR="00DA2EC1" w:rsidRPr="005267D3" w:rsidRDefault="00DA2EC1" w:rsidP="00DA2EC1">
      <w:pPr>
        <w:numPr>
          <w:ilvl w:val="0"/>
          <w:numId w:val="38"/>
        </w:numPr>
        <w:spacing w:after="0" w:line="360" w:lineRule="auto"/>
        <w:rPr>
          <w:rFonts w:ascii="Times New Roman" w:eastAsia="Calibri" w:hAnsi="Times New Roman" w:cs="Times New Roman"/>
          <w:kern w:val="2"/>
          <w:sz w:val="22"/>
          <w:szCs w:val="22"/>
          <w:lang w:val="en-US"/>
          <w14:ligatures w14:val="standardContextual"/>
        </w:rPr>
      </w:pPr>
      <w:r w:rsidRPr="005267D3">
        <w:rPr>
          <w:rFonts w:ascii="Times New Roman" w:eastAsia="Calibri" w:hAnsi="Times New Roman" w:cs="Times New Roman"/>
          <w:kern w:val="2"/>
          <w:sz w:val="22"/>
          <w:szCs w:val="22"/>
          <w:lang w:val="en-US"/>
          <w14:ligatures w14:val="standardContextual"/>
        </w:rPr>
        <w:t>Adaptable and quick learner in fast-evolving technologies (AI, cloud, backend systems)</w:t>
      </w:r>
    </w:p>
    <w:p w14:paraId="3738E2A1" w14:textId="77777777" w:rsidR="00DA2EC1" w:rsidRPr="005267D3" w:rsidRDefault="00DA2EC1" w:rsidP="00DA2EC1">
      <w:pPr>
        <w:numPr>
          <w:ilvl w:val="0"/>
          <w:numId w:val="38"/>
        </w:numPr>
        <w:spacing w:after="0" w:line="360" w:lineRule="auto"/>
        <w:rPr>
          <w:rFonts w:ascii="Times New Roman" w:eastAsia="Calibri" w:hAnsi="Times New Roman" w:cs="Times New Roman"/>
          <w:kern w:val="2"/>
          <w:sz w:val="22"/>
          <w:szCs w:val="22"/>
          <w:lang w:val="en-US"/>
          <w14:ligatures w14:val="standardContextual"/>
        </w:rPr>
      </w:pPr>
      <w:r w:rsidRPr="005267D3">
        <w:rPr>
          <w:rFonts w:ascii="Times New Roman" w:eastAsia="Calibri" w:hAnsi="Times New Roman" w:cs="Times New Roman"/>
          <w:kern w:val="2"/>
          <w:sz w:val="22"/>
          <w:szCs w:val="22"/>
          <w:lang w:val="en-PH"/>
          <w14:ligatures w14:val="standardContextual"/>
        </w:rPr>
        <w:t>Detail-oriented with a focus on writing clean, maintainable code</w:t>
      </w:r>
    </w:p>
    <w:p w14:paraId="1C5B1C6C"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Hard Skills:</w:t>
      </w:r>
    </w:p>
    <w:p w14:paraId="6E5E1E38"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Data Management &amp; SQL</w:t>
      </w:r>
    </w:p>
    <w:p w14:paraId="2BBA3305"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AI Literacy &amp; Integration</w:t>
      </w:r>
    </w:p>
    <w:p w14:paraId="21441737" w14:textId="77777777" w:rsidR="00DA2EC1" w:rsidRPr="005267D3" w:rsidRDefault="00DA2EC1" w:rsidP="00DA2EC1">
      <w:pPr>
        <w:spacing w:after="0" w:line="360" w:lineRule="auto"/>
        <w:jc w:val="both"/>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Achievement/Experiences</w:t>
      </w:r>
    </w:p>
    <w:p w14:paraId="4C3B6EFF"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11</w:t>
      </w:r>
      <w:r w:rsidRPr="005267D3">
        <w:rPr>
          <w:rFonts w:ascii="Times New Roman" w:eastAsia="Calibri" w:hAnsi="Times New Roman" w:cs="Times New Roman"/>
          <w:kern w:val="2"/>
          <w:sz w:val="22"/>
          <w:szCs w:val="22"/>
          <w:vertAlign w:val="superscript"/>
          <w:lang w:val="en-PH"/>
          <w14:ligatures w14:val="standardContextual"/>
        </w:rPr>
        <w:t>th</w:t>
      </w:r>
      <w:r w:rsidRPr="005267D3">
        <w:rPr>
          <w:rFonts w:ascii="Times New Roman" w:eastAsia="Calibri" w:hAnsi="Times New Roman" w:cs="Times New Roman"/>
          <w:kern w:val="2"/>
          <w:sz w:val="22"/>
          <w:szCs w:val="22"/>
          <w:lang w:val="en-PH"/>
          <w14:ligatures w14:val="standardContextual"/>
        </w:rPr>
        <w:t xml:space="preserve"> ICT Congress 2025 General IT Quiz | 2</w:t>
      </w:r>
      <w:r w:rsidRPr="005267D3">
        <w:rPr>
          <w:rFonts w:ascii="Times New Roman" w:eastAsia="Calibri" w:hAnsi="Times New Roman" w:cs="Times New Roman"/>
          <w:kern w:val="2"/>
          <w:sz w:val="22"/>
          <w:szCs w:val="22"/>
          <w:vertAlign w:val="superscript"/>
          <w:lang w:val="en-PH"/>
          <w14:ligatures w14:val="standardContextual"/>
        </w:rPr>
        <w:t>nd</w:t>
      </w:r>
      <w:r w:rsidRPr="005267D3">
        <w:rPr>
          <w:rFonts w:ascii="Times New Roman" w:eastAsia="Calibri" w:hAnsi="Times New Roman" w:cs="Times New Roman"/>
          <w:kern w:val="2"/>
          <w:sz w:val="22"/>
          <w:szCs w:val="22"/>
          <w:lang w:val="en-PH"/>
          <w14:ligatures w14:val="standardContextual"/>
        </w:rPr>
        <w:t xml:space="preserve"> Placer</w:t>
      </w:r>
    </w:p>
    <w:p w14:paraId="1F1E1A8F"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CCNA: Switching, Routing, and Wireless Essentials | CISCO</w:t>
      </w:r>
    </w:p>
    <w:p w14:paraId="60EDA555"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Overseas Workers Welfare Administration | EDSP Scholar</w:t>
      </w:r>
    </w:p>
    <w:p w14:paraId="17EC8F5D"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6944A252" w14:textId="77777777" w:rsidR="00DA2EC1"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09142532" w14:textId="77777777" w:rsidR="00DA2EC1"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0CF57B84" w14:textId="77777777" w:rsidR="00D63177" w:rsidRDefault="00D63177" w:rsidP="00D63177">
      <w:pPr>
        <w:spacing w:after="0" w:line="259" w:lineRule="auto"/>
        <w:rPr>
          <w:rFonts w:ascii="Times New Roman" w:eastAsia="Calibri" w:hAnsi="Times New Roman" w:cs="Times New Roman"/>
          <w:kern w:val="2"/>
          <w:sz w:val="22"/>
          <w:szCs w:val="22"/>
          <w:lang w:val="en-PH"/>
          <w14:ligatures w14:val="standardContextual"/>
        </w:rPr>
      </w:pPr>
    </w:p>
    <w:p w14:paraId="75B5AFC2" w14:textId="77777777" w:rsidR="00D63177" w:rsidRDefault="00D63177" w:rsidP="00D63177">
      <w:pPr>
        <w:spacing w:after="0" w:line="259" w:lineRule="auto"/>
        <w:rPr>
          <w:rFonts w:ascii="Times New Roman" w:eastAsia="Calibri" w:hAnsi="Times New Roman" w:cs="Times New Roman"/>
          <w:kern w:val="2"/>
          <w:sz w:val="22"/>
          <w:szCs w:val="22"/>
          <w:lang w:val="en-PH"/>
          <w14:ligatures w14:val="standardContextual"/>
        </w:rPr>
      </w:pPr>
    </w:p>
    <w:p w14:paraId="0A77FDA9" w14:textId="13D9D48E" w:rsidR="00DA2EC1" w:rsidRPr="00D63177" w:rsidRDefault="00D63177" w:rsidP="00D63177">
      <w:pPr>
        <w:spacing w:after="0" w:line="259" w:lineRule="auto"/>
        <w:rPr>
          <w:rFonts w:ascii="Times New Roman" w:eastAsia="Calibri" w:hAnsi="Times New Roman" w:cs="Times New Roman"/>
          <w:noProof/>
          <w:kern w:val="2"/>
          <w:sz w:val="22"/>
          <w:szCs w:val="22"/>
          <w:lang w:val="en-PH"/>
          <w14:ligatures w14:val="standardContextual"/>
        </w:rPr>
      </w:pPr>
      <w:r>
        <w:rPr>
          <w:rFonts w:ascii="Times New Roman" w:eastAsia="Calibri" w:hAnsi="Times New Roman" w:cs="Times New Roman"/>
          <w:noProof/>
          <w:kern w:val="2"/>
          <w:sz w:val="22"/>
          <w:szCs w:val="22"/>
          <w:lang w:val="en-PH"/>
        </w:rPr>
        <w:lastRenderedPageBreak/>
        <w:drawing>
          <wp:anchor distT="0" distB="0" distL="114300" distR="114300" simplePos="0" relativeHeight="251676672" behindDoc="0" locked="0" layoutInCell="1" allowOverlap="1" wp14:anchorId="21BD49D4" wp14:editId="28837E18">
            <wp:simplePos x="0" y="0"/>
            <wp:positionH relativeFrom="column">
              <wp:posOffset>3599962</wp:posOffset>
            </wp:positionH>
            <wp:positionV relativeFrom="paragraph">
              <wp:posOffset>-11430</wp:posOffset>
            </wp:positionV>
            <wp:extent cx="1886520" cy="18865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86520" cy="1886520"/>
                    </a:xfrm>
                    <a:prstGeom prst="rect">
                      <a:avLst/>
                    </a:prstGeom>
                    <a:ln>
                      <a:noFill/>
                    </a:ln>
                  </pic:spPr>
                </pic:pic>
              </a:graphicData>
            </a:graphic>
            <wp14:sizeRelH relativeFrom="margin">
              <wp14:pctWidth>0</wp14:pctWidth>
            </wp14:sizeRelH>
            <wp14:sizeRelV relativeFrom="margin">
              <wp14:pctHeight>0</wp14:pctHeight>
            </wp14:sizeRelV>
          </wp:anchor>
        </w:drawing>
      </w:r>
      <w:r w:rsidR="00DA2EC1" w:rsidRPr="005267D3">
        <w:rPr>
          <w:rFonts w:ascii="Times New Roman" w:eastAsia="Calibri" w:hAnsi="Times New Roman" w:cs="Times New Roman"/>
          <w:b/>
          <w:bCs/>
          <w:kern w:val="2"/>
          <w:sz w:val="22"/>
          <w:szCs w:val="22"/>
          <w:lang w:val="en-PH"/>
          <w14:ligatures w14:val="standardContextual"/>
        </w:rPr>
        <w:t>Ivan Justine G. Cortes</w:t>
      </w:r>
    </w:p>
    <w:p w14:paraId="384AEE86" w14:textId="534186B6"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San Jose Village, Umapad, Mandaue City, Cebu</w:t>
      </w:r>
    </w:p>
    <w:p w14:paraId="2DAD5203"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09453520960</w:t>
      </w:r>
    </w:p>
    <w:p w14:paraId="43F6F789" w14:textId="247226A6" w:rsidR="00D63177" w:rsidRPr="005267D3" w:rsidRDefault="00000000" w:rsidP="00D63177">
      <w:pPr>
        <w:spacing w:after="0" w:line="360" w:lineRule="auto"/>
        <w:rPr>
          <w:rFonts w:ascii="Times New Roman" w:eastAsia="Calibri" w:hAnsi="Times New Roman" w:cs="Times New Roman"/>
          <w:kern w:val="2"/>
          <w:sz w:val="22"/>
          <w:szCs w:val="22"/>
          <w:lang w:val="en-PH"/>
          <w14:ligatures w14:val="standardContextual"/>
        </w:rPr>
      </w:pPr>
      <w:hyperlink r:id="rId101" w:history="1">
        <w:r w:rsidR="00DA2EC1" w:rsidRPr="0050456C">
          <w:rPr>
            <w:rFonts w:ascii="Times New Roman" w:eastAsia="Calibri" w:hAnsi="Times New Roman" w:cs="Times New Roman"/>
            <w:kern w:val="2"/>
            <w:sz w:val="22"/>
            <w:szCs w:val="22"/>
            <w:lang w:val="en-PH"/>
            <w14:ligatures w14:val="standardContextual"/>
          </w:rPr>
          <w:t>Ivancortes027@gmail.com</w:t>
        </w:r>
      </w:hyperlink>
    </w:p>
    <w:p w14:paraId="1815B844" w14:textId="77777777" w:rsidR="00DA2EC1" w:rsidRDefault="00DA2EC1" w:rsidP="00D63177">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4B08D38A" w14:textId="77777777" w:rsidR="00D63177" w:rsidRDefault="00D63177" w:rsidP="00D63177">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4E4C5387" w14:textId="77777777" w:rsidR="00D63177" w:rsidRDefault="00D63177" w:rsidP="00D63177">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22C057D9" w14:textId="77777777" w:rsidR="00D63177" w:rsidRPr="005267D3" w:rsidRDefault="00D63177" w:rsidP="00D63177">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144AD5E2" w14:textId="77777777" w:rsidR="00DA2EC1" w:rsidRPr="005267D3" w:rsidRDefault="00DA2EC1" w:rsidP="00DA2EC1">
      <w:pPr>
        <w:spacing w:line="259"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Personal Information</w:t>
      </w:r>
    </w:p>
    <w:p w14:paraId="15FBF607"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Birthdate: September 9, 2002</w:t>
      </w:r>
    </w:p>
    <w:p w14:paraId="7E1A237C"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Civil Status: Single</w:t>
      </w:r>
      <w:r w:rsidRPr="005267D3">
        <w:rPr>
          <w:rFonts w:ascii="Times New Roman" w:eastAsia="Calibri" w:hAnsi="Times New Roman" w:cs="Times New Roman"/>
          <w:kern w:val="2"/>
          <w:sz w:val="22"/>
          <w:szCs w:val="22"/>
          <w:lang w:val="en-PH"/>
          <w14:ligatures w14:val="standardContextual"/>
        </w:rPr>
        <w:br/>
        <w:t>Citizenship: Filipino</w:t>
      </w:r>
    </w:p>
    <w:p w14:paraId="4BD04E0C"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Gender: Male</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b/>
          <w:bCs/>
          <w:kern w:val="2"/>
          <w:sz w:val="22"/>
          <w:szCs w:val="22"/>
          <w:lang w:val="en-PH"/>
          <w14:ligatures w14:val="standardContextual"/>
        </w:rPr>
        <w:t>Educational Attainment</w:t>
      </w:r>
      <w:r w:rsidRPr="005267D3">
        <w:rPr>
          <w:rFonts w:ascii="Times New Roman" w:eastAsia="Calibri" w:hAnsi="Times New Roman" w:cs="Times New Roman"/>
          <w:b/>
          <w:bCs/>
          <w:kern w:val="2"/>
          <w:sz w:val="22"/>
          <w:szCs w:val="22"/>
          <w:lang w:val="en-PH"/>
          <w14:ligatures w14:val="standardContextual"/>
        </w:rPr>
        <w:br/>
      </w:r>
      <w:r w:rsidRPr="005267D3">
        <w:rPr>
          <w:rFonts w:ascii="Times New Roman" w:eastAsia="Calibri" w:hAnsi="Times New Roman" w:cs="Times New Roman"/>
          <w:kern w:val="2"/>
          <w:sz w:val="22"/>
          <w:szCs w:val="22"/>
          <w:lang w:val="en-PH"/>
          <w14:ligatures w14:val="standardContextual"/>
        </w:rPr>
        <w:t xml:space="preserve">Tertiary: </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i/>
          <w:iCs/>
          <w:kern w:val="2"/>
          <w:sz w:val="22"/>
          <w:szCs w:val="22"/>
          <w:lang w:val="en-PH"/>
          <w14:ligatures w14:val="standardContextual"/>
        </w:rPr>
        <w:t>University of San Carlos (2021-2022)</w:t>
      </w:r>
      <w:r w:rsidRPr="005267D3">
        <w:rPr>
          <w:rFonts w:ascii="Times New Roman" w:eastAsia="Calibri" w:hAnsi="Times New Roman" w:cs="Times New Roman"/>
          <w:i/>
          <w:iCs/>
          <w:kern w:val="2"/>
          <w:sz w:val="22"/>
          <w:szCs w:val="22"/>
          <w:lang w:val="en-PH"/>
          <w14:ligatures w14:val="standardContextual"/>
        </w:rPr>
        <w:br/>
        <w:t>University of Cebu Lapu-Lapu &amp; Mandaue</w:t>
      </w:r>
    </w:p>
    <w:p w14:paraId="114F01E5"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Upper Secondary: </w:t>
      </w:r>
      <w:r w:rsidRPr="005267D3">
        <w:rPr>
          <w:rFonts w:ascii="Times New Roman" w:eastAsia="Calibri" w:hAnsi="Times New Roman" w:cs="Times New Roman"/>
          <w:i/>
          <w:iCs/>
          <w:kern w:val="2"/>
          <w:sz w:val="22"/>
          <w:szCs w:val="22"/>
          <w:lang w:val="en-PH"/>
          <w14:ligatures w14:val="standardContextual"/>
        </w:rPr>
        <w:t>University of San Carlos</w:t>
      </w:r>
      <w:r w:rsidRPr="005267D3">
        <w:rPr>
          <w:rFonts w:ascii="Times New Roman" w:eastAsia="Calibri" w:hAnsi="Times New Roman" w:cs="Times New Roman"/>
          <w:kern w:val="2"/>
          <w:sz w:val="22"/>
          <w:szCs w:val="22"/>
          <w:lang w:val="en-PH"/>
          <w14:ligatures w14:val="standardContextual"/>
        </w:rPr>
        <w:br/>
        <w:t xml:space="preserve">Lower Secondary: </w:t>
      </w:r>
      <w:r w:rsidRPr="005267D3">
        <w:rPr>
          <w:rFonts w:ascii="Times New Roman" w:eastAsia="Calibri" w:hAnsi="Times New Roman" w:cs="Times New Roman"/>
          <w:i/>
          <w:iCs/>
          <w:kern w:val="2"/>
          <w:sz w:val="22"/>
          <w:szCs w:val="22"/>
          <w:lang w:val="en-PH"/>
          <w14:ligatures w14:val="standardContextual"/>
        </w:rPr>
        <w:t>Mandaue Christian School</w:t>
      </w:r>
      <w:r w:rsidRPr="005267D3">
        <w:rPr>
          <w:rFonts w:ascii="Times New Roman" w:eastAsia="Calibri" w:hAnsi="Times New Roman" w:cs="Times New Roman"/>
          <w:kern w:val="2"/>
          <w:sz w:val="22"/>
          <w:szCs w:val="22"/>
          <w:lang w:val="en-PH"/>
          <w14:ligatures w14:val="standardContextual"/>
        </w:rPr>
        <w:br/>
        <w:t xml:space="preserve">Primary: </w:t>
      </w:r>
      <w:r w:rsidRPr="005267D3">
        <w:rPr>
          <w:rFonts w:ascii="Times New Roman" w:eastAsia="Calibri" w:hAnsi="Times New Roman" w:cs="Times New Roman"/>
          <w:i/>
          <w:iCs/>
          <w:kern w:val="2"/>
          <w:sz w:val="22"/>
          <w:szCs w:val="22"/>
          <w:lang w:val="en-PH"/>
          <w14:ligatures w14:val="standardContextual"/>
        </w:rPr>
        <w:t>Mandaue Christian School</w:t>
      </w:r>
    </w:p>
    <w:p w14:paraId="1F08785F"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p>
    <w:p w14:paraId="22FEA79C" w14:textId="77777777" w:rsidR="00DA2EC1" w:rsidRPr="005267D3" w:rsidRDefault="00DA2EC1" w:rsidP="00DA2EC1">
      <w:pPr>
        <w:spacing w:after="0" w:line="360"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Skills</w:t>
      </w:r>
    </w:p>
    <w:p w14:paraId="1E70D002"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Soft Skills:</w:t>
      </w:r>
    </w:p>
    <w:p w14:paraId="68E8A960"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Problem Solving</w:t>
      </w:r>
    </w:p>
    <w:p w14:paraId="40B6C11C"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Adaptability</w:t>
      </w:r>
    </w:p>
    <w:p w14:paraId="3E1B24F7"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Decision Making</w:t>
      </w:r>
    </w:p>
    <w:p w14:paraId="3265F0BF"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Hard Skills:</w:t>
      </w:r>
    </w:p>
    <w:p w14:paraId="0BD1A123"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Programming</w:t>
      </w:r>
    </w:p>
    <w:p w14:paraId="041F75B7"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Scripting</w:t>
      </w:r>
    </w:p>
    <w:p w14:paraId="45F39139" w14:textId="77777777" w:rsidR="00DA2EC1" w:rsidRPr="005267D3" w:rsidRDefault="00DA2EC1" w:rsidP="00DA2EC1">
      <w:pPr>
        <w:spacing w:after="0" w:line="360" w:lineRule="auto"/>
        <w:jc w:val="both"/>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Achievement/Experiences</w:t>
      </w:r>
    </w:p>
    <w:p w14:paraId="2C1703D6"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Java Programming 2</w:t>
      </w:r>
      <w:r w:rsidRPr="005267D3">
        <w:rPr>
          <w:rFonts w:ascii="Times New Roman" w:eastAsia="Calibri" w:hAnsi="Times New Roman" w:cs="Times New Roman"/>
          <w:kern w:val="2"/>
          <w:sz w:val="22"/>
          <w:szCs w:val="22"/>
          <w:vertAlign w:val="superscript"/>
          <w:lang w:val="en-PH"/>
          <w14:ligatures w14:val="standardContextual"/>
        </w:rPr>
        <w:t>nd</w:t>
      </w:r>
      <w:r w:rsidRPr="005267D3">
        <w:rPr>
          <w:rFonts w:ascii="Times New Roman" w:eastAsia="Calibri" w:hAnsi="Times New Roman" w:cs="Times New Roman"/>
          <w:kern w:val="2"/>
          <w:sz w:val="22"/>
          <w:szCs w:val="22"/>
          <w:lang w:val="en-PH"/>
          <w14:ligatures w14:val="standardContextual"/>
        </w:rPr>
        <w:t xml:space="preserve"> Placer CCS DAYS 2025</w:t>
      </w:r>
    </w:p>
    <w:p w14:paraId="09FAF134" w14:textId="77777777" w:rsidR="00DA2EC1"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Java Programming 3</w:t>
      </w:r>
      <w:r w:rsidRPr="005267D3">
        <w:rPr>
          <w:rFonts w:ascii="Times New Roman" w:eastAsia="Calibri" w:hAnsi="Times New Roman" w:cs="Times New Roman"/>
          <w:kern w:val="2"/>
          <w:sz w:val="22"/>
          <w:szCs w:val="22"/>
          <w:vertAlign w:val="superscript"/>
          <w:lang w:val="en-PH"/>
          <w14:ligatures w14:val="standardContextual"/>
        </w:rPr>
        <w:t>rd</w:t>
      </w:r>
      <w:r w:rsidRPr="005267D3">
        <w:rPr>
          <w:rFonts w:ascii="Times New Roman" w:eastAsia="Calibri" w:hAnsi="Times New Roman" w:cs="Times New Roman"/>
          <w:kern w:val="2"/>
          <w:sz w:val="22"/>
          <w:szCs w:val="22"/>
          <w:lang w:val="en-PH"/>
          <w14:ligatures w14:val="standardContextual"/>
        </w:rPr>
        <w:t xml:space="preserve"> Placer ICT Congress 2025</w:t>
      </w:r>
    </w:p>
    <w:p w14:paraId="1EB843DE" w14:textId="77777777" w:rsidR="00DA397D" w:rsidRPr="005267D3" w:rsidRDefault="00DA397D" w:rsidP="00DA397D">
      <w:pPr>
        <w:spacing w:after="0" w:line="360" w:lineRule="auto"/>
        <w:contextualSpacing/>
        <w:rPr>
          <w:rFonts w:ascii="Times New Roman" w:eastAsia="Calibri" w:hAnsi="Times New Roman" w:cs="Times New Roman"/>
          <w:kern w:val="2"/>
          <w:sz w:val="22"/>
          <w:szCs w:val="22"/>
          <w:lang w:val="en-PH"/>
          <w14:ligatures w14:val="standardContextual"/>
        </w:rPr>
      </w:pPr>
    </w:p>
    <w:p w14:paraId="55FA09F2" w14:textId="77777777" w:rsidR="005267D3" w:rsidRPr="005267D3" w:rsidRDefault="005267D3" w:rsidP="005267D3">
      <w:pPr>
        <w:spacing w:after="0" w:line="360" w:lineRule="auto"/>
        <w:jc w:val="center"/>
        <w:rPr>
          <w:rFonts w:ascii="Times New Roman" w:hAnsi="Times New Roman" w:cs="Times New Roman"/>
          <w:b/>
          <w:bCs/>
          <w:kern w:val="2"/>
          <w:lang w:val="en-US"/>
          <w14:ligatures w14:val="standardContextual"/>
        </w:rPr>
      </w:pPr>
      <w:r w:rsidRPr="005267D3">
        <w:rPr>
          <w:rFonts w:ascii="Times New Roman" w:hAnsi="Times New Roman" w:cs="Times New Roman"/>
          <w:b/>
          <w:bCs/>
          <w:kern w:val="2"/>
          <w:lang w:val="en-US"/>
          <w14:ligatures w14:val="standardContextual"/>
        </w:rPr>
        <w:lastRenderedPageBreak/>
        <w:t>APPENDIX A</w:t>
      </w:r>
    </w:p>
    <w:p w14:paraId="745C5D48" w14:textId="77777777" w:rsidR="005267D3" w:rsidRDefault="005267D3" w:rsidP="005267D3">
      <w:pPr>
        <w:spacing w:after="0" w:line="360" w:lineRule="auto"/>
        <w:jc w:val="center"/>
        <w:rPr>
          <w:rFonts w:ascii="Times New Roman" w:hAnsi="Times New Roman" w:cs="Times New Roman"/>
          <w:b/>
          <w:bCs/>
          <w:kern w:val="2"/>
          <w:lang w:val="en-US"/>
          <w14:ligatures w14:val="standardContextual"/>
        </w:rPr>
      </w:pPr>
      <w:r w:rsidRPr="005267D3">
        <w:rPr>
          <w:rFonts w:ascii="Times New Roman" w:hAnsi="Times New Roman" w:cs="Times New Roman"/>
          <w:b/>
          <w:bCs/>
          <w:kern w:val="2"/>
          <w:lang w:val="en-US"/>
          <w14:ligatures w14:val="standardContextual"/>
        </w:rPr>
        <w:t>TRANSMITTAL LETTER</w:t>
      </w:r>
    </w:p>
    <w:p w14:paraId="1673813B" w14:textId="77777777" w:rsidR="005267D3" w:rsidRPr="005267D3" w:rsidRDefault="005267D3" w:rsidP="005267D3">
      <w:pPr>
        <w:spacing w:line="360" w:lineRule="auto"/>
        <w:jc w:val="center"/>
        <w:rPr>
          <w:rFonts w:ascii="Times New Roman" w:hAnsi="Times New Roman" w:cs="Times New Roman"/>
          <w:b/>
          <w:bCs/>
          <w:kern w:val="2"/>
          <w:lang w:val="en-US"/>
          <w14:ligatures w14:val="standardContextual"/>
        </w:rPr>
      </w:pPr>
      <w:r w:rsidRPr="005267D3">
        <w:rPr>
          <w:rFonts w:cs="Times New Roman"/>
          <w:noProof/>
          <w:kern w:val="2"/>
          <w:lang w:val="en-US"/>
          <w14:ligatures w14:val="standardContextual"/>
        </w:rPr>
        <w:drawing>
          <wp:inline distT="0" distB="0" distL="0" distR="0" wp14:anchorId="68316177" wp14:editId="1814C328">
            <wp:extent cx="5371753" cy="6921305"/>
            <wp:effectExtent l="0" t="0" r="635" b="0"/>
            <wp:docPr id="65" name="Picture 6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102" cstate="print">
                      <a:biLevel thresh="75000"/>
                      <a:extLst>
                        <a:ext uri="{BEBA8EAE-BF5A-486C-A8C5-ECC9F3942E4B}">
                          <a14:imgProps xmlns:a14="http://schemas.microsoft.com/office/drawing/2010/main">
                            <a14:imgLayer r:embed="rId103">
                              <a14:imgEffect>
                                <a14:saturation sat="400000"/>
                              </a14:imgEffect>
                            </a14:imgLayer>
                          </a14:imgProps>
                        </a:ext>
                        <a:ext uri="{28A0092B-C50C-407E-A947-70E740481C1C}">
                          <a14:useLocalDpi xmlns:a14="http://schemas.microsoft.com/office/drawing/2010/main" val="0"/>
                        </a:ext>
                      </a:extLst>
                    </a:blip>
                    <a:srcRect b="10636"/>
                    <a:stretch/>
                  </pic:blipFill>
                  <pic:spPr bwMode="auto">
                    <a:xfrm>
                      <a:off x="0" y="0"/>
                      <a:ext cx="5377249" cy="6928386"/>
                    </a:xfrm>
                    <a:prstGeom prst="rect">
                      <a:avLst/>
                    </a:prstGeom>
                    <a:noFill/>
                    <a:ln>
                      <a:noFill/>
                    </a:ln>
                    <a:extLst>
                      <a:ext uri="{53640926-AAD7-44D8-BBD7-CCE9431645EC}">
                        <a14:shadowObscured xmlns:a14="http://schemas.microsoft.com/office/drawing/2010/main"/>
                      </a:ext>
                    </a:extLst>
                  </pic:spPr>
                </pic:pic>
              </a:graphicData>
            </a:graphic>
          </wp:inline>
        </w:drawing>
      </w:r>
    </w:p>
    <w:p w14:paraId="088F4F51" w14:textId="60F1B89D" w:rsidR="00476753" w:rsidRPr="0021730D" w:rsidRDefault="00476753" w:rsidP="00476753">
      <w:pPr>
        <w:pStyle w:val="Heading1"/>
        <w:jc w:val="center"/>
      </w:pPr>
      <w:r w:rsidRPr="0021730D">
        <w:lastRenderedPageBreak/>
        <w:t xml:space="preserve">APPENDIX </w:t>
      </w:r>
      <w:r>
        <w:t>B</w:t>
      </w:r>
    </w:p>
    <w:p w14:paraId="7CE27C69" w14:textId="77777777" w:rsidR="00476753" w:rsidRPr="0021730D" w:rsidRDefault="00476753" w:rsidP="00476753">
      <w:pPr>
        <w:pStyle w:val="Heading1"/>
        <w:jc w:val="center"/>
      </w:pPr>
      <w:r w:rsidRPr="0021730D">
        <w:t>MAP OF RESEARCH ENVIRONMENT</w:t>
      </w:r>
    </w:p>
    <w:p w14:paraId="17CBCBDF" w14:textId="77777777" w:rsidR="00476753" w:rsidRPr="005267D3" w:rsidRDefault="00476753" w:rsidP="00476753">
      <w:pPr>
        <w:widowControl w:val="0"/>
        <w:spacing w:after="0" w:line="360" w:lineRule="auto"/>
        <w:jc w:val="both"/>
        <w:rPr>
          <w:rFonts w:ascii="Times New Roman" w:eastAsia="Times New Roman" w:hAnsi="Times New Roman" w:cs="Times New Roman"/>
          <w:sz w:val="22"/>
          <w:szCs w:val="22"/>
          <w:lang w:val="en-US"/>
        </w:rPr>
      </w:pPr>
    </w:p>
    <w:p w14:paraId="2BBA7411" w14:textId="6B7A94F8" w:rsidR="00476753" w:rsidRDefault="00476753" w:rsidP="00476753">
      <w:pPr>
        <w:widowControl w:val="0"/>
        <w:spacing w:after="0" w:line="360" w:lineRule="auto"/>
        <w:jc w:val="center"/>
        <w:rPr>
          <w:rFonts w:ascii="Times New Roman" w:eastAsia="Times New Roman" w:hAnsi="Times New Roman" w:cs="Times New Roman"/>
          <w:b/>
          <w:bCs/>
          <w:sz w:val="22"/>
          <w:szCs w:val="22"/>
          <w:lang w:val="en-US"/>
        </w:rPr>
      </w:pPr>
      <w:r>
        <w:rPr>
          <w:noProof/>
          <w:color w:val="0E101A"/>
          <w:sz w:val="22"/>
          <w:szCs w:val="22"/>
        </w:rPr>
        <w:drawing>
          <wp:inline distT="0" distB="0" distL="0" distR="0" wp14:anchorId="58B1F197" wp14:editId="3D8E25AB">
            <wp:extent cx="5353050" cy="7265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53050" cy="7265670"/>
                    </a:xfrm>
                    <a:prstGeom prst="rect">
                      <a:avLst/>
                    </a:prstGeom>
                    <a:noFill/>
                    <a:ln>
                      <a:noFill/>
                    </a:ln>
                  </pic:spPr>
                </pic:pic>
              </a:graphicData>
            </a:graphic>
          </wp:inline>
        </w:drawing>
      </w:r>
    </w:p>
    <w:p w14:paraId="0AAA4407" w14:textId="549F44C1" w:rsidR="005267D3" w:rsidRPr="005267D3" w:rsidRDefault="00476753" w:rsidP="00476753">
      <w:pPr>
        <w:jc w:val="center"/>
        <w:rPr>
          <w:rFonts w:ascii="Times New Roman" w:eastAsia="Times New Roman" w:hAnsi="Times New Roman" w:cs="Times New Roman"/>
          <w:sz w:val="22"/>
          <w:szCs w:val="22"/>
          <w:lang w:val="en-US"/>
        </w:rPr>
      </w:pPr>
      <w:r>
        <w:rPr>
          <w:rFonts w:ascii="Times New Roman" w:eastAsia="Times New Roman" w:hAnsi="Times New Roman" w:cs="Times New Roman"/>
          <w:b/>
          <w:bCs/>
          <w:sz w:val="22"/>
          <w:szCs w:val="22"/>
          <w:lang w:val="en-US"/>
        </w:rPr>
        <w:br w:type="page"/>
      </w:r>
      <w:r w:rsidR="005267D3" w:rsidRPr="005267D3">
        <w:rPr>
          <w:rFonts w:ascii="Times New Roman" w:eastAsia="Times New Roman" w:hAnsi="Times New Roman" w:cs="Times New Roman"/>
          <w:b/>
          <w:bCs/>
          <w:sz w:val="22"/>
          <w:szCs w:val="22"/>
          <w:lang w:val="en-US"/>
        </w:rPr>
        <w:lastRenderedPageBreak/>
        <w:t xml:space="preserve">APPENDIX </w:t>
      </w:r>
      <w:r>
        <w:rPr>
          <w:rFonts w:ascii="Times New Roman" w:eastAsia="Times New Roman" w:hAnsi="Times New Roman" w:cs="Times New Roman"/>
          <w:b/>
          <w:bCs/>
          <w:sz w:val="22"/>
          <w:szCs w:val="22"/>
          <w:lang w:val="en-US"/>
        </w:rPr>
        <w:t>C</w:t>
      </w:r>
    </w:p>
    <w:p w14:paraId="4100748B" w14:textId="77777777" w:rsidR="005267D3" w:rsidRPr="005267D3" w:rsidRDefault="005267D3" w:rsidP="00476753">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SURVEY QUESTIONNAIRE</w:t>
      </w:r>
    </w:p>
    <w:p w14:paraId="4983D49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REBYU Project Acceptability and Feature Validation Survey</w:t>
      </w:r>
    </w:p>
    <w:p w14:paraId="617F3B0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Welcome to the REBYU Project Survey</w:t>
      </w:r>
    </w:p>
    <w:p w14:paraId="6908991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Good day!</w:t>
      </w:r>
    </w:p>
    <w:p w14:paraId="09E6ED5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We are Ivan Justine Cortes, Glyzel Galagar, Joshua Inoc, and Daniel Kane Isidore Mapano, conducting a research study for our capstone project entitled, </w:t>
      </w:r>
      <w:r w:rsidRPr="005267D3">
        <w:rPr>
          <w:rFonts w:ascii="Times New Roman" w:eastAsia="Times New Roman" w:hAnsi="Times New Roman" w:cs="Times New Roman"/>
          <w:b/>
          <w:bCs/>
          <w:sz w:val="22"/>
          <w:szCs w:val="22"/>
          <w:lang w:val="en-US"/>
        </w:rPr>
        <w:t>"REBYU: A Centralized AI-Driven Adaptive Learning and Examination Simulation System for Proficiency Certification."</w:t>
      </w:r>
    </w:p>
    <w:p w14:paraId="7B2CDDFA" w14:textId="451AF61A"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Our goal is to evaluate the level of acceptability, feature relevance, and functional effectiveness of our proposed platform among computing students and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 administrators preparing for high-stakes IT certifications (</w:t>
      </w:r>
      <w:r w:rsidRPr="005267D3">
        <w:rPr>
          <w:rFonts w:ascii="Times New Roman" w:eastAsia="Times New Roman" w:hAnsi="Times New Roman" w:cs="Times New Roman"/>
          <w:b/>
          <w:bCs/>
          <w:sz w:val="22"/>
          <w:szCs w:val="22"/>
          <w:lang w:val="en-US"/>
        </w:rPr>
        <w:t>FE Exam, IT Passport, and TOPCIT</w:t>
      </w:r>
      <w:r w:rsidRPr="005267D3">
        <w:rPr>
          <w:rFonts w:ascii="Times New Roman" w:eastAsia="Times New Roman" w:hAnsi="Times New Roman" w:cs="Times New Roman"/>
          <w:sz w:val="22"/>
          <w:szCs w:val="22"/>
          <w:lang w:val="en-US"/>
        </w:rPr>
        <w:t>). Your insights will directly validate the system's design, usability, and pedagogical value.</w:t>
      </w:r>
    </w:p>
    <w:p w14:paraId="034CADD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This survey will take approximately 5 to 7 minutes to complete.</w:t>
      </w:r>
    </w:p>
    <w:p w14:paraId="2FB4F74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Data Privacy &amp; Confidentiality Statement:</w:t>
      </w:r>
      <w:r w:rsidRPr="005267D3">
        <w:rPr>
          <w:rFonts w:ascii="Times New Roman" w:eastAsia="Times New Roman" w:hAnsi="Times New Roman" w:cs="Times New Roman"/>
          <w:sz w:val="22"/>
          <w:szCs w:val="22"/>
          <w:lang w:val="en-US"/>
        </w:rPr>
        <w:t xml:space="preserve"> Please be assured that all responses collected in this survey will be kept strictly confidential in accordance with the </w:t>
      </w:r>
      <w:r w:rsidRPr="005267D3">
        <w:rPr>
          <w:rFonts w:ascii="Times New Roman" w:eastAsia="Times New Roman" w:hAnsi="Times New Roman" w:cs="Times New Roman"/>
          <w:i/>
          <w:iCs/>
          <w:sz w:val="22"/>
          <w:szCs w:val="22"/>
          <w:lang w:val="en-US"/>
        </w:rPr>
        <w:t>Philippines’ Data Privacy Act of 2012 (RA 10173)</w:t>
      </w:r>
      <w:r w:rsidRPr="005267D3">
        <w:rPr>
          <w:rFonts w:ascii="Times New Roman" w:eastAsia="Times New Roman" w:hAnsi="Times New Roman" w:cs="Times New Roman"/>
          <w:sz w:val="22"/>
          <w:szCs w:val="22"/>
          <w:lang w:val="en-US"/>
        </w:rPr>
        <w:t>. The data gathered will be used solely for academic research purposes. Your personal information will not be shared with any third parties, and all results will be aggregated to protect your anonymity.</w:t>
      </w:r>
    </w:p>
    <w:p w14:paraId="4C7F3C2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Section 1: Demographics &amp; Academic Profiling</w:t>
      </w:r>
    </w:p>
    <w:p w14:paraId="4833A173" w14:textId="77777777" w:rsidR="005267D3" w:rsidRPr="005267D3" w:rsidRDefault="005267D3" w:rsidP="005267D3">
      <w:pPr>
        <w:widowControl w:val="0"/>
        <w:numPr>
          <w:ilvl w:val="0"/>
          <w:numId w:val="39"/>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Age:</w:t>
      </w:r>
      <w:r w:rsidRPr="005267D3">
        <w:rPr>
          <w:rFonts w:ascii="Times New Roman" w:eastAsia="Times New Roman" w:hAnsi="Times New Roman" w:cs="Times New Roman"/>
          <w:sz w:val="22"/>
          <w:szCs w:val="22"/>
          <w:lang w:val="en-US"/>
        </w:rPr>
        <w:t xml:space="preserve"> __________________</w:t>
      </w:r>
    </w:p>
    <w:p w14:paraId="7FC58739" w14:textId="77777777" w:rsidR="005267D3" w:rsidRPr="005267D3" w:rsidRDefault="005267D3" w:rsidP="005267D3">
      <w:pPr>
        <w:widowControl w:val="0"/>
        <w:numPr>
          <w:ilvl w:val="0"/>
          <w:numId w:val="39"/>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Gender:</w:t>
      </w:r>
      <w:r w:rsidRPr="005267D3">
        <w:rPr>
          <w:rFonts w:ascii="Times New Roman" w:eastAsia="Times New Roman" w:hAnsi="Times New Roman" w:cs="Times New Roman"/>
          <w:sz w:val="22"/>
          <w:szCs w:val="22"/>
          <w:lang w:val="en-US"/>
        </w:rPr>
        <w:t xml:space="preserve">     ( ) Female            ( ) Male                    ( ) Prefer not to say</w:t>
      </w:r>
    </w:p>
    <w:p w14:paraId="57E19CBA" w14:textId="77777777" w:rsidR="005267D3" w:rsidRPr="005267D3" w:rsidRDefault="005267D3" w:rsidP="005267D3">
      <w:pPr>
        <w:widowControl w:val="0"/>
        <w:numPr>
          <w:ilvl w:val="0"/>
          <w:numId w:val="39"/>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Computing Program Track / Field of Study:</w:t>
      </w:r>
    </w:p>
    <w:p w14:paraId="054671B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Information Technology</w:t>
      </w:r>
    </w:p>
    <w:p w14:paraId="7A84A99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Computer Science</w:t>
      </w:r>
    </w:p>
    <w:p w14:paraId="4E6B876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Computer Engineering</w:t>
      </w:r>
    </w:p>
    <w:p w14:paraId="0E359FF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Other: __________________</w:t>
      </w:r>
    </w:p>
    <w:p w14:paraId="3A4730CF" w14:textId="77777777" w:rsidR="005267D3" w:rsidRPr="005267D3" w:rsidRDefault="005267D3" w:rsidP="005267D3">
      <w:pPr>
        <w:widowControl w:val="0"/>
        <w:numPr>
          <w:ilvl w:val="0"/>
          <w:numId w:val="40"/>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Target IT Certification Exam:</w:t>
      </w:r>
      <w:r w:rsidRPr="005267D3">
        <w:rPr>
          <w:rFonts w:ascii="Times New Roman" w:eastAsia="Times New Roman" w:hAnsi="Times New Roman" w:cs="Times New Roman"/>
          <w:sz w:val="22"/>
          <w:szCs w:val="22"/>
          <w:lang w:val="en-US"/>
        </w:rPr>
        <w:t xml:space="preserve"> </w:t>
      </w:r>
      <w:r w:rsidRPr="005267D3">
        <w:rPr>
          <w:rFonts w:ascii="Times New Roman" w:eastAsia="Times New Roman" w:hAnsi="Times New Roman" w:cs="Times New Roman"/>
          <w:i/>
          <w:iCs/>
          <w:sz w:val="22"/>
          <w:szCs w:val="22"/>
          <w:lang w:val="en-US"/>
        </w:rPr>
        <w:t>(Check all that apply)</w:t>
      </w:r>
    </w:p>
    <w:p w14:paraId="582839C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TOPCIT</w:t>
      </w:r>
    </w:p>
    <w:p w14:paraId="1A3CA90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FE Examinations</w:t>
      </w:r>
    </w:p>
    <w:p w14:paraId="242D84C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IT Passport</w:t>
      </w:r>
    </w:p>
    <w:p w14:paraId="014B9D3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Other: __________________</w:t>
      </w:r>
    </w:p>
    <w:p w14:paraId="4CDAEF11" w14:textId="77777777" w:rsidR="005267D3" w:rsidRPr="005267D3" w:rsidRDefault="005267D3" w:rsidP="005267D3">
      <w:pPr>
        <w:widowControl w:val="0"/>
        <w:numPr>
          <w:ilvl w:val="0"/>
          <w:numId w:val="41"/>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Primary User Classification:</w:t>
      </w:r>
    </w:p>
    <w:p w14:paraId="06123FD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Individual User (Student/Independent Examinee)</w:t>
      </w:r>
    </w:p>
    <w:p w14:paraId="0527BFD3" w14:textId="1E818004"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 )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 User (Faculty/Academic Administrator/IT Professional)</w:t>
      </w:r>
    </w:p>
    <w:p w14:paraId="60F6B54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lastRenderedPageBreak/>
        <w:t>Section 2: Current Review Practices &amp; Architectural Limitations</w:t>
      </w:r>
    </w:p>
    <w:p w14:paraId="7395446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i/>
          <w:iCs/>
          <w:sz w:val="22"/>
          <w:szCs w:val="22"/>
          <w:lang w:val="en-US"/>
        </w:rPr>
        <w:t>Instructions: Please select the option or scale value that best matches your experience with current IT review methods.</w:t>
      </w:r>
    </w:p>
    <w:p w14:paraId="406DF491" w14:textId="77777777" w:rsidR="005267D3" w:rsidRPr="005267D3" w:rsidRDefault="005267D3" w:rsidP="005267D3">
      <w:pPr>
        <w:widowControl w:val="0"/>
        <w:numPr>
          <w:ilvl w:val="0"/>
          <w:numId w:val="42"/>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What is the primary format of your current IT certification review materials?</w:t>
      </w:r>
    </w:p>
    <w:p w14:paraId="554C2DB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Static/linear text materials (PDFs, physical books, standard review decks)</w:t>
      </w:r>
    </w:p>
    <w:p w14:paraId="6683043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Disconnected web tools (YouTube videos, generic practice question sites)</w:t>
      </w:r>
    </w:p>
    <w:p w14:paraId="4B46D04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Structured corporate/school Learning Management Systems (LMS)</w:t>
      </w:r>
    </w:p>
    <w:p w14:paraId="76B058F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Other: __________________</w:t>
      </w:r>
    </w:p>
    <w:p w14:paraId="66526953" w14:textId="77777777" w:rsidR="005267D3" w:rsidRPr="005267D3" w:rsidRDefault="005267D3" w:rsidP="005267D3">
      <w:pPr>
        <w:widowControl w:val="0"/>
        <w:numPr>
          <w:ilvl w:val="0"/>
          <w:numId w:val="43"/>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How do you rate your current ability to track your true readiness before paying for a high-stakes certification exam?</w:t>
      </w:r>
    </w:p>
    <w:p w14:paraId="029F94C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Completely blind (No diagnostic insights or data tracking)</w:t>
      </w:r>
    </w:p>
    <w:p w14:paraId="3F1A96C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Fragmented (I have quiz scores but no predictive readiness metrics)</w:t>
      </w:r>
    </w:p>
    <w:p w14:paraId="7A16B13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Consolidated (Single dashboard with definitive readiness indicators)</w:t>
      </w:r>
    </w:p>
    <w:tbl>
      <w:tblPr>
        <w:tblW w:w="0" w:type="auto"/>
        <w:tblCellMar>
          <w:top w:w="15" w:type="dxa"/>
          <w:left w:w="15" w:type="dxa"/>
          <w:bottom w:w="15" w:type="dxa"/>
          <w:right w:w="15" w:type="dxa"/>
        </w:tblCellMar>
        <w:tblLook w:val="04A0" w:firstRow="1" w:lastRow="0" w:firstColumn="1" w:lastColumn="0" w:noHBand="0" w:noVBand="1"/>
      </w:tblPr>
      <w:tblGrid>
        <w:gridCol w:w="2943"/>
        <w:gridCol w:w="1272"/>
        <w:gridCol w:w="1179"/>
        <w:gridCol w:w="1081"/>
        <w:gridCol w:w="922"/>
        <w:gridCol w:w="1233"/>
      </w:tblGrid>
      <w:tr w:rsidR="005267D3" w:rsidRPr="005267D3" w14:paraId="2C4B98A2" w14:textId="77777777" w:rsidTr="00DA397D">
        <w:trPr>
          <w:trHeight w:val="1148"/>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398D3C2" w14:textId="77777777" w:rsidR="005267D3" w:rsidRPr="005267D3" w:rsidRDefault="005267D3" w:rsidP="00B5391A">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Rate your level of agreement with the following statements regarding existing review processes: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00986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6E3D34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2E250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Neutral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4FB1F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26B5FE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Agree</w:t>
            </w:r>
          </w:p>
        </w:tc>
      </w:tr>
      <w:tr w:rsidR="005267D3" w:rsidRPr="005267D3" w14:paraId="5FCEEA3E" w14:textId="77777777" w:rsidTr="00B5391A">
        <w:trPr>
          <w:trHeight w:val="54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2B45A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Traditional review platforms distribute content linearly without adapting to my personal topic weaknesses.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1C30D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289CC9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7BABA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741E5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BBD14A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4697518F" w14:textId="77777777" w:rsidTr="005267D3">
        <w:trPr>
          <w:trHeight w:val="240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FFD429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Traditional review platforms successfully adapt their content distribution to my personal topic weaknesses rather than presenting it linearly.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F13EB3"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FF45A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220BFD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6D35B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1B34CD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278F4213" w14:textId="77777777" w:rsidTr="00B5391A">
        <w:trPr>
          <w:trHeight w:val="1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620AE0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Static review questions can lead to false overconfidence, where I assume mastery </w:t>
            </w:r>
            <w:r w:rsidRPr="005267D3">
              <w:rPr>
                <w:rFonts w:ascii="Times New Roman" w:eastAsia="Times New Roman" w:hAnsi="Times New Roman" w:cs="Times New Roman"/>
                <w:sz w:val="22"/>
                <w:szCs w:val="22"/>
                <w:lang w:val="en-US"/>
              </w:rPr>
              <w:lastRenderedPageBreak/>
              <w:t>through superficial reading.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C1C6B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F0675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3B8614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79766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5C0266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74F74527" w14:textId="77777777" w:rsidTr="00B5391A">
        <w:trPr>
          <w:trHeight w:val="977"/>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E68CE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Static review questions accurately reflect my true mastery level and prevent false overconfidence from superficial reading.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B81DA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256A88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18BE523"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EE23BF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2455A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1DE13FDF" w14:textId="77777777" w:rsidTr="00B5391A">
        <w:trPr>
          <w:trHeight w:val="176"/>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24E6A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Managing scattered, disconnected review files (PDFs, sample codes, links) decreases my study productivity.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B237E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F17E74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310250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6A152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BB34B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671DE00D" w14:textId="77777777" w:rsidTr="00B5391A">
        <w:trPr>
          <w:trHeight w:val="65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5C124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Managing scattered, disconnected review files (PDFs, sample codes, links) increases my study productivity.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835CD1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0AA88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AF0187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E7436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11ACC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bl>
    <w:p w14:paraId="00292E7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Section 3: Feature Evaluation – Adaptive Framework &amp; Diagnostics</w:t>
      </w:r>
    </w:p>
    <w:p w14:paraId="46E73EC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i/>
          <w:iCs/>
          <w:sz w:val="22"/>
          <w:szCs w:val="22"/>
          <w:lang w:val="en-US"/>
        </w:rPr>
        <w:t>Instructions: Rate the perceived relevance and technical necessity of the following proposed algorithmic mechanisms of the REBYU platform (1 = Strongly Disagree, 5 = Strongly Agree).</w:t>
      </w:r>
    </w:p>
    <w:tbl>
      <w:tblPr>
        <w:tblW w:w="0" w:type="auto"/>
        <w:tblCellMar>
          <w:top w:w="15" w:type="dxa"/>
          <w:left w:w="15" w:type="dxa"/>
          <w:bottom w:w="15" w:type="dxa"/>
          <w:right w:w="15" w:type="dxa"/>
        </w:tblCellMar>
        <w:tblLook w:val="04A0" w:firstRow="1" w:lastRow="0" w:firstColumn="1" w:lastColumn="0" w:noHBand="0" w:noVBand="1"/>
      </w:tblPr>
      <w:tblGrid>
        <w:gridCol w:w="2977"/>
        <w:gridCol w:w="1252"/>
        <w:gridCol w:w="1179"/>
        <w:gridCol w:w="1081"/>
        <w:gridCol w:w="922"/>
        <w:gridCol w:w="1219"/>
      </w:tblGrid>
      <w:tr w:rsidR="005267D3" w:rsidRPr="005267D3" w14:paraId="615DE9F8" w14:textId="77777777" w:rsidTr="00B5391A">
        <w:trPr>
          <w:trHeight w:val="2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05F3135" w14:textId="77777777" w:rsidR="005267D3" w:rsidRPr="005267D3" w:rsidRDefault="005267D3" w:rsidP="00B5391A">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Core Algorithmic Mechanics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EEF7DD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4BC8FA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0DFE9F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Neutral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9204D1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3AAF2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Agree</w:t>
            </w:r>
          </w:p>
        </w:tc>
      </w:tr>
      <w:tr w:rsidR="005267D3" w:rsidRPr="005267D3" w14:paraId="0ED36DBE" w14:textId="77777777" w:rsidTr="00B5391A">
        <w:trPr>
          <w:trHeight w:val="10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AE5AC8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Pre-Module Diagnostic Profiling:</w:t>
            </w:r>
            <w:r w:rsidRPr="005267D3">
              <w:rPr>
                <w:rFonts w:ascii="Times New Roman" w:eastAsia="Times New Roman" w:hAnsi="Times New Roman" w:cs="Times New Roman"/>
                <w:sz w:val="22"/>
                <w:szCs w:val="22"/>
                <w:lang w:val="en-US"/>
              </w:rPr>
              <w:t xml:space="preserve"> Algorithmically evaluating baseline performance to label and map individual lesson priorities (e.g., </w:t>
            </w:r>
            <w:r w:rsidRPr="005267D3">
              <w:rPr>
                <w:rFonts w:ascii="Times New Roman" w:eastAsia="Times New Roman" w:hAnsi="Times New Roman" w:cs="Times New Roman"/>
                <w:i/>
                <w:iCs/>
                <w:sz w:val="22"/>
                <w:szCs w:val="22"/>
                <w:lang w:val="en-US"/>
              </w:rPr>
              <w:t>High Priority</w:t>
            </w:r>
            <w:r w:rsidRPr="005267D3">
              <w:rPr>
                <w:rFonts w:ascii="Times New Roman" w:eastAsia="Times New Roman" w:hAnsi="Times New Roman" w:cs="Times New Roman"/>
                <w:sz w:val="22"/>
                <w:szCs w:val="22"/>
                <w:lang w:val="en-US"/>
              </w:rPr>
              <w:t xml:space="preserve">, </w:t>
            </w:r>
            <w:r w:rsidRPr="005267D3">
              <w:rPr>
                <w:rFonts w:ascii="Times New Roman" w:eastAsia="Times New Roman" w:hAnsi="Times New Roman" w:cs="Times New Roman"/>
                <w:i/>
                <w:iCs/>
                <w:sz w:val="22"/>
                <w:szCs w:val="22"/>
                <w:lang w:val="en-US"/>
              </w:rPr>
              <w:t>Not Priority</w:t>
            </w:r>
            <w:r w:rsidRPr="005267D3">
              <w:rPr>
                <w:rFonts w:ascii="Times New Roman" w:eastAsia="Times New Roman" w:hAnsi="Times New Roman" w:cs="Times New Roman"/>
                <w:sz w:val="22"/>
                <w:szCs w:val="22"/>
                <w:lang w:val="en-US"/>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18A44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4637E6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7F609B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4E0984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400A2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42597E70" w14:textId="77777777" w:rsidTr="00B5391A">
        <w:trPr>
          <w:trHeight w:val="31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025BC2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Algorithmically evaluating </w:t>
            </w:r>
            <w:r w:rsidRPr="005267D3">
              <w:rPr>
                <w:rFonts w:ascii="Times New Roman" w:eastAsia="Times New Roman" w:hAnsi="Times New Roman" w:cs="Times New Roman"/>
                <w:sz w:val="22"/>
                <w:szCs w:val="22"/>
                <w:lang w:val="en-US"/>
              </w:rPr>
              <w:lastRenderedPageBreak/>
              <w:t>baseline performance to label and map individual lesson priorities is unnecessary and provides no value to the learning process.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AF415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6A6A0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72EDC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517E31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06F213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769AD404" w14:textId="77777777" w:rsidTr="00B5391A">
        <w:trPr>
          <w:trHeight w:val="1652"/>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54718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Adaptive Question-Targeting Engine:</w:t>
            </w:r>
            <w:r w:rsidRPr="005267D3">
              <w:rPr>
                <w:rFonts w:ascii="Times New Roman" w:eastAsia="Times New Roman" w:hAnsi="Times New Roman" w:cs="Times New Roman"/>
                <w:sz w:val="22"/>
                <w:szCs w:val="22"/>
                <w:lang w:val="en-US"/>
              </w:rPr>
              <w:t xml:space="preserve"> Automatically analyzing performance thresholds during retakes to weight questions heavily toward a learner’s specific topic weaknesses.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93D0A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B8B90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9F7FB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F3431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62426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6D729D11" w14:textId="77777777" w:rsidTr="005267D3">
        <w:trPr>
          <w:trHeight w:val="273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CC492C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Automatically analyzing performance thresholds to weight questions toward a learner’s specific weaknesses is an ineffective approach to studying.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403A9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15236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FAF64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C640C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EAF12D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1BC80B03" w14:textId="77777777" w:rsidTr="00B5391A">
        <w:trPr>
          <w:trHeight w:val="14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10082A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Predictive Confidence Level Metric:</w:t>
            </w:r>
            <w:r w:rsidRPr="005267D3">
              <w:rPr>
                <w:rFonts w:ascii="Times New Roman" w:eastAsia="Times New Roman" w:hAnsi="Times New Roman" w:cs="Times New Roman"/>
                <w:sz w:val="22"/>
                <w:szCs w:val="22"/>
                <w:lang w:val="en-US"/>
              </w:rPr>
              <w:t xml:space="preserve"> An analytics metric combining cumulative quiz results with active study time to calculate an authentic measure of test readiness.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A0DC5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530EA3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09705B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C247D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44AFC9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22D0B74E" w14:textId="77777777" w:rsidTr="00B5391A">
        <w:trPr>
          <w:trHeight w:val="76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45B3EB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Combining cumulative quiz results with active study time fails to provide an authentic or useful measure of actual </w:t>
            </w:r>
            <w:r w:rsidRPr="005267D3">
              <w:rPr>
                <w:rFonts w:ascii="Times New Roman" w:eastAsia="Times New Roman" w:hAnsi="Times New Roman" w:cs="Times New Roman"/>
                <w:sz w:val="22"/>
                <w:szCs w:val="22"/>
                <w:lang w:val="en-US"/>
              </w:rPr>
              <w:lastRenderedPageBreak/>
              <w:t>test readiness.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82D1E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BB13F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FA839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095FD1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51A08C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bl>
    <w:p w14:paraId="3C1502F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Section 4: Feature Evaluation – Interactive System Modules</w:t>
      </w:r>
    </w:p>
    <w:p w14:paraId="0D1F94D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i/>
          <w:iCs/>
          <w:sz w:val="22"/>
          <w:szCs w:val="22"/>
          <w:lang w:val="en-US"/>
        </w:rPr>
        <w:t>Instructions: Rate your level of agreement regarding the functionality, interaction design, and interface requirements of REBYU’s core modules (1 = Strongly Disagree, 5 = Strongly Agree).</w:t>
      </w:r>
    </w:p>
    <w:tbl>
      <w:tblPr>
        <w:tblW w:w="0" w:type="auto"/>
        <w:tblCellMar>
          <w:top w:w="15" w:type="dxa"/>
          <w:left w:w="15" w:type="dxa"/>
          <w:bottom w:w="15" w:type="dxa"/>
          <w:right w:w="15" w:type="dxa"/>
        </w:tblCellMar>
        <w:tblLook w:val="04A0" w:firstRow="1" w:lastRow="0" w:firstColumn="1" w:lastColumn="0" w:noHBand="0" w:noVBand="1"/>
      </w:tblPr>
      <w:tblGrid>
        <w:gridCol w:w="2999"/>
        <w:gridCol w:w="1239"/>
        <w:gridCol w:w="1179"/>
        <w:gridCol w:w="1081"/>
        <w:gridCol w:w="922"/>
        <w:gridCol w:w="1210"/>
      </w:tblGrid>
      <w:tr w:rsidR="005267D3" w:rsidRPr="005267D3" w14:paraId="221BE2D8" w14:textId="77777777" w:rsidTr="00B5391A">
        <w:trPr>
          <w:trHeight w:val="2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F9DA279" w14:textId="77777777" w:rsidR="005267D3" w:rsidRPr="005267D3" w:rsidRDefault="005267D3" w:rsidP="00B5391A">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System Interface Modules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6EAF6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4D070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123E0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Neutral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E260C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A7315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Agree</w:t>
            </w:r>
          </w:p>
        </w:tc>
      </w:tr>
      <w:tr w:rsidR="005267D3" w:rsidRPr="005267D3" w14:paraId="6BBE0F80" w14:textId="77777777" w:rsidTr="005267D3">
        <w:trPr>
          <w:trHeight w:val="33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DA39F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Viewport Scroll Injector:</w:t>
            </w:r>
            <w:r w:rsidRPr="005267D3">
              <w:rPr>
                <w:rFonts w:ascii="Times New Roman" w:eastAsia="Times New Roman" w:hAnsi="Times New Roman" w:cs="Times New Roman"/>
                <w:sz w:val="22"/>
                <w:szCs w:val="22"/>
                <w:lang w:val="en-US"/>
              </w:rPr>
              <w:t xml:space="preserve"> Injected, algorithmically timed surprise challenges (rapid-fire questions, diagram layout builders) that pop up while actively scrolling content to catch users off-guard and measure genuine retention.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8EE3C6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90116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FF9BD3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DDDF4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CB3BB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46117E73" w14:textId="77777777" w:rsidTr="00B5391A">
        <w:trPr>
          <w:trHeight w:val="13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5659AA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Injecting timed surprise challenges while actively scrolling disrupts the learning flow and fails to accurately measure genuine retention.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5EB144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676656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71DDAD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F60640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FEB6F1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02C07B1E" w14:textId="77777777" w:rsidTr="00B5391A">
        <w:trPr>
          <w:trHeight w:val="1724"/>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82CEB5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Bounded NLP AI Coach:</w:t>
            </w:r>
            <w:r w:rsidRPr="005267D3">
              <w:rPr>
                <w:rFonts w:ascii="Times New Roman" w:eastAsia="Times New Roman" w:hAnsi="Times New Roman" w:cs="Times New Roman"/>
                <w:sz w:val="22"/>
                <w:szCs w:val="22"/>
                <w:lang w:val="en-US"/>
              </w:rPr>
              <w:t xml:space="preserve"> A conversational assistant restricted strictly to pre-loaded certification databases that handles automated, real-time code remediation and contextual hints.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4DB2E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D57EF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A74C04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C00D82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7230A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3325473A" w14:textId="77777777" w:rsidTr="00B5391A">
        <w:trPr>
          <w:trHeight w:val="1382"/>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3FCD3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A restricted conversational assistant that handles automated code remediation and contextual hints is unhelpful and unnecessary for a review platform.</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3B0B45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0333A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E1D43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979C3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51FB6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77ED86DD" w14:textId="77777777" w:rsidTr="005267D3">
        <w:trPr>
          <w:trHeight w:val="306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2A3C23" w14:textId="375722A5"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Isolated Multi-Tenant Routing:</w:t>
            </w:r>
            <w:r w:rsidRPr="005267D3">
              <w:rPr>
                <w:rFonts w:ascii="Times New Roman" w:eastAsia="Times New Roman" w:hAnsi="Times New Roman" w:cs="Times New Roman"/>
                <w:sz w:val="22"/>
                <w:szCs w:val="22"/>
                <w:lang w:val="en-US"/>
              </w:rPr>
              <w:t xml:space="preserve"> Secure, isolated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al dashboards allowing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 faculty to request bulk licensing quotes and monitor performance analytics for entire cohorts.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51C9C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7B7BB6E" w14:textId="31F3DC4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E9E2B6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4F3C9F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98B1E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5938F413" w14:textId="77777777" w:rsidTr="00B5391A">
        <w:trPr>
          <w:trHeight w:val="113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5BC2F8" w14:textId="310D047E"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Secure, isolated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al dashboards for monitoring cohort analytics and requesting bulk licensing provide no practical value to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 faculty.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53998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F34DBF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E7F82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3281DC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0B2FE3"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bl>
    <w:p w14:paraId="78F86A3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 </w:t>
      </w:r>
    </w:p>
    <w:p w14:paraId="6D0FE71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Section 5: Overall System Acceptability Criteria</w:t>
      </w:r>
    </w:p>
    <w:p w14:paraId="162079C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i/>
          <w:iCs/>
          <w:sz w:val="22"/>
          <w:szCs w:val="22"/>
          <w:lang w:val="en-US"/>
        </w:rPr>
        <w:t>Instructions: Rate the potential impact of REBYU as a centralized learning system across standard ISO/pedagogical evaluation metrics (1 = Strongly Disagree, 5 = Strongly Agree).</w:t>
      </w:r>
    </w:p>
    <w:tbl>
      <w:tblPr>
        <w:tblW w:w="0" w:type="auto"/>
        <w:tblCellMar>
          <w:top w:w="15" w:type="dxa"/>
          <w:left w:w="15" w:type="dxa"/>
          <w:bottom w:w="15" w:type="dxa"/>
          <w:right w:w="15" w:type="dxa"/>
        </w:tblCellMar>
        <w:tblLook w:val="04A0" w:firstRow="1" w:lastRow="0" w:firstColumn="1" w:lastColumn="0" w:noHBand="0" w:noVBand="1"/>
      </w:tblPr>
      <w:tblGrid>
        <w:gridCol w:w="2965"/>
        <w:gridCol w:w="1259"/>
        <w:gridCol w:w="1179"/>
        <w:gridCol w:w="1081"/>
        <w:gridCol w:w="922"/>
        <w:gridCol w:w="1224"/>
      </w:tblGrid>
      <w:tr w:rsidR="005267D3" w:rsidRPr="005267D3" w14:paraId="44CFADE3" w14:textId="77777777" w:rsidTr="00B5391A">
        <w:trPr>
          <w:trHeight w:val="13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EC91D8" w14:textId="77777777" w:rsidR="005267D3" w:rsidRPr="005267D3" w:rsidRDefault="005267D3" w:rsidP="00B5391A">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Evaluation Criteria</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CA4016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AD6C90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EAC7B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Neutral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FC9DE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742B2B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Agree</w:t>
            </w:r>
          </w:p>
        </w:tc>
      </w:tr>
      <w:tr w:rsidR="005267D3" w:rsidRPr="005267D3" w14:paraId="7DA1E0D2" w14:textId="77777777" w:rsidTr="00B5391A">
        <w:trPr>
          <w:trHeight w:val="59"/>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4EC44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Functionality:</w:t>
            </w:r>
            <w:r w:rsidRPr="005267D3">
              <w:rPr>
                <w:rFonts w:ascii="Times New Roman" w:eastAsia="Times New Roman" w:hAnsi="Times New Roman" w:cs="Times New Roman"/>
                <w:sz w:val="22"/>
                <w:szCs w:val="22"/>
                <w:lang w:val="en-US"/>
              </w:rPr>
              <w:t xml:space="preserve"> The proposed integration of adaptive retakes, viewport injection, and conversational AI </w:t>
            </w:r>
            <w:r w:rsidRPr="005267D3">
              <w:rPr>
                <w:rFonts w:ascii="Times New Roman" w:eastAsia="Times New Roman" w:hAnsi="Times New Roman" w:cs="Times New Roman"/>
                <w:sz w:val="22"/>
                <w:szCs w:val="22"/>
                <w:lang w:val="en-US"/>
              </w:rPr>
              <w:lastRenderedPageBreak/>
              <w:t>addresses critical system functionality gaps in traditional reviewers.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CC46A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DBE9E4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4CAD31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4104C1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44774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598CC0A1" w14:textId="77777777" w:rsidTr="005267D3">
        <w:trPr>
          <w:trHeight w:val="273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63AD14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The proposed integration of adaptive retakes, viewport injection, and conversational AI fails to address any critical functionality gaps in traditional reviewers.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97C37E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7AB82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F83C7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354C5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CBEAA0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6B6D487D" w14:textId="77777777" w:rsidTr="00B5391A">
        <w:trPr>
          <w:trHeight w:val="14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7C6B94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Usability:</w:t>
            </w:r>
            <w:r w:rsidRPr="005267D3">
              <w:rPr>
                <w:rFonts w:ascii="Times New Roman" w:eastAsia="Times New Roman" w:hAnsi="Times New Roman" w:cs="Times New Roman"/>
                <w:sz w:val="22"/>
                <w:szCs w:val="22"/>
                <w:lang w:val="en-US"/>
              </w:rPr>
              <w:t xml:space="preserve"> Having priority-labeled module roadmaps and unified learner dashboards simplifies system navigation for variable technical skill levels.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DBEBBF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3F125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B01C7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64151F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F2E5F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59661F9C" w14:textId="77777777" w:rsidTr="00B5391A">
        <w:trPr>
          <w:trHeight w:val="130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82C4B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Priority-labeled module roadmaps and unified learner dashboards complicate system navigation and create confusion for users of variable technical skill levels.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C2851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77A10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6AAC0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156012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B76033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4CBD8AE0" w14:textId="77777777" w:rsidTr="00B5391A">
        <w:trPr>
          <w:trHeight w:val="1769"/>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D785A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Reliability:</w:t>
            </w:r>
            <w:r w:rsidRPr="005267D3">
              <w:rPr>
                <w:rFonts w:ascii="Times New Roman" w:eastAsia="Times New Roman" w:hAnsi="Times New Roman" w:cs="Times New Roman"/>
                <w:sz w:val="22"/>
                <w:szCs w:val="22"/>
                <w:lang w:val="en-US"/>
              </w:rPr>
              <w:t xml:space="preserve"> Enforcing multi-tenant architecture ensures data isolation and robust profile security across multi-institutional testing cohorts.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0302E2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367E5D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E82D4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D1D2ED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39BD81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0234F556" w14:textId="77777777" w:rsidTr="009C7200">
        <w:trPr>
          <w:trHeight w:val="200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8586C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Enforcing multi-tenant architecture does not effectively ensure data isolation or improve robust profile security across multi-institutional testing cohorts.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39013C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53757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1CE043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7855FD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2BB9AF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bl>
    <w:p w14:paraId="5221C655" w14:textId="77777777" w:rsidR="005267D3" w:rsidRDefault="005267D3" w:rsidP="005267D3">
      <w:pPr>
        <w:widowControl w:val="0"/>
        <w:spacing w:after="0" w:line="360" w:lineRule="auto"/>
        <w:jc w:val="both"/>
        <w:rPr>
          <w:rFonts w:ascii="Times New Roman" w:eastAsia="Times New Roman" w:hAnsi="Times New Roman" w:cs="Times New Roman"/>
          <w:sz w:val="22"/>
          <w:szCs w:val="22"/>
        </w:rPr>
      </w:pPr>
    </w:p>
    <w:p w14:paraId="000014C6" w14:textId="1AF71EE5" w:rsidR="008F42F1" w:rsidRDefault="008F42F1" w:rsidP="00863BD7">
      <w:pPr>
        <w:widowControl w:val="0"/>
        <w:spacing w:after="0" w:line="360" w:lineRule="auto"/>
        <w:jc w:val="both"/>
        <w:rPr>
          <w:rFonts w:ascii="Times New Roman" w:eastAsia="Times New Roman" w:hAnsi="Times New Roman" w:cs="Times New Roman"/>
          <w:sz w:val="22"/>
          <w:szCs w:val="22"/>
        </w:rPr>
      </w:pPr>
    </w:p>
    <w:p w14:paraId="336B2B22"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2A1BBC7F"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C473DF1"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31984F2"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D9A07EC"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3483555A"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5AC1317"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8FC1938"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5EA00A29"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2BAA9F86"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369D7CD7"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53C1B02C"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697545C0"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038CDAC6"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2D8372B7"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935032F"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0BECA2E"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50C22EE"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3ABCECF4"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D409B49"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6E981B5D" w14:textId="6B3B493E"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70C191A"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324DDAF" w14:textId="77777777" w:rsidR="009C7200" w:rsidRDefault="009C7200" w:rsidP="00863BD7">
      <w:pPr>
        <w:widowControl w:val="0"/>
        <w:spacing w:after="0" w:line="360" w:lineRule="auto"/>
        <w:jc w:val="both"/>
        <w:rPr>
          <w:rFonts w:ascii="Times New Roman" w:eastAsia="Times New Roman" w:hAnsi="Times New Roman" w:cs="Times New Roman"/>
          <w:sz w:val="22"/>
          <w:szCs w:val="22"/>
        </w:rPr>
      </w:pPr>
    </w:p>
    <w:p w14:paraId="19B383BB" w14:textId="702F8E7F" w:rsidR="009C7200" w:rsidRDefault="009C7200" w:rsidP="00863BD7">
      <w:pPr>
        <w:widowControl w:val="0"/>
        <w:spacing w:after="0" w:line="360" w:lineRule="auto"/>
        <w:jc w:val="both"/>
        <w:rPr>
          <w:rFonts w:ascii="Times New Roman" w:eastAsia="Times New Roman" w:hAnsi="Times New Roman" w:cs="Times New Roman"/>
          <w:sz w:val="22"/>
          <w:szCs w:val="22"/>
        </w:rPr>
      </w:pPr>
    </w:p>
    <w:sectPr w:rsidR="009C7200">
      <w:type w:val="continuous"/>
      <w:pgSz w:w="12240" w:h="15840"/>
      <w:pgMar w:top="1440" w:right="1440" w:bottom="1440" w:left="21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Ivan Cortes" w:date="2026-07-06T11:29:00Z" w:initials="">
    <w:p w14:paraId="000014D6" w14:textId="77777777" w:rsidR="008F42F1" w:rsidRDefault="00B10BB7">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new figure for flow of the study</w:t>
      </w:r>
    </w:p>
  </w:comment>
  <w:comment w:id="21" w:author="Ivan Cortes" w:date="2026-07-06T11:31:00Z" w:initials="">
    <w:p w14:paraId="000014D5" w14:textId="77777777" w:rsidR="008F42F1" w:rsidRDefault="00B10BB7">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added distribution of respondents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14D6" w15:done="0"/>
  <w15:commentEx w15:paraId="000014D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14D6" w16cid:durableId="46D0A3F5"/>
  <w16cid:commentId w16cid:paraId="000014D5" w16cid:durableId="752716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33C38" w14:textId="77777777" w:rsidR="003B154A" w:rsidRDefault="003B154A">
      <w:pPr>
        <w:spacing w:after="0" w:line="240" w:lineRule="auto"/>
      </w:pPr>
      <w:r>
        <w:separator/>
      </w:r>
    </w:p>
  </w:endnote>
  <w:endnote w:type="continuationSeparator" w:id="0">
    <w:p w14:paraId="56CE3950" w14:textId="77777777" w:rsidR="003B154A" w:rsidRDefault="003B1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3E47F60-F45F-48FE-A9A9-E675F76D5701}"/>
    <w:embedBold r:id="rId2" w:fontKey="{756739CF-6DD0-42D8-AC96-EB4FBEFA785C}"/>
    <w:embedItalic r:id="rId3" w:fontKey="{1898C9D4-DD34-42B1-B3D9-2506CB141D86}"/>
  </w:font>
  <w:font w:name="Cambria">
    <w:panose1 w:val="02040503050406030204"/>
    <w:charset w:val="00"/>
    <w:family w:val="roman"/>
    <w:pitch w:val="variable"/>
    <w:sig w:usb0="E00006FF" w:usb1="420024FF" w:usb2="02000000" w:usb3="00000000" w:csb0="0000019F" w:csb1="00000000"/>
    <w:embedRegular r:id="rId4" w:fontKey="{04ABC0F1-AD96-4828-9FC2-BAC9F7311F9C}"/>
    <w:embedBold r:id="rId5" w:fontKey="{7855C91B-828E-464A-A320-509964AC7027}"/>
  </w:font>
  <w:font w:name="Segoe UI Symbol">
    <w:panose1 w:val="020B0502040204020203"/>
    <w:charset w:val="00"/>
    <w:family w:val="swiss"/>
    <w:pitch w:val="variable"/>
    <w:sig w:usb0="800001E3" w:usb1="1200FFEF" w:usb2="00040000" w:usb3="00000000" w:csb0="00000001" w:csb1="00000000"/>
    <w:embedBold r:id="rId6" w:fontKey="{EB701B7E-C242-45B1-B5C8-9A3CC8FF8A6B}"/>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4B52C74F-D4CD-45B8-A029-7F16B034A724}"/>
    <w:embedBold r:id="rId8" w:fontKey="{2F879B51-C623-46D9-8108-156C1076489D}"/>
    <w:embedItalic r:id="rId9" w:fontKey="{BABC0360-C222-4032-9232-359E20912E82}"/>
  </w:font>
  <w:font w:name="Cambria Math">
    <w:panose1 w:val="02040503050406030204"/>
    <w:charset w:val="00"/>
    <w:family w:val="roman"/>
    <w:pitch w:val="variable"/>
    <w:sig w:usb0="E00006FF" w:usb1="420024FF" w:usb2="02000000" w:usb3="00000000" w:csb0="0000019F" w:csb1="00000000"/>
    <w:embedItalic r:id="rId10" w:fontKey="{915A5CC6-9D98-44FB-A804-AD377C8FC67F}"/>
    <w:embedBoldItalic r:id="rId11" w:fontKey="{610B9237-1B56-4B45-B071-084C574D86B5}"/>
  </w:font>
  <w:font w:name="Cardo">
    <w:altName w:val="Calibri"/>
    <w:charset w:val="00"/>
    <w:family w:val="auto"/>
    <w:pitch w:val="default"/>
    <w:embedRegular r:id="rId12" w:fontKey="{B6A11152-C37F-44E7-BEEC-6D6B298760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5E169" w14:textId="77777777" w:rsidR="003B154A" w:rsidRDefault="003B154A">
      <w:pPr>
        <w:spacing w:after="0" w:line="240" w:lineRule="auto"/>
      </w:pPr>
      <w:r>
        <w:separator/>
      </w:r>
    </w:p>
  </w:footnote>
  <w:footnote w:type="continuationSeparator" w:id="0">
    <w:p w14:paraId="75345E2E" w14:textId="77777777" w:rsidR="003B154A" w:rsidRDefault="003B1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7" w14:textId="7777777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C" w14:textId="7777777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iii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B" w14:textId="77777777" w:rsidR="008F42F1" w:rsidRDefault="008F42F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D" w14:textId="7777777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iv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D0" w14:textId="77777777" w:rsidR="008F42F1" w:rsidRDefault="008F42F1">
    <w:pPr>
      <w:jc w:val="right"/>
      <w:rPr>
        <w:rFonts w:ascii="Times New Roman" w:eastAsia="Times New Roman" w:hAnsi="Times New Roman" w:cs="Times New Roman"/>
        <w:sz w:val="22"/>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E" w14:textId="7777777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v</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D1" w14:textId="77777777" w:rsidR="008F42F1" w:rsidRDefault="008F42F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D2" w14:textId="498E8DA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vi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AB309" w14:textId="37B87563" w:rsidR="009C3F8F" w:rsidRDefault="009C3F8F">
    <w:pPr>
      <w:pStyle w:val="Header"/>
      <w:jc w:val="right"/>
    </w:pPr>
  </w:p>
  <w:p w14:paraId="000014D4" w14:textId="32F32BC3" w:rsidR="008F42F1" w:rsidRPr="009C3F8F" w:rsidRDefault="008F42F1" w:rsidP="009C3F8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6B8B9" w14:textId="652DEB00" w:rsidR="009C3F8F" w:rsidRPr="00FA42F6" w:rsidRDefault="00FA42F6">
    <w:pPr>
      <w:jc w:val="right"/>
      <w:rPr>
        <w:rFonts w:ascii="Times New Roman" w:eastAsia="Times New Roman" w:hAnsi="Times New Roman" w:cs="Times New Roman"/>
        <w:sz w:val="22"/>
        <w:szCs w:val="22"/>
        <w:lang w:val="en-PH"/>
      </w:rPr>
    </w:pPr>
    <w:r>
      <w:rPr>
        <w:rFonts w:ascii="Times New Roman" w:eastAsia="Times New Roman" w:hAnsi="Times New Roman" w:cs="Times New Roman"/>
        <w:sz w:val="22"/>
        <w:szCs w:val="22"/>
        <w:lang w:val="en-PH"/>
      </w:rPr>
      <w:t>vii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3411713"/>
      <w:docPartObj>
        <w:docPartGallery w:val="Page Numbers (Top of Page)"/>
        <w:docPartUnique/>
      </w:docPartObj>
    </w:sdtPr>
    <w:sdtEndPr>
      <w:rPr>
        <w:noProof/>
      </w:rPr>
    </w:sdtEndPr>
    <w:sdtContent>
      <w:p w14:paraId="01CECA24" w14:textId="4B7E1715" w:rsidR="00246D89" w:rsidRDefault="00246D89">
        <w:pPr>
          <w:pStyle w:val="Header"/>
          <w:jc w:val="right"/>
        </w:pPr>
        <w:r w:rsidRPr="00246D89">
          <w:rPr>
            <w:rFonts w:ascii="Times New Roman" w:hAnsi="Times New Roman" w:cs="Times New Roman"/>
            <w:sz w:val="22"/>
            <w:szCs w:val="22"/>
          </w:rPr>
          <w:fldChar w:fldCharType="begin"/>
        </w:r>
        <w:r w:rsidRPr="00246D89">
          <w:rPr>
            <w:rFonts w:ascii="Times New Roman" w:hAnsi="Times New Roman" w:cs="Times New Roman"/>
            <w:sz w:val="22"/>
            <w:szCs w:val="22"/>
          </w:rPr>
          <w:instrText xml:space="preserve"> PAGE   \* MERGEFORMAT </w:instrText>
        </w:r>
        <w:r w:rsidRPr="00246D89">
          <w:rPr>
            <w:rFonts w:ascii="Times New Roman" w:hAnsi="Times New Roman" w:cs="Times New Roman"/>
            <w:sz w:val="22"/>
            <w:szCs w:val="22"/>
          </w:rPr>
          <w:fldChar w:fldCharType="separate"/>
        </w:r>
        <w:r w:rsidRPr="00246D89">
          <w:rPr>
            <w:rFonts w:ascii="Times New Roman" w:hAnsi="Times New Roman" w:cs="Times New Roman"/>
            <w:noProof/>
            <w:sz w:val="22"/>
            <w:szCs w:val="22"/>
          </w:rPr>
          <w:t>2</w:t>
        </w:r>
        <w:r w:rsidRPr="00246D89">
          <w:rPr>
            <w:rFonts w:ascii="Times New Roman" w:hAnsi="Times New Roman" w:cs="Times New Roman"/>
            <w:noProof/>
            <w:sz w:val="22"/>
            <w:szCs w:val="22"/>
          </w:rPr>
          <w:fldChar w:fldCharType="end"/>
        </w:r>
      </w:p>
    </w:sdtContent>
  </w:sdt>
  <w:p w14:paraId="3E319018" w14:textId="77777777" w:rsidR="00246D89" w:rsidRPr="009C3F8F" w:rsidRDefault="00246D89" w:rsidP="009C3F8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C16D2" w14:textId="43337725" w:rsidR="00246D89" w:rsidRDefault="00246D89">
    <w:pPr>
      <w:pStyle w:val="Header"/>
      <w:jc w:val="right"/>
    </w:pPr>
  </w:p>
  <w:p w14:paraId="37B46F86" w14:textId="77777777" w:rsidR="00246D89" w:rsidRDefault="00246D89">
    <w:pPr>
      <w:jc w:val="right"/>
      <w:rPr>
        <w:rFonts w:ascii="Times New Roman" w:eastAsia="Times New Roman" w:hAnsi="Times New Roman" w:cs="Times New Roman"/>
        <w:sz w:val="22"/>
        <w:szCs w:val="2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93EB5" w14:textId="77777777" w:rsidR="00792C9D" w:rsidRDefault="00792C9D">
    <w:pPr>
      <w:pStyle w:val="Header"/>
      <w:jc w:val="right"/>
    </w:pPr>
  </w:p>
  <w:p w14:paraId="3C6789B5" w14:textId="77777777" w:rsidR="00792C9D" w:rsidRDefault="00792C9D">
    <w:pPr>
      <w:jc w:val="right"/>
      <w:rPr>
        <w:rFonts w:ascii="Times New Roman" w:eastAsia="Times New Roman" w:hAnsi="Times New Roman" w:cs="Times New Roman"/>
        <w:sz w:val="22"/>
        <w:szCs w:val="2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F52BC" w14:textId="77777777" w:rsidR="00792C9D" w:rsidRDefault="00792C9D">
    <w:pPr>
      <w:pStyle w:val="Header"/>
      <w:jc w:val="right"/>
    </w:pPr>
  </w:p>
  <w:p w14:paraId="7D25BCCD" w14:textId="77777777" w:rsidR="00792C9D" w:rsidRDefault="00792C9D">
    <w:pPr>
      <w:jc w:val="right"/>
      <w:rPr>
        <w:rFonts w:ascii="Times New Roman" w:eastAsia="Times New Roman" w:hAnsi="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239"/>
    <w:multiLevelType w:val="multilevel"/>
    <w:tmpl w:val="04B03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75ACA"/>
    <w:multiLevelType w:val="multilevel"/>
    <w:tmpl w:val="90D4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D5B7C"/>
    <w:multiLevelType w:val="multilevel"/>
    <w:tmpl w:val="EE34C2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3C5DA2"/>
    <w:multiLevelType w:val="multilevel"/>
    <w:tmpl w:val="8DF6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E26C8"/>
    <w:multiLevelType w:val="multilevel"/>
    <w:tmpl w:val="0240B0AA"/>
    <w:lvl w:ilvl="0">
      <w:start w:val="1"/>
      <w:numFmt w:val="decimal"/>
      <w:lvlText w:val="%1."/>
      <w:lvlJc w:val="right"/>
      <w:pPr>
        <w:ind w:left="720" w:hanging="360"/>
      </w:pPr>
      <w:rPr>
        <w:color w:val="0E101A"/>
        <w:u w:val="none"/>
      </w:rPr>
    </w:lvl>
    <w:lvl w:ilvl="1">
      <w:start w:val="1"/>
      <w:numFmt w:val="decimal"/>
      <w:lvlText w:val="%1.%2."/>
      <w:lvlJc w:val="right"/>
      <w:pPr>
        <w:ind w:left="1440" w:hanging="360"/>
      </w:pPr>
      <w:rPr>
        <w:color w:val="0E101A"/>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0E701B03"/>
    <w:multiLevelType w:val="multilevel"/>
    <w:tmpl w:val="D18805E6"/>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sz w:val="22"/>
        <w:szCs w:val="22"/>
        <w:u w:val="none"/>
      </w:rPr>
    </w:lvl>
    <w:lvl w:ilvl="2">
      <w:start w:val="1"/>
      <w:numFmt w:val="decimal"/>
      <w:lvlText w:val="%1.%2.%3."/>
      <w:lvlJc w:val="right"/>
      <w:pPr>
        <w:ind w:left="2520" w:hanging="360"/>
      </w:pPr>
      <w:rPr>
        <w:rFonts w:ascii="Arial" w:eastAsia="Arial" w:hAnsi="Arial" w:cs="Arial"/>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6" w15:restartNumberingAfterBreak="0">
    <w:nsid w:val="11755769"/>
    <w:multiLevelType w:val="multilevel"/>
    <w:tmpl w:val="2834DCA6"/>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rFonts w:ascii="Times New Roman" w:eastAsia="Times New Roman" w:hAnsi="Times New Roman" w:cs="Times New Roman"/>
        <w:b w:val="0"/>
        <w:b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7" w15:restartNumberingAfterBreak="0">
    <w:nsid w:val="14F81174"/>
    <w:multiLevelType w:val="multilevel"/>
    <w:tmpl w:val="688EACA2"/>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8" w15:restartNumberingAfterBreak="0">
    <w:nsid w:val="1B3F082E"/>
    <w:multiLevelType w:val="multilevel"/>
    <w:tmpl w:val="118206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569EB"/>
    <w:multiLevelType w:val="hybridMultilevel"/>
    <w:tmpl w:val="ECA2C9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1D6359E"/>
    <w:multiLevelType w:val="multilevel"/>
    <w:tmpl w:val="6E14594E"/>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sz w:val="22"/>
        <w:szCs w:val="22"/>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1" w15:restartNumberingAfterBreak="0">
    <w:nsid w:val="24B43CDD"/>
    <w:multiLevelType w:val="multilevel"/>
    <w:tmpl w:val="6F9C3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3E4B76"/>
    <w:multiLevelType w:val="multilevel"/>
    <w:tmpl w:val="63E00F7C"/>
    <w:lvl w:ilvl="0">
      <w:start w:val="5"/>
      <w:numFmt w:val="decimal"/>
      <w:lvlText w:val="%1."/>
      <w:lvlJc w:val="left"/>
      <w:pPr>
        <w:ind w:left="360" w:hanging="360"/>
      </w:pPr>
      <w:rPr>
        <w:u w:val="none"/>
      </w:rPr>
    </w:lvl>
    <w:lvl w:ilvl="1">
      <w:start w:val="1"/>
      <w:numFmt w:val="decimal"/>
      <w:lvlText w:val="%1.%2."/>
      <w:lvlJc w:val="left"/>
      <w:pPr>
        <w:ind w:left="1440" w:hanging="360"/>
      </w:pPr>
      <w:rPr>
        <w:u w:val="none"/>
      </w:rPr>
    </w:lvl>
    <w:lvl w:ilvl="2">
      <w:start w:val="1"/>
      <w:numFmt w:val="decimal"/>
      <w:lvlText w:val="%1.%2.%3."/>
      <w:lvlJc w:val="left"/>
      <w:pPr>
        <w:ind w:left="2880" w:hanging="720"/>
      </w:pPr>
      <w:rPr>
        <w:u w:val="none"/>
      </w:rPr>
    </w:lvl>
    <w:lvl w:ilvl="3">
      <w:start w:val="1"/>
      <w:numFmt w:val="decimal"/>
      <w:lvlText w:val="%1.%2.%3.%4."/>
      <w:lvlJc w:val="left"/>
      <w:pPr>
        <w:ind w:left="3960" w:hanging="720"/>
      </w:pPr>
      <w:rPr>
        <w:u w:val="none"/>
      </w:rPr>
    </w:lvl>
    <w:lvl w:ilvl="4">
      <w:start w:val="1"/>
      <w:numFmt w:val="decimal"/>
      <w:lvlText w:val="%1.%2.%3.%4.%5."/>
      <w:lvlJc w:val="left"/>
      <w:pPr>
        <w:ind w:left="5400" w:hanging="1080"/>
      </w:pPr>
      <w:rPr>
        <w:u w:val="none"/>
      </w:rPr>
    </w:lvl>
    <w:lvl w:ilvl="5">
      <w:start w:val="1"/>
      <w:numFmt w:val="decimal"/>
      <w:lvlText w:val="%1.%2.%3.%4.%5.%6."/>
      <w:lvlJc w:val="left"/>
      <w:pPr>
        <w:ind w:left="6480" w:hanging="1080"/>
      </w:pPr>
      <w:rPr>
        <w:u w:val="none"/>
      </w:rPr>
    </w:lvl>
    <w:lvl w:ilvl="6">
      <w:start w:val="1"/>
      <w:numFmt w:val="decimal"/>
      <w:lvlText w:val="%1.%2.%3.%4.%5.%6.%7."/>
      <w:lvlJc w:val="left"/>
      <w:pPr>
        <w:ind w:left="7920" w:hanging="1440"/>
      </w:pPr>
      <w:rPr>
        <w:u w:val="none"/>
      </w:rPr>
    </w:lvl>
    <w:lvl w:ilvl="7">
      <w:start w:val="1"/>
      <w:numFmt w:val="decimal"/>
      <w:lvlText w:val="%1.%2.%3.%4.%5.%6.%7.%8."/>
      <w:lvlJc w:val="left"/>
      <w:pPr>
        <w:ind w:left="9000" w:hanging="1440"/>
      </w:pPr>
      <w:rPr>
        <w:u w:val="none"/>
      </w:rPr>
    </w:lvl>
    <w:lvl w:ilvl="8">
      <w:start w:val="1"/>
      <w:numFmt w:val="decimal"/>
      <w:lvlText w:val="%1.%2.%3.%4.%5.%6.%7.%8.%9."/>
      <w:lvlJc w:val="left"/>
      <w:pPr>
        <w:ind w:left="10440" w:hanging="1800"/>
      </w:pPr>
      <w:rPr>
        <w:u w:val="none"/>
      </w:rPr>
    </w:lvl>
  </w:abstractNum>
  <w:abstractNum w:abstractNumId="13" w15:restartNumberingAfterBreak="0">
    <w:nsid w:val="27DE3B50"/>
    <w:multiLevelType w:val="multilevel"/>
    <w:tmpl w:val="63B81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33B88"/>
    <w:multiLevelType w:val="multilevel"/>
    <w:tmpl w:val="1618D39C"/>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96F477B"/>
    <w:multiLevelType w:val="multilevel"/>
    <w:tmpl w:val="08866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6E77B2"/>
    <w:multiLevelType w:val="multilevel"/>
    <w:tmpl w:val="82AECDAE"/>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rFonts w:ascii="Times New Roman" w:eastAsia="Times New Roman" w:hAnsi="Times New Roman" w:cs="Times New Roman"/>
        <w:b w:val="0"/>
        <w:b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7" w15:restartNumberingAfterBreak="0">
    <w:nsid w:val="2F796C49"/>
    <w:multiLevelType w:val="multilevel"/>
    <w:tmpl w:val="1846A8BC"/>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sz w:val="22"/>
        <w:szCs w:val="22"/>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8" w15:restartNumberingAfterBreak="0">
    <w:nsid w:val="351A6104"/>
    <w:multiLevelType w:val="hybridMultilevel"/>
    <w:tmpl w:val="4DC60D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6011134"/>
    <w:multiLevelType w:val="multilevel"/>
    <w:tmpl w:val="6EF6775E"/>
    <w:lvl w:ilvl="0">
      <w:start w:val="1"/>
      <w:numFmt w:val="bullet"/>
      <w:lvlText w:val="●"/>
      <w:lvlJc w:val="left"/>
      <w:pPr>
        <w:ind w:left="2160" w:hanging="360"/>
      </w:pPr>
      <w:rPr>
        <w:color w:val="0E101A"/>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38E72CC7"/>
    <w:multiLevelType w:val="multilevel"/>
    <w:tmpl w:val="0A14116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5B3504"/>
    <w:multiLevelType w:val="multilevel"/>
    <w:tmpl w:val="3918C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A36D76"/>
    <w:multiLevelType w:val="multilevel"/>
    <w:tmpl w:val="2C3EC448"/>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sz w:val="22"/>
        <w:szCs w:val="22"/>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3" w15:restartNumberingAfterBreak="0">
    <w:nsid w:val="3D401100"/>
    <w:multiLevelType w:val="multilevel"/>
    <w:tmpl w:val="CB54DA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3A67997"/>
    <w:multiLevelType w:val="multilevel"/>
    <w:tmpl w:val="D81414F2"/>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5" w15:restartNumberingAfterBreak="0">
    <w:nsid w:val="44787203"/>
    <w:multiLevelType w:val="multilevel"/>
    <w:tmpl w:val="6FF81F56"/>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6" w15:restartNumberingAfterBreak="0">
    <w:nsid w:val="48162AAE"/>
    <w:multiLevelType w:val="multilevel"/>
    <w:tmpl w:val="41629730"/>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rFonts w:ascii="Times New Roman" w:eastAsia="Times New Roman" w:hAnsi="Times New Roman" w:cs="Times New Roman"/>
        <w:b w:val="0"/>
        <w:b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7" w15:restartNumberingAfterBreak="0">
    <w:nsid w:val="4EB828EB"/>
    <w:multiLevelType w:val="multilevel"/>
    <w:tmpl w:val="FDF69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1F1725"/>
    <w:multiLevelType w:val="multilevel"/>
    <w:tmpl w:val="44AE3CFA"/>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9" w15:restartNumberingAfterBreak="0">
    <w:nsid w:val="539955BD"/>
    <w:multiLevelType w:val="multilevel"/>
    <w:tmpl w:val="EFCAB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4DF3955"/>
    <w:multiLevelType w:val="multilevel"/>
    <w:tmpl w:val="7CE27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7A0402"/>
    <w:multiLevelType w:val="multilevel"/>
    <w:tmpl w:val="E84EB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207F2E"/>
    <w:multiLevelType w:val="multilevel"/>
    <w:tmpl w:val="C4F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846AC"/>
    <w:multiLevelType w:val="multilevel"/>
    <w:tmpl w:val="CF5E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9F5D89"/>
    <w:multiLevelType w:val="multilevel"/>
    <w:tmpl w:val="55A64318"/>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35" w15:restartNumberingAfterBreak="0">
    <w:nsid w:val="6CC75B04"/>
    <w:multiLevelType w:val="multilevel"/>
    <w:tmpl w:val="E76CA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5F619F"/>
    <w:multiLevelType w:val="multilevel"/>
    <w:tmpl w:val="951495C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5B74DB8"/>
    <w:multiLevelType w:val="multilevel"/>
    <w:tmpl w:val="8EA4C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611425"/>
    <w:multiLevelType w:val="multilevel"/>
    <w:tmpl w:val="FF9A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A4118D"/>
    <w:multiLevelType w:val="multilevel"/>
    <w:tmpl w:val="14FED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12745C"/>
    <w:multiLevelType w:val="multilevel"/>
    <w:tmpl w:val="5E80AE0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93F35AE"/>
    <w:multiLevelType w:val="multilevel"/>
    <w:tmpl w:val="20221E42"/>
    <w:lvl w:ilvl="0">
      <w:start w:val="1"/>
      <w:numFmt w:val="bullet"/>
      <w:lvlText w:val="●"/>
      <w:lvlJc w:val="left"/>
      <w:pPr>
        <w:ind w:left="2160" w:hanging="360"/>
      </w:pPr>
      <w:rPr>
        <w:color w:val="0E101A"/>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7BBA6CC4"/>
    <w:multiLevelType w:val="multilevel"/>
    <w:tmpl w:val="D83AE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35598595">
    <w:abstractNumId w:val="20"/>
  </w:num>
  <w:num w:numId="2" w16cid:durableId="1576088299">
    <w:abstractNumId w:val="7"/>
  </w:num>
  <w:num w:numId="3" w16cid:durableId="716127215">
    <w:abstractNumId w:val="10"/>
  </w:num>
  <w:num w:numId="4" w16cid:durableId="627979935">
    <w:abstractNumId w:val="41"/>
  </w:num>
  <w:num w:numId="5" w16cid:durableId="352845852">
    <w:abstractNumId w:val="14"/>
  </w:num>
  <w:num w:numId="6" w16cid:durableId="1886483441">
    <w:abstractNumId w:val="26"/>
  </w:num>
  <w:num w:numId="7" w16cid:durableId="375856442">
    <w:abstractNumId w:val="36"/>
  </w:num>
  <w:num w:numId="8" w16cid:durableId="155347897">
    <w:abstractNumId w:val="16"/>
  </w:num>
  <w:num w:numId="9" w16cid:durableId="1059785403">
    <w:abstractNumId w:val="25"/>
  </w:num>
  <w:num w:numId="10" w16cid:durableId="630286271">
    <w:abstractNumId w:val="40"/>
  </w:num>
  <w:num w:numId="11" w16cid:durableId="1207260003">
    <w:abstractNumId w:val="23"/>
  </w:num>
  <w:num w:numId="12" w16cid:durableId="1758936529">
    <w:abstractNumId w:val="4"/>
  </w:num>
  <w:num w:numId="13" w16cid:durableId="678503276">
    <w:abstractNumId w:val="6"/>
  </w:num>
  <w:num w:numId="14" w16cid:durableId="2090226550">
    <w:abstractNumId w:val="24"/>
  </w:num>
  <w:num w:numId="15" w16cid:durableId="703096069">
    <w:abstractNumId w:val="0"/>
  </w:num>
  <w:num w:numId="16" w16cid:durableId="269628589">
    <w:abstractNumId w:val="39"/>
  </w:num>
  <w:num w:numId="17" w16cid:durableId="960110156">
    <w:abstractNumId w:val="37"/>
  </w:num>
  <w:num w:numId="18" w16cid:durableId="882206923">
    <w:abstractNumId w:val="11"/>
  </w:num>
  <w:num w:numId="19" w16cid:durableId="1047991794">
    <w:abstractNumId w:val="35"/>
  </w:num>
  <w:num w:numId="20" w16cid:durableId="1557080293">
    <w:abstractNumId w:val="21"/>
  </w:num>
  <w:num w:numId="21" w16cid:durableId="290719048">
    <w:abstractNumId w:val="38"/>
  </w:num>
  <w:num w:numId="22" w16cid:durableId="813060640">
    <w:abstractNumId w:val="31"/>
  </w:num>
  <w:num w:numId="23" w16cid:durableId="771168047">
    <w:abstractNumId w:val="15"/>
  </w:num>
  <w:num w:numId="24" w16cid:durableId="78841404">
    <w:abstractNumId w:val="12"/>
  </w:num>
  <w:num w:numId="25" w16cid:durableId="120808220">
    <w:abstractNumId w:val="2"/>
  </w:num>
  <w:num w:numId="26" w16cid:durableId="1725712600">
    <w:abstractNumId w:val="5"/>
  </w:num>
  <w:num w:numId="27" w16cid:durableId="967321571">
    <w:abstractNumId w:val="34"/>
  </w:num>
  <w:num w:numId="28" w16cid:durableId="1516726552">
    <w:abstractNumId w:val="22"/>
  </w:num>
  <w:num w:numId="29" w16cid:durableId="1359694175">
    <w:abstractNumId w:val="42"/>
  </w:num>
  <w:num w:numId="30" w16cid:durableId="1228421308">
    <w:abstractNumId w:val="17"/>
  </w:num>
  <w:num w:numId="31" w16cid:durableId="652414079">
    <w:abstractNumId w:val="19"/>
  </w:num>
  <w:num w:numId="32" w16cid:durableId="1407219177">
    <w:abstractNumId w:val="28"/>
  </w:num>
  <w:num w:numId="33" w16cid:durableId="1978293852">
    <w:abstractNumId w:val="29"/>
  </w:num>
  <w:num w:numId="34" w16cid:durableId="573512695">
    <w:abstractNumId w:val="1"/>
  </w:num>
  <w:num w:numId="35" w16cid:durableId="804472948">
    <w:abstractNumId w:val="3"/>
  </w:num>
  <w:num w:numId="36" w16cid:durableId="263195455">
    <w:abstractNumId w:val="9"/>
  </w:num>
  <w:num w:numId="37" w16cid:durableId="1353458644">
    <w:abstractNumId w:val="18"/>
  </w:num>
  <w:num w:numId="38" w16cid:durableId="966354356">
    <w:abstractNumId w:val="32"/>
  </w:num>
  <w:num w:numId="39" w16cid:durableId="556748066">
    <w:abstractNumId w:val="33"/>
  </w:num>
  <w:num w:numId="40" w16cid:durableId="552274144">
    <w:abstractNumId w:val="27"/>
    <w:lvlOverride w:ilvl="0">
      <w:lvl w:ilvl="0">
        <w:numFmt w:val="decimal"/>
        <w:lvlText w:val="%1."/>
        <w:lvlJc w:val="left"/>
      </w:lvl>
    </w:lvlOverride>
  </w:num>
  <w:num w:numId="41" w16cid:durableId="822547941">
    <w:abstractNumId w:val="13"/>
    <w:lvlOverride w:ilvl="0">
      <w:lvl w:ilvl="0">
        <w:numFmt w:val="decimal"/>
        <w:lvlText w:val="%1."/>
        <w:lvlJc w:val="left"/>
      </w:lvl>
    </w:lvlOverride>
  </w:num>
  <w:num w:numId="42" w16cid:durableId="248390388">
    <w:abstractNumId w:val="30"/>
    <w:lvlOverride w:ilvl="0">
      <w:lvl w:ilvl="0">
        <w:numFmt w:val="decimal"/>
        <w:lvlText w:val="%1."/>
        <w:lvlJc w:val="left"/>
      </w:lvl>
    </w:lvlOverride>
  </w:num>
  <w:num w:numId="43" w16cid:durableId="1046375264">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2F1"/>
    <w:rsid w:val="00006A05"/>
    <w:rsid w:val="000134B6"/>
    <w:rsid w:val="00055BB3"/>
    <w:rsid w:val="00064020"/>
    <w:rsid w:val="000A1805"/>
    <w:rsid w:val="000C1457"/>
    <w:rsid w:val="000C169B"/>
    <w:rsid w:val="000D3AD0"/>
    <w:rsid w:val="000E185E"/>
    <w:rsid w:val="000F25E4"/>
    <w:rsid w:val="000F59C9"/>
    <w:rsid w:val="00136CB9"/>
    <w:rsid w:val="00140DAB"/>
    <w:rsid w:val="00141597"/>
    <w:rsid w:val="00147CE6"/>
    <w:rsid w:val="00151A96"/>
    <w:rsid w:val="0016595E"/>
    <w:rsid w:val="001C517E"/>
    <w:rsid w:val="001C7D3E"/>
    <w:rsid w:val="00210186"/>
    <w:rsid w:val="00246D89"/>
    <w:rsid w:val="0025436F"/>
    <w:rsid w:val="002814A5"/>
    <w:rsid w:val="002B0BA0"/>
    <w:rsid w:val="002C001D"/>
    <w:rsid w:val="002D3AD9"/>
    <w:rsid w:val="002D3C68"/>
    <w:rsid w:val="002D42A5"/>
    <w:rsid w:val="002E1781"/>
    <w:rsid w:val="002F6E61"/>
    <w:rsid w:val="0030167F"/>
    <w:rsid w:val="00306CF7"/>
    <w:rsid w:val="00310AFE"/>
    <w:rsid w:val="003114BA"/>
    <w:rsid w:val="00317CC4"/>
    <w:rsid w:val="00334B52"/>
    <w:rsid w:val="003550BE"/>
    <w:rsid w:val="00374317"/>
    <w:rsid w:val="00385DC9"/>
    <w:rsid w:val="00385EF9"/>
    <w:rsid w:val="00386C88"/>
    <w:rsid w:val="00395F9B"/>
    <w:rsid w:val="003A2D4E"/>
    <w:rsid w:val="003A6F89"/>
    <w:rsid w:val="003B154A"/>
    <w:rsid w:val="004034A3"/>
    <w:rsid w:val="004115CF"/>
    <w:rsid w:val="00416C30"/>
    <w:rsid w:val="00427BF5"/>
    <w:rsid w:val="00441A24"/>
    <w:rsid w:val="00461AF9"/>
    <w:rsid w:val="00466B98"/>
    <w:rsid w:val="00476753"/>
    <w:rsid w:val="00485CF3"/>
    <w:rsid w:val="004865B0"/>
    <w:rsid w:val="00490896"/>
    <w:rsid w:val="004D54B8"/>
    <w:rsid w:val="004F1C25"/>
    <w:rsid w:val="004F2417"/>
    <w:rsid w:val="005005EF"/>
    <w:rsid w:val="0050456C"/>
    <w:rsid w:val="0052534F"/>
    <w:rsid w:val="005257C2"/>
    <w:rsid w:val="005267D3"/>
    <w:rsid w:val="00527CA9"/>
    <w:rsid w:val="00536631"/>
    <w:rsid w:val="00537D70"/>
    <w:rsid w:val="00570AF1"/>
    <w:rsid w:val="00571F53"/>
    <w:rsid w:val="00582DA1"/>
    <w:rsid w:val="00592389"/>
    <w:rsid w:val="005A5416"/>
    <w:rsid w:val="005A6160"/>
    <w:rsid w:val="005A6362"/>
    <w:rsid w:val="005B708F"/>
    <w:rsid w:val="005D3161"/>
    <w:rsid w:val="005E2B77"/>
    <w:rsid w:val="005F0B60"/>
    <w:rsid w:val="005F2016"/>
    <w:rsid w:val="005F2E6E"/>
    <w:rsid w:val="00601E7F"/>
    <w:rsid w:val="00606C09"/>
    <w:rsid w:val="006168FA"/>
    <w:rsid w:val="006229A5"/>
    <w:rsid w:val="0064656C"/>
    <w:rsid w:val="006627A8"/>
    <w:rsid w:val="006733BF"/>
    <w:rsid w:val="00675D99"/>
    <w:rsid w:val="006B243B"/>
    <w:rsid w:val="00704D8E"/>
    <w:rsid w:val="00754ACA"/>
    <w:rsid w:val="00763218"/>
    <w:rsid w:val="00766293"/>
    <w:rsid w:val="00771386"/>
    <w:rsid w:val="007845F0"/>
    <w:rsid w:val="00792C9D"/>
    <w:rsid w:val="007A7318"/>
    <w:rsid w:val="007C2FA0"/>
    <w:rsid w:val="007D1F7D"/>
    <w:rsid w:val="007D7BD2"/>
    <w:rsid w:val="008000A7"/>
    <w:rsid w:val="00802FE8"/>
    <w:rsid w:val="00806434"/>
    <w:rsid w:val="0081572B"/>
    <w:rsid w:val="00827DE0"/>
    <w:rsid w:val="00834058"/>
    <w:rsid w:val="0084129A"/>
    <w:rsid w:val="00855887"/>
    <w:rsid w:val="00863BD7"/>
    <w:rsid w:val="00892130"/>
    <w:rsid w:val="008A2ED9"/>
    <w:rsid w:val="008B2642"/>
    <w:rsid w:val="008B442D"/>
    <w:rsid w:val="008F42F1"/>
    <w:rsid w:val="009175AB"/>
    <w:rsid w:val="009329EF"/>
    <w:rsid w:val="00982FE9"/>
    <w:rsid w:val="009B05F8"/>
    <w:rsid w:val="009B408F"/>
    <w:rsid w:val="009B4FFD"/>
    <w:rsid w:val="009C3F8F"/>
    <w:rsid w:val="009C7200"/>
    <w:rsid w:val="009E5858"/>
    <w:rsid w:val="00A11B93"/>
    <w:rsid w:val="00A24C4E"/>
    <w:rsid w:val="00A24C60"/>
    <w:rsid w:val="00A2797B"/>
    <w:rsid w:val="00A37F92"/>
    <w:rsid w:val="00A5518C"/>
    <w:rsid w:val="00A6241C"/>
    <w:rsid w:val="00A6784C"/>
    <w:rsid w:val="00A8431E"/>
    <w:rsid w:val="00A8653E"/>
    <w:rsid w:val="00AA6B24"/>
    <w:rsid w:val="00AC3462"/>
    <w:rsid w:val="00B10BB7"/>
    <w:rsid w:val="00B17F46"/>
    <w:rsid w:val="00B212CF"/>
    <w:rsid w:val="00B25EDB"/>
    <w:rsid w:val="00B34F4D"/>
    <w:rsid w:val="00B5391A"/>
    <w:rsid w:val="00B56720"/>
    <w:rsid w:val="00B631C6"/>
    <w:rsid w:val="00B6512C"/>
    <w:rsid w:val="00B86A65"/>
    <w:rsid w:val="00B94E60"/>
    <w:rsid w:val="00BB0435"/>
    <w:rsid w:val="00BB35EC"/>
    <w:rsid w:val="00BB622C"/>
    <w:rsid w:val="00BD6AB4"/>
    <w:rsid w:val="00BE013F"/>
    <w:rsid w:val="00BE5A50"/>
    <w:rsid w:val="00BF4B3E"/>
    <w:rsid w:val="00BF66BB"/>
    <w:rsid w:val="00C122CB"/>
    <w:rsid w:val="00C15B2C"/>
    <w:rsid w:val="00C2321C"/>
    <w:rsid w:val="00C37462"/>
    <w:rsid w:val="00C40428"/>
    <w:rsid w:val="00C40570"/>
    <w:rsid w:val="00C41716"/>
    <w:rsid w:val="00C6061A"/>
    <w:rsid w:val="00C80A0B"/>
    <w:rsid w:val="00C8742E"/>
    <w:rsid w:val="00CB0633"/>
    <w:rsid w:val="00CB7C51"/>
    <w:rsid w:val="00CC23CC"/>
    <w:rsid w:val="00CD5386"/>
    <w:rsid w:val="00CD6C49"/>
    <w:rsid w:val="00CE4485"/>
    <w:rsid w:val="00D226E8"/>
    <w:rsid w:val="00D61824"/>
    <w:rsid w:val="00D63177"/>
    <w:rsid w:val="00D840EB"/>
    <w:rsid w:val="00D9223B"/>
    <w:rsid w:val="00DA2EC1"/>
    <w:rsid w:val="00DA35E9"/>
    <w:rsid w:val="00DA397D"/>
    <w:rsid w:val="00DC22FE"/>
    <w:rsid w:val="00DD049F"/>
    <w:rsid w:val="00DD69B3"/>
    <w:rsid w:val="00E117FE"/>
    <w:rsid w:val="00E3150E"/>
    <w:rsid w:val="00E550F1"/>
    <w:rsid w:val="00E72E7E"/>
    <w:rsid w:val="00E771B4"/>
    <w:rsid w:val="00E8166B"/>
    <w:rsid w:val="00EA3352"/>
    <w:rsid w:val="00EA4196"/>
    <w:rsid w:val="00EB75EB"/>
    <w:rsid w:val="00EB7A8D"/>
    <w:rsid w:val="00ED0FFE"/>
    <w:rsid w:val="00EF6C36"/>
    <w:rsid w:val="00F65629"/>
    <w:rsid w:val="00F65A66"/>
    <w:rsid w:val="00F96977"/>
    <w:rsid w:val="00FA0891"/>
    <w:rsid w:val="00FA42F6"/>
    <w:rsid w:val="00FA760E"/>
    <w:rsid w:val="00FB6F97"/>
    <w:rsid w:val="00FC5063"/>
    <w:rsid w:val="00FC7354"/>
    <w:rsid w:val="00FD7BDC"/>
    <w:rsid w:val="00FE0816"/>
    <w:rsid w:val="00FE7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26F1"/>
  <w15:docId w15:val="{874CB983-FBCD-40F9-87B3-24C2F3AAEB1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line="360" w:lineRule="auto"/>
      <w:jc w:val="both"/>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unhideWhenUsed/>
    <w:qFormat/>
    <w:pPr>
      <w:keepNext/>
      <w:keepLines/>
      <w:spacing w:after="0" w:line="360" w:lineRule="auto"/>
      <w:jc w:val="both"/>
      <w:outlineLvl w:val="1"/>
    </w:pPr>
    <w:rPr>
      <w:rFonts w:ascii="Times New Roman" w:eastAsia="Times New Roman" w:hAnsi="Times New Roman" w:cs="Times New Roman"/>
      <w:b/>
      <w:bCs/>
      <w:sz w:val="22"/>
      <w:szCs w:val="22"/>
    </w:rPr>
  </w:style>
  <w:style w:type="paragraph" w:styleId="Heading3">
    <w:name w:val="heading 3"/>
    <w:basedOn w:val="Normal"/>
    <w:next w:val="Normal"/>
    <w:uiPriority w:val="9"/>
    <w:unhideWhenUsed/>
    <w:qFormat/>
    <w:pPr>
      <w:keepNext/>
      <w:keepLines/>
      <w:spacing w:before="200" w:after="0" w:line="360" w:lineRule="auto"/>
      <w:outlineLvl w:val="2"/>
    </w:pPr>
    <w:rPr>
      <w:rFonts w:ascii="Times New Roman" w:eastAsia="Times New Roman" w:hAnsi="Times New Roman" w:cs="Times New Roman"/>
      <w:b/>
      <w:bCs/>
      <w:sz w:val="22"/>
      <w:szCs w:val="22"/>
    </w:rPr>
  </w:style>
  <w:style w:type="paragraph" w:styleId="Heading4">
    <w:name w:val="heading 4"/>
    <w:basedOn w:val="Normal"/>
    <w:next w:val="Normal"/>
    <w:uiPriority w:val="9"/>
    <w:unhideWhenUsed/>
    <w:qFormat/>
    <w:pPr>
      <w:keepNext/>
      <w:keepLines/>
      <w:spacing w:before="200" w:after="0" w:line="360" w:lineRule="auto"/>
      <w:outlineLvl w:val="3"/>
    </w:pPr>
    <w:rPr>
      <w:rFonts w:ascii="Times New Roman" w:eastAsia="Times New Roman" w:hAnsi="Times New Roman" w:cs="Times New Roman"/>
      <w:b/>
      <w:bCs/>
      <w:sz w:val="22"/>
      <w:szCs w:val="22"/>
    </w:rPr>
  </w:style>
  <w:style w:type="paragraph" w:styleId="Heading5">
    <w:name w:val="heading 5"/>
    <w:basedOn w:val="Normal"/>
    <w:next w:val="Normal"/>
    <w:uiPriority w:val="9"/>
    <w:semiHidden/>
    <w:unhideWhenUsed/>
    <w:qFormat/>
    <w:pPr>
      <w:keepNext/>
      <w:keepLines/>
      <w:spacing w:before="120" w:after="0" w:line="360" w:lineRule="auto"/>
      <w:jc w:val="both"/>
      <w:outlineLvl w:val="4"/>
    </w:pPr>
    <w:rPr>
      <w:rFonts w:ascii="Times New Roman" w:eastAsia="Times New Roman" w:hAnsi="Times New Roman" w:cs="Times New Roman"/>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0" w:line="360" w:lineRule="auto"/>
      <w:jc w:val="center"/>
    </w:pPr>
    <w:rPr>
      <w:rFonts w:ascii="Times New Roman" w:eastAsia="Times New Roman" w:hAnsi="Times New Roman" w:cs="Times New Roman"/>
      <w:b/>
      <w:bCs/>
      <w:sz w:val="22"/>
      <w:szCs w:val="22"/>
    </w:rPr>
  </w:style>
  <w:style w:type="paragraph" w:styleId="Subtitle">
    <w:name w:val="Subtitle"/>
    <w:basedOn w:val="Normal"/>
    <w:next w:val="Normal"/>
    <w:uiPriority w:val="11"/>
    <w:qFormat/>
    <w:pPr>
      <w:keepNext/>
      <w:keepLines/>
      <w:spacing w:before="200" w:after="0" w:line="360" w:lineRule="auto"/>
    </w:pPr>
    <w:rPr>
      <w:rFonts w:ascii="Times New Roman" w:eastAsia="Times New Roman" w:hAnsi="Times New Roman" w:cs="Times New Roman"/>
      <w:b/>
      <w:bCs/>
      <w:sz w:val="22"/>
      <w:szCs w:val="2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29" w:type="dxa"/>
        <w:left w:w="72" w:type="dxa"/>
        <w:bottom w:w="29" w:type="dxa"/>
        <w:right w:w="72" w:type="dxa"/>
      </w:tblCellMar>
    </w:tblPr>
  </w:style>
  <w:style w:type="table" w:customStyle="1" w:styleId="a8">
    <w:basedOn w:val="TableNormal0"/>
    <w:tblPr>
      <w:tblStyleRowBandSize w:val="1"/>
      <w:tblStyleColBandSize w:val="1"/>
      <w:tblCellMar>
        <w:top w:w="29" w:type="dxa"/>
        <w:left w:w="72" w:type="dxa"/>
        <w:bottom w:w="29" w:type="dxa"/>
        <w:right w:w="72" w:type="dxa"/>
      </w:tblCellMar>
    </w:tblPr>
  </w:style>
  <w:style w:type="table" w:customStyle="1" w:styleId="a9">
    <w:basedOn w:val="TableNormal0"/>
    <w:tblPr>
      <w:tblStyleRowBandSize w:val="1"/>
      <w:tblStyleColBandSize w:val="1"/>
      <w:tblCellMar>
        <w:top w:w="29" w:type="dxa"/>
        <w:left w:w="72" w:type="dxa"/>
        <w:bottom w:w="29" w:type="dxa"/>
        <w:right w:w="72" w:type="dxa"/>
      </w:tblCellMar>
    </w:tblPr>
  </w:style>
  <w:style w:type="table" w:customStyle="1" w:styleId="aa">
    <w:basedOn w:val="TableNormal0"/>
    <w:tblPr>
      <w:tblStyleRowBandSize w:val="1"/>
      <w:tblStyleColBandSize w:val="1"/>
      <w:tblCellMar>
        <w:top w:w="29" w:type="dxa"/>
        <w:left w:w="72" w:type="dxa"/>
        <w:bottom w:w="29" w:type="dxa"/>
        <w:right w:w="72" w:type="dxa"/>
      </w:tblCellMar>
    </w:tblPr>
  </w:style>
  <w:style w:type="table" w:customStyle="1" w:styleId="ab">
    <w:basedOn w:val="TableNormal0"/>
    <w:tblPr>
      <w:tblStyleRowBandSize w:val="1"/>
      <w:tblStyleColBandSize w:val="1"/>
      <w:tblCellMar>
        <w:top w:w="29" w:type="dxa"/>
        <w:left w:w="72" w:type="dxa"/>
        <w:bottom w:w="29" w:type="dxa"/>
        <w:right w:w="72" w:type="dxa"/>
      </w:tblCellMar>
    </w:tblPr>
  </w:style>
  <w:style w:type="table" w:customStyle="1" w:styleId="ac">
    <w:basedOn w:val="TableNormal0"/>
    <w:tblPr>
      <w:tblStyleRowBandSize w:val="1"/>
      <w:tblStyleColBandSize w:val="1"/>
      <w:tblCellMar>
        <w:top w:w="29" w:type="dxa"/>
        <w:left w:w="72" w:type="dxa"/>
        <w:bottom w:w="29" w:type="dxa"/>
        <w:right w:w="72" w:type="dxa"/>
      </w:tblCellMar>
    </w:tblPr>
  </w:style>
  <w:style w:type="table" w:customStyle="1" w:styleId="ad">
    <w:basedOn w:val="TableNormal0"/>
    <w:tblPr>
      <w:tblStyleRowBandSize w:val="1"/>
      <w:tblStyleColBandSize w:val="1"/>
      <w:tblCellMar>
        <w:top w:w="29" w:type="dxa"/>
        <w:left w:w="72" w:type="dxa"/>
        <w:bottom w:w="29" w:type="dxa"/>
        <w:right w:w="72" w:type="dxa"/>
      </w:tblCellMar>
    </w:tblPr>
  </w:style>
  <w:style w:type="table" w:customStyle="1" w:styleId="ae">
    <w:basedOn w:val="TableNormal0"/>
    <w:tblPr>
      <w:tblStyleRowBandSize w:val="1"/>
      <w:tblStyleColBandSize w:val="1"/>
      <w:tblCellMar>
        <w:top w:w="29" w:type="dxa"/>
        <w:left w:w="72" w:type="dxa"/>
        <w:bottom w:w="29" w:type="dxa"/>
        <w:right w:w="72" w:type="dxa"/>
      </w:tblCellMar>
    </w:tblPr>
  </w:style>
  <w:style w:type="table" w:customStyle="1" w:styleId="af">
    <w:basedOn w:val="TableNormal0"/>
    <w:tblPr>
      <w:tblStyleRowBandSize w:val="1"/>
      <w:tblStyleColBandSize w:val="1"/>
      <w:tblCellMar>
        <w:top w:w="29" w:type="dxa"/>
        <w:left w:w="72" w:type="dxa"/>
        <w:bottom w:w="29" w:type="dxa"/>
        <w:right w:w="72" w:type="dxa"/>
      </w:tblCellMar>
    </w:tblPr>
  </w:style>
  <w:style w:type="table" w:customStyle="1" w:styleId="af0">
    <w:basedOn w:val="TableNormal0"/>
    <w:tblPr>
      <w:tblStyleRowBandSize w:val="1"/>
      <w:tblStyleColBandSize w:val="1"/>
      <w:tblCellMar>
        <w:top w:w="29" w:type="dxa"/>
        <w:left w:w="72" w:type="dxa"/>
        <w:bottom w:w="29" w:type="dxa"/>
        <w:right w:w="72" w:type="dxa"/>
      </w:tblCellMar>
    </w:tblPr>
  </w:style>
  <w:style w:type="table" w:customStyle="1" w:styleId="af1">
    <w:basedOn w:val="TableNormal0"/>
    <w:tblPr>
      <w:tblStyleRowBandSize w:val="1"/>
      <w:tblStyleColBandSize w:val="1"/>
      <w:tblCellMar>
        <w:top w:w="29" w:type="dxa"/>
        <w:left w:w="72" w:type="dxa"/>
        <w:bottom w:w="29" w:type="dxa"/>
        <w:right w:w="72" w:type="dxa"/>
      </w:tblCellMar>
    </w:tblPr>
  </w:style>
  <w:style w:type="table" w:customStyle="1" w:styleId="af2">
    <w:basedOn w:val="TableNormal0"/>
    <w:tblPr>
      <w:tblStyleRowBandSize w:val="1"/>
      <w:tblStyleColBandSize w:val="1"/>
      <w:tblCellMar>
        <w:top w:w="29" w:type="dxa"/>
        <w:left w:w="72" w:type="dxa"/>
        <w:bottom w:w="29" w:type="dxa"/>
        <w:right w:w="72" w:type="dxa"/>
      </w:tblCellMar>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b">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5">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6">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7">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8">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9">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a">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b">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f">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Pr>
  </w:style>
  <w:style w:type="table" w:customStyle="1" w:styleId="a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CellMar>
        <w:top w:w="0" w:type="dxa"/>
        <w:left w:w="29" w:type="dxa"/>
        <w:bottom w:w="0" w:type="dxa"/>
        <w:right w:w="29" w:type="dxa"/>
      </w:tblCellMar>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6784C"/>
    <w:rPr>
      <w:color w:val="0000FF" w:themeColor="hyperlink"/>
      <w:u w:val="single"/>
    </w:rPr>
  </w:style>
  <w:style w:type="character" w:styleId="UnresolvedMention">
    <w:name w:val="Unresolved Mention"/>
    <w:basedOn w:val="DefaultParagraphFont"/>
    <w:uiPriority w:val="99"/>
    <w:semiHidden/>
    <w:unhideWhenUsed/>
    <w:rsid w:val="00A6784C"/>
    <w:rPr>
      <w:color w:val="605E5C"/>
      <w:shd w:val="clear" w:color="auto" w:fill="E1DFDD"/>
    </w:rPr>
  </w:style>
  <w:style w:type="paragraph" w:styleId="NormalWeb">
    <w:name w:val="Normal (Web)"/>
    <w:basedOn w:val="Normal"/>
    <w:uiPriority w:val="99"/>
    <w:unhideWhenUsed/>
    <w:rsid w:val="00E117FE"/>
    <w:rPr>
      <w:rFonts w:ascii="Times New Roman" w:hAnsi="Times New Roman" w:cs="Times New Roman"/>
    </w:rPr>
  </w:style>
  <w:style w:type="paragraph" w:styleId="Header">
    <w:name w:val="header"/>
    <w:basedOn w:val="Normal"/>
    <w:link w:val="HeaderChar"/>
    <w:uiPriority w:val="99"/>
    <w:unhideWhenUsed/>
    <w:rsid w:val="009C3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F8F"/>
  </w:style>
  <w:style w:type="paragraph" w:styleId="Footer">
    <w:name w:val="footer"/>
    <w:basedOn w:val="Normal"/>
    <w:link w:val="FooterChar"/>
    <w:uiPriority w:val="99"/>
    <w:unhideWhenUsed/>
    <w:rsid w:val="009C3F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F8F"/>
  </w:style>
  <w:style w:type="table" w:styleId="TableGrid">
    <w:name w:val="Table Grid"/>
    <w:basedOn w:val="TableNormal"/>
    <w:uiPriority w:val="39"/>
    <w:rsid w:val="00C2321C"/>
    <w:pPr>
      <w:spacing w:after="0" w:line="240" w:lineRule="auto"/>
    </w:pPr>
    <w:rPr>
      <w:rFonts w:asciiTheme="minorHAnsi" w:eastAsiaTheme="minorHAnsi" w:hAnsiTheme="minorHAnsi" w:cstheme="minorBidi"/>
      <w:kern w:val="2"/>
      <w:sz w:val="22"/>
      <w:szCs w:val="2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95F9B"/>
    <w:rPr>
      <w:color w:val="666666"/>
    </w:rPr>
  </w:style>
  <w:style w:type="paragraph" w:styleId="ListParagraph">
    <w:name w:val="List Paragraph"/>
    <w:basedOn w:val="Normal"/>
    <w:uiPriority w:val="34"/>
    <w:qFormat/>
    <w:rsid w:val="005A6362"/>
    <w:pPr>
      <w:ind w:left="720"/>
      <w:contextualSpacing/>
    </w:pPr>
  </w:style>
  <w:style w:type="paragraph" w:customStyle="1" w:styleId="msonormal0">
    <w:name w:val="msonormal"/>
    <w:basedOn w:val="Normal"/>
    <w:rsid w:val="004F2417"/>
    <w:pPr>
      <w:spacing w:before="100" w:beforeAutospacing="1" w:after="100" w:afterAutospacing="1" w:line="240" w:lineRule="auto"/>
    </w:pPr>
    <w:rPr>
      <w:rFonts w:ascii="Times New Roman" w:eastAsia="Times New Roman" w:hAnsi="Times New Roman" w:cs="Times New Roman"/>
      <w:lang w:val="en-US"/>
    </w:rPr>
  </w:style>
  <w:style w:type="paragraph" w:customStyle="1" w:styleId="TableCaption">
    <w:name w:val="Table Caption"/>
    <w:basedOn w:val="Normal"/>
    <w:rPr>
      <w:rFonts w:ascii="Times New Roman" w:hAnsi="Times New Roman"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6795">
      <w:bodyDiv w:val="1"/>
      <w:marLeft w:val="0"/>
      <w:marRight w:val="0"/>
      <w:marTop w:val="0"/>
      <w:marBottom w:val="0"/>
      <w:divBdr>
        <w:top w:val="none" w:sz="0" w:space="0" w:color="auto"/>
        <w:left w:val="none" w:sz="0" w:space="0" w:color="auto"/>
        <w:bottom w:val="none" w:sz="0" w:space="0" w:color="auto"/>
        <w:right w:val="none" w:sz="0" w:space="0" w:color="auto"/>
      </w:divBdr>
    </w:div>
    <w:div w:id="17003426">
      <w:bodyDiv w:val="1"/>
      <w:marLeft w:val="0"/>
      <w:marRight w:val="0"/>
      <w:marTop w:val="0"/>
      <w:marBottom w:val="0"/>
      <w:divBdr>
        <w:top w:val="none" w:sz="0" w:space="0" w:color="auto"/>
        <w:left w:val="none" w:sz="0" w:space="0" w:color="auto"/>
        <w:bottom w:val="none" w:sz="0" w:space="0" w:color="auto"/>
        <w:right w:val="none" w:sz="0" w:space="0" w:color="auto"/>
      </w:divBdr>
    </w:div>
    <w:div w:id="29452731">
      <w:bodyDiv w:val="1"/>
      <w:marLeft w:val="0"/>
      <w:marRight w:val="0"/>
      <w:marTop w:val="0"/>
      <w:marBottom w:val="0"/>
      <w:divBdr>
        <w:top w:val="none" w:sz="0" w:space="0" w:color="auto"/>
        <w:left w:val="none" w:sz="0" w:space="0" w:color="auto"/>
        <w:bottom w:val="none" w:sz="0" w:space="0" w:color="auto"/>
        <w:right w:val="none" w:sz="0" w:space="0" w:color="auto"/>
      </w:divBdr>
    </w:div>
    <w:div w:id="38170690">
      <w:bodyDiv w:val="1"/>
      <w:marLeft w:val="0"/>
      <w:marRight w:val="0"/>
      <w:marTop w:val="0"/>
      <w:marBottom w:val="0"/>
      <w:divBdr>
        <w:top w:val="none" w:sz="0" w:space="0" w:color="auto"/>
        <w:left w:val="none" w:sz="0" w:space="0" w:color="auto"/>
        <w:bottom w:val="none" w:sz="0" w:space="0" w:color="auto"/>
        <w:right w:val="none" w:sz="0" w:space="0" w:color="auto"/>
      </w:divBdr>
    </w:div>
    <w:div w:id="41832180">
      <w:bodyDiv w:val="1"/>
      <w:marLeft w:val="0"/>
      <w:marRight w:val="0"/>
      <w:marTop w:val="0"/>
      <w:marBottom w:val="0"/>
      <w:divBdr>
        <w:top w:val="none" w:sz="0" w:space="0" w:color="auto"/>
        <w:left w:val="none" w:sz="0" w:space="0" w:color="auto"/>
        <w:bottom w:val="none" w:sz="0" w:space="0" w:color="auto"/>
        <w:right w:val="none" w:sz="0" w:space="0" w:color="auto"/>
      </w:divBdr>
    </w:div>
    <w:div w:id="51471691">
      <w:bodyDiv w:val="1"/>
      <w:marLeft w:val="0"/>
      <w:marRight w:val="0"/>
      <w:marTop w:val="0"/>
      <w:marBottom w:val="0"/>
      <w:divBdr>
        <w:top w:val="none" w:sz="0" w:space="0" w:color="auto"/>
        <w:left w:val="none" w:sz="0" w:space="0" w:color="auto"/>
        <w:bottom w:val="none" w:sz="0" w:space="0" w:color="auto"/>
        <w:right w:val="none" w:sz="0" w:space="0" w:color="auto"/>
      </w:divBdr>
    </w:div>
    <w:div w:id="109126307">
      <w:bodyDiv w:val="1"/>
      <w:marLeft w:val="0"/>
      <w:marRight w:val="0"/>
      <w:marTop w:val="0"/>
      <w:marBottom w:val="0"/>
      <w:divBdr>
        <w:top w:val="none" w:sz="0" w:space="0" w:color="auto"/>
        <w:left w:val="none" w:sz="0" w:space="0" w:color="auto"/>
        <w:bottom w:val="none" w:sz="0" w:space="0" w:color="auto"/>
        <w:right w:val="none" w:sz="0" w:space="0" w:color="auto"/>
      </w:divBdr>
    </w:div>
    <w:div w:id="124548602">
      <w:bodyDiv w:val="1"/>
      <w:marLeft w:val="0"/>
      <w:marRight w:val="0"/>
      <w:marTop w:val="0"/>
      <w:marBottom w:val="0"/>
      <w:divBdr>
        <w:top w:val="none" w:sz="0" w:space="0" w:color="auto"/>
        <w:left w:val="none" w:sz="0" w:space="0" w:color="auto"/>
        <w:bottom w:val="none" w:sz="0" w:space="0" w:color="auto"/>
        <w:right w:val="none" w:sz="0" w:space="0" w:color="auto"/>
      </w:divBdr>
    </w:div>
    <w:div w:id="126554740">
      <w:bodyDiv w:val="1"/>
      <w:marLeft w:val="0"/>
      <w:marRight w:val="0"/>
      <w:marTop w:val="0"/>
      <w:marBottom w:val="0"/>
      <w:divBdr>
        <w:top w:val="none" w:sz="0" w:space="0" w:color="auto"/>
        <w:left w:val="none" w:sz="0" w:space="0" w:color="auto"/>
        <w:bottom w:val="none" w:sz="0" w:space="0" w:color="auto"/>
        <w:right w:val="none" w:sz="0" w:space="0" w:color="auto"/>
      </w:divBdr>
    </w:div>
    <w:div w:id="131871945">
      <w:bodyDiv w:val="1"/>
      <w:marLeft w:val="0"/>
      <w:marRight w:val="0"/>
      <w:marTop w:val="0"/>
      <w:marBottom w:val="0"/>
      <w:divBdr>
        <w:top w:val="none" w:sz="0" w:space="0" w:color="auto"/>
        <w:left w:val="none" w:sz="0" w:space="0" w:color="auto"/>
        <w:bottom w:val="none" w:sz="0" w:space="0" w:color="auto"/>
        <w:right w:val="none" w:sz="0" w:space="0" w:color="auto"/>
      </w:divBdr>
    </w:div>
    <w:div w:id="147283018">
      <w:bodyDiv w:val="1"/>
      <w:marLeft w:val="0"/>
      <w:marRight w:val="0"/>
      <w:marTop w:val="0"/>
      <w:marBottom w:val="0"/>
      <w:divBdr>
        <w:top w:val="none" w:sz="0" w:space="0" w:color="auto"/>
        <w:left w:val="none" w:sz="0" w:space="0" w:color="auto"/>
        <w:bottom w:val="none" w:sz="0" w:space="0" w:color="auto"/>
        <w:right w:val="none" w:sz="0" w:space="0" w:color="auto"/>
      </w:divBdr>
    </w:div>
    <w:div w:id="159007636">
      <w:bodyDiv w:val="1"/>
      <w:marLeft w:val="0"/>
      <w:marRight w:val="0"/>
      <w:marTop w:val="0"/>
      <w:marBottom w:val="0"/>
      <w:divBdr>
        <w:top w:val="none" w:sz="0" w:space="0" w:color="auto"/>
        <w:left w:val="none" w:sz="0" w:space="0" w:color="auto"/>
        <w:bottom w:val="none" w:sz="0" w:space="0" w:color="auto"/>
        <w:right w:val="none" w:sz="0" w:space="0" w:color="auto"/>
      </w:divBdr>
    </w:div>
    <w:div w:id="160321751">
      <w:bodyDiv w:val="1"/>
      <w:marLeft w:val="0"/>
      <w:marRight w:val="0"/>
      <w:marTop w:val="0"/>
      <w:marBottom w:val="0"/>
      <w:divBdr>
        <w:top w:val="none" w:sz="0" w:space="0" w:color="auto"/>
        <w:left w:val="none" w:sz="0" w:space="0" w:color="auto"/>
        <w:bottom w:val="none" w:sz="0" w:space="0" w:color="auto"/>
        <w:right w:val="none" w:sz="0" w:space="0" w:color="auto"/>
      </w:divBdr>
    </w:div>
    <w:div w:id="160583522">
      <w:bodyDiv w:val="1"/>
      <w:marLeft w:val="0"/>
      <w:marRight w:val="0"/>
      <w:marTop w:val="0"/>
      <w:marBottom w:val="0"/>
      <w:divBdr>
        <w:top w:val="none" w:sz="0" w:space="0" w:color="auto"/>
        <w:left w:val="none" w:sz="0" w:space="0" w:color="auto"/>
        <w:bottom w:val="none" w:sz="0" w:space="0" w:color="auto"/>
        <w:right w:val="none" w:sz="0" w:space="0" w:color="auto"/>
      </w:divBdr>
    </w:div>
    <w:div w:id="177894910">
      <w:bodyDiv w:val="1"/>
      <w:marLeft w:val="0"/>
      <w:marRight w:val="0"/>
      <w:marTop w:val="0"/>
      <w:marBottom w:val="0"/>
      <w:divBdr>
        <w:top w:val="none" w:sz="0" w:space="0" w:color="auto"/>
        <w:left w:val="none" w:sz="0" w:space="0" w:color="auto"/>
        <w:bottom w:val="none" w:sz="0" w:space="0" w:color="auto"/>
        <w:right w:val="none" w:sz="0" w:space="0" w:color="auto"/>
      </w:divBdr>
    </w:div>
    <w:div w:id="186801122">
      <w:bodyDiv w:val="1"/>
      <w:marLeft w:val="0"/>
      <w:marRight w:val="0"/>
      <w:marTop w:val="0"/>
      <w:marBottom w:val="0"/>
      <w:divBdr>
        <w:top w:val="none" w:sz="0" w:space="0" w:color="auto"/>
        <w:left w:val="none" w:sz="0" w:space="0" w:color="auto"/>
        <w:bottom w:val="none" w:sz="0" w:space="0" w:color="auto"/>
        <w:right w:val="none" w:sz="0" w:space="0" w:color="auto"/>
      </w:divBdr>
    </w:div>
    <w:div w:id="190268397">
      <w:bodyDiv w:val="1"/>
      <w:marLeft w:val="0"/>
      <w:marRight w:val="0"/>
      <w:marTop w:val="0"/>
      <w:marBottom w:val="0"/>
      <w:divBdr>
        <w:top w:val="none" w:sz="0" w:space="0" w:color="auto"/>
        <w:left w:val="none" w:sz="0" w:space="0" w:color="auto"/>
        <w:bottom w:val="none" w:sz="0" w:space="0" w:color="auto"/>
        <w:right w:val="none" w:sz="0" w:space="0" w:color="auto"/>
      </w:divBdr>
    </w:div>
    <w:div w:id="196897822">
      <w:bodyDiv w:val="1"/>
      <w:marLeft w:val="0"/>
      <w:marRight w:val="0"/>
      <w:marTop w:val="0"/>
      <w:marBottom w:val="0"/>
      <w:divBdr>
        <w:top w:val="none" w:sz="0" w:space="0" w:color="auto"/>
        <w:left w:val="none" w:sz="0" w:space="0" w:color="auto"/>
        <w:bottom w:val="none" w:sz="0" w:space="0" w:color="auto"/>
        <w:right w:val="none" w:sz="0" w:space="0" w:color="auto"/>
      </w:divBdr>
    </w:div>
    <w:div w:id="197356756">
      <w:bodyDiv w:val="1"/>
      <w:marLeft w:val="0"/>
      <w:marRight w:val="0"/>
      <w:marTop w:val="0"/>
      <w:marBottom w:val="0"/>
      <w:divBdr>
        <w:top w:val="none" w:sz="0" w:space="0" w:color="auto"/>
        <w:left w:val="none" w:sz="0" w:space="0" w:color="auto"/>
        <w:bottom w:val="none" w:sz="0" w:space="0" w:color="auto"/>
        <w:right w:val="none" w:sz="0" w:space="0" w:color="auto"/>
      </w:divBdr>
    </w:div>
    <w:div w:id="215241744">
      <w:bodyDiv w:val="1"/>
      <w:marLeft w:val="0"/>
      <w:marRight w:val="0"/>
      <w:marTop w:val="0"/>
      <w:marBottom w:val="0"/>
      <w:divBdr>
        <w:top w:val="none" w:sz="0" w:space="0" w:color="auto"/>
        <w:left w:val="none" w:sz="0" w:space="0" w:color="auto"/>
        <w:bottom w:val="none" w:sz="0" w:space="0" w:color="auto"/>
        <w:right w:val="none" w:sz="0" w:space="0" w:color="auto"/>
      </w:divBdr>
    </w:div>
    <w:div w:id="218634340">
      <w:bodyDiv w:val="1"/>
      <w:marLeft w:val="0"/>
      <w:marRight w:val="0"/>
      <w:marTop w:val="0"/>
      <w:marBottom w:val="0"/>
      <w:divBdr>
        <w:top w:val="none" w:sz="0" w:space="0" w:color="auto"/>
        <w:left w:val="none" w:sz="0" w:space="0" w:color="auto"/>
        <w:bottom w:val="none" w:sz="0" w:space="0" w:color="auto"/>
        <w:right w:val="none" w:sz="0" w:space="0" w:color="auto"/>
      </w:divBdr>
    </w:div>
    <w:div w:id="242379780">
      <w:bodyDiv w:val="1"/>
      <w:marLeft w:val="0"/>
      <w:marRight w:val="0"/>
      <w:marTop w:val="0"/>
      <w:marBottom w:val="0"/>
      <w:divBdr>
        <w:top w:val="none" w:sz="0" w:space="0" w:color="auto"/>
        <w:left w:val="none" w:sz="0" w:space="0" w:color="auto"/>
        <w:bottom w:val="none" w:sz="0" w:space="0" w:color="auto"/>
        <w:right w:val="none" w:sz="0" w:space="0" w:color="auto"/>
      </w:divBdr>
    </w:div>
    <w:div w:id="243222917">
      <w:bodyDiv w:val="1"/>
      <w:marLeft w:val="0"/>
      <w:marRight w:val="0"/>
      <w:marTop w:val="0"/>
      <w:marBottom w:val="0"/>
      <w:divBdr>
        <w:top w:val="none" w:sz="0" w:space="0" w:color="auto"/>
        <w:left w:val="none" w:sz="0" w:space="0" w:color="auto"/>
        <w:bottom w:val="none" w:sz="0" w:space="0" w:color="auto"/>
        <w:right w:val="none" w:sz="0" w:space="0" w:color="auto"/>
      </w:divBdr>
    </w:div>
    <w:div w:id="243269982">
      <w:bodyDiv w:val="1"/>
      <w:marLeft w:val="0"/>
      <w:marRight w:val="0"/>
      <w:marTop w:val="0"/>
      <w:marBottom w:val="0"/>
      <w:divBdr>
        <w:top w:val="none" w:sz="0" w:space="0" w:color="auto"/>
        <w:left w:val="none" w:sz="0" w:space="0" w:color="auto"/>
        <w:bottom w:val="none" w:sz="0" w:space="0" w:color="auto"/>
        <w:right w:val="none" w:sz="0" w:space="0" w:color="auto"/>
      </w:divBdr>
    </w:div>
    <w:div w:id="246428425">
      <w:bodyDiv w:val="1"/>
      <w:marLeft w:val="0"/>
      <w:marRight w:val="0"/>
      <w:marTop w:val="0"/>
      <w:marBottom w:val="0"/>
      <w:divBdr>
        <w:top w:val="none" w:sz="0" w:space="0" w:color="auto"/>
        <w:left w:val="none" w:sz="0" w:space="0" w:color="auto"/>
        <w:bottom w:val="none" w:sz="0" w:space="0" w:color="auto"/>
        <w:right w:val="none" w:sz="0" w:space="0" w:color="auto"/>
      </w:divBdr>
    </w:div>
    <w:div w:id="246888680">
      <w:bodyDiv w:val="1"/>
      <w:marLeft w:val="0"/>
      <w:marRight w:val="0"/>
      <w:marTop w:val="0"/>
      <w:marBottom w:val="0"/>
      <w:divBdr>
        <w:top w:val="none" w:sz="0" w:space="0" w:color="auto"/>
        <w:left w:val="none" w:sz="0" w:space="0" w:color="auto"/>
        <w:bottom w:val="none" w:sz="0" w:space="0" w:color="auto"/>
        <w:right w:val="none" w:sz="0" w:space="0" w:color="auto"/>
      </w:divBdr>
    </w:div>
    <w:div w:id="255329120">
      <w:bodyDiv w:val="1"/>
      <w:marLeft w:val="0"/>
      <w:marRight w:val="0"/>
      <w:marTop w:val="0"/>
      <w:marBottom w:val="0"/>
      <w:divBdr>
        <w:top w:val="none" w:sz="0" w:space="0" w:color="auto"/>
        <w:left w:val="none" w:sz="0" w:space="0" w:color="auto"/>
        <w:bottom w:val="none" w:sz="0" w:space="0" w:color="auto"/>
        <w:right w:val="none" w:sz="0" w:space="0" w:color="auto"/>
      </w:divBdr>
    </w:div>
    <w:div w:id="295988581">
      <w:bodyDiv w:val="1"/>
      <w:marLeft w:val="0"/>
      <w:marRight w:val="0"/>
      <w:marTop w:val="0"/>
      <w:marBottom w:val="0"/>
      <w:divBdr>
        <w:top w:val="none" w:sz="0" w:space="0" w:color="auto"/>
        <w:left w:val="none" w:sz="0" w:space="0" w:color="auto"/>
        <w:bottom w:val="none" w:sz="0" w:space="0" w:color="auto"/>
        <w:right w:val="none" w:sz="0" w:space="0" w:color="auto"/>
      </w:divBdr>
    </w:div>
    <w:div w:id="338625344">
      <w:bodyDiv w:val="1"/>
      <w:marLeft w:val="0"/>
      <w:marRight w:val="0"/>
      <w:marTop w:val="0"/>
      <w:marBottom w:val="0"/>
      <w:divBdr>
        <w:top w:val="none" w:sz="0" w:space="0" w:color="auto"/>
        <w:left w:val="none" w:sz="0" w:space="0" w:color="auto"/>
        <w:bottom w:val="none" w:sz="0" w:space="0" w:color="auto"/>
        <w:right w:val="none" w:sz="0" w:space="0" w:color="auto"/>
      </w:divBdr>
    </w:div>
    <w:div w:id="348608616">
      <w:bodyDiv w:val="1"/>
      <w:marLeft w:val="0"/>
      <w:marRight w:val="0"/>
      <w:marTop w:val="0"/>
      <w:marBottom w:val="0"/>
      <w:divBdr>
        <w:top w:val="none" w:sz="0" w:space="0" w:color="auto"/>
        <w:left w:val="none" w:sz="0" w:space="0" w:color="auto"/>
        <w:bottom w:val="none" w:sz="0" w:space="0" w:color="auto"/>
        <w:right w:val="none" w:sz="0" w:space="0" w:color="auto"/>
      </w:divBdr>
    </w:div>
    <w:div w:id="391806649">
      <w:bodyDiv w:val="1"/>
      <w:marLeft w:val="0"/>
      <w:marRight w:val="0"/>
      <w:marTop w:val="0"/>
      <w:marBottom w:val="0"/>
      <w:divBdr>
        <w:top w:val="none" w:sz="0" w:space="0" w:color="auto"/>
        <w:left w:val="none" w:sz="0" w:space="0" w:color="auto"/>
        <w:bottom w:val="none" w:sz="0" w:space="0" w:color="auto"/>
        <w:right w:val="none" w:sz="0" w:space="0" w:color="auto"/>
      </w:divBdr>
    </w:div>
    <w:div w:id="415052206">
      <w:bodyDiv w:val="1"/>
      <w:marLeft w:val="0"/>
      <w:marRight w:val="0"/>
      <w:marTop w:val="0"/>
      <w:marBottom w:val="0"/>
      <w:divBdr>
        <w:top w:val="none" w:sz="0" w:space="0" w:color="auto"/>
        <w:left w:val="none" w:sz="0" w:space="0" w:color="auto"/>
        <w:bottom w:val="none" w:sz="0" w:space="0" w:color="auto"/>
        <w:right w:val="none" w:sz="0" w:space="0" w:color="auto"/>
      </w:divBdr>
    </w:div>
    <w:div w:id="423769774">
      <w:bodyDiv w:val="1"/>
      <w:marLeft w:val="0"/>
      <w:marRight w:val="0"/>
      <w:marTop w:val="0"/>
      <w:marBottom w:val="0"/>
      <w:divBdr>
        <w:top w:val="none" w:sz="0" w:space="0" w:color="auto"/>
        <w:left w:val="none" w:sz="0" w:space="0" w:color="auto"/>
        <w:bottom w:val="none" w:sz="0" w:space="0" w:color="auto"/>
        <w:right w:val="none" w:sz="0" w:space="0" w:color="auto"/>
      </w:divBdr>
    </w:div>
    <w:div w:id="430971641">
      <w:bodyDiv w:val="1"/>
      <w:marLeft w:val="0"/>
      <w:marRight w:val="0"/>
      <w:marTop w:val="0"/>
      <w:marBottom w:val="0"/>
      <w:divBdr>
        <w:top w:val="none" w:sz="0" w:space="0" w:color="auto"/>
        <w:left w:val="none" w:sz="0" w:space="0" w:color="auto"/>
        <w:bottom w:val="none" w:sz="0" w:space="0" w:color="auto"/>
        <w:right w:val="none" w:sz="0" w:space="0" w:color="auto"/>
      </w:divBdr>
    </w:div>
    <w:div w:id="434786641">
      <w:bodyDiv w:val="1"/>
      <w:marLeft w:val="0"/>
      <w:marRight w:val="0"/>
      <w:marTop w:val="0"/>
      <w:marBottom w:val="0"/>
      <w:divBdr>
        <w:top w:val="none" w:sz="0" w:space="0" w:color="auto"/>
        <w:left w:val="none" w:sz="0" w:space="0" w:color="auto"/>
        <w:bottom w:val="none" w:sz="0" w:space="0" w:color="auto"/>
        <w:right w:val="none" w:sz="0" w:space="0" w:color="auto"/>
      </w:divBdr>
    </w:div>
    <w:div w:id="441658005">
      <w:bodyDiv w:val="1"/>
      <w:marLeft w:val="0"/>
      <w:marRight w:val="0"/>
      <w:marTop w:val="0"/>
      <w:marBottom w:val="0"/>
      <w:divBdr>
        <w:top w:val="none" w:sz="0" w:space="0" w:color="auto"/>
        <w:left w:val="none" w:sz="0" w:space="0" w:color="auto"/>
        <w:bottom w:val="none" w:sz="0" w:space="0" w:color="auto"/>
        <w:right w:val="none" w:sz="0" w:space="0" w:color="auto"/>
      </w:divBdr>
    </w:div>
    <w:div w:id="446311090">
      <w:bodyDiv w:val="1"/>
      <w:marLeft w:val="0"/>
      <w:marRight w:val="0"/>
      <w:marTop w:val="0"/>
      <w:marBottom w:val="0"/>
      <w:divBdr>
        <w:top w:val="none" w:sz="0" w:space="0" w:color="auto"/>
        <w:left w:val="none" w:sz="0" w:space="0" w:color="auto"/>
        <w:bottom w:val="none" w:sz="0" w:space="0" w:color="auto"/>
        <w:right w:val="none" w:sz="0" w:space="0" w:color="auto"/>
      </w:divBdr>
    </w:div>
    <w:div w:id="451050313">
      <w:bodyDiv w:val="1"/>
      <w:marLeft w:val="0"/>
      <w:marRight w:val="0"/>
      <w:marTop w:val="0"/>
      <w:marBottom w:val="0"/>
      <w:divBdr>
        <w:top w:val="none" w:sz="0" w:space="0" w:color="auto"/>
        <w:left w:val="none" w:sz="0" w:space="0" w:color="auto"/>
        <w:bottom w:val="none" w:sz="0" w:space="0" w:color="auto"/>
        <w:right w:val="none" w:sz="0" w:space="0" w:color="auto"/>
      </w:divBdr>
    </w:div>
    <w:div w:id="460853968">
      <w:bodyDiv w:val="1"/>
      <w:marLeft w:val="0"/>
      <w:marRight w:val="0"/>
      <w:marTop w:val="0"/>
      <w:marBottom w:val="0"/>
      <w:divBdr>
        <w:top w:val="none" w:sz="0" w:space="0" w:color="auto"/>
        <w:left w:val="none" w:sz="0" w:space="0" w:color="auto"/>
        <w:bottom w:val="none" w:sz="0" w:space="0" w:color="auto"/>
        <w:right w:val="none" w:sz="0" w:space="0" w:color="auto"/>
      </w:divBdr>
    </w:div>
    <w:div w:id="470251718">
      <w:bodyDiv w:val="1"/>
      <w:marLeft w:val="0"/>
      <w:marRight w:val="0"/>
      <w:marTop w:val="0"/>
      <w:marBottom w:val="0"/>
      <w:divBdr>
        <w:top w:val="none" w:sz="0" w:space="0" w:color="auto"/>
        <w:left w:val="none" w:sz="0" w:space="0" w:color="auto"/>
        <w:bottom w:val="none" w:sz="0" w:space="0" w:color="auto"/>
        <w:right w:val="none" w:sz="0" w:space="0" w:color="auto"/>
      </w:divBdr>
    </w:div>
    <w:div w:id="478039820">
      <w:bodyDiv w:val="1"/>
      <w:marLeft w:val="0"/>
      <w:marRight w:val="0"/>
      <w:marTop w:val="0"/>
      <w:marBottom w:val="0"/>
      <w:divBdr>
        <w:top w:val="none" w:sz="0" w:space="0" w:color="auto"/>
        <w:left w:val="none" w:sz="0" w:space="0" w:color="auto"/>
        <w:bottom w:val="none" w:sz="0" w:space="0" w:color="auto"/>
        <w:right w:val="none" w:sz="0" w:space="0" w:color="auto"/>
      </w:divBdr>
    </w:div>
    <w:div w:id="494955524">
      <w:bodyDiv w:val="1"/>
      <w:marLeft w:val="0"/>
      <w:marRight w:val="0"/>
      <w:marTop w:val="0"/>
      <w:marBottom w:val="0"/>
      <w:divBdr>
        <w:top w:val="none" w:sz="0" w:space="0" w:color="auto"/>
        <w:left w:val="none" w:sz="0" w:space="0" w:color="auto"/>
        <w:bottom w:val="none" w:sz="0" w:space="0" w:color="auto"/>
        <w:right w:val="none" w:sz="0" w:space="0" w:color="auto"/>
      </w:divBdr>
    </w:div>
    <w:div w:id="501969095">
      <w:bodyDiv w:val="1"/>
      <w:marLeft w:val="0"/>
      <w:marRight w:val="0"/>
      <w:marTop w:val="0"/>
      <w:marBottom w:val="0"/>
      <w:divBdr>
        <w:top w:val="none" w:sz="0" w:space="0" w:color="auto"/>
        <w:left w:val="none" w:sz="0" w:space="0" w:color="auto"/>
        <w:bottom w:val="none" w:sz="0" w:space="0" w:color="auto"/>
        <w:right w:val="none" w:sz="0" w:space="0" w:color="auto"/>
      </w:divBdr>
    </w:div>
    <w:div w:id="509636623">
      <w:bodyDiv w:val="1"/>
      <w:marLeft w:val="0"/>
      <w:marRight w:val="0"/>
      <w:marTop w:val="0"/>
      <w:marBottom w:val="0"/>
      <w:divBdr>
        <w:top w:val="none" w:sz="0" w:space="0" w:color="auto"/>
        <w:left w:val="none" w:sz="0" w:space="0" w:color="auto"/>
        <w:bottom w:val="none" w:sz="0" w:space="0" w:color="auto"/>
        <w:right w:val="none" w:sz="0" w:space="0" w:color="auto"/>
      </w:divBdr>
    </w:div>
    <w:div w:id="533467653">
      <w:bodyDiv w:val="1"/>
      <w:marLeft w:val="0"/>
      <w:marRight w:val="0"/>
      <w:marTop w:val="0"/>
      <w:marBottom w:val="0"/>
      <w:divBdr>
        <w:top w:val="none" w:sz="0" w:space="0" w:color="auto"/>
        <w:left w:val="none" w:sz="0" w:space="0" w:color="auto"/>
        <w:bottom w:val="none" w:sz="0" w:space="0" w:color="auto"/>
        <w:right w:val="none" w:sz="0" w:space="0" w:color="auto"/>
      </w:divBdr>
    </w:div>
    <w:div w:id="553663429">
      <w:bodyDiv w:val="1"/>
      <w:marLeft w:val="0"/>
      <w:marRight w:val="0"/>
      <w:marTop w:val="0"/>
      <w:marBottom w:val="0"/>
      <w:divBdr>
        <w:top w:val="none" w:sz="0" w:space="0" w:color="auto"/>
        <w:left w:val="none" w:sz="0" w:space="0" w:color="auto"/>
        <w:bottom w:val="none" w:sz="0" w:space="0" w:color="auto"/>
        <w:right w:val="none" w:sz="0" w:space="0" w:color="auto"/>
      </w:divBdr>
    </w:div>
    <w:div w:id="555431747">
      <w:bodyDiv w:val="1"/>
      <w:marLeft w:val="0"/>
      <w:marRight w:val="0"/>
      <w:marTop w:val="0"/>
      <w:marBottom w:val="0"/>
      <w:divBdr>
        <w:top w:val="none" w:sz="0" w:space="0" w:color="auto"/>
        <w:left w:val="none" w:sz="0" w:space="0" w:color="auto"/>
        <w:bottom w:val="none" w:sz="0" w:space="0" w:color="auto"/>
        <w:right w:val="none" w:sz="0" w:space="0" w:color="auto"/>
      </w:divBdr>
    </w:div>
    <w:div w:id="556402624">
      <w:bodyDiv w:val="1"/>
      <w:marLeft w:val="0"/>
      <w:marRight w:val="0"/>
      <w:marTop w:val="0"/>
      <w:marBottom w:val="0"/>
      <w:divBdr>
        <w:top w:val="none" w:sz="0" w:space="0" w:color="auto"/>
        <w:left w:val="none" w:sz="0" w:space="0" w:color="auto"/>
        <w:bottom w:val="none" w:sz="0" w:space="0" w:color="auto"/>
        <w:right w:val="none" w:sz="0" w:space="0" w:color="auto"/>
      </w:divBdr>
    </w:div>
    <w:div w:id="578099328">
      <w:bodyDiv w:val="1"/>
      <w:marLeft w:val="0"/>
      <w:marRight w:val="0"/>
      <w:marTop w:val="0"/>
      <w:marBottom w:val="0"/>
      <w:divBdr>
        <w:top w:val="none" w:sz="0" w:space="0" w:color="auto"/>
        <w:left w:val="none" w:sz="0" w:space="0" w:color="auto"/>
        <w:bottom w:val="none" w:sz="0" w:space="0" w:color="auto"/>
        <w:right w:val="none" w:sz="0" w:space="0" w:color="auto"/>
      </w:divBdr>
    </w:div>
    <w:div w:id="599336478">
      <w:bodyDiv w:val="1"/>
      <w:marLeft w:val="0"/>
      <w:marRight w:val="0"/>
      <w:marTop w:val="0"/>
      <w:marBottom w:val="0"/>
      <w:divBdr>
        <w:top w:val="none" w:sz="0" w:space="0" w:color="auto"/>
        <w:left w:val="none" w:sz="0" w:space="0" w:color="auto"/>
        <w:bottom w:val="none" w:sz="0" w:space="0" w:color="auto"/>
        <w:right w:val="none" w:sz="0" w:space="0" w:color="auto"/>
      </w:divBdr>
    </w:div>
    <w:div w:id="604533348">
      <w:bodyDiv w:val="1"/>
      <w:marLeft w:val="0"/>
      <w:marRight w:val="0"/>
      <w:marTop w:val="0"/>
      <w:marBottom w:val="0"/>
      <w:divBdr>
        <w:top w:val="none" w:sz="0" w:space="0" w:color="auto"/>
        <w:left w:val="none" w:sz="0" w:space="0" w:color="auto"/>
        <w:bottom w:val="none" w:sz="0" w:space="0" w:color="auto"/>
        <w:right w:val="none" w:sz="0" w:space="0" w:color="auto"/>
      </w:divBdr>
    </w:div>
    <w:div w:id="606810358">
      <w:bodyDiv w:val="1"/>
      <w:marLeft w:val="0"/>
      <w:marRight w:val="0"/>
      <w:marTop w:val="0"/>
      <w:marBottom w:val="0"/>
      <w:divBdr>
        <w:top w:val="none" w:sz="0" w:space="0" w:color="auto"/>
        <w:left w:val="none" w:sz="0" w:space="0" w:color="auto"/>
        <w:bottom w:val="none" w:sz="0" w:space="0" w:color="auto"/>
        <w:right w:val="none" w:sz="0" w:space="0" w:color="auto"/>
      </w:divBdr>
    </w:div>
    <w:div w:id="607199400">
      <w:bodyDiv w:val="1"/>
      <w:marLeft w:val="0"/>
      <w:marRight w:val="0"/>
      <w:marTop w:val="0"/>
      <w:marBottom w:val="0"/>
      <w:divBdr>
        <w:top w:val="none" w:sz="0" w:space="0" w:color="auto"/>
        <w:left w:val="none" w:sz="0" w:space="0" w:color="auto"/>
        <w:bottom w:val="none" w:sz="0" w:space="0" w:color="auto"/>
        <w:right w:val="none" w:sz="0" w:space="0" w:color="auto"/>
      </w:divBdr>
    </w:div>
    <w:div w:id="616717589">
      <w:bodyDiv w:val="1"/>
      <w:marLeft w:val="0"/>
      <w:marRight w:val="0"/>
      <w:marTop w:val="0"/>
      <w:marBottom w:val="0"/>
      <w:divBdr>
        <w:top w:val="none" w:sz="0" w:space="0" w:color="auto"/>
        <w:left w:val="none" w:sz="0" w:space="0" w:color="auto"/>
        <w:bottom w:val="none" w:sz="0" w:space="0" w:color="auto"/>
        <w:right w:val="none" w:sz="0" w:space="0" w:color="auto"/>
      </w:divBdr>
    </w:div>
    <w:div w:id="620647099">
      <w:bodyDiv w:val="1"/>
      <w:marLeft w:val="0"/>
      <w:marRight w:val="0"/>
      <w:marTop w:val="0"/>
      <w:marBottom w:val="0"/>
      <w:divBdr>
        <w:top w:val="none" w:sz="0" w:space="0" w:color="auto"/>
        <w:left w:val="none" w:sz="0" w:space="0" w:color="auto"/>
        <w:bottom w:val="none" w:sz="0" w:space="0" w:color="auto"/>
        <w:right w:val="none" w:sz="0" w:space="0" w:color="auto"/>
      </w:divBdr>
    </w:div>
    <w:div w:id="641275037">
      <w:bodyDiv w:val="1"/>
      <w:marLeft w:val="0"/>
      <w:marRight w:val="0"/>
      <w:marTop w:val="0"/>
      <w:marBottom w:val="0"/>
      <w:divBdr>
        <w:top w:val="none" w:sz="0" w:space="0" w:color="auto"/>
        <w:left w:val="none" w:sz="0" w:space="0" w:color="auto"/>
        <w:bottom w:val="none" w:sz="0" w:space="0" w:color="auto"/>
        <w:right w:val="none" w:sz="0" w:space="0" w:color="auto"/>
      </w:divBdr>
    </w:div>
    <w:div w:id="647902308">
      <w:bodyDiv w:val="1"/>
      <w:marLeft w:val="0"/>
      <w:marRight w:val="0"/>
      <w:marTop w:val="0"/>
      <w:marBottom w:val="0"/>
      <w:divBdr>
        <w:top w:val="none" w:sz="0" w:space="0" w:color="auto"/>
        <w:left w:val="none" w:sz="0" w:space="0" w:color="auto"/>
        <w:bottom w:val="none" w:sz="0" w:space="0" w:color="auto"/>
        <w:right w:val="none" w:sz="0" w:space="0" w:color="auto"/>
      </w:divBdr>
    </w:div>
    <w:div w:id="656569391">
      <w:bodyDiv w:val="1"/>
      <w:marLeft w:val="0"/>
      <w:marRight w:val="0"/>
      <w:marTop w:val="0"/>
      <w:marBottom w:val="0"/>
      <w:divBdr>
        <w:top w:val="none" w:sz="0" w:space="0" w:color="auto"/>
        <w:left w:val="none" w:sz="0" w:space="0" w:color="auto"/>
        <w:bottom w:val="none" w:sz="0" w:space="0" w:color="auto"/>
        <w:right w:val="none" w:sz="0" w:space="0" w:color="auto"/>
      </w:divBdr>
    </w:div>
    <w:div w:id="657462582">
      <w:bodyDiv w:val="1"/>
      <w:marLeft w:val="0"/>
      <w:marRight w:val="0"/>
      <w:marTop w:val="0"/>
      <w:marBottom w:val="0"/>
      <w:divBdr>
        <w:top w:val="none" w:sz="0" w:space="0" w:color="auto"/>
        <w:left w:val="none" w:sz="0" w:space="0" w:color="auto"/>
        <w:bottom w:val="none" w:sz="0" w:space="0" w:color="auto"/>
        <w:right w:val="none" w:sz="0" w:space="0" w:color="auto"/>
      </w:divBdr>
    </w:div>
    <w:div w:id="677195128">
      <w:bodyDiv w:val="1"/>
      <w:marLeft w:val="0"/>
      <w:marRight w:val="0"/>
      <w:marTop w:val="0"/>
      <w:marBottom w:val="0"/>
      <w:divBdr>
        <w:top w:val="none" w:sz="0" w:space="0" w:color="auto"/>
        <w:left w:val="none" w:sz="0" w:space="0" w:color="auto"/>
        <w:bottom w:val="none" w:sz="0" w:space="0" w:color="auto"/>
        <w:right w:val="none" w:sz="0" w:space="0" w:color="auto"/>
      </w:divBdr>
    </w:div>
    <w:div w:id="683094811">
      <w:bodyDiv w:val="1"/>
      <w:marLeft w:val="0"/>
      <w:marRight w:val="0"/>
      <w:marTop w:val="0"/>
      <w:marBottom w:val="0"/>
      <w:divBdr>
        <w:top w:val="none" w:sz="0" w:space="0" w:color="auto"/>
        <w:left w:val="none" w:sz="0" w:space="0" w:color="auto"/>
        <w:bottom w:val="none" w:sz="0" w:space="0" w:color="auto"/>
        <w:right w:val="none" w:sz="0" w:space="0" w:color="auto"/>
      </w:divBdr>
    </w:div>
    <w:div w:id="688338295">
      <w:bodyDiv w:val="1"/>
      <w:marLeft w:val="0"/>
      <w:marRight w:val="0"/>
      <w:marTop w:val="0"/>
      <w:marBottom w:val="0"/>
      <w:divBdr>
        <w:top w:val="none" w:sz="0" w:space="0" w:color="auto"/>
        <w:left w:val="none" w:sz="0" w:space="0" w:color="auto"/>
        <w:bottom w:val="none" w:sz="0" w:space="0" w:color="auto"/>
        <w:right w:val="none" w:sz="0" w:space="0" w:color="auto"/>
      </w:divBdr>
    </w:div>
    <w:div w:id="698623061">
      <w:bodyDiv w:val="1"/>
      <w:marLeft w:val="0"/>
      <w:marRight w:val="0"/>
      <w:marTop w:val="0"/>
      <w:marBottom w:val="0"/>
      <w:divBdr>
        <w:top w:val="none" w:sz="0" w:space="0" w:color="auto"/>
        <w:left w:val="none" w:sz="0" w:space="0" w:color="auto"/>
        <w:bottom w:val="none" w:sz="0" w:space="0" w:color="auto"/>
        <w:right w:val="none" w:sz="0" w:space="0" w:color="auto"/>
      </w:divBdr>
    </w:div>
    <w:div w:id="701709856">
      <w:bodyDiv w:val="1"/>
      <w:marLeft w:val="0"/>
      <w:marRight w:val="0"/>
      <w:marTop w:val="0"/>
      <w:marBottom w:val="0"/>
      <w:divBdr>
        <w:top w:val="none" w:sz="0" w:space="0" w:color="auto"/>
        <w:left w:val="none" w:sz="0" w:space="0" w:color="auto"/>
        <w:bottom w:val="none" w:sz="0" w:space="0" w:color="auto"/>
        <w:right w:val="none" w:sz="0" w:space="0" w:color="auto"/>
      </w:divBdr>
    </w:div>
    <w:div w:id="745153903">
      <w:bodyDiv w:val="1"/>
      <w:marLeft w:val="0"/>
      <w:marRight w:val="0"/>
      <w:marTop w:val="0"/>
      <w:marBottom w:val="0"/>
      <w:divBdr>
        <w:top w:val="none" w:sz="0" w:space="0" w:color="auto"/>
        <w:left w:val="none" w:sz="0" w:space="0" w:color="auto"/>
        <w:bottom w:val="none" w:sz="0" w:space="0" w:color="auto"/>
        <w:right w:val="none" w:sz="0" w:space="0" w:color="auto"/>
      </w:divBdr>
    </w:div>
    <w:div w:id="748574962">
      <w:bodyDiv w:val="1"/>
      <w:marLeft w:val="0"/>
      <w:marRight w:val="0"/>
      <w:marTop w:val="0"/>
      <w:marBottom w:val="0"/>
      <w:divBdr>
        <w:top w:val="none" w:sz="0" w:space="0" w:color="auto"/>
        <w:left w:val="none" w:sz="0" w:space="0" w:color="auto"/>
        <w:bottom w:val="none" w:sz="0" w:space="0" w:color="auto"/>
        <w:right w:val="none" w:sz="0" w:space="0" w:color="auto"/>
      </w:divBdr>
    </w:div>
    <w:div w:id="748648736">
      <w:bodyDiv w:val="1"/>
      <w:marLeft w:val="0"/>
      <w:marRight w:val="0"/>
      <w:marTop w:val="0"/>
      <w:marBottom w:val="0"/>
      <w:divBdr>
        <w:top w:val="none" w:sz="0" w:space="0" w:color="auto"/>
        <w:left w:val="none" w:sz="0" w:space="0" w:color="auto"/>
        <w:bottom w:val="none" w:sz="0" w:space="0" w:color="auto"/>
        <w:right w:val="none" w:sz="0" w:space="0" w:color="auto"/>
      </w:divBdr>
    </w:div>
    <w:div w:id="794175669">
      <w:bodyDiv w:val="1"/>
      <w:marLeft w:val="0"/>
      <w:marRight w:val="0"/>
      <w:marTop w:val="0"/>
      <w:marBottom w:val="0"/>
      <w:divBdr>
        <w:top w:val="none" w:sz="0" w:space="0" w:color="auto"/>
        <w:left w:val="none" w:sz="0" w:space="0" w:color="auto"/>
        <w:bottom w:val="none" w:sz="0" w:space="0" w:color="auto"/>
        <w:right w:val="none" w:sz="0" w:space="0" w:color="auto"/>
      </w:divBdr>
    </w:div>
    <w:div w:id="794907338">
      <w:bodyDiv w:val="1"/>
      <w:marLeft w:val="0"/>
      <w:marRight w:val="0"/>
      <w:marTop w:val="0"/>
      <w:marBottom w:val="0"/>
      <w:divBdr>
        <w:top w:val="none" w:sz="0" w:space="0" w:color="auto"/>
        <w:left w:val="none" w:sz="0" w:space="0" w:color="auto"/>
        <w:bottom w:val="none" w:sz="0" w:space="0" w:color="auto"/>
        <w:right w:val="none" w:sz="0" w:space="0" w:color="auto"/>
      </w:divBdr>
    </w:div>
    <w:div w:id="795179046">
      <w:bodyDiv w:val="1"/>
      <w:marLeft w:val="0"/>
      <w:marRight w:val="0"/>
      <w:marTop w:val="0"/>
      <w:marBottom w:val="0"/>
      <w:divBdr>
        <w:top w:val="none" w:sz="0" w:space="0" w:color="auto"/>
        <w:left w:val="none" w:sz="0" w:space="0" w:color="auto"/>
        <w:bottom w:val="none" w:sz="0" w:space="0" w:color="auto"/>
        <w:right w:val="none" w:sz="0" w:space="0" w:color="auto"/>
      </w:divBdr>
    </w:div>
    <w:div w:id="798498090">
      <w:bodyDiv w:val="1"/>
      <w:marLeft w:val="0"/>
      <w:marRight w:val="0"/>
      <w:marTop w:val="0"/>
      <w:marBottom w:val="0"/>
      <w:divBdr>
        <w:top w:val="none" w:sz="0" w:space="0" w:color="auto"/>
        <w:left w:val="none" w:sz="0" w:space="0" w:color="auto"/>
        <w:bottom w:val="none" w:sz="0" w:space="0" w:color="auto"/>
        <w:right w:val="none" w:sz="0" w:space="0" w:color="auto"/>
      </w:divBdr>
    </w:div>
    <w:div w:id="809321368">
      <w:bodyDiv w:val="1"/>
      <w:marLeft w:val="0"/>
      <w:marRight w:val="0"/>
      <w:marTop w:val="0"/>
      <w:marBottom w:val="0"/>
      <w:divBdr>
        <w:top w:val="none" w:sz="0" w:space="0" w:color="auto"/>
        <w:left w:val="none" w:sz="0" w:space="0" w:color="auto"/>
        <w:bottom w:val="none" w:sz="0" w:space="0" w:color="auto"/>
        <w:right w:val="none" w:sz="0" w:space="0" w:color="auto"/>
      </w:divBdr>
    </w:div>
    <w:div w:id="810637223">
      <w:bodyDiv w:val="1"/>
      <w:marLeft w:val="0"/>
      <w:marRight w:val="0"/>
      <w:marTop w:val="0"/>
      <w:marBottom w:val="0"/>
      <w:divBdr>
        <w:top w:val="none" w:sz="0" w:space="0" w:color="auto"/>
        <w:left w:val="none" w:sz="0" w:space="0" w:color="auto"/>
        <w:bottom w:val="none" w:sz="0" w:space="0" w:color="auto"/>
        <w:right w:val="none" w:sz="0" w:space="0" w:color="auto"/>
      </w:divBdr>
    </w:div>
    <w:div w:id="811019691">
      <w:bodyDiv w:val="1"/>
      <w:marLeft w:val="0"/>
      <w:marRight w:val="0"/>
      <w:marTop w:val="0"/>
      <w:marBottom w:val="0"/>
      <w:divBdr>
        <w:top w:val="none" w:sz="0" w:space="0" w:color="auto"/>
        <w:left w:val="none" w:sz="0" w:space="0" w:color="auto"/>
        <w:bottom w:val="none" w:sz="0" w:space="0" w:color="auto"/>
        <w:right w:val="none" w:sz="0" w:space="0" w:color="auto"/>
      </w:divBdr>
    </w:div>
    <w:div w:id="811020632">
      <w:bodyDiv w:val="1"/>
      <w:marLeft w:val="0"/>
      <w:marRight w:val="0"/>
      <w:marTop w:val="0"/>
      <w:marBottom w:val="0"/>
      <w:divBdr>
        <w:top w:val="none" w:sz="0" w:space="0" w:color="auto"/>
        <w:left w:val="none" w:sz="0" w:space="0" w:color="auto"/>
        <w:bottom w:val="none" w:sz="0" w:space="0" w:color="auto"/>
        <w:right w:val="none" w:sz="0" w:space="0" w:color="auto"/>
      </w:divBdr>
    </w:div>
    <w:div w:id="823860092">
      <w:bodyDiv w:val="1"/>
      <w:marLeft w:val="0"/>
      <w:marRight w:val="0"/>
      <w:marTop w:val="0"/>
      <w:marBottom w:val="0"/>
      <w:divBdr>
        <w:top w:val="none" w:sz="0" w:space="0" w:color="auto"/>
        <w:left w:val="none" w:sz="0" w:space="0" w:color="auto"/>
        <w:bottom w:val="none" w:sz="0" w:space="0" w:color="auto"/>
        <w:right w:val="none" w:sz="0" w:space="0" w:color="auto"/>
      </w:divBdr>
    </w:div>
    <w:div w:id="827474146">
      <w:bodyDiv w:val="1"/>
      <w:marLeft w:val="0"/>
      <w:marRight w:val="0"/>
      <w:marTop w:val="0"/>
      <w:marBottom w:val="0"/>
      <w:divBdr>
        <w:top w:val="none" w:sz="0" w:space="0" w:color="auto"/>
        <w:left w:val="none" w:sz="0" w:space="0" w:color="auto"/>
        <w:bottom w:val="none" w:sz="0" w:space="0" w:color="auto"/>
        <w:right w:val="none" w:sz="0" w:space="0" w:color="auto"/>
      </w:divBdr>
    </w:div>
    <w:div w:id="828205695">
      <w:bodyDiv w:val="1"/>
      <w:marLeft w:val="0"/>
      <w:marRight w:val="0"/>
      <w:marTop w:val="0"/>
      <w:marBottom w:val="0"/>
      <w:divBdr>
        <w:top w:val="none" w:sz="0" w:space="0" w:color="auto"/>
        <w:left w:val="none" w:sz="0" w:space="0" w:color="auto"/>
        <w:bottom w:val="none" w:sz="0" w:space="0" w:color="auto"/>
        <w:right w:val="none" w:sz="0" w:space="0" w:color="auto"/>
      </w:divBdr>
    </w:div>
    <w:div w:id="859010177">
      <w:bodyDiv w:val="1"/>
      <w:marLeft w:val="0"/>
      <w:marRight w:val="0"/>
      <w:marTop w:val="0"/>
      <w:marBottom w:val="0"/>
      <w:divBdr>
        <w:top w:val="none" w:sz="0" w:space="0" w:color="auto"/>
        <w:left w:val="none" w:sz="0" w:space="0" w:color="auto"/>
        <w:bottom w:val="none" w:sz="0" w:space="0" w:color="auto"/>
        <w:right w:val="none" w:sz="0" w:space="0" w:color="auto"/>
      </w:divBdr>
    </w:div>
    <w:div w:id="866216227">
      <w:bodyDiv w:val="1"/>
      <w:marLeft w:val="0"/>
      <w:marRight w:val="0"/>
      <w:marTop w:val="0"/>
      <w:marBottom w:val="0"/>
      <w:divBdr>
        <w:top w:val="none" w:sz="0" w:space="0" w:color="auto"/>
        <w:left w:val="none" w:sz="0" w:space="0" w:color="auto"/>
        <w:bottom w:val="none" w:sz="0" w:space="0" w:color="auto"/>
        <w:right w:val="none" w:sz="0" w:space="0" w:color="auto"/>
      </w:divBdr>
    </w:div>
    <w:div w:id="890653977">
      <w:bodyDiv w:val="1"/>
      <w:marLeft w:val="0"/>
      <w:marRight w:val="0"/>
      <w:marTop w:val="0"/>
      <w:marBottom w:val="0"/>
      <w:divBdr>
        <w:top w:val="none" w:sz="0" w:space="0" w:color="auto"/>
        <w:left w:val="none" w:sz="0" w:space="0" w:color="auto"/>
        <w:bottom w:val="none" w:sz="0" w:space="0" w:color="auto"/>
        <w:right w:val="none" w:sz="0" w:space="0" w:color="auto"/>
      </w:divBdr>
    </w:div>
    <w:div w:id="912743460">
      <w:bodyDiv w:val="1"/>
      <w:marLeft w:val="0"/>
      <w:marRight w:val="0"/>
      <w:marTop w:val="0"/>
      <w:marBottom w:val="0"/>
      <w:divBdr>
        <w:top w:val="none" w:sz="0" w:space="0" w:color="auto"/>
        <w:left w:val="none" w:sz="0" w:space="0" w:color="auto"/>
        <w:bottom w:val="none" w:sz="0" w:space="0" w:color="auto"/>
        <w:right w:val="none" w:sz="0" w:space="0" w:color="auto"/>
      </w:divBdr>
    </w:div>
    <w:div w:id="939724418">
      <w:bodyDiv w:val="1"/>
      <w:marLeft w:val="0"/>
      <w:marRight w:val="0"/>
      <w:marTop w:val="0"/>
      <w:marBottom w:val="0"/>
      <w:divBdr>
        <w:top w:val="none" w:sz="0" w:space="0" w:color="auto"/>
        <w:left w:val="none" w:sz="0" w:space="0" w:color="auto"/>
        <w:bottom w:val="none" w:sz="0" w:space="0" w:color="auto"/>
        <w:right w:val="none" w:sz="0" w:space="0" w:color="auto"/>
      </w:divBdr>
    </w:div>
    <w:div w:id="954367438">
      <w:bodyDiv w:val="1"/>
      <w:marLeft w:val="0"/>
      <w:marRight w:val="0"/>
      <w:marTop w:val="0"/>
      <w:marBottom w:val="0"/>
      <w:divBdr>
        <w:top w:val="none" w:sz="0" w:space="0" w:color="auto"/>
        <w:left w:val="none" w:sz="0" w:space="0" w:color="auto"/>
        <w:bottom w:val="none" w:sz="0" w:space="0" w:color="auto"/>
        <w:right w:val="none" w:sz="0" w:space="0" w:color="auto"/>
      </w:divBdr>
    </w:div>
    <w:div w:id="971983295">
      <w:bodyDiv w:val="1"/>
      <w:marLeft w:val="0"/>
      <w:marRight w:val="0"/>
      <w:marTop w:val="0"/>
      <w:marBottom w:val="0"/>
      <w:divBdr>
        <w:top w:val="none" w:sz="0" w:space="0" w:color="auto"/>
        <w:left w:val="none" w:sz="0" w:space="0" w:color="auto"/>
        <w:bottom w:val="none" w:sz="0" w:space="0" w:color="auto"/>
        <w:right w:val="none" w:sz="0" w:space="0" w:color="auto"/>
      </w:divBdr>
    </w:div>
    <w:div w:id="988481590">
      <w:bodyDiv w:val="1"/>
      <w:marLeft w:val="0"/>
      <w:marRight w:val="0"/>
      <w:marTop w:val="0"/>
      <w:marBottom w:val="0"/>
      <w:divBdr>
        <w:top w:val="none" w:sz="0" w:space="0" w:color="auto"/>
        <w:left w:val="none" w:sz="0" w:space="0" w:color="auto"/>
        <w:bottom w:val="none" w:sz="0" w:space="0" w:color="auto"/>
        <w:right w:val="none" w:sz="0" w:space="0" w:color="auto"/>
      </w:divBdr>
    </w:div>
    <w:div w:id="993602913">
      <w:bodyDiv w:val="1"/>
      <w:marLeft w:val="0"/>
      <w:marRight w:val="0"/>
      <w:marTop w:val="0"/>
      <w:marBottom w:val="0"/>
      <w:divBdr>
        <w:top w:val="none" w:sz="0" w:space="0" w:color="auto"/>
        <w:left w:val="none" w:sz="0" w:space="0" w:color="auto"/>
        <w:bottom w:val="none" w:sz="0" w:space="0" w:color="auto"/>
        <w:right w:val="none" w:sz="0" w:space="0" w:color="auto"/>
      </w:divBdr>
    </w:div>
    <w:div w:id="1000430336">
      <w:bodyDiv w:val="1"/>
      <w:marLeft w:val="0"/>
      <w:marRight w:val="0"/>
      <w:marTop w:val="0"/>
      <w:marBottom w:val="0"/>
      <w:divBdr>
        <w:top w:val="none" w:sz="0" w:space="0" w:color="auto"/>
        <w:left w:val="none" w:sz="0" w:space="0" w:color="auto"/>
        <w:bottom w:val="none" w:sz="0" w:space="0" w:color="auto"/>
        <w:right w:val="none" w:sz="0" w:space="0" w:color="auto"/>
      </w:divBdr>
    </w:div>
    <w:div w:id="1008557489">
      <w:bodyDiv w:val="1"/>
      <w:marLeft w:val="0"/>
      <w:marRight w:val="0"/>
      <w:marTop w:val="0"/>
      <w:marBottom w:val="0"/>
      <w:divBdr>
        <w:top w:val="none" w:sz="0" w:space="0" w:color="auto"/>
        <w:left w:val="none" w:sz="0" w:space="0" w:color="auto"/>
        <w:bottom w:val="none" w:sz="0" w:space="0" w:color="auto"/>
        <w:right w:val="none" w:sz="0" w:space="0" w:color="auto"/>
      </w:divBdr>
    </w:div>
    <w:div w:id="1011251990">
      <w:bodyDiv w:val="1"/>
      <w:marLeft w:val="0"/>
      <w:marRight w:val="0"/>
      <w:marTop w:val="0"/>
      <w:marBottom w:val="0"/>
      <w:divBdr>
        <w:top w:val="none" w:sz="0" w:space="0" w:color="auto"/>
        <w:left w:val="none" w:sz="0" w:space="0" w:color="auto"/>
        <w:bottom w:val="none" w:sz="0" w:space="0" w:color="auto"/>
        <w:right w:val="none" w:sz="0" w:space="0" w:color="auto"/>
      </w:divBdr>
    </w:div>
    <w:div w:id="1016495426">
      <w:bodyDiv w:val="1"/>
      <w:marLeft w:val="0"/>
      <w:marRight w:val="0"/>
      <w:marTop w:val="0"/>
      <w:marBottom w:val="0"/>
      <w:divBdr>
        <w:top w:val="none" w:sz="0" w:space="0" w:color="auto"/>
        <w:left w:val="none" w:sz="0" w:space="0" w:color="auto"/>
        <w:bottom w:val="none" w:sz="0" w:space="0" w:color="auto"/>
        <w:right w:val="none" w:sz="0" w:space="0" w:color="auto"/>
      </w:divBdr>
    </w:div>
    <w:div w:id="1028486627">
      <w:bodyDiv w:val="1"/>
      <w:marLeft w:val="0"/>
      <w:marRight w:val="0"/>
      <w:marTop w:val="0"/>
      <w:marBottom w:val="0"/>
      <w:divBdr>
        <w:top w:val="none" w:sz="0" w:space="0" w:color="auto"/>
        <w:left w:val="none" w:sz="0" w:space="0" w:color="auto"/>
        <w:bottom w:val="none" w:sz="0" w:space="0" w:color="auto"/>
        <w:right w:val="none" w:sz="0" w:space="0" w:color="auto"/>
      </w:divBdr>
    </w:div>
    <w:div w:id="1038159485">
      <w:bodyDiv w:val="1"/>
      <w:marLeft w:val="0"/>
      <w:marRight w:val="0"/>
      <w:marTop w:val="0"/>
      <w:marBottom w:val="0"/>
      <w:divBdr>
        <w:top w:val="none" w:sz="0" w:space="0" w:color="auto"/>
        <w:left w:val="none" w:sz="0" w:space="0" w:color="auto"/>
        <w:bottom w:val="none" w:sz="0" w:space="0" w:color="auto"/>
        <w:right w:val="none" w:sz="0" w:space="0" w:color="auto"/>
      </w:divBdr>
    </w:div>
    <w:div w:id="1052000556">
      <w:bodyDiv w:val="1"/>
      <w:marLeft w:val="0"/>
      <w:marRight w:val="0"/>
      <w:marTop w:val="0"/>
      <w:marBottom w:val="0"/>
      <w:divBdr>
        <w:top w:val="none" w:sz="0" w:space="0" w:color="auto"/>
        <w:left w:val="none" w:sz="0" w:space="0" w:color="auto"/>
        <w:bottom w:val="none" w:sz="0" w:space="0" w:color="auto"/>
        <w:right w:val="none" w:sz="0" w:space="0" w:color="auto"/>
      </w:divBdr>
    </w:div>
    <w:div w:id="1075474788">
      <w:bodyDiv w:val="1"/>
      <w:marLeft w:val="0"/>
      <w:marRight w:val="0"/>
      <w:marTop w:val="0"/>
      <w:marBottom w:val="0"/>
      <w:divBdr>
        <w:top w:val="none" w:sz="0" w:space="0" w:color="auto"/>
        <w:left w:val="none" w:sz="0" w:space="0" w:color="auto"/>
        <w:bottom w:val="none" w:sz="0" w:space="0" w:color="auto"/>
        <w:right w:val="none" w:sz="0" w:space="0" w:color="auto"/>
      </w:divBdr>
    </w:div>
    <w:div w:id="1078014194">
      <w:bodyDiv w:val="1"/>
      <w:marLeft w:val="0"/>
      <w:marRight w:val="0"/>
      <w:marTop w:val="0"/>
      <w:marBottom w:val="0"/>
      <w:divBdr>
        <w:top w:val="none" w:sz="0" w:space="0" w:color="auto"/>
        <w:left w:val="none" w:sz="0" w:space="0" w:color="auto"/>
        <w:bottom w:val="none" w:sz="0" w:space="0" w:color="auto"/>
        <w:right w:val="none" w:sz="0" w:space="0" w:color="auto"/>
      </w:divBdr>
    </w:div>
    <w:div w:id="1091701845">
      <w:bodyDiv w:val="1"/>
      <w:marLeft w:val="0"/>
      <w:marRight w:val="0"/>
      <w:marTop w:val="0"/>
      <w:marBottom w:val="0"/>
      <w:divBdr>
        <w:top w:val="none" w:sz="0" w:space="0" w:color="auto"/>
        <w:left w:val="none" w:sz="0" w:space="0" w:color="auto"/>
        <w:bottom w:val="none" w:sz="0" w:space="0" w:color="auto"/>
        <w:right w:val="none" w:sz="0" w:space="0" w:color="auto"/>
      </w:divBdr>
    </w:div>
    <w:div w:id="1092354943">
      <w:bodyDiv w:val="1"/>
      <w:marLeft w:val="0"/>
      <w:marRight w:val="0"/>
      <w:marTop w:val="0"/>
      <w:marBottom w:val="0"/>
      <w:divBdr>
        <w:top w:val="none" w:sz="0" w:space="0" w:color="auto"/>
        <w:left w:val="none" w:sz="0" w:space="0" w:color="auto"/>
        <w:bottom w:val="none" w:sz="0" w:space="0" w:color="auto"/>
        <w:right w:val="none" w:sz="0" w:space="0" w:color="auto"/>
      </w:divBdr>
    </w:div>
    <w:div w:id="1092358861">
      <w:bodyDiv w:val="1"/>
      <w:marLeft w:val="0"/>
      <w:marRight w:val="0"/>
      <w:marTop w:val="0"/>
      <w:marBottom w:val="0"/>
      <w:divBdr>
        <w:top w:val="none" w:sz="0" w:space="0" w:color="auto"/>
        <w:left w:val="none" w:sz="0" w:space="0" w:color="auto"/>
        <w:bottom w:val="none" w:sz="0" w:space="0" w:color="auto"/>
        <w:right w:val="none" w:sz="0" w:space="0" w:color="auto"/>
      </w:divBdr>
    </w:div>
    <w:div w:id="1100836120">
      <w:bodyDiv w:val="1"/>
      <w:marLeft w:val="0"/>
      <w:marRight w:val="0"/>
      <w:marTop w:val="0"/>
      <w:marBottom w:val="0"/>
      <w:divBdr>
        <w:top w:val="none" w:sz="0" w:space="0" w:color="auto"/>
        <w:left w:val="none" w:sz="0" w:space="0" w:color="auto"/>
        <w:bottom w:val="none" w:sz="0" w:space="0" w:color="auto"/>
        <w:right w:val="none" w:sz="0" w:space="0" w:color="auto"/>
      </w:divBdr>
    </w:div>
    <w:div w:id="1104769872">
      <w:bodyDiv w:val="1"/>
      <w:marLeft w:val="0"/>
      <w:marRight w:val="0"/>
      <w:marTop w:val="0"/>
      <w:marBottom w:val="0"/>
      <w:divBdr>
        <w:top w:val="none" w:sz="0" w:space="0" w:color="auto"/>
        <w:left w:val="none" w:sz="0" w:space="0" w:color="auto"/>
        <w:bottom w:val="none" w:sz="0" w:space="0" w:color="auto"/>
        <w:right w:val="none" w:sz="0" w:space="0" w:color="auto"/>
      </w:divBdr>
    </w:div>
    <w:div w:id="1121921796">
      <w:bodyDiv w:val="1"/>
      <w:marLeft w:val="0"/>
      <w:marRight w:val="0"/>
      <w:marTop w:val="0"/>
      <w:marBottom w:val="0"/>
      <w:divBdr>
        <w:top w:val="none" w:sz="0" w:space="0" w:color="auto"/>
        <w:left w:val="none" w:sz="0" w:space="0" w:color="auto"/>
        <w:bottom w:val="none" w:sz="0" w:space="0" w:color="auto"/>
        <w:right w:val="none" w:sz="0" w:space="0" w:color="auto"/>
      </w:divBdr>
    </w:div>
    <w:div w:id="1127158091">
      <w:bodyDiv w:val="1"/>
      <w:marLeft w:val="0"/>
      <w:marRight w:val="0"/>
      <w:marTop w:val="0"/>
      <w:marBottom w:val="0"/>
      <w:divBdr>
        <w:top w:val="none" w:sz="0" w:space="0" w:color="auto"/>
        <w:left w:val="none" w:sz="0" w:space="0" w:color="auto"/>
        <w:bottom w:val="none" w:sz="0" w:space="0" w:color="auto"/>
        <w:right w:val="none" w:sz="0" w:space="0" w:color="auto"/>
      </w:divBdr>
    </w:div>
    <w:div w:id="1145008540">
      <w:bodyDiv w:val="1"/>
      <w:marLeft w:val="0"/>
      <w:marRight w:val="0"/>
      <w:marTop w:val="0"/>
      <w:marBottom w:val="0"/>
      <w:divBdr>
        <w:top w:val="none" w:sz="0" w:space="0" w:color="auto"/>
        <w:left w:val="none" w:sz="0" w:space="0" w:color="auto"/>
        <w:bottom w:val="none" w:sz="0" w:space="0" w:color="auto"/>
        <w:right w:val="none" w:sz="0" w:space="0" w:color="auto"/>
      </w:divBdr>
    </w:div>
    <w:div w:id="1148790616">
      <w:bodyDiv w:val="1"/>
      <w:marLeft w:val="0"/>
      <w:marRight w:val="0"/>
      <w:marTop w:val="0"/>
      <w:marBottom w:val="0"/>
      <w:divBdr>
        <w:top w:val="none" w:sz="0" w:space="0" w:color="auto"/>
        <w:left w:val="none" w:sz="0" w:space="0" w:color="auto"/>
        <w:bottom w:val="none" w:sz="0" w:space="0" w:color="auto"/>
        <w:right w:val="none" w:sz="0" w:space="0" w:color="auto"/>
      </w:divBdr>
    </w:div>
    <w:div w:id="1169758976">
      <w:bodyDiv w:val="1"/>
      <w:marLeft w:val="0"/>
      <w:marRight w:val="0"/>
      <w:marTop w:val="0"/>
      <w:marBottom w:val="0"/>
      <w:divBdr>
        <w:top w:val="none" w:sz="0" w:space="0" w:color="auto"/>
        <w:left w:val="none" w:sz="0" w:space="0" w:color="auto"/>
        <w:bottom w:val="none" w:sz="0" w:space="0" w:color="auto"/>
        <w:right w:val="none" w:sz="0" w:space="0" w:color="auto"/>
      </w:divBdr>
    </w:div>
    <w:div w:id="1185167396">
      <w:bodyDiv w:val="1"/>
      <w:marLeft w:val="0"/>
      <w:marRight w:val="0"/>
      <w:marTop w:val="0"/>
      <w:marBottom w:val="0"/>
      <w:divBdr>
        <w:top w:val="none" w:sz="0" w:space="0" w:color="auto"/>
        <w:left w:val="none" w:sz="0" w:space="0" w:color="auto"/>
        <w:bottom w:val="none" w:sz="0" w:space="0" w:color="auto"/>
        <w:right w:val="none" w:sz="0" w:space="0" w:color="auto"/>
      </w:divBdr>
    </w:div>
    <w:div w:id="1200703759">
      <w:bodyDiv w:val="1"/>
      <w:marLeft w:val="0"/>
      <w:marRight w:val="0"/>
      <w:marTop w:val="0"/>
      <w:marBottom w:val="0"/>
      <w:divBdr>
        <w:top w:val="none" w:sz="0" w:space="0" w:color="auto"/>
        <w:left w:val="none" w:sz="0" w:space="0" w:color="auto"/>
        <w:bottom w:val="none" w:sz="0" w:space="0" w:color="auto"/>
        <w:right w:val="none" w:sz="0" w:space="0" w:color="auto"/>
      </w:divBdr>
    </w:div>
    <w:div w:id="1201865775">
      <w:bodyDiv w:val="1"/>
      <w:marLeft w:val="0"/>
      <w:marRight w:val="0"/>
      <w:marTop w:val="0"/>
      <w:marBottom w:val="0"/>
      <w:divBdr>
        <w:top w:val="none" w:sz="0" w:space="0" w:color="auto"/>
        <w:left w:val="none" w:sz="0" w:space="0" w:color="auto"/>
        <w:bottom w:val="none" w:sz="0" w:space="0" w:color="auto"/>
        <w:right w:val="none" w:sz="0" w:space="0" w:color="auto"/>
      </w:divBdr>
    </w:div>
    <w:div w:id="1213889124">
      <w:bodyDiv w:val="1"/>
      <w:marLeft w:val="0"/>
      <w:marRight w:val="0"/>
      <w:marTop w:val="0"/>
      <w:marBottom w:val="0"/>
      <w:divBdr>
        <w:top w:val="none" w:sz="0" w:space="0" w:color="auto"/>
        <w:left w:val="none" w:sz="0" w:space="0" w:color="auto"/>
        <w:bottom w:val="none" w:sz="0" w:space="0" w:color="auto"/>
        <w:right w:val="none" w:sz="0" w:space="0" w:color="auto"/>
      </w:divBdr>
    </w:div>
    <w:div w:id="1214079512">
      <w:bodyDiv w:val="1"/>
      <w:marLeft w:val="0"/>
      <w:marRight w:val="0"/>
      <w:marTop w:val="0"/>
      <w:marBottom w:val="0"/>
      <w:divBdr>
        <w:top w:val="none" w:sz="0" w:space="0" w:color="auto"/>
        <w:left w:val="none" w:sz="0" w:space="0" w:color="auto"/>
        <w:bottom w:val="none" w:sz="0" w:space="0" w:color="auto"/>
        <w:right w:val="none" w:sz="0" w:space="0" w:color="auto"/>
      </w:divBdr>
    </w:div>
    <w:div w:id="1226915054">
      <w:bodyDiv w:val="1"/>
      <w:marLeft w:val="0"/>
      <w:marRight w:val="0"/>
      <w:marTop w:val="0"/>
      <w:marBottom w:val="0"/>
      <w:divBdr>
        <w:top w:val="none" w:sz="0" w:space="0" w:color="auto"/>
        <w:left w:val="none" w:sz="0" w:space="0" w:color="auto"/>
        <w:bottom w:val="none" w:sz="0" w:space="0" w:color="auto"/>
        <w:right w:val="none" w:sz="0" w:space="0" w:color="auto"/>
      </w:divBdr>
    </w:div>
    <w:div w:id="1248228134">
      <w:bodyDiv w:val="1"/>
      <w:marLeft w:val="0"/>
      <w:marRight w:val="0"/>
      <w:marTop w:val="0"/>
      <w:marBottom w:val="0"/>
      <w:divBdr>
        <w:top w:val="none" w:sz="0" w:space="0" w:color="auto"/>
        <w:left w:val="none" w:sz="0" w:space="0" w:color="auto"/>
        <w:bottom w:val="none" w:sz="0" w:space="0" w:color="auto"/>
        <w:right w:val="none" w:sz="0" w:space="0" w:color="auto"/>
      </w:divBdr>
    </w:div>
    <w:div w:id="1257865149">
      <w:bodyDiv w:val="1"/>
      <w:marLeft w:val="0"/>
      <w:marRight w:val="0"/>
      <w:marTop w:val="0"/>
      <w:marBottom w:val="0"/>
      <w:divBdr>
        <w:top w:val="none" w:sz="0" w:space="0" w:color="auto"/>
        <w:left w:val="none" w:sz="0" w:space="0" w:color="auto"/>
        <w:bottom w:val="none" w:sz="0" w:space="0" w:color="auto"/>
        <w:right w:val="none" w:sz="0" w:space="0" w:color="auto"/>
      </w:divBdr>
    </w:div>
    <w:div w:id="1262494324">
      <w:bodyDiv w:val="1"/>
      <w:marLeft w:val="0"/>
      <w:marRight w:val="0"/>
      <w:marTop w:val="0"/>
      <w:marBottom w:val="0"/>
      <w:divBdr>
        <w:top w:val="none" w:sz="0" w:space="0" w:color="auto"/>
        <w:left w:val="none" w:sz="0" w:space="0" w:color="auto"/>
        <w:bottom w:val="none" w:sz="0" w:space="0" w:color="auto"/>
        <w:right w:val="none" w:sz="0" w:space="0" w:color="auto"/>
      </w:divBdr>
    </w:div>
    <w:div w:id="1263301478">
      <w:bodyDiv w:val="1"/>
      <w:marLeft w:val="0"/>
      <w:marRight w:val="0"/>
      <w:marTop w:val="0"/>
      <w:marBottom w:val="0"/>
      <w:divBdr>
        <w:top w:val="none" w:sz="0" w:space="0" w:color="auto"/>
        <w:left w:val="none" w:sz="0" w:space="0" w:color="auto"/>
        <w:bottom w:val="none" w:sz="0" w:space="0" w:color="auto"/>
        <w:right w:val="none" w:sz="0" w:space="0" w:color="auto"/>
      </w:divBdr>
    </w:div>
    <w:div w:id="1270622943">
      <w:bodyDiv w:val="1"/>
      <w:marLeft w:val="0"/>
      <w:marRight w:val="0"/>
      <w:marTop w:val="0"/>
      <w:marBottom w:val="0"/>
      <w:divBdr>
        <w:top w:val="none" w:sz="0" w:space="0" w:color="auto"/>
        <w:left w:val="none" w:sz="0" w:space="0" w:color="auto"/>
        <w:bottom w:val="none" w:sz="0" w:space="0" w:color="auto"/>
        <w:right w:val="none" w:sz="0" w:space="0" w:color="auto"/>
      </w:divBdr>
    </w:div>
    <w:div w:id="1273628451">
      <w:bodyDiv w:val="1"/>
      <w:marLeft w:val="0"/>
      <w:marRight w:val="0"/>
      <w:marTop w:val="0"/>
      <w:marBottom w:val="0"/>
      <w:divBdr>
        <w:top w:val="none" w:sz="0" w:space="0" w:color="auto"/>
        <w:left w:val="none" w:sz="0" w:space="0" w:color="auto"/>
        <w:bottom w:val="none" w:sz="0" w:space="0" w:color="auto"/>
        <w:right w:val="none" w:sz="0" w:space="0" w:color="auto"/>
      </w:divBdr>
    </w:div>
    <w:div w:id="1295215087">
      <w:bodyDiv w:val="1"/>
      <w:marLeft w:val="0"/>
      <w:marRight w:val="0"/>
      <w:marTop w:val="0"/>
      <w:marBottom w:val="0"/>
      <w:divBdr>
        <w:top w:val="none" w:sz="0" w:space="0" w:color="auto"/>
        <w:left w:val="none" w:sz="0" w:space="0" w:color="auto"/>
        <w:bottom w:val="none" w:sz="0" w:space="0" w:color="auto"/>
        <w:right w:val="none" w:sz="0" w:space="0" w:color="auto"/>
      </w:divBdr>
    </w:div>
    <w:div w:id="1297566141">
      <w:bodyDiv w:val="1"/>
      <w:marLeft w:val="0"/>
      <w:marRight w:val="0"/>
      <w:marTop w:val="0"/>
      <w:marBottom w:val="0"/>
      <w:divBdr>
        <w:top w:val="none" w:sz="0" w:space="0" w:color="auto"/>
        <w:left w:val="none" w:sz="0" w:space="0" w:color="auto"/>
        <w:bottom w:val="none" w:sz="0" w:space="0" w:color="auto"/>
        <w:right w:val="none" w:sz="0" w:space="0" w:color="auto"/>
      </w:divBdr>
    </w:div>
    <w:div w:id="1303730620">
      <w:bodyDiv w:val="1"/>
      <w:marLeft w:val="0"/>
      <w:marRight w:val="0"/>
      <w:marTop w:val="0"/>
      <w:marBottom w:val="0"/>
      <w:divBdr>
        <w:top w:val="none" w:sz="0" w:space="0" w:color="auto"/>
        <w:left w:val="none" w:sz="0" w:space="0" w:color="auto"/>
        <w:bottom w:val="none" w:sz="0" w:space="0" w:color="auto"/>
        <w:right w:val="none" w:sz="0" w:space="0" w:color="auto"/>
      </w:divBdr>
    </w:div>
    <w:div w:id="1314991894">
      <w:bodyDiv w:val="1"/>
      <w:marLeft w:val="0"/>
      <w:marRight w:val="0"/>
      <w:marTop w:val="0"/>
      <w:marBottom w:val="0"/>
      <w:divBdr>
        <w:top w:val="none" w:sz="0" w:space="0" w:color="auto"/>
        <w:left w:val="none" w:sz="0" w:space="0" w:color="auto"/>
        <w:bottom w:val="none" w:sz="0" w:space="0" w:color="auto"/>
        <w:right w:val="none" w:sz="0" w:space="0" w:color="auto"/>
      </w:divBdr>
    </w:div>
    <w:div w:id="1318916120">
      <w:bodyDiv w:val="1"/>
      <w:marLeft w:val="0"/>
      <w:marRight w:val="0"/>
      <w:marTop w:val="0"/>
      <w:marBottom w:val="0"/>
      <w:divBdr>
        <w:top w:val="none" w:sz="0" w:space="0" w:color="auto"/>
        <w:left w:val="none" w:sz="0" w:space="0" w:color="auto"/>
        <w:bottom w:val="none" w:sz="0" w:space="0" w:color="auto"/>
        <w:right w:val="none" w:sz="0" w:space="0" w:color="auto"/>
      </w:divBdr>
    </w:div>
    <w:div w:id="1322274154">
      <w:bodyDiv w:val="1"/>
      <w:marLeft w:val="0"/>
      <w:marRight w:val="0"/>
      <w:marTop w:val="0"/>
      <w:marBottom w:val="0"/>
      <w:divBdr>
        <w:top w:val="none" w:sz="0" w:space="0" w:color="auto"/>
        <w:left w:val="none" w:sz="0" w:space="0" w:color="auto"/>
        <w:bottom w:val="none" w:sz="0" w:space="0" w:color="auto"/>
        <w:right w:val="none" w:sz="0" w:space="0" w:color="auto"/>
      </w:divBdr>
    </w:div>
    <w:div w:id="1329089359">
      <w:bodyDiv w:val="1"/>
      <w:marLeft w:val="0"/>
      <w:marRight w:val="0"/>
      <w:marTop w:val="0"/>
      <w:marBottom w:val="0"/>
      <w:divBdr>
        <w:top w:val="none" w:sz="0" w:space="0" w:color="auto"/>
        <w:left w:val="none" w:sz="0" w:space="0" w:color="auto"/>
        <w:bottom w:val="none" w:sz="0" w:space="0" w:color="auto"/>
        <w:right w:val="none" w:sz="0" w:space="0" w:color="auto"/>
      </w:divBdr>
    </w:div>
    <w:div w:id="1338537891">
      <w:bodyDiv w:val="1"/>
      <w:marLeft w:val="0"/>
      <w:marRight w:val="0"/>
      <w:marTop w:val="0"/>
      <w:marBottom w:val="0"/>
      <w:divBdr>
        <w:top w:val="none" w:sz="0" w:space="0" w:color="auto"/>
        <w:left w:val="none" w:sz="0" w:space="0" w:color="auto"/>
        <w:bottom w:val="none" w:sz="0" w:space="0" w:color="auto"/>
        <w:right w:val="none" w:sz="0" w:space="0" w:color="auto"/>
      </w:divBdr>
    </w:div>
    <w:div w:id="1364406060">
      <w:bodyDiv w:val="1"/>
      <w:marLeft w:val="0"/>
      <w:marRight w:val="0"/>
      <w:marTop w:val="0"/>
      <w:marBottom w:val="0"/>
      <w:divBdr>
        <w:top w:val="none" w:sz="0" w:space="0" w:color="auto"/>
        <w:left w:val="none" w:sz="0" w:space="0" w:color="auto"/>
        <w:bottom w:val="none" w:sz="0" w:space="0" w:color="auto"/>
        <w:right w:val="none" w:sz="0" w:space="0" w:color="auto"/>
      </w:divBdr>
    </w:div>
    <w:div w:id="1374503788">
      <w:bodyDiv w:val="1"/>
      <w:marLeft w:val="0"/>
      <w:marRight w:val="0"/>
      <w:marTop w:val="0"/>
      <w:marBottom w:val="0"/>
      <w:divBdr>
        <w:top w:val="none" w:sz="0" w:space="0" w:color="auto"/>
        <w:left w:val="none" w:sz="0" w:space="0" w:color="auto"/>
        <w:bottom w:val="none" w:sz="0" w:space="0" w:color="auto"/>
        <w:right w:val="none" w:sz="0" w:space="0" w:color="auto"/>
      </w:divBdr>
    </w:div>
    <w:div w:id="1396010259">
      <w:bodyDiv w:val="1"/>
      <w:marLeft w:val="0"/>
      <w:marRight w:val="0"/>
      <w:marTop w:val="0"/>
      <w:marBottom w:val="0"/>
      <w:divBdr>
        <w:top w:val="none" w:sz="0" w:space="0" w:color="auto"/>
        <w:left w:val="none" w:sz="0" w:space="0" w:color="auto"/>
        <w:bottom w:val="none" w:sz="0" w:space="0" w:color="auto"/>
        <w:right w:val="none" w:sz="0" w:space="0" w:color="auto"/>
      </w:divBdr>
    </w:div>
    <w:div w:id="1410694163">
      <w:bodyDiv w:val="1"/>
      <w:marLeft w:val="0"/>
      <w:marRight w:val="0"/>
      <w:marTop w:val="0"/>
      <w:marBottom w:val="0"/>
      <w:divBdr>
        <w:top w:val="none" w:sz="0" w:space="0" w:color="auto"/>
        <w:left w:val="none" w:sz="0" w:space="0" w:color="auto"/>
        <w:bottom w:val="none" w:sz="0" w:space="0" w:color="auto"/>
        <w:right w:val="none" w:sz="0" w:space="0" w:color="auto"/>
      </w:divBdr>
    </w:div>
    <w:div w:id="1422674690">
      <w:bodyDiv w:val="1"/>
      <w:marLeft w:val="0"/>
      <w:marRight w:val="0"/>
      <w:marTop w:val="0"/>
      <w:marBottom w:val="0"/>
      <w:divBdr>
        <w:top w:val="none" w:sz="0" w:space="0" w:color="auto"/>
        <w:left w:val="none" w:sz="0" w:space="0" w:color="auto"/>
        <w:bottom w:val="none" w:sz="0" w:space="0" w:color="auto"/>
        <w:right w:val="none" w:sz="0" w:space="0" w:color="auto"/>
      </w:divBdr>
    </w:div>
    <w:div w:id="1424767225">
      <w:bodyDiv w:val="1"/>
      <w:marLeft w:val="0"/>
      <w:marRight w:val="0"/>
      <w:marTop w:val="0"/>
      <w:marBottom w:val="0"/>
      <w:divBdr>
        <w:top w:val="none" w:sz="0" w:space="0" w:color="auto"/>
        <w:left w:val="none" w:sz="0" w:space="0" w:color="auto"/>
        <w:bottom w:val="none" w:sz="0" w:space="0" w:color="auto"/>
        <w:right w:val="none" w:sz="0" w:space="0" w:color="auto"/>
      </w:divBdr>
    </w:div>
    <w:div w:id="1433284463">
      <w:bodyDiv w:val="1"/>
      <w:marLeft w:val="0"/>
      <w:marRight w:val="0"/>
      <w:marTop w:val="0"/>
      <w:marBottom w:val="0"/>
      <w:divBdr>
        <w:top w:val="none" w:sz="0" w:space="0" w:color="auto"/>
        <w:left w:val="none" w:sz="0" w:space="0" w:color="auto"/>
        <w:bottom w:val="none" w:sz="0" w:space="0" w:color="auto"/>
        <w:right w:val="none" w:sz="0" w:space="0" w:color="auto"/>
      </w:divBdr>
    </w:div>
    <w:div w:id="1449740432">
      <w:bodyDiv w:val="1"/>
      <w:marLeft w:val="0"/>
      <w:marRight w:val="0"/>
      <w:marTop w:val="0"/>
      <w:marBottom w:val="0"/>
      <w:divBdr>
        <w:top w:val="none" w:sz="0" w:space="0" w:color="auto"/>
        <w:left w:val="none" w:sz="0" w:space="0" w:color="auto"/>
        <w:bottom w:val="none" w:sz="0" w:space="0" w:color="auto"/>
        <w:right w:val="none" w:sz="0" w:space="0" w:color="auto"/>
      </w:divBdr>
    </w:div>
    <w:div w:id="1461993224">
      <w:bodyDiv w:val="1"/>
      <w:marLeft w:val="0"/>
      <w:marRight w:val="0"/>
      <w:marTop w:val="0"/>
      <w:marBottom w:val="0"/>
      <w:divBdr>
        <w:top w:val="none" w:sz="0" w:space="0" w:color="auto"/>
        <w:left w:val="none" w:sz="0" w:space="0" w:color="auto"/>
        <w:bottom w:val="none" w:sz="0" w:space="0" w:color="auto"/>
        <w:right w:val="none" w:sz="0" w:space="0" w:color="auto"/>
      </w:divBdr>
    </w:div>
    <w:div w:id="1464037665">
      <w:bodyDiv w:val="1"/>
      <w:marLeft w:val="0"/>
      <w:marRight w:val="0"/>
      <w:marTop w:val="0"/>
      <w:marBottom w:val="0"/>
      <w:divBdr>
        <w:top w:val="none" w:sz="0" w:space="0" w:color="auto"/>
        <w:left w:val="none" w:sz="0" w:space="0" w:color="auto"/>
        <w:bottom w:val="none" w:sz="0" w:space="0" w:color="auto"/>
        <w:right w:val="none" w:sz="0" w:space="0" w:color="auto"/>
      </w:divBdr>
    </w:div>
    <w:div w:id="1489441499">
      <w:bodyDiv w:val="1"/>
      <w:marLeft w:val="0"/>
      <w:marRight w:val="0"/>
      <w:marTop w:val="0"/>
      <w:marBottom w:val="0"/>
      <w:divBdr>
        <w:top w:val="none" w:sz="0" w:space="0" w:color="auto"/>
        <w:left w:val="none" w:sz="0" w:space="0" w:color="auto"/>
        <w:bottom w:val="none" w:sz="0" w:space="0" w:color="auto"/>
        <w:right w:val="none" w:sz="0" w:space="0" w:color="auto"/>
      </w:divBdr>
    </w:div>
    <w:div w:id="1490176001">
      <w:bodyDiv w:val="1"/>
      <w:marLeft w:val="0"/>
      <w:marRight w:val="0"/>
      <w:marTop w:val="0"/>
      <w:marBottom w:val="0"/>
      <w:divBdr>
        <w:top w:val="none" w:sz="0" w:space="0" w:color="auto"/>
        <w:left w:val="none" w:sz="0" w:space="0" w:color="auto"/>
        <w:bottom w:val="none" w:sz="0" w:space="0" w:color="auto"/>
        <w:right w:val="none" w:sz="0" w:space="0" w:color="auto"/>
      </w:divBdr>
    </w:div>
    <w:div w:id="1491751007">
      <w:bodyDiv w:val="1"/>
      <w:marLeft w:val="0"/>
      <w:marRight w:val="0"/>
      <w:marTop w:val="0"/>
      <w:marBottom w:val="0"/>
      <w:divBdr>
        <w:top w:val="none" w:sz="0" w:space="0" w:color="auto"/>
        <w:left w:val="none" w:sz="0" w:space="0" w:color="auto"/>
        <w:bottom w:val="none" w:sz="0" w:space="0" w:color="auto"/>
        <w:right w:val="none" w:sz="0" w:space="0" w:color="auto"/>
      </w:divBdr>
    </w:div>
    <w:div w:id="1498109640">
      <w:bodyDiv w:val="1"/>
      <w:marLeft w:val="0"/>
      <w:marRight w:val="0"/>
      <w:marTop w:val="0"/>
      <w:marBottom w:val="0"/>
      <w:divBdr>
        <w:top w:val="none" w:sz="0" w:space="0" w:color="auto"/>
        <w:left w:val="none" w:sz="0" w:space="0" w:color="auto"/>
        <w:bottom w:val="none" w:sz="0" w:space="0" w:color="auto"/>
        <w:right w:val="none" w:sz="0" w:space="0" w:color="auto"/>
      </w:divBdr>
    </w:div>
    <w:div w:id="1510101732">
      <w:bodyDiv w:val="1"/>
      <w:marLeft w:val="0"/>
      <w:marRight w:val="0"/>
      <w:marTop w:val="0"/>
      <w:marBottom w:val="0"/>
      <w:divBdr>
        <w:top w:val="none" w:sz="0" w:space="0" w:color="auto"/>
        <w:left w:val="none" w:sz="0" w:space="0" w:color="auto"/>
        <w:bottom w:val="none" w:sz="0" w:space="0" w:color="auto"/>
        <w:right w:val="none" w:sz="0" w:space="0" w:color="auto"/>
      </w:divBdr>
    </w:div>
    <w:div w:id="1544827370">
      <w:bodyDiv w:val="1"/>
      <w:marLeft w:val="0"/>
      <w:marRight w:val="0"/>
      <w:marTop w:val="0"/>
      <w:marBottom w:val="0"/>
      <w:divBdr>
        <w:top w:val="none" w:sz="0" w:space="0" w:color="auto"/>
        <w:left w:val="none" w:sz="0" w:space="0" w:color="auto"/>
        <w:bottom w:val="none" w:sz="0" w:space="0" w:color="auto"/>
        <w:right w:val="none" w:sz="0" w:space="0" w:color="auto"/>
      </w:divBdr>
    </w:div>
    <w:div w:id="1558054516">
      <w:bodyDiv w:val="1"/>
      <w:marLeft w:val="0"/>
      <w:marRight w:val="0"/>
      <w:marTop w:val="0"/>
      <w:marBottom w:val="0"/>
      <w:divBdr>
        <w:top w:val="none" w:sz="0" w:space="0" w:color="auto"/>
        <w:left w:val="none" w:sz="0" w:space="0" w:color="auto"/>
        <w:bottom w:val="none" w:sz="0" w:space="0" w:color="auto"/>
        <w:right w:val="none" w:sz="0" w:space="0" w:color="auto"/>
      </w:divBdr>
    </w:div>
    <w:div w:id="1559434403">
      <w:bodyDiv w:val="1"/>
      <w:marLeft w:val="0"/>
      <w:marRight w:val="0"/>
      <w:marTop w:val="0"/>
      <w:marBottom w:val="0"/>
      <w:divBdr>
        <w:top w:val="none" w:sz="0" w:space="0" w:color="auto"/>
        <w:left w:val="none" w:sz="0" w:space="0" w:color="auto"/>
        <w:bottom w:val="none" w:sz="0" w:space="0" w:color="auto"/>
        <w:right w:val="none" w:sz="0" w:space="0" w:color="auto"/>
      </w:divBdr>
    </w:div>
    <w:div w:id="1602224432">
      <w:bodyDiv w:val="1"/>
      <w:marLeft w:val="0"/>
      <w:marRight w:val="0"/>
      <w:marTop w:val="0"/>
      <w:marBottom w:val="0"/>
      <w:divBdr>
        <w:top w:val="none" w:sz="0" w:space="0" w:color="auto"/>
        <w:left w:val="none" w:sz="0" w:space="0" w:color="auto"/>
        <w:bottom w:val="none" w:sz="0" w:space="0" w:color="auto"/>
        <w:right w:val="none" w:sz="0" w:space="0" w:color="auto"/>
      </w:divBdr>
    </w:div>
    <w:div w:id="1610311822">
      <w:bodyDiv w:val="1"/>
      <w:marLeft w:val="0"/>
      <w:marRight w:val="0"/>
      <w:marTop w:val="0"/>
      <w:marBottom w:val="0"/>
      <w:divBdr>
        <w:top w:val="none" w:sz="0" w:space="0" w:color="auto"/>
        <w:left w:val="none" w:sz="0" w:space="0" w:color="auto"/>
        <w:bottom w:val="none" w:sz="0" w:space="0" w:color="auto"/>
        <w:right w:val="none" w:sz="0" w:space="0" w:color="auto"/>
      </w:divBdr>
    </w:div>
    <w:div w:id="1625694975">
      <w:bodyDiv w:val="1"/>
      <w:marLeft w:val="0"/>
      <w:marRight w:val="0"/>
      <w:marTop w:val="0"/>
      <w:marBottom w:val="0"/>
      <w:divBdr>
        <w:top w:val="none" w:sz="0" w:space="0" w:color="auto"/>
        <w:left w:val="none" w:sz="0" w:space="0" w:color="auto"/>
        <w:bottom w:val="none" w:sz="0" w:space="0" w:color="auto"/>
        <w:right w:val="none" w:sz="0" w:space="0" w:color="auto"/>
      </w:divBdr>
    </w:div>
    <w:div w:id="1639997241">
      <w:bodyDiv w:val="1"/>
      <w:marLeft w:val="0"/>
      <w:marRight w:val="0"/>
      <w:marTop w:val="0"/>
      <w:marBottom w:val="0"/>
      <w:divBdr>
        <w:top w:val="none" w:sz="0" w:space="0" w:color="auto"/>
        <w:left w:val="none" w:sz="0" w:space="0" w:color="auto"/>
        <w:bottom w:val="none" w:sz="0" w:space="0" w:color="auto"/>
        <w:right w:val="none" w:sz="0" w:space="0" w:color="auto"/>
      </w:divBdr>
    </w:div>
    <w:div w:id="1640376481">
      <w:bodyDiv w:val="1"/>
      <w:marLeft w:val="0"/>
      <w:marRight w:val="0"/>
      <w:marTop w:val="0"/>
      <w:marBottom w:val="0"/>
      <w:divBdr>
        <w:top w:val="none" w:sz="0" w:space="0" w:color="auto"/>
        <w:left w:val="none" w:sz="0" w:space="0" w:color="auto"/>
        <w:bottom w:val="none" w:sz="0" w:space="0" w:color="auto"/>
        <w:right w:val="none" w:sz="0" w:space="0" w:color="auto"/>
      </w:divBdr>
    </w:div>
    <w:div w:id="1666782810">
      <w:bodyDiv w:val="1"/>
      <w:marLeft w:val="0"/>
      <w:marRight w:val="0"/>
      <w:marTop w:val="0"/>
      <w:marBottom w:val="0"/>
      <w:divBdr>
        <w:top w:val="none" w:sz="0" w:space="0" w:color="auto"/>
        <w:left w:val="none" w:sz="0" w:space="0" w:color="auto"/>
        <w:bottom w:val="none" w:sz="0" w:space="0" w:color="auto"/>
        <w:right w:val="none" w:sz="0" w:space="0" w:color="auto"/>
      </w:divBdr>
    </w:div>
    <w:div w:id="1667397065">
      <w:bodyDiv w:val="1"/>
      <w:marLeft w:val="0"/>
      <w:marRight w:val="0"/>
      <w:marTop w:val="0"/>
      <w:marBottom w:val="0"/>
      <w:divBdr>
        <w:top w:val="none" w:sz="0" w:space="0" w:color="auto"/>
        <w:left w:val="none" w:sz="0" w:space="0" w:color="auto"/>
        <w:bottom w:val="none" w:sz="0" w:space="0" w:color="auto"/>
        <w:right w:val="none" w:sz="0" w:space="0" w:color="auto"/>
      </w:divBdr>
    </w:div>
    <w:div w:id="1687176926">
      <w:bodyDiv w:val="1"/>
      <w:marLeft w:val="0"/>
      <w:marRight w:val="0"/>
      <w:marTop w:val="0"/>
      <w:marBottom w:val="0"/>
      <w:divBdr>
        <w:top w:val="none" w:sz="0" w:space="0" w:color="auto"/>
        <w:left w:val="none" w:sz="0" w:space="0" w:color="auto"/>
        <w:bottom w:val="none" w:sz="0" w:space="0" w:color="auto"/>
        <w:right w:val="none" w:sz="0" w:space="0" w:color="auto"/>
      </w:divBdr>
    </w:div>
    <w:div w:id="1721510501">
      <w:bodyDiv w:val="1"/>
      <w:marLeft w:val="0"/>
      <w:marRight w:val="0"/>
      <w:marTop w:val="0"/>
      <w:marBottom w:val="0"/>
      <w:divBdr>
        <w:top w:val="none" w:sz="0" w:space="0" w:color="auto"/>
        <w:left w:val="none" w:sz="0" w:space="0" w:color="auto"/>
        <w:bottom w:val="none" w:sz="0" w:space="0" w:color="auto"/>
        <w:right w:val="none" w:sz="0" w:space="0" w:color="auto"/>
      </w:divBdr>
    </w:div>
    <w:div w:id="1724481474">
      <w:bodyDiv w:val="1"/>
      <w:marLeft w:val="0"/>
      <w:marRight w:val="0"/>
      <w:marTop w:val="0"/>
      <w:marBottom w:val="0"/>
      <w:divBdr>
        <w:top w:val="none" w:sz="0" w:space="0" w:color="auto"/>
        <w:left w:val="none" w:sz="0" w:space="0" w:color="auto"/>
        <w:bottom w:val="none" w:sz="0" w:space="0" w:color="auto"/>
        <w:right w:val="none" w:sz="0" w:space="0" w:color="auto"/>
      </w:divBdr>
    </w:div>
    <w:div w:id="1725716915">
      <w:bodyDiv w:val="1"/>
      <w:marLeft w:val="0"/>
      <w:marRight w:val="0"/>
      <w:marTop w:val="0"/>
      <w:marBottom w:val="0"/>
      <w:divBdr>
        <w:top w:val="none" w:sz="0" w:space="0" w:color="auto"/>
        <w:left w:val="none" w:sz="0" w:space="0" w:color="auto"/>
        <w:bottom w:val="none" w:sz="0" w:space="0" w:color="auto"/>
        <w:right w:val="none" w:sz="0" w:space="0" w:color="auto"/>
      </w:divBdr>
    </w:div>
    <w:div w:id="1726758974">
      <w:bodyDiv w:val="1"/>
      <w:marLeft w:val="0"/>
      <w:marRight w:val="0"/>
      <w:marTop w:val="0"/>
      <w:marBottom w:val="0"/>
      <w:divBdr>
        <w:top w:val="none" w:sz="0" w:space="0" w:color="auto"/>
        <w:left w:val="none" w:sz="0" w:space="0" w:color="auto"/>
        <w:bottom w:val="none" w:sz="0" w:space="0" w:color="auto"/>
        <w:right w:val="none" w:sz="0" w:space="0" w:color="auto"/>
      </w:divBdr>
    </w:div>
    <w:div w:id="1750343867">
      <w:bodyDiv w:val="1"/>
      <w:marLeft w:val="0"/>
      <w:marRight w:val="0"/>
      <w:marTop w:val="0"/>
      <w:marBottom w:val="0"/>
      <w:divBdr>
        <w:top w:val="none" w:sz="0" w:space="0" w:color="auto"/>
        <w:left w:val="none" w:sz="0" w:space="0" w:color="auto"/>
        <w:bottom w:val="none" w:sz="0" w:space="0" w:color="auto"/>
        <w:right w:val="none" w:sz="0" w:space="0" w:color="auto"/>
      </w:divBdr>
    </w:div>
    <w:div w:id="1777014703">
      <w:bodyDiv w:val="1"/>
      <w:marLeft w:val="0"/>
      <w:marRight w:val="0"/>
      <w:marTop w:val="0"/>
      <w:marBottom w:val="0"/>
      <w:divBdr>
        <w:top w:val="none" w:sz="0" w:space="0" w:color="auto"/>
        <w:left w:val="none" w:sz="0" w:space="0" w:color="auto"/>
        <w:bottom w:val="none" w:sz="0" w:space="0" w:color="auto"/>
        <w:right w:val="none" w:sz="0" w:space="0" w:color="auto"/>
      </w:divBdr>
    </w:div>
    <w:div w:id="1787626051">
      <w:bodyDiv w:val="1"/>
      <w:marLeft w:val="0"/>
      <w:marRight w:val="0"/>
      <w:marTop w:val="0"/>
      <w:marBottom w:val="0"/>
      <w:divBdr>
        <w:top w:val="none" w:sz="0" w:space="0" w:color="auto"/>
        <w:left w:val="none" w:sz="0" w:space="0" w:color="auto"/>
        <w:bottom w:val="none" w:sz="0" w:space="0" w:color="auto"/>
        <w:right w:val="none" w:sz="0" w:space="0" w:color="auto"/>
      </w:divBdr>
    </w:div>
    <w:div w:id="1800027142">
      <w:bodyDiv w:val="1"/>
      <w:marLeft w:val="0"/>
      <w:marRight w:val="0"/>
      <w:marTop w:val="0"/>
      <w:marBottom w:val="0"/>
      <w:divBdr>
        <w:top w:val="none" w:sz="0" w:space="0" w:color="auto"/>
        <w:left w:val="none" w:sz="0" w:space="0" w:color="auto"/>
        <w:bottom w:val="none" w:sz="0" w:space="0" w:color="auto"/>
        <w:right w:val="none" w:sz="0" w:space="0" w:color="auto"/>
      </w:divBdr>
    </w:div>
    <w:div w:id="1804762650">
      <w:bodyDiv w:val="1"/>
      <w:marLeft w:val="0"/>
      <w:marRight w:val="0"/>
      <w:marTop w:val="0"/>
      <w:marBottom w:val="0"/>
      <w:divBdr>
        <w:top w:val="none" w:sz="0" w:space="0" w:color="auto"/>
        <w:left w:val="none" w:sz="0" w:space="0" w:color="auto"/>
        <w:bottom w:val="none" w:sz="0" w:space="0" w:color="auto"/>
        <w:right w:val="none" w:sz="0" w:space="0" w:color="auto"/>
      </w:divBdr>
    </w:div>
    <w:div w:id="1806045072">
      <w:bodyDiv w:val="1"/>
      <w:marLeft w:val="0"/>
      <w:marRight w:val="0"/>
      <w:marTop w:val="0"/>
      <w:marBottom w:val="0"/>
      <w:divBdr>
        <w:top w:val="none" w:sz="0" w:space="0" w:color="auto"/>
        <w:left w:val="none" w:sz="0" w:space="0" w:color="auto"/>
        <w:bottom w:val="none" w:sz="0" w:space="0" w:color="auto"/>
        <w:right w:val="none" w:sz="0" w:space="0" w:color="auto"/>
      </w:divBdr>
    </w:div>
    <w:div w:id="1821769941">
      <w:bodyDiv w:val="1"/>
      <w:marLeft w:val="0"/>
      <w:marRight w:val="0"/>
      <w:marTop w:val="0"/>
      <w:marBottom w:val="0"/>
      <w:divBdr>
        <w:top w:val="none" w:sz="0" w:space="0" w:color="auto"/>
        <w:left w:val="none" w:sz="0" w:space="0" w:color="auto"/>
        <w:bottom w:val="none" w:sz="0" w:space="0" w:color="auto"/>
        <w:right w:val="none" w:sz="0" w:space="0" w:color="auto"/>
      </w:divBdr>
    </w:div>
    <w:div w:id="1827739168">
      <w:bodyDiv w:val="1"/>
      <w:marLeft w:val="0"/>
      <w:marRight w:val="0"/>
      <w:marTop w:val="0"/>
      <w:marBottom w:val="0"/>
      <w:divBdr>
        <w:top w:val="none" w:sz="0" w:space="0" w:color="auto"/>
        <w:left w:val="none" w:sz="0" w:space="0" w:color="auto"/>
        <w:bottom w:val="none" w:sz="0" w:space="0" w:color="auto"/>
        <w:right w:val="none" w:sz="0" w:space="0" w:color="auto"/>
      </w:divBdr>
    </w:div>
    <w:div w:id="1840198822">
      <w:bodyDiv w:val="1"/>
      <w:marLeft w:val="0"/>
      <w:marRight w:val="0"/>
      <w:marTop w:val="0"/>
      <w:marBottom w:val="0"/>
      <w:divBdr>
        <w:top w:val="none" w:sz="0" w:space="0" w:color="auto"/>
        <w:left w:val="none" w:sz="0" w:space="0" w:color="auto"/>
        <w:bottom w:val="none" w:sz="0" w:space="0" w:color="auto"/>
        <w:right w:val="none" w:sz="0" w:space="0" w:color="auto"/>
      </w:divBdr>
    </w:div>
    <w:div w:id="1853688407">
      <w:bodyDiv w:val="1"/>
      <w:marLeft w:val="0"/>
      <w:marRight w:val="0"/>
      <w:marTop w:val="0"/>
      <w:marBottom w:val="0"/>
      <w:divBdr>
        <w:top w:val="none" w:sz="0" w:space="0" w:color="auto"/>
        <w:left w:val="none" w:sz="0" w:space="0" w:color="auto"/>
        <w:bottom w:val="none" w:sz="0" w:space="0" w:color="auto"/>
        <w:right w:val="none" w:sz="0" w:space="0" w:color="auto"/>
      </w:divBdr>
    </w:div>
    <w:div w:id="1864240851">
      <w:bodyDiv w:val="1"/>
      <w:marLeft w:val="0"/>
      <w:marRight w:val="0"/>
      <w:marTop w:val="0"/>
      <w:marBottom w:val="0"/>
      <w:divBdr>
        <w:top w:val="none" w:sz="0" w:space="0" w:color="auto"/>
        <w:left w:val="none" w:sz="0" w:space="0" w:color="auto"/>
        <w:bottom w:val="none" w:sz="0" w:space="0" w:color="auto"/>
        <w:right w:val="none" w:sz="0" w:space="0" w:color="auto"/>
      </w:divBdr>
    </w:div>
    <w:div w:id="1865554196">
      <w:bodyDiv w:val="1"/>
      <w:marLeft w:val="0"/>
      <w:marRight w:val="0"/>
      <w:marTop w:val="0"/>
      <w:marBottom w:val="0"/>
      <w:divBdr>
        <w:top w:val="none" w:sz="0" w:space="0" w:color="auto"/>
        <w:left w:val="none" w:sz="0" w:space="0" w:color="auto"/>
        <w:bottom w:val="none" w:sz="0" w:space="0" w:color="auto"/>
        <w:right w:val="none" w:sz="0" w:space="0" w:color="auto"/>
      </w:divBdr>
    </w:div>
    <w:div w:id="1881435448">
      <w:bodyDiv w:val="1"/>
      <w:marLeft w:val="0"/>
      <w:marRight w:val="0"/>
      <w:marTop w:val="0"/>
      <w:marBottom w:val="0"/>
      <w:divBdr>
        <w:top w:val="none" w:sz="0" w:space="0" w:color="auto"/>
        <w:left w:val="none" w:sz="0" w:space="0" w:color="auto"/>
        <w:bottom w:val="none" w:sz="0" w:space="0" w:color="auto"/>
        <w:right w:val="none" w:sz="0" w:space="0" w:color="auto"/>
      </w:divBdr>
    </w:div>
    <w:div w:id="1886987950">
      <w:bodyDiv w:val="1"/>
      <w:marLeft w:val="0"/>
      <w:marRight w:val="0"/>
      <w:marTop w:val="0"/>
      <w:marBottom w:val="0"/>
      <w:divBdr>
        <w:top w:val="none" w:sz="0" w:space="0" w:color="auto"/>
        <w:left w:val="none" w:sz="0" w:space="0" w:color="auto"/>
        <w:bottom w:val="none" w:sz="0" w:space="0" w:color="auto"/>
        <w:right w:val="none" w:sz="0" w:space="0" w:color="auto"/>
      </w:divBdr>
    </w:div>
    <w:div w:id="1902908511">
      <w:bodyDiv w:val="1"/>
      <w:marLeft w:val="0"/>
      <w:marRight w:val="0"/>
      <w:marTop w:val="0"/>
      <w:marBottom w:val="0"/>
      <w:divBdr>
        <w:top w:val="none" w:sz="0" w:space="0" w:color="auto"/>
        <w:left w:val="none" w:sz="0" w:space="0" w:color="auto"/>
        <w:bottom w:val="none" w:sz="0" w:space="0" w:color="auto"/>
        <w:right w:val="none" w:sz="0" w:space="0" w:color="auto"/>
      </w:divBdr>
    </w:div>
    <w:div w:id="1908687902">
      <w:bodyDiv w:val="1"/>
      <w:marLeft w:val="0"/>
      <w:marRight w:val="0"/>
      <w:marTop w:val="0"/>
      <w:marBottom w:val="0"/>
      <w:divBdr>
        <w:top w:val="none" w:sz="0" w:space="0" w:color="auto"/>
        <w:left w:val="none" w:sz="0" w:space="0" w:color="auto"/>
        <w:bottom w:val="none" w:sz="0" w:space="0" w:color="auto"/>
        <w:right w:val="none" w:sz="0" w:space="0" w:color="auto"/>
      </w:divBdr>
    </w:div>
    <w:div w:id="1911891092">
      <w:bodyDiv w:val="1"/>
      <w:marLeft w:val="0"/>
      <w:marRight w:val="0"/>
      <w:marTop w:val="0"/>
      <w:marBottom w:val="0"/>
      <w:divBdr>
        <w:top w:val="none" w:sz="0" w:space="0" w:color="auto"/>
        <w:left w:val="none" w:sz="0" w:space="0" w:color="auto"/>
        <w:bottom w:val="none" w:sz="0" w:space="0" w:color="auto"/>
        <w:right w:val="none" w:sz="0" w:space="0" w:color="auto"/>
      </w:divBdr>
    </w:div>
    <w:div w:id="1924531541">
      <w:bodyDiv w:val="1"/>
      <w:marLeft w:val="0"/>
      <w:marRight w:val="0"/>
      <w:marTop w:val="0"/>
      <w:marBottom w:val="0"/>
      <w:divBdr>
        <w:top w:val="none" w:sz="0" w:space="0" w:color="auto"/>
        <w:left w:val="none" w:sz="0" w:space="0" w:color="auto"/>
        <w:bottom w:val="none" w:sz="0" w:space="0" w:color="auto"/>
        <w:right w:val="none" w:sz="0" w:space="0" w:color="auto"/>
      </w:divBdr>
    </w:div>
    <w:div w:id="1942296947">
      <w:bodyDiv w:val="1"/>
      <w:marLeft w:val="0"/>
      <w:marRight w:val="0"/>
      <w:marTop w:val="0"/>
      <w:marBottom w:val="0"/>
      <w:divBdr>
        <w:top w:val="none" w:sz="0" w:space="0" w:color="auto"/>
        <w:left w:val="none" w:sz="0" w:space="0" w:color="auto"/>
        <w:bottom w:val="none" w:sz="0" w:space="0" w:color="auto"/>
        <w:right w:val="none" w:sz="0" w:space="0" w:color="auto"/>
      </w:divBdr>
    </w:div>
    <w:div w:id="1946689104">
      <w:bodyDiv w:val="1"/>
      <w:marLeft w:val="0"/>
      <w:marRight w:val="0"/>
      <w:marTop w:val="0"/>
      <w:marBottom w:val="0"/>
      <w:divBdr>
        <w:top w:val="none" w:sz="0" w:space="0" w:color="auto"/>
        <w:left w:val="none" w:sz="0" w:space="0" w:color="auto"/>
        <w:bottom w:val="none" w:sz="0" w:space="0" w:color="auto"/>
        <w:right w:val="none" w:sz="0" w:space="0" w:color="auto"/>
      </w:divBdr>
    </w:div>
    <w:div w:id="1955282274">
      <w:bodyDiv w:val="1"/>
      <w:marLeft w:val="0"/>
      <w:marRight w:val="0"/>
      <w:marTop w:val="0"/>
      <w:marBottom w:val="0"/>
      <w:divBdr>
        <w:top w:val="none" w:sz="0" w:space="0" w:color="auto"/>
        <w:left w:val="none" w:sz="0" w:space="0" w:color="auto"/>
        <w:bottom w:val="none" w:sz="0" w:space="0" w:color="auto"/>
        <w:right w:val="none" w:sz="0" w:space="0" w:color="auto"/>
      </w:divBdr>
    </w:div>
    <w:div w:id="1960719494">
      <w:bodyDiv w:val="1"/>
      <w:marLeft w:val="0"/>
      <w:marRight w:val="0"/>
      <w:marTop w:val="0"/>
      <w:marBottom w:val="0"/>
      <w:divBdr>
        <w:top w:val="none" w:sz="0" w:space="0" w:color="auto"/>
        <w:left w:val="none" w:sz="0" w:space="0" w:color="auto"/>
        <w:bottom w:val="none" w:sz="0" w:space="0" w:color="auto"/>
        <w:right w:val="none" w:sz="0" w:space="0" w:color="auto"/>
      </w:divBdr>
    </w:div>
    <w:div w:id="2015180667">
      <w:bodyDiv w:val="1"/>
      <w:marLeft w:val="0"/>
      <w:marRight w:val="0"/>
      <w:marTop w:val="0"/>
      <w:marBottom w:val="0"/>
      <w:divBdr>
        <w:top w:val="none" w:sz="0" w:space="0" w:color="auto"/>
        <w:left w:val="none" w:sz="0" w:space="0" w:color="auto"/>
        <w:bottom w:val="none" w:sz="0" w:space="0" w:color="auto"/>
        <w:right w:val="none" w:sz="0" w:space="0" w:color="auto"/>
      </w:divBdr>
    </w:div>
    <w:div w:id="2032099238">
      <w:bodyDiv w:val="1"/>
      <w:marLeft w:val="0"/>
      <w:marRight w:val="0"/>
      <w:marTop w:val="0"/>
      <w:marBottom w:val="0"/>
      <w:divBdr>
        <w:top w:val="none" w:sz="0" w:space="0" w:color="auto"/>
        <w:left w:val="none" w:sz="0" w:space="0" w:color="auto"/>
        <w:bottom w:val="none" w:sz="0" w:space="0" w:color="auto"/>
        <w:right w:val="none" w:sz="0" w:space="0" w:color="auto"/>
      </w:divBdr>
    </w:div>
    <w:div w:id="2036232168">
      <w:bodyDiv w:val="1"/>
      <w:marLeft w:val="0"/>
      <w:marRight w:val="0"/>
      <w:marTop w:val="0"/>
      <w:marBottom w:val="0"/>
      <w:divBdr>
        <w:top w:val="none" w:sz="0" w:space="0" w:color="auto"/>
        <w:left w:val="none" w:sz="0" w:space="0" w:color="auto"/>
        <w:bottom w:val="none" w:sz="0" w:space="0" w:color="auto"/>
        <w:right w:val="none" w:sz="0" w:space="0" w:color="auto"/>
      </w:divBdr>
    </w:div>
    <w:div w:id="2055690257">
      <w:bodyDiv w:val="1"/>
      <w:marLeft w:val="0"/>
      <w:marRight w:val="0"/>
      <w:marTop w:val="0"/>
      <w:marBottom w:val="0"/>
      <w:divBdr>
        <w:top w:val="none" w:sz="0" w:space="0" w:color="auto"/>
        <w:left w:val="none" w:sz="0" w:space="0" w:color="auto"/>
        <w:bottom w:val="none" w:sz="0" w:space="0" w:color="auto"/>
        <w:right w:val="none" w:sz="0" w:space="0" w:color="auto"/>
      </w:divBdr>
    </w:div>
    <w:div w:id="2083597697">
      <w:bodyDiv w:val="1"/>
      <w:marLeft w:val="0"/>
      <w:marRight w:val="0"/>
      <w:marTop w:val="0"/>
      <w:marBottom w:val="0"/>
      <w:divBdr>
        <w:top w:val="none" w:sz="0" w:space="0" w:color="auto"/>
        <w:left w:val="none" w:sz="0" w:space="0" w:color="auto"/>
        <w:bottom w:val="none" w:sz="0" w:space="0" w:color="auto"/>
        <w:right w:val="none" w:sz="0" w:space="0" w:color="auto"/>
      </w:divBdr>
    </w:div>
    <w:div w:id="2102212835">
      <w:bodyDiv w:val="1"/>
      <w:marLeft w:val="0"/>
      <w:marRight w:val="0"/>
      <w:marTop w:val="0"/>
      <w:marBottom w:val="0"/>
      <w:divBdr>
        <w:top w:val="none" w:sz="0" w:space="0" w:color="auto"/>
        <w:left w:val="none" w:sz="0" w:space="0" w:color="auto"/>
        <w:bottom w:val="none" w:sz="0" w:space="0" w:color="auto"/>
        <w:right w:val="none" w:sz="0" w:space="0" w:color="auto"/>
      </w:divBdr>
    </w:div>
    <w:div w:id="2116632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12.xm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header" Target="header7.xml"/><Relationship Id="rId11" Type="http://schemas.openxmlformats.org/officeDocument/2006/relationships/header" Target="header2.xml"/><Relationship Id="rId32" Type="http://schemas.microsoft.com/office/2016/09/relationships/commentsIds" Target="commentsIds.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2.png"/><Relationship Id="rId102" Type="http://schemas.openxmlformats.org/officeDocument/2006/relationships/image" Target="media/image69.png"/><Relationship Id="rId5" Type="http://schemas.openxmlformats.org/officeDocument/2006/relationships/settings" Target="settings.xml"/><Relationship Id="rId90" Type="http://schemas.openxmlformats.org/officeDocument/2006/relationships/image" Target="media/image63.png"/><Relationship Id="rId95" Type="http://schemas.openxmlformats.org/officeDocument/2006/relationships/image" Target="media/image65.png"/><Relationship Id="rId22" Type="http://schemas.openxmlformats.org/officeDocument/2006/relationships/image" Target="media/image1.png"/><Relationship Id="rId27" Type="http://schemas.openxmlformats.org/officeDocument/2006/relationships/image" Target="media/image6.png"/><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header" Target="header3.xml"/><Relationship Id="rId17" Type="http://schemas.openxmlformats.org/officeDocument/2006/relationships/header" Target="header8.xml"/><Relationship Id="rId33" Type="http://schemas.openxmlformats.org/officeDocument/2006/relationships/image" Target="media/image8.png"/><Relationship Id="rId38" Type="http://schemas.openxmlformats.org/officeDocument/2006/relationships/image" Target="media/image12.png"/><Relationship Id="rId59" Type="http://schemas.openxmlformats.org/officeDocument/2006/relationships/image" Target="media/image33.png"/><Relationship Id="rId103" Type="http://schemas.microsoft.com/office/2007/relationships/hdphoto" Target="media/hdphoto1.wdp"/><Relationship Id="rId20" Type="http://schemas.openxmlformats.org/officeDocument/2006/relationships/header" Target="header11.xm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hyperlink" Target="mailto:galagarjake4@gmail.com" TargetMode="External"/><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6.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2.png"/><Relationship Id="rId28" Type="http://schemas.openxmlformats.org/officeDocument/2006/relationships/header" Target="header13.xml"/><Relationship Id="rId36" Type="http://schemas.openxmlformats.org/officeDocument/2006/relationships/header" Target="header14.xm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yperlink" Target="http://d.em" TargetMode="External"/><Relationship Id="rId31" Type="http://schemas.microsoft.com/office/2011/relationships/commentsExtended" Target="commentsExtended.xm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hyperlink" Target="https://www.google.com/search?q=https://doi.org/10.17148/IARJSET.2026.135104&amp;authuser=1" TargetMode="External"/><Relationship Id="rId99" Type="http://schemas.openxmlformats.org/officeDocument/2006/relationships/hyperlink" Target="mailto:glyzelgalagar27@gmail.com" TargetMode="External"/><Relationship Id="rId101" Type="http://schemas.openxmlformats.org/officeDocument/2006/relationships/hyperlink" Target="mailto:Ivancortes027@gmail.com"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9.xml"/><Relationship Id="rId39" Type="http://schemas.openxmlformats.org/officeDocument/2006/relationships/image" Target="media/image13.png"/><Relationship Id="rId34" Type="http://schemas.openxmlformats.org/officeDocument/2006/relationships/image" Target="media/image9.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49.png"/><Relationship Id="rId97" Type="http://schemas.openxmlformats.org/officeDocument/2006/relationships/hyperlink" Target="mailto:re.shum1108@gmail.com" TargetMode="External"/><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yperlink" Target="https://arxiv.org/abs/2311.10730" TargetMode="Externa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3.png"/><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image" Target="media/image60.png"/><Relationship Id="rId61" Type="http://schemas.openxmlformats.org/officeDocument/2006/relationships/image" Target="media/image35.png"/><Relationship Id="rId82" Type="http://schemas.openxmlformats.org/officeDocument/2006/relationships/image" Target="media/image55.png"/><Relationship Id="rId19" Type="http://schemas.openxmlformats.org/officeDocument/2006/relationships/header" Target="header10.xml"/><Relationship Id="rId14" Type="http://schemas.openxmlformats.org/officeDocument/2006/relationships/header" Target="header5.xml"/><Relationship Id="rId30" Type="http://schemas.openxmlformats.org/officeDocument/2006/relationships/comments" Target="comments.xml"/><Relationship Id="rId35" Type="http://schemas.openxmlformats.org/officeDocument/2006/relationships/image" Target="media/image10.png"/><Relationship Id="rId56" Type="http://schemas.openxmlformats.org/officeDocument/2006/relationships/image" Target="media/image30.png"/><Relationship Id="rId77" Type="http://schemas.openxmlformats.org/officeDocument/2006/relationships/image" Target="media/image50.png"/><Relationship Id="rId100" Type="http://schemas.openxmlformats.org/officeDocument/2006/relationships/image" Target="media/image68.png"/><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hyperlink" Target="https://www.allmultidisciplinaryjournal.com" TargetMode="External"/><Relationship Id="rId98" Type="http://schemas.openxmlformats.org/officeDocument/2006/relationships/image" Target="media/image67.png"/><Relationship Id="rId3" Type="http://schemas.openxmlformats.org/officeDocument/2006/relationships/numbering" Target="numbering.xml"/><Relationship Id="rId25" Type="http://schemas.openxmlformats.org/officeDocument/2006/relationships/image" Target="media/image4.png"/><Relationship Id="rId46" Type="http://schemas.openxmlformats.org/officeDocument/2006/relationships/image" Target="media/image20.png"/><Relationship Id="rId67"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Is8QPeEreLcQ32/2JyvKqT+bA==">CgMxLjAaHwoBMBIaChgICVIUChJ0YWJsZS42ZGNhaGxkcHhydzgaHwoBMRIaChgICVIUChJ0YWJsZS5pNzY1ZmhrNHg4YWwaDQoBMhIICgYIBTICCAEaDQoBMxIICgYIBTICCAEaDQoBNBIICgYIBTICCAEaDQoBNRIICgYIBTICCAEaDQoBNhIICgYIBTICCAEaDQoBNxIICgYIBTICCAEaDQoBOBIICgYIBTICCAEaDQoBORIICgYIBTICCAEaDgoCMTASCAoGCAUyAggBGg4KAjExEggKBggFMgIIARoOCgIxMhIICgYIBTICCAE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5oLjVtYnQ4Z2t1d3U2NjINaC5qenR0bGc4b2N4bDIOaC5rZGkyeWw4bG1uOXAyDmgudnBrc3VhdzZzb3p4Mg5oLnNqNHN4cmpvdjBveTIOaC4zamRpajlhZWozNnQyDWgubTJrb2FhMXljajM4AHIhMS0wT2pCTERrSVNLQnJ0YWhQYTktVm55bS1HajNwMFg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103208-3255-485E-92DC-833CAFB2C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241</Pages>
  <Words>42250</Words>
  <Characters>240828</Characters>
  <Application>Microsoft Office Word</Application>
  <DocSecurity>0</DocSecurity>
  <Lines>2006</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Kane Isidore Mapano</dc:creator>
  <cp:lastModifiedBy>dan.mapano@outlook.com</cp:lastModifiedBy>
  <cp:revision>10</cp:revision>
  <cp:lastPrinted>2026-07-14T01:52:00Z</cp:lastPrinted>
  <dcterms:created xsi:type="dcterms:W3CDTF">2026-07-13T14:26:00Z</dcterms:created>
  <dcterms:modified xsi:type="dcterms:W3CDTF">2026-09-21T15:02:00Z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253cddfe-7237-4050-b02c-df89b72c2040</vt:lpwstr>
  </property>
</Properties>
</file>