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E05BE" w:rsidRPr="001E05BE" w:rsidRDefault="001E05BE" w:rsidP="001E05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Meditation App Frontend Guidelines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This document outlines the design language, component patterns, and implementation standards for the Meditation App interface. Following these guidelines ensures a consistent, calming user experience aligned with the brand's focus on mindfulness while incorporating subtle modern design elements.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Color Palette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134"/>
        <w:gridCol w:w="1860"/>
        <w:gridCol w:w="4361"/>
      </w:tblGrid>
      <w:tr w:rsidR="001E05BE" w:rsidRPr="001E05BE" w:rsidTr="001E0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 Value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 Black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#1C1C1E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rgb(28, 28, 30)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as harsh as pure black — deep, soothing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rgb(255, 255, 255)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background base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Gradient Start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#2F4858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rgb(47, 72, 88)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bluish-gray — calming, grounded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Gradient End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#70A9A1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rgb(112, 169, 161)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muted teal — fresh, relaxing</w:t>
            </w:r>
          </w:p>
        </w:tc>
      </w:tr>
    </w:tbl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&amp; Accent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134"/>
        <w:gridCol w:w="1860"/>
        <w:gridCol w:w="3948"/>
      </w:tblGrid>
      <w:tr w:rsidR="001E05BE" w:rsidRPr="001E05BE" w:rsidTr="001E0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 Value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#F7F7F7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rgb(247, 247, 247)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alternative, card surfaces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 Gray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#E0E0E0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rgb(224, 224, 224)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Borders, dividers, inactive states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#6E7A8A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rgb(110, 122, 138)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Subdued text, descriptions, placeholders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Accent Success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#70A99F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rgb(112, 169, 159)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states, completion indicators</w:t>
            </w:r>
          </w:p>
        </w:tc>
      </w:tr>
      <w:tr w:rsidR="001E05BE" w:rsidRPr="001E05BE" w:rsidTr="001E0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Accent Info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#5D89A8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rgb(93, 137, 168)</w:t>
            </w:r>
          </w:p>
        </w:tc>
        <w:tc>
          <w:tcPr>
            <w:tcW w:w="0" w:type="auto"/>
            <w:vAlign w:val="center"/>
            <w:hideMark/>
          </w:tcPr>
          <w:p w:rsidR="001E05BE" w:rsidRPr="001E05BE" w:rsidRDefault="001E05BE" w:rsidP="001E05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0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Information, help, links</w:t>
            </w:r>
          </w:p>
        </w:tc>
      </w:tr>
    </w:tbl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Gradient Usage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the main gradient linear-gradient(180deg, #2F4858 0%, #70A9A1 100%) for:</w:t>
      </w:r>
    </w:p>
    <w:p w:rsidR="001E05BE" w:rsidRPr="001E05BE" w:rsidRDefault="001E05BE" w:rsidP="001E05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Loading screens</w:t>
      </w:r>
    </w:p>
    <w:p w:rsidR="001E05BE" w:rsidRPr="001E05BE" w:rsidRDefault="001E05BE" w:rsidP="001E05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Screen backgrounds (subtle opacity)</w:t>
      </w:r>
    </w:p>
    <w:p w:rsidR="001E05BE" w:rsidRPr="001E05BE" w:rsidRDefault="001E05BE" w:rsidP="001E05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Highlight sections</w:t>
      </w:r>
    </w:p>
    <w:p w:rsidR="001E05BE" w:rsidRPr="001E05BE" w:rsidRDefault="001E05BE" w:rsidP="001E05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Important buttons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: Keep gradients </w:t>
      </w: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and subtle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with gentle transitions. Never use harsh color shifts.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Implementation in Flutter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BoxDecoration(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gradient: LinearGradient(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begin: Alignment.topCenter,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end: Alignment.bottomCenter,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colors: [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Color(0xFF2F4858),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Color(0xFF70A9A1),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✍️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Typography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Google Fonts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The application uses Google Fonts for consistent typography across platforms: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to pubspec.yaml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google_fonts: ^6.1.0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Google Fonts embed code for web: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 rel="preconnect" href="https://fonts.googleapis.com"&gt;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 rel="preconnect" href="https://fonts.gstatic.com" crossorigin&gt;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 href="https://fonts.googleapis.com/css2?family=Cormorant+Garamond:ital,wght@0,300..700;1,300..700&amp;family=Inter:ital,opsz,wght@0,14..32,100..900;1,14..32,100..900&amp;display=swap" rel="stylesheet"&gt;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CSS classes for web: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Inter */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.inter-text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"Inter", sans-serif;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font-optical-sizing: auto;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300; /* Adjust weight as needed from 100-900 */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font-style: normal;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Cormorant Garamond */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.cormorant-garamond-text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"Cormorant Garamond", serif;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font-optical-sizing: auto;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400; /* Adjust weight from 300-700 */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font-style: normal;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 Configuration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Font (Inter)</w:t>
      </w:r>
    </w:p>
    <w:p w:rsidR="001E05BE" w:rsidRPr="001E05BE" w:rsidRDefault="001E05BE" w:rsidP="001E05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 Light (300)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— Primary body text</w:t>
      </w:r>
    </w:p>
    <w:p w:rsidR="001E05BE" w:rsidRPr="001E05BE" w:rsidRDefault="001E05BE" w:rsidP="001E05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 Regular (400)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— UI elements, buttons</w:t>
      </w:r>
    </w:p>
    <w:p w:rsidR="001E05BE" w:rsidRPr="001E05BE" w:rsidRDefault="001E05BE" w:rsidP="001E05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 Medium (500)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— Emphasis, interactive elements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Text Sizes</w:t>
      </w:r>
    </w:p>
    <w:p w:rsidR="001E05BE" w:rsidRPr="001E05BE" w:rsidRDefault="001E05BE" w:rsidP="001E05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text: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16px / fontSize: 16.0</w:t>
      </w:r>
    </w:p>
    <w:p w:rsidR="001E05BE" w:rsidRPr="001E05BE" w:rsidRDefault="001E05BE" w:rsidP="001E05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text / labels: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14px / fontSize: 14.0</w:t>
      </w:r>
    </w:p>
    <w:p w:rsidR="001E05BE" w:rsidRPr="001E05BE" w:rsidRDefault="001E05BE" w:rsidP="001E05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text / captions: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12px / fontSize: 12.0</w:t>
      </w:r>
    </w:p>
    <w:p w:rsidR="001E05BE" w:rsidRPr="001E05BE" w:rsidRDefault="001E05BE" w:rsidP="001E05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height: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1.5–1.65 (use height: 1.5 in Flutter)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 (Cormorant Garamond)</w:t>
      </w:r>
    </w:p>
    <w:p w:rsidR="001E05BE" w:rsidRPr="001E05BE" w:rsidRDefault="001E05BE" w:rsidP="001E05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H1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(App title / major section): 28–32px / fontSize: 28.0</w:t>
      </w:r>
    </w:p>
    <w:p w:rsidR="001E05BE" w:rsidRPr="001E05BE" w:rsidRDefault="001E05BE" w:rsidP="001E05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(Section titles): 20–24px / fontSize: 22.0</w:t>
      </w:r>
    </w:p>
    <w:p w:rsidR="001E05BE" w:rsidRPr="001E05BE" w:rsidRDefault="001E05BE" w:rsidP="001E05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H3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(Subsection headers): 18px / fontSize: 18.0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slightly increased letter spacing (0.5-1.0) for headers to enhance elegance.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Typography</w:t>
      </w:r>
    </w:p>
    <w:p w:rsidR="001E05BE" w:rsidRPr="001E05BE" w:rsidRDefault="001E05BE" w:rsidP="001E05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Mourier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font specifically for the letter "O" in the app logo</w:t>
      </w:r>
    </w:p>
    <w:p w:rsidR="001E05BE" w:rsidRPr="001E05BE" w:rsidRDefault="001E05BE" w:rsidP="001E05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Keep as the only brand mark—minimal and memorable</w:t>
      </w:r>
    </w:p>
    <w:p w:rsidR="001E05BE" w:rsidRPr="001E05BE" w:rsidRDefault="001E05BE" w:rsidP="001E05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Can be animated gently on splash screen or as a breathing loop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 Implementation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 pubspec.yaml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flutter: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sdk: flutter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google_fonts: ^6.1.0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 ThemeData using Google Fonts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ThemeData(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textTheme: TextTheme(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displayLarge: GoogleFonts.cormorantGaramond(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fontSize: 32.0,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fontWeight: FontWeight.w600,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letterSpacing: 0.5,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displayMedium: GoogleFonts.cormorantGaramond(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fontSize: 24.0,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fontWeight: FontWeight.w600,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letterSpacing: 0.5,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bodyLarge: GoogleFonts.inter(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fontSize: 16.0,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fontWeight: FontWeight.w300,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height: 1.5,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bodyMedium: GoogleFonts.inter(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fontSize: 14.0,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fontWeight: FontWeight.w300,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height: 1.5,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📐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Spacing &amp; Layout Rules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Grid System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Implement an </w:t>
      </w: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8-point base grid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throughout the application:</w:t>
      </w:r>
    </w:p>
    <w:p w:rsidR="001E05BE" w:rsidRPr="001E05BE" w:rsidRDefault="001E05BE" w:rsidP="001E05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unit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8dp</w:t>
      </w:r>
    </w:p>
    <w:p w:rsidR="001E05BE" w:rsidRPr="001E05BE" w:rsidRDefault="001E05BE" w:rsidP="001E05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spacings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8dp, 16dp, 24dp, 32dp, 40dp, 64dp</w:t>
      </w:r>
    </w:p>
    <w:p w:rsidR="001E05BE" w:rsidRPr="001E05BE" w:rsidRDefault="001E05BE" w:rsidP="001E05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Button/interactive element height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48dp minimum (for comfortable tapping)</w:t>
      </w:r>
    </w:p>
    <w:p w:rsidR="001E05BE" w:rsidRPr="001E05BE" w:rsidRDefault="001E05BE" w:rsidP="001E05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field height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48-56dp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Structure</w:t>
      </w:r>
    </w:p>
    <w:p w:rsidR="001E05BE" w:rsidRPr="001E05BE" w:rsidRDefault="001E05BE" w:rsidP="001E05B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padding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16dp left/right</w:t>
      </w:r>
    </w:p>
    <w:p w:rsidR="001E05BE" w:rsidRPr="001E05BE" w:rsidRDefault="001E05BE" w:rsidP="001E05B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padding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24dp between major content sections</w:t>
      </w:r>
    </w:p>
    <w:p w:rsidR="001E05BE" w:rsidRPr="001E05BE" w:rsidRDefault="001E05BE" w:rsidP="001E05B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navigation height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56dp</w:t>
      </w:r>
    </w:p>
    <w:p w:rsidR="001E05BE" w:rsidRPr="001E05BE" w:rsidRDefault="001E05BE" w:rsidP="001E05B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area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Always respect device safe areas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Spacing</w:t>
      </w:r>
    </w:p>
    <w:p w:rsidR="001E05BE" w:rsidRPr="001E05BE" w:rsidRDefault="001E05BE" w:rsidP="001E05B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padding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16-24dp inside cards, modals, etc.</w:t>
      </w:r>
    </w:p>
    <w:p w:rsidR="001E05BE" w:rsidRPr="001E05BE" w:rsidRDefault="001E05BE" w:rsidP="001E05B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item padding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16dp vertical, 16dp horizontal</w:t>
      </w:r>
    </w:p>
    <w:p w:rsidR="001E05BE" w:rsidRPr="001E05BE" w:rsidRDefault="001E05BE" w:rsidP="001E05B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field spacing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24dp between fields</w:t>
      </w:r>
    </w:p>
    <w:p w:rsidR="001E05BE" w:rsidRPr="001E05BE" w:rsidRDefault="001E05BE" w:rsidP="001E05B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+ text spacing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8dp between icon and associated text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Margins</w:t>
      </w:r>
    </w:p>
    <w:p w:rsidR="001E05BE" w:rsidRPr="001E05BE" w:rsidRDefault="001E05BE" w:rsidP="001E05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 titles/headers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24-32dp</w:t>
      </w:r>
    </w:p>
    <w:p w:rsidR="001E05BE" w:rsidRPr="001E05BE" w:rsidRDefault="001E05BE" w:rsidP="001E05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grouped elements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8-16dp</w:t>
      </w:r>
    </w:p>
    <w:p w:rsidR="001E05BE" w:rsidRPr="001E05BE" w:rsidRDefault="001E05BE" w:rsidP="001E05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Before/after dividers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16dp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 Implementation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Constants file for spacing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Spacing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Base increments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xs = 4.0;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s = 8.0;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m = 16.0;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l = 24.0;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xl = 32.0;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xxl = 40.0;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xxxl = 64.0;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Specific usages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screenPadding = 16.0;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cardPadding = 16.0;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buttonHeight = 48.0;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listItemSpacing = 16.0;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Usage example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EdgeInsets.all(Spacing.m),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EdgeInsets.symmetric(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vertical: Spacing.l,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horizontal: Spacing.m,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child: ...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Whitespace is a design element. Use it intentionally to create a sense of calm, guide focus, and provide visual relief.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Components &amp; UI Library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UI Framework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uses </w:t>
      </w: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Design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as a foundation with custom styling to achieve the meditation app aesthetic. Use the following components from Flutter's Material library with appropriate customization.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Custom Components</w:t>
      </w:r>
    </w:p>
    <w:p w:rsidR="001E05BE" w:rsidRPr="001E05BE" w:rsidRDefault="001E05BE" w:rsidP="001E05B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MeditationButton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Slightly rounded corners (borderRadius: 12.0)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Comfortable padding (vertical: 16dp, horizontal: 24dp)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Optional gradient background for primary actions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Subtle elevation (2dp)</w:t>
      </w:r>
    </w:p>
    <w:p w:rsidR="001E05BE" w:rsidRPr="001E05BE" w:rsidRDefault="001E05BE" w:rsidP="001E05B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MeditationCard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Rounded corners (borderRadius: 16.0)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Light shadow (elevation: 2dp)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White background with subtle border</w:t>
      </w:r>
    </w:p>
    <w:p w:rsidR="001E05BE" w:rsidRPr="001E05BE" w:rsidRDefault="001E05BE" w:rsidP="001E05B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MeditationProgressIndicator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Custom color implementation using the primary gradient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Slower animation than default (1.5x standard duration)</w:t>
      </w:r>
    </w:p>
    <w:p w:rsidR="001E05BE" w:rsidRPr="001E05BE" w:rsidRDefault="001E05BE" w:rsidP="001E05B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CalendarHeatMap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GitHub-style heat map with custom color intensity based on meditation minutes</w:t>
      </w:r>
    </w:p>
    <w:p w:rsidR="001E05BE" w:rsidRPr="001E05BE" w:rsidRDefault="001E05BE" w:rsidP="001E05BE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4 color levels: light to deep gradient color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Modern Design Elements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Glassmorphism Components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Glassmorphism creates a frosted glass effect with transparency, blur, and subtle borders, providing depth and layering while maintaining the minimal aesthetic.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GlassContainer</w:t>
      </w:r>
    </w:p>
    <w:p w:rsidR="001E05BE" w:rsidRPr="001E05BE" w:rsidRDefault="001E05BE" w:rsidP="001E05B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Apply to overlays, modals, and informational cards</w:t>
      </w:r>
    </w:p>
    <w:p w:rsidR="001E05BE" w:rsidRPr="001E05BE" w:rsidRDefault="001E05BE" w:rsidP="001E05B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Creates depth without visual heaviness</w:t>
      </w:r>
    </w:p>
    <w:p w:rsidR="001E05BE" w:rsidRPr="001E05BE" w:rsidRDefault="001E05BE" w:rsidP="001E05B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Preserves context by showing blurred content beneath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Glass effect container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GlassContainer extends StatelessWidget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Widget child;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double blur;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double opacity;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GlassContainer({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Key? key,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 this.child,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this.blur = 10.0,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this.opacity = 0.2,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 : super(key: key);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@override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Widget build(BuildContext context)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ClipRRect(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borderRadius: BorderRadius.circular(16.0),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child: BackdropFilter(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filter: ImageFilter.blur(sigmaX: blur, sigmaY: blur),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child: Container(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decoration: BoxDecoration(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Colors.white.withOpacity(opacity),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borderRadius: BorderRadius.circular(16.0),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Border.all(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color: Colors.white.withOpacity(0.2),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width: 1.5,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child: child,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Implementation for Web: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.glass-effect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rgba(255, 255, 255, 0.2);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backdrop-filter: blur(10px);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-webkit-backdrop-filter: blur(10px);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16px;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border: 1.5px solid rgba(255, 255, 255, 0.2);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box-shadow: 0 4px 30px rgba(0, 0, 0, 0.05);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to Apply Glassmorphism:</w:t>
      </w:r>
    </w:p>
    <w:p w:rsidR="001E05BE" w:rsidRPr="001E05BE" w:rsidRDefault="001E05BE" w:rsidP="001E05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Setup Modals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When overlaying the Artist Detail Screen</w:t>
      </w:r>
    </w:p>
    <w:p w:rsidR="001E05BE" w:rsidRPr="001E05BE" w:rsidRDefault="001E05BE" w:rsidP="001E05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 Cards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For session completion displays</w:t>
      </w:r>
    </w:p>
    <w:p w:rsidR="001E05BE" w:rsidRPr="001E05BE" w:rsidRDefault="001E05BE" w:rsidP="001E05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Panels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For tips, artist information, or session statistics</w:t>
      </w:r>
    </w:p>
    <w:p w:rsidR="001E05BE" w:rsidRPr="001E05BE" w:rsidRDefault="001E05BE" w:rsidP="001E05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 Controls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During active meditation sessions for a lighter feel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Neumorphism Components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Neumorphism creates a soft, extruded plastic look that adds tactile quality to interactive elements while maintaining the clean aesthetic.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NeumorphicButton</w:t>
      </w:r>
    </w:p>
    <w:p w:rsidR="001E05BE" w:rsidRPr="001E05BE" w:rsidRDefault="001E05BE" w:rsidP="001E05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Apply to primary action buttons</w:t>
      </w:r>
    </w:p>
    <w:p w:rsidR="001E05BE" w:rsidRPr="001E05BE" w:rsidRDefault="001E05BE" w:rsidP="001E05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Creates a sense of physical interaction</w:t>
      </w:r>
    </w:p>
    <w:p w:rsidR="001E05BE" w:rsidRPr="001E05BE" w:rsidRDefault="001E05BE" w:rsidP="001E05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Provides subtle feedback through shadow changes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Neumorphic button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NeumorphicButton extends StatelessWidget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Widget child;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Function() onPressed;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bool isPressed;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NeumorphicButton({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Key? key,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 this.child,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 this.onPressed,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this.isPressed = false,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 : super(key: key);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@override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Widget build(BuildContext context)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Use colors from your palette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 baseColor = Color(0xFFF7F7F7); // Your Light Gray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GestureDetector(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onTap: onPressed,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child: AnimatedContainer(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duration: AnimDuration.medium,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curve: AnimCurve.gentle,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padding: EdgeInsets.symmetric(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vertical: Spacing.m,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horizontal: Spacing.l,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decoration: BoxDecoration(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color: baseColor,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borderRadius: BorderRadius.circular(12),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boxShadow: isPressed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? [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// Inner shadow when pressed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BoxShadow(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color: Color(0xFF2F4858).withOpacity(0.1),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offset: Offset(2, 2),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blurRadius: 2,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spreadRadius: 1,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BoxShadow(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color: Colors.white.withOpacity(0.7),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offset: Offset(-2, -2),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blurRadius: 2,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spreadRadius: 1,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: [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// Outer shadow when not pressed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BoxShadow(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color: Color(0xFF2F4858).withOpacity(0.1),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offset: Offset(4, 4),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blurRadius: 6,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spreadRadius: 1,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BoxShadow(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color: Colors.white,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offset: Offset(-4, -4),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blurRadius: 6,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spreadRadius: 1,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child: child,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Implementation for Web: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.neumorphic-element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#F7F7F7;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12px;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box-shadow: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4px 4px 6px rgba(47, 72, 88, 0.1),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-4px -4px 6px rgba(255, 255, 255, 0.9);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transition: all 0.3s ease;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.neumorphic-element:active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box-shadow: 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inset 2px 2px 2px rgba(47, 72, 88, 0.1),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inset -2px -2px 2px rgba(255, 255, 255, 0.7);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to Apply Neumorphism:</w:t>
      </w:r>
    </w:p>
    <w:p w:rsidR="001E05BE" w:rsidRPr="001E05BE" w:rsidRDefault="001E05BE" w:rsidP="001E05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Primary Action Buttons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"Begin Meditation," "Start Session"</w:t>
      </w:r>
    </w:p>
    <w:p w:rsidR="001E05BE" w:rsidRPr="001E05BE" w:rsidRDefault="001E05BE" w:rsidP="001E05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Controls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Play/pause, volume, and timer controls</w:t>
      </w:r>
    </w:p>
    <w:p w:rsidR="001E05BE" w:rsidRPr="001E05BE" w:rsidRDefault="001E05BE" w:rsidP="001E05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Navigation Items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For subtle tactile feedback</w:t>
      </w:r>
    </w:p>
    <w:p w:rsidR="001E05BE" w:rsidRPr="001E05BE" w:rsidRDefault="001E05BE" w:rsidP="001E05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Cards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Artist selection tiles or track selection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Element Integration Guidelines</w:t>
      </w:r>
    </w:p>
    <w:p w:rsidR="001E05BE" w:rsidRPr="001E05BE" w:rsidRDefault="001E05BE" w:rsidP="001E05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Application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Apply these effects to only 2-3 component types in the entire app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Keep the majority of UI using established flat design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Reserve these effects for focal points and interactive elements</w:t>
      </w:r>
    </w:p>
    <w:p w:rsidR="001E05BE" w:rsidRPr="001E05BE" w:rsidRDefault="001E05BE" w:rsidP="001E05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Rules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Maintain consistent light source direction (top-left) for all neumorphic elements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consistent blur values for all glassmorphism instances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Don't mix these effects on the same component</w:t>
      </w:r>
    </w:p>
    <w:p w:rsidR="001E05BE" w:rsidRPr="001E05BE" w:rsidRDefault="001E05BE" w:rsidP="001E05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Subtlety is Key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low opacity (0.1-0.2) for glass effects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Keep shadows light for neumorphic elements (avoid heavy 3D effects)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Maintain soft transitions between states</w:t>
      </w:r>
    </w:p>
    <w:p w:rsidR="001E05BE" w:rsidRPr="001E05BE" w:rsidRDefault="001E05BE" w:rsidP="001E05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Appropriate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glassmorphism for informational/passive elements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neumorphism for interactive elements</w:t>
      </w:r>
    </w:p>
    <w:p w:rsidR="001E05BE" w:rsidRPr="001E05BE" w:rsidRDefault="001E05BE" w:rsidP="001E05B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Consider which effect best supports each component's function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Documentation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Add these new components to your existing component library: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lib/presentation/widgets/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buttons/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meditation_button.dart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icon_button.dart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cards/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artist_card.dart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session_card.dart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inputs/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search_field.dart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text_input.dart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progress/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meditation_progress.dart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streak_indicator.dart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glass/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glass_container.dart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glass_modal.dart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glass_overlay.dart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neumorphic/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neumorphic_button.dart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neumorphic_container.dart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neumorphic_icon_button.dart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🔣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Icon System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Icon Set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uses </w:t>
      </w: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Icons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icon system for all UI controls and functionality.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Icon Usage Guidelines</w:t>
      </w:r>
    </w:p>
    <w:p w:rsidR="001E05BE" w:rsidRPr="001E05BE" w:rsidRDefault="001E05BE" w:rsidP="001E05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Use consistent sizing based on context: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Small: 16dp (minor indicators)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Standard: 24dp (most UI elements)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Large: 32dp (featured elements)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Extra large: 48dp+ (illustrations, empty states)</w:t>
      </w:r>
    </w:p>
    <w:p w:rsidR="001E05BE" w:rsidRPr="001E05BE" w:rsidRDefault="001E05BE" w:rsidP="001E05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Icons should use colors from the palette, usually: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Primary actions: Gradient color or Soft Black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Secondary actions: Secondary Text color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Disabled state: Medium Gray</w:t>
      </w:r>
    </w:p>
    <w:p w:rsidR="001E05BE" w:rsidRPr="001E05BE" w:rsidRDefault="001E05BE" w:rsidP="001E05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Maintain consistent spacing around icons: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8dp minimum padding when used inside buttons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8dp spacing between icon and associated text</w:t>
      </w:r>
    </w:p>
    <w:p w:rsidR="001E05BE" w:rsidRPr="001E05BE" w:rsidRDefault="001E05BE" w:rsidP="001E05BE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16dp padding when used as standalone touchable elements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 Implementation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Material icons usage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Icons.play_arrow,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size: 24.0,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Theme.of(context).colorScheme.primary,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Gradient icon example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ShaderMask(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shaderCallback: (Rect bounds)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LinearGradient(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colors: [Color(0xFF2F4858), Color(0xFF70A9A1)],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begin: Alignment.topCenter,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end: Alignment.bottomCenter,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).createShader(bounds);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child: Icon(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Icons.play_circle_filled,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size: 48.0,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Colors.white,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🌬️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Motion &amp; Transitions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Animation Principles</w:t>
      </w:r>
    </w:p>
    <w:p w:rsidR="001E05BE" w:rsidRPr="001E05BE" w:rsidRDefault="001E05BE" w:rsidP="001E05B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Gentle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All animations should feel calm and intentional</w:t>
      </w:r>
    </w:p>
    <w:p w:rsidR="001E05BE" w:rsidRPr="001E05BE" w:rsidRDefault="001E05BE" w:rsidP="001E05B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Use longer durations (300-800ms) for most transitions</w:t>
      </w:r>
    </w:p>
    <w:p w:rsidR="001E05BE" w:rsidRPr="001E05BE" w:rsidRDefault="001E05BE" w:rsidP="001E05B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Employ natural easing curves (ease-out, ease-in-out)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Animations</w:t>
      </w:r>
    </w:p>
    <w:p w:rsidR="001E05BE" w:rsidRPr="001E05BE" w:rsidRDefault="001E05BE" w:rsidP="001E05B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Transitions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Fade transitions between screens (duration: 300-500ms)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Subtle slide-up for modal screens (with ease-out curve)</w:t>
      </w:r>
    </w:p>
    <w:p w:rsidR="001E05BE" w:rsidRPr="001E05BE" w:rsidRDefault="001E05BE" w:rsidP="001E05B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Micro-interactions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Button press: Subtle scale down (0.98) with quick spring back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Success indicators: Gentle fade in with slight scale up</w:t>
      </w:r>
    </w:p>
    <w:p w:rsidR="001E05BE" w:rsidRPr="001E05BE" w:rsidRDefault="001E05BE" w:rsidP="001E05B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Meditation Elements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Breathing visualization: Slow, rhythmic scaling (4-6 seconds per cycle)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Progress indicators: Smooth, continuous motion</w:t>
      </w:r>
    </w:p>
    <w:p w:rsidR="001E05BE" w:rsidRPr="001E05BE" w:rsidRDefault="001E05BE" w:rsidP="001E05B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Timer countdown: Subtle pulse on minute changes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Guidelines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Standard durations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AnimDuration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fast = Duration(milliseconds: 200);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medium = Duration(milliseconds: 350);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slow = Duration(milliseconds: 500);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breathing = Duration(seconds: 5);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Standard curves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AnimCurve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standard = Curves.easeOutCubic;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gentle = Curves.easeInOutCubic;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springy = Curves.elasticOut;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 usage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AnimatedContainer(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duration: AnimDuration.medium,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curve: AnimCurve.gentle,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container properties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Responsive Design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meditation app primarily targets mobile devices but should gracefully adapt to different screen sizes: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Breakpoints</w:t>
      </w:r>
    </w:p>
    <w:p w:rsidR="001E05BE" w:rsidRPr="001E05BE" w:rsidRDefault="001E05BE" w:rsidP="001E05B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phones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320dp width minimum</w:t>
      </w:r>
    </w:p>
    <w:p w:rsidR="001E05BE" w:rsidRPr="001E05BE" w:rsidRDefault="001E05BE" w:rsidP="001E05B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phones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360-400dp</w:t>
      </w:r>
    </w:p>
    <w:p w:rsidR="001E05BE" w:rsidRPr="001E05BE" w:rsidRDefault="001E05BE" w:rsidP="001E05B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phones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400-480dp</w:t>
      </w:r>
    </w:p>
    <w:p w:rsidR="001E05BE" w:rsidRPr="001E05BE" w:rsidRDefault="001E05BE" w:rsidP="001E05B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Tablets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600dp+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Adaptation</w:t>
      </w:r>
    </w:p>
    <w:p w:rsidR="001E05BE" w:rsidRPr="001E05BE" w:rsidRDefault="001E05BE" w:rsidP="001E05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MediaQuery to determine screen size and adjust layout accordingly</w:t>
      </w:r>
    </w:p>
    <w:p w:rsidR="001E05BE" w:rsidRPr="001E05BE" w:rsidRDefault="001E05BE" w:rsidP="001E05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On tablets, consider using a multi-column layout where appropriate</w:t>
      </w:r>
    </w:p>
    <w:p w:rsidR="001E05BE" w:rsidRPr="001E05BE" w:rsidRDefault="001E05BE" w:rsidP="001E05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Maintain minimum touch target size of 48dp across all devices</w:t>
      </w:r>
    </w:p>
    <w:p w:rsidR="001E05BE" w:rsidRPr="001E05BE" w:rsidRDefault="001E05BE" w:rsidP="001E05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SafeArea to respect device notches and system UI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Tips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Helper for responsive design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Responsive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bool isTablet(BuildContext context)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MediaQuery.of(context).size.shortestSide &gt;= 600;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double getCardWidth(BuildContext context)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 width = MediaQuery.of(context).size.width;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(width &gt; 600)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width * 0.4; // 40% of screen on tablets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width - 32; // Full width minus padding on phones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E05BE" w:rsidRPr="001E05BE" w:rsidRDefault="001E05BE" w:rsidP="001E0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0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Accessibility Guidelines</w:t>
      </w:r>
    </w:p>
    <w:p w:rsidR="001E05BE" w:rsidRPr="001E05BE" w:rsidRDefault="001E05BE" w:rsidP="001E05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Ensure the meditation app is accessible to all users:</w:t>
      </w:r>
    </w:p>
    <w:p w:rsidR="001E05BE" w:rsidRPr="001E05BE" w:rsidRDefault="001E05BE" w:rsidP="001E05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Contrast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Maintain WCAG AA standard (4.5:1) for all text</w:t>
      </w:r>
    </w:p>
    <w:p w:rsidR="001E05BE" w:rsidRPr="001E05BE" w:rsidRDefault="001E05BE" w:rsidP="001E05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Sizing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Support dynamic text sizing for users with vision needs</w:t>
      </w:r>
    </w:p>
    <w:p w:rsidR="001E05BE" w:rsidRPr="001E05BE" w:rsidRDefault="001E05BE" w:rsidP="001E05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 Targets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Keep all interactive elements at least 48dp tall/wide</w:t>
      </w:r>
    </w:p>
    <w:p w:rsidR="001E05BE" w:rsidRPr="001E05BE" w:rsidRDefault="001E05BE" w:rsidP="001E05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Readers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Implement proper semantics and content descriptions</w:t>
      </w:r>
    </w:p>
    <w:p w:rsidR="001E05BE" w:rsidRPr="001E05BE" w:rsidRDefault="001E05BE" w:rsidP="001E05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Inputs</w:t>
      </w: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: Support keyboard navigation where applicable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Additional Principles</w:t>
      </w:r>
    </w:p>
    <w:p w:rsidR="001E05BE" w:rsidRPr="001E05BE" w:rsidRDefault="001E05BE" w:rsidP="001E05B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Avoid high-contrast or saturated colors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No neon, bright reds, or jarring tones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Keep UI elements soft with muted accents and neutral space</w:t>
      </w:r>
    </w:p>
    <w:p w:rsidR="001E05BE" w:rsidRPr="001E05BE" w:rsidRDefault="001E05BE" w:rsidP="001E05B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visual noise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Each screen should focus on one primary action or state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progressive disclosure for complex features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Avoid excessive decoration or ornamental elements</w:t>
      </w:r>
    </w:p>
    <w:p w:rsidR="001E05BE" w:rsidRPr="001E05BE" w:rsidRDefault="001E05BE" w:rsidP="001E05B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breathing room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Don't fill every available space with content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Use whitespace intentionally to create a sense of calm</w:t>
      </w:r>
    </w:p>
    <w:p w:rsidR="001E05BE" w:rsidRPr="001E05BE" w:rsidRDefault="001E05BE" w:rsidP="001E05BE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05BE">
        <w:rPr>
          <w:rFonts w:ascii="Times New Roman" w:eastAsia="Times New Roman" w:hAnsi="Times New Roman" w:cs="Times New Roman"/>
          <w:kern w:val="0"/>
          <w14:ligatures w14:val="none"/>
        </w:rPr>
        <w:t>Allow UI elements room to "breathe"</w:t>
      </w:r>
    </w:p>
    <w:p w:rsidR="001E05BE" w:rsidRPr="001E05BE" w:rsidRDefault="001E05BE" w:rsidP="001E05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Resources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 Resources</w:t>
      </w:r>
    </w:p>
    <w:p w:rsidR="001E05BE" w:rsidRPr="001E05BE" w:rsidRDefault="001E05BE" w:rsidP="001E05B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Inter Font Family</w:t>
        </w:r>
      </w:hyperlink>
    </w:p>
    <w:p w:rsidR="001E05BE" w:rsidRPr="001E05BE" w:rsidRDefault="001E05BE" w:rsidP="001E05B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Cormorant Garamond</w:t>
        </w:r>
      </w:hyperlink>
    </w:p>
    <w:p w:rsidR="001E05BE" w:rsidRPr="001E05BE" w:rsidRDefault="001E05BE" w:rsidP="001E05B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Mourier</w:t>
        </w:r>
      </w:hyperlink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(for logo only)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Tools</w:t>
      </w:r>
    </w:p>
    <w:p w:rsidR="001E05BE" w:rsidRPr="001E05BE" w:rsidRDefault="001E05BE" w:rsidP="001E05B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Material Theme Builder</w:t>
        </w:r>
      </w:hyperlink>
    </w:p>
    <w:p w:rsidR="001E05BE" w:rsidRPr="001E05BE" w:rsidRDefault="001E05BE" w:rsidP="001E05B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Colorable</w:t>
        </w:r>
      </w:hyperlink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- For testing color contrast ratios</w:t>
      </w:r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Icon Resources</w:t>
      </w:r>
    </w:p>
    <w:p w:rsidR="001E05BE" w:rsidRPr="001E05BE" w:rsidRDefault="001E05BE" w:rsidP="001E05B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Material Icons</w:t>
        </w:r>
      </w:hyperlink>
    </w:p>
    <w:p w:rsidR="001E05BE" w:rsidRPr="001E05BE" w:rsidRDefault="001E05BE" w:rsidP="001E05B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Material Icons Guide</w:t>
        </w:r>
      </w:hyperlink>
    </w:p>
    <w:p w:rsidR="001E05BE" w:rsidRPr="001E05BE" w:rsidRDefault="001E05BE" w:rsidP="001E05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0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 Packages</w:t>
      </w:r>
    </w:p>
    <w:p w:rsidR="001E05BE" w:rsidRPr="001E05BE" w:rsidRDefault="001E05BE" w:rsidP="001E05B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1E05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google_fonts</w:t>
        </w:r>
      </w:hyperlink>
      <w:r w:rsidRPr="001E05BE">
        <w:rPr>
          <w:rFonts w:ascii="Times New Roman" w:eastAsia="Times New Roman" w:hAnsi="Times New Roman" w:cs="Times New Roman"/>
          <w:kern w:val="0"/>
          <w14:ligatures w14:val="none"/>
        </w:rPr>
        <w:t xml:space="preserve"> - For web fonts integration</w:t>
      </w:r>
    </w:p>
    <w:p w:rsidR="00D34690" w:rsidRPr="001E05BE" w:rsidRDefault="00D34690" w:rsidP="001E05BE"/>
    <w:sectPr w:rsidR="00D34690" w:rsidRPr="001E0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12F5"/>
    <w:multiLevelType w:val="multilevel"/>
    <w:tmpl w:val="F12E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05088"/>
    <w:multiLevelType w:val="multilevel"/>
    <w:tmpl w:val="6494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60B99"/>
    <w:multiLevelType w:val="multilevel"/>
    <w:tmpl w:val="268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16FFE"/>
    <w:multiLevelType w:val="multilevel"/>
    <w:tmpl w:val="8196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235B"/>
    <w:multiLevelType w:val="multilevel"/>
    <w:tmpl w:val="149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42963"/>
    <w:multiLevelType w:val="multilevel"/>
    <w:tmpl w:val="10F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16467"/>
    <w:multiLevelType w:val="multilevel"/>
    <w:tmpl w:val="1F0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05461"/>
    <w:multiLevelType w:val="multilevel"/>
    <w:tmpl w:val="BA4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B6478"/>
    <w:multiLevelType w:val="multilevel"/>
    <w:tmpl w:val="517C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350D7"/>
    <w:multiLevelType w:val="multilevel"/>
    <w:tmpl w:val="14E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467B"/>
    <w:multiLevelType w:val="multilevel"/>
    <w:tmpl w:val="415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959BE"/>
    <w:multiLevelType w:val="multilevel"/>
    <w:tmpl w:val="372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81A45"/>
    <w:multiLevelType w:val="multilevel"/>
    <w:tmpl w:val="186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10439"/>
    <w:multiLevelType w:val="multilevel"/>
    <w:tmpl w:val="6D7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E48BD"/>
    <w:multiLevelType w:val="multilevel"/>
    <w:tmpl w:val="918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3326E"/>
    <w:multiLevelType w:val="multilevel"/>
    <w:tmpl w:val="BCF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A479A"/>
    <w:multiLevelType w:val="multilevel"/>
    <w:tmpl w:val="6AE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C16A3"/>
    <w:multiLevelType w:val="multilevel"/>
    <w:tmpl w:val="55B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17357"/>
    <w:multiLevelType w:val="multilevel"/>
    <w:tmpl w:val="458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84A1A"/>
    <w:multiLevelType w:val="multilevel"/>
    <w:tmpl w:val="FF5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411A0"/>
    <w:multiLevelType w:val="multilevel"/>
    <w:tmpl w:val="D25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D5D4B"/>
    <w:multiLevelType w:val="multilevel"/>
    <w:tmpl w:val="81D4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3E53FC"/>
    <w:multiLevelType w:val="multilevel"/>
    <w:tmpl w:val="7E6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D71F5"/>
    <w:multiLevelType w:val="multilevel"/>
    <w:tmpl w:val="0DC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01CF2"/>
    <w:multiLevelType w:val="multilevel"/>
    <w:tmpl w:val="2B3C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1A14C0"/>
    <w:multiLevelType w:val="multilevel"/>
    <w:tmpl w:val="6014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2F2960"/>
    <w:multiLevelType w:val="multilevel"/>
    <w:tmpl w:val="266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42A29"/>
    <w:multiLevelType w:val="multilevel"/>
    <w:tmpl w:val="277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7333F"/>
    <w:multiLevelType w:val="multilevel"/>
    <w:tmpl w:val="64D0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70794"/>
    <w:multiLevelType w:val="multilevel"/>
    <w:tmpl w:val="C9E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010D6"/>
    <w:multiLevelType w:val="multilevel"/>
    <w:tmpl w:val="19C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7799B"/>
    <w:multiLevelType w:val="multilevel"/>
    <w:tmpl w:val="EFE4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E73D0"/>
    <w:multiLevelType w:val="multilevel"/>
    <w:tmpl w:val="7854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16DFA"/>
    <w:multiLevelType w:val="multilevel"/>
    <w:tmpl w:val="ABB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B1DCE"/>
    <w:multiLevelType w:val="multilevel"/>
    <w:tmpl w:val="2E2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613F7"/>
    <w:multiLevelType w:val="multilevel"/>
    <w:tmpl w:val="2530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0C598E"/>
    <w:multiLevelType w:val="multilevel"/>
    <w:tmpl w:val="C47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64392"/>
    <w:multiLevelType w:val="multilevel"/>
    <w:tmpl w:val="EDAE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17712F"/>
    <w:multiLevelType w:val="multilevel"/>
    <w:tmpl w:val="C49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72399"/>
    <w:multiLevelType w:val="multilevel"/>
    <w:tmpl w:val="A31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90116"/>
    <w:multiLevelType w:val="multilevel"/>
    <w:tmpl w:val="B86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B047F"/>
    <w:multiLevelType w:val="multilevel"/>
    <w:tmpl w:val="498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15F15"/>
    <w:multiLevelType w:val="multilevel"/>
    <w:tmpl w:val="F19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C7CAD"/>
    <w:multiLevelType w:val="multilevel"/>
    <w:tmpl w:val="8E8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22FF2"/>
    <w:multiLevelType w:val="multilevel"/>
    <w:tmpl w:val="0E3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F1FF7"/>
    <w:multiLevelType w:val="multilevel"/>
    <w:tmpl w:val="FFC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F79D6"/>
    <w:multiLevelType w:val="multilevel"/>
    <w:tmpl w:val="9B2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17621">
    <w:abstractNumId w:val="6"/>
  </w:num>
  <w:num w:numId="2" w16cid:durableId="231432554">
    <w:abstractNumId w:val="32"/>
  </w:num>
  <w:num w:numId="3" w16cid:durableId="180438631">
    <w:abstractNumId w:val="40"/>
  </w:num>
  <w:num w:numId="4" w16cid:durableId="1625961930">
    <w:abstractNumId w:val="16"/>
  </w:num>
  <w:num w:numId="5" w16cid:durableId="595788493">
    <w:abstractNumId w:val="27"/>
  </w:num>
  <w:num w:numId="6" w16cid:durableId="375466241">
    <w:abstractNumId w:val="18"/>
  </w:num>
  <w:num w:numId="7" w16cid:durableId="555892073">
    <w:abstractNumId w:val="23"/>
  </w:num>
  <w:num w:numId="8" w16cid:durableId="131601126">
    <w:abstractNumId w:val="7"/>
  </w:num>
  <w:num w:numId="9" w16cid:durableId="471139505">
    <w:abstractNumId w:val="20"/>
  </w:num>
  <w:num w:numId="10" w16cid:durableId="1519269269">
    <w:abstractNumId w:val="25"/>
  </w:num>
  <w:num w:numId="11" w16cid:durableId="403259536">
    <w:abstractNumId w:val="39"/>
  </w:num>
  <w:num w:numId="12" w16cid:durableId="126048084">
    <w:abstractNumId w:val="4"/>
  </w:num>
  <w:num w:numId="13" w16cid:durableId="742139567">
    <w:abstractNumId w:val="1"/>
  </w:num>
  <w:num w:numId="14" w16cid:durableId="148907135">
    <w:abstractNumId w:val="29"/>
  </w:num>
  <w:num w:numId="15" w16cid:durableId="1536191137">
    <w:abstractNumId w:val="38"/>
  </w:num>
  <w:num w:numId="16" w16cid:durableId="623272056">
    <w:abstractNumId w:val="0"/>
  </w:num>
  <w:num w:numId="17" w16cid:durableId="333846145">
    <w:abstractNumId w:val="19"/>
  </w:num>
  <w:num w:numId="18" w16cid:durableId="95491170">
    <w:abstractNumId w:val="43"/>
  </w:num>
  <w:num w:numId="19" w16cid:durableId="1254315377">
    <w:abstractNumId w:val="10"/>
  </w:num>
  <w:num w:numId="20" w16cid:durableId="1829786736">
    <w:abstractNumId w:val="22"/>
  </w:num>
  <w:num w:numId="21" w16cid:durableId="1174147670">
    <w:abstractNumId w:val="5"/>
  </w:num>
  <w:num w:numId="22" w16cid:durableId="1743481829">
    <w:abstractNumId w:val="31"/>
  </w:num>
  <w:num w:numId="23" w16cid:durableId="1599561325">
    <w:abstractNumId w:val="46"/>
  </w:num>
  <w:num w:numId="24" w16cid:durableId="1731221319">
    <w:abstractNumId w:val="30"/>
  </w:num>
  <w:num w:numId="25" w16cid:durableId="1657219685">
    <w:abstractNumId w:val="13"/>
  </w:num>
  <w:num w:numId="26" w16cid:durableId="524172426">
    <w:abstractNumId w:val="17"/>
  </w:num>
  <w:num w:numId="27" w16cid:durableId="695929915">
    <w:abstractNumId w:val="28"/>
  </w:num>
  <w:num w:numId="28" w16cid:durableId="1199396304">
    <w:abstractNumId w:val="42"/>
  </w:num>
  <w:num w:numId="29" w16cid:durableId="38556434">
    <w:abstractNumId w:val="36"/>
  </w:num>
  <w:num w:numId="30" w16cid:durableId="1913075433">
    <w:abstractNumId w:val="12"/>
  </w:num>
  <w:num w:numId="31" w16cid:durableId="1508835608">
    <w:abstractNumId w:val="37"/>
  </w:num>
  <w:num w:numId="32" w16cid:durableId="32730407">
    <w:abstractNumId w:val="15"/>
  </w:num>
  <w:num w:numId="33" w16cid:durableId="89669135">
    <w:abstractNumId w:val="33"/>
  </w:num>
  <w:num w:numId="34" w16cid:durableId="2056196566">
    <w:abstractNumId w:val="2"/>
  </w:num>
  <w:num w:numId="35" w16cid:durableId="931544912">
    <w:abstractNumId w:val="45"/>
  </w:num>
  <w:num w:numId="36" w16cid:durableId="100998454">
    <w:abstractNumId w:val="21"/>
  </w:num>
  <w:num w:numId="37" w16cid:durableId="1585532406">
    <w:abstractNumId w:val="34"/>
  </w:num>
  <w:num w:numId="38" w16cid:durableId="1565020540">
    <w:abstractNumId w:val="9"/>
  </w:num>
  <w:num w:numId="39" w16cid:durableId="602105569">
    <w:abstractNumId w:val="35"/>
  </w:num>
  <w:num w:numId="40" w16cid:durableId="2068065925">
    <w:abstractNumId w:val="8"/>
  </w:num>
  <w:num w:numId="41" w16cid:durableId="771626690">
    <w:abstractNumId w:val="41"/>
  </w:num>
  <w:num w:numId="42" w16cid:durableId="869532318">
    <w:abstractNumId w:val="24"/>
  </w:num>
  <w:num w:numId="43" w16cid:durableId="178398788">
    <w:abstractNumId w:val="11"/>
  </w:num>
  <w:num w:numId="44" w16cid:durableId="23408305">
    <w:abstractNumId w:val="26"/>
  </w:num>
  <w:num w:numId="45" w16cid:durableId="1811825437">
    <w:abstractNumId w:val="3"/>
  </w:num>
  <w:num w:numId="46" w16cid:durableId="1097795481">
    <w:abstractNumId w:val="44"/>
  </w:num>
  <w:num w:numId="47" w16cid:durableId="16395263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76"/>
    <w:rsid w:val="001E05BE"/>
    <w:rsid w:val="003C206E"/>
    <w:rsid w:val="00770576"/>
    <w:rsid w:val="008A4E1F"/>
    <w:rsid w:val="00D34690"/>
    <w:rsid w:val="00F3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DFA77AB-DB03-484B-AD4C-2182A4FC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057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705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05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7057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7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057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057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70576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05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05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5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5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705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theme-build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ntesk.com/mourier-typeface/" TargetMode="External"/><Relationship Id="rId12" Type="http://schemas.openxmlformats.org/officeDocument/2006/relationships/hyperlink" Target="https://pub.dev/packages/google_fo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specimen/Cormorant+Garamond" TargetMode="External"/><Relationship Id="rId11" Type="http://schemas.openxmlformats.org/officeDocument/2006/relationships/hyperlink" Target="https://developers.google.com/fonts/docs/material_icons" TargetMode="External"/><Relationship Id="rId5" Type="http://schemas.openxmlformats.org/officeDocument/2006/relationships/hyperlink" Target="https://fonts.google.com/specimen/Inter" TargetMode="External"/><Relationship Id="rId10" Type="http://schemas.openxmlformats.org/officeDocument/2006/relationships/hyperlink" Target="https://fonts.google.com/ic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orable.jxnblk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2635</Words>
  <Characters>15021</Characters>
  <Application>Microsoft Office Word</Application>
  <DocSecurity>0</DocSecurity>
  <Lines>125</Lines>
  <Paragraphs>35</Paragraphs>
  <ScaleCrop>false</ScaleCrop>
  <Company/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Alborta M</dc:creator>
  <cp:keywords/>
  <dc:description/>
  <cp:lastModifiedBy>Gabriel Alborta M</cp:lastModifiedBy>
  <cp:revision>2</cp:revision>
  <dcterms:created xsi:type="dcterms:W3CDTF">2025-04-24T18:13:00Z</dcterms:created>
  <dcterms:modified xsi:type="dcterms:W3CDTF">2025-04-25T02:06:00Z</dcterms:modified>
</cp:coreProperties>
</file>