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4E"/>
          <w:sz w:val="36"/>
        </w:rPr>
        <w:t>Mini Classes — Next Class Time Schedule</w:t>
      </w:r>
    </w:p>
    <w:p>
      <w:pPr>
        <w:jc w:val="center"/>
      </w:pPr>
      <w:r>
        <w:rPr>
          <w:i/>
          <w:color w:val="555577"/>
          <w:sz w:val="22"/>
        </w:rPr>
        <w:t>Reaching Higher Along the Covenant Path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1:  </w:t>
            </w:r>
            <w:r>
              <w:rPr>
                <w:b/>
                <w:color w:val="1A1A4E"/>
                <w:sz w:val="26"/>
              </w:rPr>
              <w:t>President Edwin Wells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Stake President Edwin Wells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Chapel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2:  </w:t>
            </w:r>
            <w:r>
              <w:rPr>
                <w:b/>
                <w:color w:val="1A1A4E"/>
                <w:sz w:val="26"/>
              </w:rPr>
              <w:t>Spiritual Survival and the Holy Ghost:</w:t>
              <w:br/>
              <w:t>Preparing Your Family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Kristin &amp; Kevin Galbraith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High Council Room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3:  </w:t>
            </w:r>
            <w:r>
              <w:rPr>
                <w:b/>
                <w:color w:val="1A1A4E"/>
                <w:sz w:val="26"/>
              </w:rPr>
              <w:t>A Safety and Technology Plan Discussion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Jason Flaig &amp; Detective Teague</w:t>
              <w:br/>
              <w:t>(Madison Sheriff's Office)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Relief Society Room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4:  </w:t>
            </w:r>
            <w:r>
              <w:rPr>
                <w:b/>
                <w:color w:val="1A1A4E"/>
                <w:sz w:val="26"/>
              </w:rPr>
              <w:t>Use AI to Bring Your Ancestors to Life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Sicily Clark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Young Women's Room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5:  </w:t>
            </w:r>
            <w:r>
              <w:rPr>
                <w:b/>
                <w:color w:val="1A1A4E"/>
                <w:sz w:val="26"/>
              </w:rPr>
              <w:t>Did I Remember Everything?</w:t>
              <w:br/>
              <w:t>Organizing Vital Documents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Ninette Galbraith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Room 9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6:  </w:t>
            </w:r>
            <w:r>
              <w:rPr>
                <w:b/>
                <w:color w:val="1A1A4E"/>
                <w:sz w:val="26"/>
              </w:rPr>
              <w:t>Family History Q&amp;A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Michelle Nelson, Jacob Jashinsky, &amp; Larry Lovell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Rooms 6 &amp; 7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7:  </w:t>
            </w:r>
            <w:r>
              <w:rPr>
                <w:b/>
                <w:color w:val="1A1A4E"/>
                <w:sz w:val="26"/>
              </w:rPr>
              <w:t>The Teton Dam Disaster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John Galbraith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Priesthood Room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360" w:type="dxa"/>
      </w:tblPr>
      <w:tblGrid>
        <w:gridCol w:w="10080"/>
      </w:tblGrid>
      <w:tr>
        <w:tc>
          <w:tcPr>
            <w:tcW w:type="dxa" w:w="10080"/>
            <w:shd w:val="clear" w:color="auto" w:fill="e8e8f4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40"/>
              <w:jc w:val="left"/>
            </w:pPr>
            <w:r>
              <w:rPr>
                <w:color w:val="555577"/>
                <w:sz w:val="18"/>
              </w:rPr>
              <w:t xml:space="preserve">  Class 8:  </w:t>
            </w:r>
            <w:r>
              <w:rPr>
                <w:b/>
                <w:color w:val="1A1A4E"/>
                <w:sz w:val="26"/>
              </w:rPr>
              <w:t>Job Search, Résumé Tips</w:t>
              <w:br/>
              <w:t>&amp; Networking Strategies</w:t>
            </w:r>
          </w:p>
          <w:p>
            <w:pPr>
              <w:spacing w:before="20" w:after="40"/>
            </w:pPr>
            <w:r>
              <w:rPr>
                <w:color w:val="333355"/>
                <w:sz w:val="20"/>
              </w:rPr>
              <w:t xml:space="preserve">  Presenter:  John Ekins &amp; Elder Gary Chapman</w:t>
              <w:br/>
              <w:t>(Employment Missionary)</w:t>
            </w:r>
          </w:p>
          <w:p>
            <w:pPr>
              <w:spacing w:before="20" w:after="80"/>
            </w:pPr>
            <w:r>
              <w:rPr>
                <w:i/>
                <w:color w:val="444466"/>
                <w:sz w:val="20"/>
              </w:rPr>
              <w:t xml:space="preserve">  Location:  Room 2</w:t>
            </w:r>
          </w:p>
        </w:tc>
      </w:tr>
      <w:tr>
        <w:trPr>
          <w:trHeight w:val="1080" w:hRule="atLeast"/>
        </w:trPr>
        <w:tc>
          <w:tcPr>
            <w:tcW w:type="dxa" w:w="10080"/>
            <w:shd w:val="clear" w:color="auto" w:fill="ffffff"/>
            <w:tcBorders>
              <w:top w:val="single" w:sz="18" w:space="0" w:color="1a1a4e"/>
              <w:left w:val="single" w:sz="18" w:space="0" w:color="1a1a4e"/>
              <w:bottom w:val="single" w:sz="18" w:space="0" w:color="1a1a4e"/>
              <w:right w:val="single" w:sz="18" w:space="0" w:color="1a1a4e"/>
            </w:tcBorders>
          </w:tcPr>
          <w:p>
            <w:pPr>
              <w:spacing w:before="80" w:after="80"/>
              <w:jc w:val="left"/>
            </w:pPr>
            <w:r>
              <w:rPr>
                <w:i/>
                <w:color w:val="8888AA"/>
                <w:sz w:val="20"/>
              </w:rPr>
              <w:t xml:space="preserve">  Next Class Time:  </w:t>
            </w:r>
          </w:p>
        </w:tc>
      </w:tr>
    </w:tbl>
    <w:p/>
    <w:p>
      <w:pPr>
        <w:jc w:val="center"/>
      </w:pPr>
      <w:r>
        <w:rPr>
          <w:i/>
          <w:color w:val="888899"/>
          <w:sz w:val="18"/>
        </w:rPr>
        <w:t>Write next class start time in each box using a marker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