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E50E59" w14:textId="2E4D32B8" w:rsidR="00CC3B87" w:rsidRPr="00DF553A" w:rsidRDefault="00CC3B87" w:rsidP="00CC3B87">
      <w:pPr>
        <w:rPr>
          <w:rFonts w:cstheme="majorBidi"/>
          <w:b/>
          <w:bCs/>
          <w:color w:val="000000" w:themeColor="text1"/>
          <w:sz w:val="28"/>
          <w:szCs w:val="28"/>
        </w:rPr>
      </w:pPr>
      <w:r w:rsidRPr="00DF553A">
        <w:rPr>
          <w:rFonts w:cstheme="majorBidi"/>
          <w:b/>
          <w:bCs/>
          <w:i/>
          <w:iCs/>
          <w:sz w:val="28"/>
          <w:szCs w:val="28"/>
        </w:rPr>
        <w:t>Pantocsekiella polymorpha</w:t>
      </w:r>
      <w:r w:rsidRPr="00DF553A">
        <w:rPr>
          <w:rFonts w:cstheme="majorBidi"/>
          <w:b/>
          <w:bCs/>
          <w:color w:val="000000" w:themeColor="text1"/>
          <w:sz w:val="28"/>
          <w:szCs w:val="28"/>
        </w:rPr>
        <w:t xml:space="preserve"> (Meyer &amp; Hakansson) Kiss &amp; Acs 2016</w:t>
      </w:r>
      <w:r w:rsidRPr="00DF553A">
        <w:rPr>
          <w:rFonts w:cstheme="majorBidi"/>
          <w:b/>
          <w:bCs/>
          <w:color w:val="0070C0"/>
          <w:sz w:val="28"/>
          <w:szCs w:val="28"/>
        </w:rPr>
        <w:t xml:space="preserve"> </w:t>
      </w:r>
    </w:p>
    <w:p w14:paraId="7D645AC6" w14:textId="5F649B10" w:rsidR="00CC3B87" w:rsidRPr="00DF553A" w:rsidRDefault="00CC3B87" w:rsidP="00CC3B87">
      <w:pPr>
        <w:rPr>
          <w:rFonts w:cstheme="majorBidi"/>
          <w:b/>
          <w:bCs/>
          <w:color w:val="000000" w:themeColor="text1"/>
        </w:rPr>
      </w:pPr>
      <w:r w:rsidRPr="00DF553A">
        <w:rPr>
          <w:rFonts w:cstheme="majorBidi"/>
          <w:color w:val="000000" w:themeColor="text1"/>
          <w:sz w:val="28"/>
          <w:szCs w:val="28"/>
        </w:rPr>
        <w:t>Previous name used:</w:t>
      </w:r>
      <w:r w:rsidRPr="00DF553A">
        <w:rPr>
          <w:rFonts w:cstheme="majorBidi"/>
          <w:b/>
          <w:bCs/>
          <w:color w:val="000000" w:themeColor="text1"/>
          <w:sz w:val="28"/>
          <w:szCs w:val="28"/>
        </w:rPr>
        <w:t xml:space="preserve"> </w:t>
      </w:r>
      <w:r w:rsidRPr="00DF553A">
        <w:rPr>
          <w:rFonts w:cstheme="majorBidi"/>
          <w:b/>
          <w:bCs/>
          <w:i/>
          <w:iCs/>
          <w:color w:val="000000" w:themeColor="text1"/>
          <w:sz w:val="28"/>
          <w:szCs w:val="28"/>
        </w:rPr>
        <w:t xml:space="preserve">Cyclotella </w:t>
      </w:r>
      <w:r w:rsidRPr="00DF553A">
        <w:rPr>
          <w:rFonts w:cstheme="majorBidi"/>
          <w:b/>
          <w:bCs/>
          <w:i/>
          <w:iCs/>
          <w:sz w:val="28"/>
          <w:szCs w:val="28"/>
        </w:rPr>
        <w:t>polymorpha</w:t>
      </w:r>
      <w:r w:rsidRPr="00DF553A">
        <w:rPr>
          <w:rFonts w:cstheme="majorBidi"/>
          <w:b/>
          <w:bCs/>
          <w:color w:val="000000" w:themeColor="text1"/>
          <w:sz w:val="28"/>
          <w:szCs w:val="28"/>
        </w:rPr>
        <w:t xml:space="preserve"> Meyer &amp; Hakansson 1996</w:t>
      </w:r>
    </w:p>
    <w:p w14:paraId="7DD5E16D" w14:textId="1CCCA7EA" w:rsidR="00CC3B87" w:rsidRPr="00DF553A" w:rsidRDefault="00AA12AE" w:rsidP="00CC3B87">
      <w:pPr>
        <w:spacing w:after="0"/>
        <w:rPr>
          <w:rFonts w:cstheme="majorBidi"/>
          <w:b/>
        </w:rPr>
      </w:pPr>
      <w:r>
        <w:rPr>
          <w:rFonts w:cstheme="majorBidi"/>
          <w:b/>
          <w:noProof/>
        </w:rPr>
        <w:drawing>
          <wp:inline distT="0" distB="0" distL="0" distR="0" wp14:anchorId="725283A3" wp14:editId="6E5DE5E5">
            <wp:extent cx="1333500" cy="1358900"/>
            <wp:effectExtent l="0" t="0" r="0" b="0"/>
            <wp:docPr id="11725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25101" name="Picture 11725251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0218" w14:textId="77777777" w:rsidR="00CC3B87" w:rsidRPr="00DF553A" w:rsidRDefault="00CC3B87" w:rsidP="00CC3B87">
      <w:pPr>
        <w:spacing w:after="0"/>
        <w:rPr>
          <w:rFonts w:cstheme="majorBidi"/>
          <w:b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 xml:space="preserve">Phylum: </w:t>
      </w:r>
      <w:r w:rsidRPr="00DF553A">
        <w:rPr>
          <w:rFonts w:cstheme="majorBidi"/>
          <w:bCs/>
          <w:color w:val="000000" w:themeColor="text1"/>
        </w:rPr>
        <w:t>Bacillariophyta</w:t>
      </w:r>
    </w:p>
    <w:p w14:paraId="5FFB10FC" w14:textId="77777777" w:rsidR="00CC3B87" w:rsidRPr="00DF553A" w:rsidRDefault="00CC3B87" w:rsidP="00CC3B87">
      <w:pPr>
        <w:spacing w:after="0"/>
        <w:rPr>
          <w:rFonts w:cstheme="majorBidi"/>
          <w:b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 xml:space="preserve">Class: </w:t>
      </w:r>
      <w:r w:rsidRPr="00DF553A">
        <w:rPr>
          <w:rFonts w:cstheme="majorBidi"/>
          <w:bCs/>
          <w:color w:val="000000" w:themeColor="text1"/>
        </w:rPr>
        <w:t>Thalassiosirophyceae</w:t>
      </w:r>
    </w:p>
    <w:p w14:paraId="3DC76B37" w14:textId="77777777" w:rsidR="00CC3B87" w:rsidRPr="00DF553A" w:rsidRDefault="00CC3B87" w:rsidP="00CC3B87">
      <w:pPr>
        <w:spacing w:after="0"/>
        <w:rPr>
          <w:rFonts w:cstheme="majorBidi"/>
          <w:b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 xml:space="preserve">Order: </w:t>
      </w:r>
      <w:r w:rsidRPr="00DF553A">
        <w:rPr>
          <w:rFonts w:cstheme="majorBidi"/>
          <w:bCs/>
          <w:color w:val="000000" w:themeColor="text1"/>
        </w:rPr>
        <w:t>Stephanodiscales</w:t>
      </w:r>
    </w:p>
    <w:p w14:paraId="2668E464" w14:textId="77777777" w:rsidR="00CC3B87" w:rsidRPr="00DF553A" w:rsidRDefault="00CC3B87" w:rsidP="00CC3B87">
      <w:pPr>
        <w:spacing w:after="0"/>
        <w:rPr>
          <w:rFonts w:cstheme="majorBidi"/>
          <w:b/>
        </w:rPr>
      </w:pPr>
    </w:p>
    <w:p w14:paraId="210E87C7" w14:textId="73C53E18" w:rsidR="00CC3B87" w:rsidRPr="00DF553A" w:rsidRDefault="00CC3B87" w:rsidP="00197270">
      <w:pPr>
        <w:spacing w:after="0"/>
        <w:rPr>
          <w:rFonts w:cstheme="majorBidi"/>
          <w:bCs/>
          <w:color w:val="000000" w:themeColor="text1"/>
        </w:rPr>
      </w:pPr>
      <w:r w:rsidRPr="00DF553A">
        <w:rPr>
          <w:rFonts w:cstheme="majorBidi"/>
          <w:b/>
        </w:rPr>
        <w:t xml:space="preserve">Habitat: </w:t>
      </w:r>
      <w:r w:rsidRPr="00DF553A">
        <w:rPr>
          <w:rFonts w:cstheme="majorBidi"/>
          <w:bCs/>
          <w:color w:val="000000" w:themeColor="text1"/>
        </w:rPr>
        <w:t>plankton</w:t>
      </w:r>
    </w:p>
    <w:p w14:paraId="457BA0A7" w14:textId="60A899DA" w:rsidR="00CC3B87" w:rsidRPr="00E93ED5" w:rsidRDefault="00CC3B87" w:rsidP="00CC3B87">
      <w:pPr>
        <w:rPr>
          <w:rFonts w:cstheme="majorBidi"/>
          <w:iCs/>
          <w:color w:val="0070C0"/>
        </w:rPr>
      </w:pPr>
      <w:r w:rsidRPr="00DF553A">
        <w:rPr>
          <w:rFonts w:cstheme="majorBidi"/>
          <w:b/>
          <w:bCs/>
          <w:color w:val="000000" w:themeColor="text1"/>
        </w:rPr>
        <w:t xml:space="preserve">Distinctive features: </w:t>
      </w:r>
      <w:r w:rsidR="00197270" w:rsidRPr="00DF553A">
        <w:rPr>
          <w:rFonts w:cstheme="majorBidi"/>
          <w:iCs/>
          <w:color w:val="000000" w:themeColor="text1"/>
        </w:rPr>
        <w:t xml:space="preserve">coin-shaped small unicells with short </w:t>
      </w:r>
      <w:r w:rsidR="00197270" w:rsidRPr="00DF553A">
        <w:rPr>
          <w:rFonts w:cstheme="majorBidi"/>
          <w:b/>
          <w:bCs/>
          <w:iCs/>
          <w:color w:val="000000" w:themeColor="text1"/>
        </w:rPr>
        <w:t>mantle</w:t>
      </w:r>
      <w:r w:rsidR="00197270" w:rsidRPr="00DF553A">
        <w:rPr>
          <w:rFonts w:cstheme="majorBidi"/>
          <w:iCs/>
          <w:color w:val="000000" w:themeColor="text1"/>
        </w:rPr>
        <w:t xml:space="preserve">, present at all times of year, looks similar in shape to </w:t>
      </w:r>
      <w:r w:rsidR="00197270" w:rsidRPr="00DF553A">
        <w:rPr>
          <w:rFonts w:eastAsia="Times New Roman" w:cstheme="majorBidi"/>
          <w:i/>
          <w:iCs/>
          <w:color w:val="000000" w:themeColor="text1"/>
        </w:rPr>
        <w:t>Stephanocyclu</w:t>
      </w:r>
      <w:r w:rsidR="00DF553A" w:rsidRPr="00DF553A">
        <w:rPr>
          <w:rFonts w:eastAsia="Times New Roman" w:cstheme="majorBidi"/>
          <w:i/>
          <w:iCs/>
          <w:color w:val="000000" w:themeColor="text1"/>
        </w:rPr>
        <w:t>s</w:t>
      </w:r>
      <w:r w:rsidR="00197270" w:rsidRPr="00DF553A">
        <w:rPr>
          <w:rFonts w:eastAsia="Times New Roman" w:cstheme="majorBidi"/>
          <w:i/>
          <w:iCs/>
          <w:color w:val="000000" w:themeColor="text1"/>
        </w:rPr>
        <w:t xml:space="preserve"> meneghinianus </w:t>
      </w:r>
      <w:r w:rsidR="00197270" w:rsidRPr="00DF553A">
        <w:rPr>
          <w:rFonts w:cstheme="majorBidi"/>
          <w:iCs/>
          <w:color w:val="000000" w:themeColor="text1"/>
        </w:rPr>
        <w:t xml:space="preserve">(previously </w:t>
      </w:r>
      <w:r w:rsidR="00197270" w:rsidRPr="00DF553A">
        <w:rPr>
          <w:rFonts w:cstheme="majorBidi"/>
          <w:i/>
          <w:color w:val="000000" w:themeColor="text1"/>
        </w:rPr>
        <w:t>Cyclotella meneghiniana)</w:t>
      </w:r>
      <w:r w:rsidR="00197270" w:rsidRPr="00DF553A">
        <w:rPr>
          <w:rFonts w:cstheme="majorBidi"/>
          <w:iCs/>
          <w:color w:val="000000" w:themeColor="text1"/>
        </w:rPr>
        <w:t xml:space="preserve"> but smaller in </w:t>
      </w:r>
      <w:r w:rsidR="00363718">
        <w:rPr>
          <w:rFonts w:cstheme="majorBidi"/>
          <w:iCs/>
          <w:color w:val="000000" w:themeColor="text1"/>
        </w:rPr>
        <w:t>diameter</w:t>
      </w:r>
      <w:r w:rsidR="00E93ED5">
        <w:rPr>
          <w:rFonts w:cstheme="majorBidi"/>
          <w:i/>
          <w:color w:val="000000" w:themeColor="text1"/>
        </w:rPr>
        <w:t>.</w:t>
      </w:r>
    </w:p>
    <w:p w14:paraId="32CF0BD3" w14:textId="53963A22" w:rsidR="00CC3B87" w:rsidRPr="00DF553A" w:rsidRDefault="00CC3B87" w:rsidP="00CC3B87">
      <w:pPr>
        <w:spacing w:after="0"/>
        <w:rPr>
          <w:rFonts w:cstheme="majorBidi"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>Organization:</w:t>
      </w:r>
      <w:r w:rsidRPr="00DF553A">
        <w:rPr>
          <w:rFonts w:cstheme="majorBidi"/>
          <w:color w:val="000000" w:themeColor="text1"/>
        </w:rPr>
        <w:t xml:space="preserve"> single cells </w:t>
      </w:r>
    </w:p>
    <w:p w14:paraId="4C05595F" w14:textId="77777777" w:rsidR="00CC3B87" w:rsidRPr="00DF553A" w:rsidRDefault="00CC3B87" w:rsidP="00CC3B87">
      <w:pPr>
        <w:spacing w:after="0"/>
        <w:rPr>
          <w:rFonts w:cstheme="majorBidi"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>Color</w:t>
      </w:r>
      <w:r w:rsidRPr="00DF553A">
        <w:rPr>
          <w:rFonts w:cstheme="majorBidi"/>
          <w:color w:val="000000" w:themeColor="text1"/>
        </w:rPr>
        <w:t>: yellow to golden-brown</w:t>
      </w:r>
    </w:p>
    <w:p w14:paraId="04426270" w14:textId="5BE8B818" w:rsidR="00CC3B87" w:rsidRPr="00DF553A" w:rsidRDefault="00CC3B87" w:rsidP="00CC3B87">
      <w:pPr>
        <w:spacing w:after="0"/>
        <w:rPr>
          <w:rFonts w:cstheme="majorBidi"/>
          <w:color w:val="000000" w:themeColor="text1"/>
        </w:rPr>
      </w:pPr>
      <w:r w:rsidRPr="00DF553A">
        <w:rPr>
          <w:rFonts w:cstheme="majorBidi"/>
          <w:b/>
          <w:color w:val="000000" w:themeColor="text1"/>
        </w:rPr>
        <w:t>Cell shape</w:t>
      </w:r>
      <w:r w:rsidRPr="00DF553A">
        <w:rPr>
          <w:rFonts w:cstheme="majorBidi"/>
          <w:color w:val="000000" w:themeColor="text1"/>
        </w:rPr>
        <w:t xml:space="preserve">: </w:t>
      </w:r>
      <w:r w:rsidR="00197270" w:rsidRPr="00DF553A">
        <w:rPr>
          <w:rFonts w:cstheme="majorBidi"/>
          <w:color w:val="000000" w:themeColor="text1"/>
        </w:rPr>
        <w:t>coin-like</w:t>
      </w:r>
    </w:p>
    <w:p w14:paraId="4EA70F8C" w14:textId="5226BCF1" w:rsidR="00CC3B87" w:rsidRPr="00200D6A" w:rsidRDefault="00CC3B87" w:rsidP="00CC3B87">
      <w:pPr>
        <w:spacing w:after="0"/>
        <w:rPr>
          <w:rFonts w:cstheme="majorBidi"/>
          <w:color w:val="000000" w:themeColor="text1"/>
        </w:rPr>
      </w:pPr>
      <w:r w:rsidRPr="00200D6A">
        <w:rPr>
          <w:rFonts w:cstheme="majorBidi"/>
          <w:b/>
          <w:color w:val="000000" w:themeColor="text1"/>
        </w:rPr>
        <w:t>Cell diameter (D):</w:t>
      </w:r>
      <w:r w:rsidRPr="00200D6A">
        <w:rPr>
          <w:rFonts w:cstheme="majorBidi"/>
          <w:color w:val="000000" w:themeColor="text1"/>
        </w:rPr>
        <w:t xml:space="preserve"> </w:t>
      </w:r>
      <w:r w:rsidR="00200D6A" w:rsidRPr="00200D6A">
        <w:rPr>
          <w:rFonts w:cstheme="majorBidi"/>
          <w:color w:val="000000" w:themeColor="text1"/>
        </w:rPr>
        <w:t>5</w:t>
      </w:r>
      <w:r w:rsidRPr="00200D6A">
        <w:rPr>
          <w:rFonts w:cstheme="majorBidi"/>
          <w:color w:val="000000" w:themeColor="text1"/>
        </w:rPr>
        <w:t xml:space="preserve"> – </w:t>
      </w:r>
      <w:r w:rsidR="00200D6A" w:rsidRPr="00200D6A">
        <w:rPr>
          <w:rFonts w:cstheme="majorBidi"/>
          <w:color w:val="000000" w:themeColor="text1"/>
        </w:rPr>
        <w:t>16</w:t>
      </w:r>
      <w:r w:rsidRPr="00200D6A">
        <w:rPr>
          <w:rFonts w:cstheme="majorBidi"/>
          <w:color w:val="000000" w:themeColor="text1"/>
        </w:rPr>
        <w:t xml:space="preserve"> </w:t>
      </w:r>
      <w:r w:rsidRPr="00200D6A">
        <w:rPr>
          <w:rFonts w:ascii="Symbol" w:hAnsi="Symbol"/>
          <w:color w:val="000000" w:themeColor="text1"/>
        </w:rPr>
        <w:t></w:t>
      </w:r>
      <w:r w:rsidRPr="00200D6A">
        <w:rPr>
          <w:rFonts w:cstheme="majorBidi"/>
          <w:color w:val="000000" w:themeColor="text1"/>
        </w:rPr>
        <w:t xml:space="preserve">m, median: </w:t>
      </w:r>
      <w:r w:rsidR="00200D6A" w:rsidRPr="00200D6A">
        <w:rPr>
          <w:rFonts w:cstheme="majorBidi"/>
          <w:color w:val="000000" w:themeColor="text1"/>
        </w:rPr>
        <w:t>8.1</w:t>
      </w:r>
      <w:r w:rsidRPr="00200D6A">
        <w:rPr>
          <w:rFonts w:cstheme="majorBidi"/>
          <w:color w:val="000000" w:themeColor="text1"/>
        </w:rPr>
        <w:t xml:space="preserve"> </w:t>
      </w:r>
      <w:r w:rsidRPr="00200D6A">
        <w:rPr>
          <w:rFonts w:ascii="Symbol" w:hAnsi="Symbol"/>
          <w:color w:val="000000" w:themeColor="text1"/>
        </w:rPr>
        <w:t></w:t>
      </w:r>
      <w:r w:rsidRPr="00200D6A">
        <w:rPr>
          <w:rFonts w:cstheme="majorBidi"/>
          <w:color w:val="000000" w:themeColor="text1"/>
        </w:rPr>
        <w:t>m (N=</w:t>
      </w:r>
      <w:r w:rsidR="00200D6A" w:rsidRPr="00200D6A">
        <w:rPr>
          <w:rFonts w:cstheme="majorBidi"/>
          <w:color w:val="000000" w:themeColor="text1"/>
        </w:rPr>
        <w:t>2189</w:t>
      </w:r>
      <w:r w:rsidRPr="00200D6A">
        <w:rPr>
          <w:rFonts w:cstheme="majorBidi"/>
          <w:color w:val="000000" w:themeColor="text1"/>
        </w:rPr>
        <w:t xml:space="preserve">). Cell diameter varies significantly over an annual cycle, making it necessary to measure it routinely. </w:t>
      </w:r>
    </w:p>
    <w:p w14:paraId="7C4C7EBF" w14:textId="64290A9F" w:rsidR="00200D6A" w:rsidRPr="00200D6A" w:rsidRDefault="00CC3B87" w:rsidP="00200D6A">
      <w:pPr>
        <w:spacing w:after="0"/>
        <w:rPr>
          <w:rFonts w:cstheme="majorBidi"/>
          <w:color w:val="000000" w:themeColor="text1"/>
        </w:rPr>
      </w:pPr>
      <w:r w:rsidRPr="00200D6A">
        <w:rPr>
          <w:rFonts w:cstheme="majorBidi"/>
          <w:b/>
          <w:bCs/>
          <w:color w:val="000000" w:themeColor="text1"/>
        </w:rPr>
        <w:t>Cell length (L)</w:t>
      </w:r>
      <w:r w:rsidRPr="00200D6A">
        <w:rPr>
          <w:rFonts w:cstheme="majorBidi"/>
          <w:color w:val="000000" w:themeColor="text1"/>
        </w:rPr>
        <w:t xml:space="preserve">: </w:t>
      </w:r>
      <w:r w:rsidR="00200D6A" w:rsidRPr="00200D6A">
        <w:rPr>
          <w:rFonts w:cstheme="majorBidi"/>
          <w:color w:val="000000" w:themeColor="text1"/>
        </w:rPr>
        <w:t xml:space="preserve">3 – 10 </w:t>
      </w:r>
      <w:r w:rsidR="00200D6A" w:rsidRPr="00200D6A">
        <w:rPr>
          <w:rFonts w:ascii="Symbol" w:hAnsi="Symbol"/>
          <w:color w:val="000000" w:themeColor="text1"/>
        </w:rPr>
        <w:t></w:t>
      </w:r>
      <w:r w:rsidR="00200D6A" w:rsidRPr="00200D6A">
        <w:rPr>
          <w:rFonts w:cstheme="majorBidi"/>
          <w:color w:val="000000" w:themeColor="text1"/>
        </w:rPr>
        <w:t xml:space="preserve">m, median: 4.7 </w:t>
      </w:r>
      <w:r w:rsidR="00200D6A" w:rsidRPr="00200D6A">
        <w:rPr>
          <w:rFonts w:ascii="Symbol" w:hAnsi="Symbol"/>
          <w:color w:val="000000" w:themeColor="text1"/>
        </w:rPr>
        <w:t></w:t>
      </w:r>
      <w:r w:rsidR="00200D6A" w:rsidRPr="00200D6A">
        <w:rPr>
          <w:rFonts w:cstheme="majorBidi"/>
          <w:color w:val="000000" w:themeColor="text1"/>
        </w:rPr>
        <w:t xml:space="preserve">m (N=390). </w:t>
      </w:r>
    </w:p>
    <w:p w14:paraId="473B2344" w14:textId="0E8D9C82" w:rsidR="00CC3B87" w:rsidRPr="00363718" w:rsidRDefault="00CC3B87" w:rsidP="00200D6A">
      <w:pPr>
        <w:spacing w:after="0"/>
        <w:rPr>
          <w:rFonts w:cstheme="majorBidi"/>
          <w:color w:val="000000" w:themeColor="text1"/>
        </w:rPr>
      </w:pPr>
      <w:r w:rsidRPr="00DF553A">
        <w:rPr>
          <w:rFonts w:cstheme="majorBidi"/>
          <w:b/>
        </w:rPr>
        <w:t>Cell biovolume</w:t>
      </w:r>
      <w:r w:rsidRPr="00DF553A">
        <w:rPr>
          <w:rFonts w:cstheme="majorBidi"/>
        </w:rPr>
        <w:t xml:space="preserve">: </w:t>
      </w:r>
      <w:r w:rsidR="00200D6A" w:rsidRPr="00200D6A">
        <w:rPr>
          <w:rFonts w:cstheme="majorBidi"/>
          <w:color w:val="000000" w:themeColor="text1"/>
        </w:rPr>
        <w:t>50</w:t>
      </w:r>
      <w:r w:rsidRPr="00200D6A">
        <w:rPr>
          <w:rFonts w:cstheme="majorBidi"/>
          <w:color w:val="000000" w:themeColor="text1"/>
        </w:rPr>
        <w:t xml:space="preserve"> – </w:t>
      </w:r>
      <w:r w:rsidR="00200D6A" w:rsidRPr="00200D6A">
        <w:rPr>
          <w:rFonts w:cstheme="majorBidi"/>
          <w:color w:val="000000" w:themeColor="text1"/>
        </w:rPr>
        <w:t>25</w:t>
      </w:r>
      <w:r w:rsidRPr="00200D6A">
        <w:rPr>
          <w:rFonts w:cstheme="majorBidi"/>
          <w:color w:val="000000" w:themeColor="text1"/>
        </w:rPr>
        <w:t xml:space="preserve">00 </w:t>
      </w:r>
      <w:r w:rsidRPr="00200D6A">
        <w:rPr>
          <w:rFonts w:ascii="Symbol" w:hAnsi="Symbol"/>
          <w:color w:val="000000" w:themeColor="text1"/>
        </w:rPr>
        <w:t></w:t>
      </w:r>
      <w:r w:rsidRPr="00200D6A">
        <w:rPr>
          <w:rFonts w:cstheme="majorBidi"/>
          <w:color w:val="000000" w:themeColor="text1"/>
        </w:rPr>
        <w:t>m</w:t>
      </w:r>
      <w:r w:rsidRPr="00200D6A">
        <w:rPr>
          <w:rFonts w:cstheme="majorBidi"/>
          <w:color w:val="000000" w:themeColor="text1"/>
          <w:vertAlign w:val="superscript"/>
        </w:rPr>
        <w:t>3</w:t>
      </w:r>
      <w:r w:rsidRPr="00200D6A">
        <w:rPr>
          <w:rFonts w:cstheme="majorBidi"/>
          <w:color w:val="000000" w:themeColor="text1"/>
        </w:rPr>
        <w:t xml:space="preserve">, median: </w:t>
      </w:r>
      <w:r w:rsidR="00200D6A" w:rsidRPr="00200D6A">
        <w:rPr>
          <w:rFonts w:cstheme="majorBidi"/>
          <w:color w:val="000000" w:themeColor="text1"/>
        </w:rPr>
        <w:t>280</w:t>
      </w:r>
      <w:r w:rsidRPr="00200D6A">
        <w:rPr>
          <w:rFonts w:cstheme="majorBidi"/>
          <w:color w:val="000000" w:themeColor="text1"/>
        </w:rPr>
        <w:t xml:space="preserve"> </w:t>
      </w:r>
      <w:r w:rsidRPr="00200D6A">
        <w:rPr>
          <w:rFonts w:ascii="Symbol" w:hAnsi="Symbol"/>
          <w:color w:val="000000" w:themeColor="text1"/>
        </w:rPr>
        <w:t></w:t>
      </w:r>
      <w:r w:rsidRPr="00200D6A">
        <w:rPr>
          <w:rFonts w:cstheme="majorBidi"/>
          <w:color w:val="000000" w:themeColor="text1"/>
        </w:rPr>
        <w:t>m</w:t>
      </w:r>
      <w:r w:rsidRPr="00200D6A">
        <w:rPr>
          <w:rFonts w:cstheme="majorBidi"/>
          <w:color w:val="000000" w:themeColor="text1"/>
          <w:vertAlign w:val="superscript"/>
        </w:rPr>
        <w:t>3</w:t>
      </w:r>
      <w:r w:rsidRPr="00200D6A">
        <w:rPr>
          <w:rFonts w:cstheme="majorBidi"/>
          <w:color w:val="000000" w:themeColor="text1"/>
        </w:rPr>
        <w:t>.</w:t>
      </w:r>
      <w:r w:rsidRPr="00DF553A">
        <w:rPr>
          <w:rFonts w:cstheme="majorBidi"/>
          <w:color w:val="0070C0"/>
        </w:rPr>
        <w:t xml:space="preserve"> </w:t>
      </w:r>
      <w:r w:rsidRPr="00363718">
        <w:rPr>
          <w:rFonts w:cstheme="majorBidi"/>
          <w:color w:val="000000" w:themeColor="text1"/>
        </w:rPr>
        <w:t>Larger cell size in winter, smaller in summer (see Fig. 2b).</w:t>
      </w:r>
    </w:p>
    <w:p w14:paraId="64A21358" w14:textId="79F89BDC" w:rsidR="00CC3B87" w:rsidRPr="00DF553A" w:rsidRDefault="00CC3B87" w:rsidP="00052168">
      <w:pPr>
        <w:rPr>
          <w:rFonts w:cstheme="majorBidi"/>
          <w:color w:val="0070C0"/>
        </w:rPr>
      </w:pPr>
      <w:r w:rsidRPr="00DF553A">
        <w:rPr>
          <w:rFonts w:cstheme="majorBidi"/>
          <w:b/>
        </w:rPr>
        <w:t>Biovolume equation</w:t>
      </w:r>
      <w:r w:rsidRPr="00DF553A">
        <w:rPr>
          <w:rFonts w:cstheme="majorBidi"/>
        </w:rPr>
        <w:t>:</w:t>
      </w:r>
      <w:r w:rsidRPr="00DF553A">
        <w:t xml:space="preserve"> </w:t>
      </w:r>
      <w:r w:rsidR="00052168" w:rsidRPr="00DF553A">
        <w:rPr>
          <w:rFonts w:cstheme="majorBidi"/>
          <w:color w:val="000000" w:themeColor="text1"/>
        </w:rPr>
        <w:t>Cylinder</w:t>
      </w:r>
      <w:r w:rsidRPr="00DF553A">
        <w:rPr>
          <w:rFonts w:cstheme="majorBidi"/>
          <w:color w:val="000000" w:themeColor="text1"/>
        </w:rPr>
        <w:t xml:space="preserve">, V = </w:t>
      </w:r>
      <w:r w:rsidR="00052168" w:rsidRPr="00DF553A">
        <w:rPr>
          <w:rFonts w:cstheme="majorBidi"/>
          <w:color w:val="000000" w:themeColor="text1"/>
        </w:rPr>
        <w:t>L</w:t>
      </w:r>
      <w:r w:rsidRPr="00DF553A">
        <w:rPr>
          <w:rFonts w:cstheme="majorBidi"/>
          <w:color w:val="000000" w:themeColor="text1"/>
        </w:rPr>
        <w:t xml:space="preserve"> </w:t>
      </w:r>
      <w:r w:rsidRPr="00DF553A">
        <w:rPr>
          <w:rFonts w:ascii="Symbol" w:hAnsi="Symbol"/>
          <w:color w:val="000000" w:themeColor="text1"/>
        </w:rPr>
        <w:t>p</w:t>
      </w:r>
      <w:r w:rsidRPr="00DF553A">
        <w:rPr>
          <w:rFonts w:cstheme="majorBidi"/>
          <w:color w:val="000000" w:themeColor="text1"/>
        </w:rPr>
        <w:t xml:space="preserve"> (D/2)</w:t>
      </w:r>
      <w:r w:rsidR="00052168" w:rsidRPr="00DF553A">
        <w:rPr>
          <w:rFonts w:cstheme="majorBidi"/>
          <w:color w:val="000000" w:themeColor="text1"/>
          <w:vertAlign w:val="superscript"/>
        </w:rPr>
        <w:t>2</w:t>
      </w:r>
      <w:r w:rsidRPr="00DF553A">
        <w:rPr>
          <w:rFonts w:cstheme="majorBidi"/>
          <w:color w:val="000000" w:themeColor="text1"/>
        </w:rPr>
        <w:t>.</w:t>
      </w:r>
    </w:p>
    <w:p w14:paraId="75F3C4BC" w14:textId="77777777" w:rsidR="00363718" w:rsidRDefault="00CC3B87" w:rsidP="00363718">
      <w:pPr>
        <w:rPr>
          <w:rFonts w:cstheme="majorBidi"/>
          <w:rtl/>
        </w:rPr>
      </w:pPr>
      <w:r w:rsidRPr="00DF553A">
        <w:rPr>
          <w:rFonts w:cstheme="majorBidi"/>
          <w:b/>
        </w:rPr>
        <w:t>Morphological features:</w:t>
      </w:r>
      <w:r w:rsidRPr="00DF553A">
        <w:rPr>
          <w:rFonts w:cstheme="majorBidi"/>
        </w:rPr>
        <w:t xml:space="preserve"> </w:t>
      </w:r>
    </w:p>
    <w:p w14:paraId="23839AEC" w14:textId="62EB15FA" w:rsidR="002F745B" w:rsidRPr="00363718" w:rsidRDefault="00197270" w:rsidP="00363718">
      <w:pPr>
        <w:rPr>
          <w:rFonts w:cstheme="majorBidi"/>
        </w:rPr>
      </w:pPr>
      <w:r w:rsidRPr="00B12B94">
        <w:rPr>
          <w:rFonts w:cstheme="majorBidi"/>
          <w:i/>
          <w:iCs/>
          <w:color w:val="000000" w:themeColor="text1"/>
        </w:rPr>
        <w:t>Panto</w:t>
      </w:r>
      <w:r w:rsidR="00DF553A" w:rsidRPr="00B12B94">
        <w:rPr>
          <w:rFonts w:cstheme="majorBidi"/>
          <w:i/>
          <w:iCs/>
          <w:color w:val="000000" w:themeColor="text1"/>
        </w:rPr>
        <w:t>c</w:t>
      </w:r>
      <w:r w:rsidRPr="00B12B94">
        <w:rPr>
          <w:rFonts w:cstheme="majorBidi"/>
          <w:i/>
          <w:iCs/>
          <w:color w:val="000000" w:themeColor="text1"/>
        </w:rPr>
        <w:t>sekiella</w:t>
      </w:r>
      <w:r w:rsidR="00CC3B87" w:rsidRPr="00B12B94">
        <w:rPr>
          <w:rFonts w:cstheme="majorBidi"/>
          <w:i/>
          <w:iCs/>
          <w:color w:val="000000" w:themeColor="text1"/>
        </w:rPr>
        <w:t xml:space="preserve"> </w:t>
      </w:r>
      <w:r w:rsidRPr="00B12B94">
        <w:rPr>
          <w:rFonts w:cstheme="majorBidi"/>
          <w:i/>
          <w:iCs/>
          <w:color w:val="000000" w:themeColor="text1"/>
        </w:rPr>
        <w:t>polymorpha</w:t>
      </w:r>
      <w:r w:rsidRPr="00B12B94">
        <w:rPr>
          <w:rFonts w:cstheme="majorBidi"/>
          <w:color w:val="000000" w:themeColor="text1"/>
        </w:rPr>
        <w:t xml:space="preserve"> </w:t>
      </w:r>
      <w:r w:rsidR="00CC3B87" w:rsidRPr="00B12B94">
        <w:rPr>
          <w:rFonts w:cstheme="majorBidi"/>
          <w:color w:val="000000" w:themeColor="text1"/>
        </w:rPr>
        <w:t xml:space="preserve">is a </w:t>
      </w:r>
      <w:r w:rsidR="00B12B94" w:rsidRPr="00B12B94">
        <w:rPr>
          <w:rFonts w:cstheme="majorBidi"/>
          <w:color w:val="000000" w:themeColor="text1"/>
        </w:rPr>
        <w:t>small</w:t>
      </w:r>
      <w:r w:rsidR="00D90FD0">
        <w:rPr>
          <w:rFonts w:cstheme="majorBidi"/>
          <w:color w:val="000000" w:themeColor="text1"/>
        </w:rPr>
        <w:t xml:space="preserve"> </w:t>
      </w:r>
      <w:r w:rsidR="00D90FD0" w:rsidRPr="00DF553A">
        <w:rPr>
          <w:rFonts w:cstheme="majorBidi"/>
          <w:color w:val="000000" w:themeColor="text1"/>
        </w:rPr>
        <w:t xml:space="preserve">(diameter: 5 - 16 </w:t>
      </w:r>
      <w:r w:rsidR="00D90FD0">
        <w:rPr>
          <w:rFonts w:cstheme="majorBidi"/>
          <w:color w:val="000000" w:themeColor="text1"/>
        </w:rPr>
        <w:t>µ</w:t>
      </w:r>
      <w:r w:rsidR="00D90FD0" w:rsidRPr="00DF553A">
        <w:rPr>
          <w:rFonts w:cstheme="majorBidi"/>
          <w:color w:val="000000" w:themeColor="text1"/>
        </w:rPr>
        <w:t>m)</w:t>
      </w:r>
      <w:r w:rsidR="00B12B94" w:rsidRPr="00B12B94">
        <w:rPr>
          <w:rFonts w:cstheme="majorBidi"/>
          <w:color w:val="000000" w:themeColor="text1"/>
        </w:rPr>
        <w:t xml:space="preserve"> </w:t>
      </w:r>
      <w:r w:rsidRPr="00B12B94">
        <w:rPr>
          <w:rFonts w:cstheme="majorBidi"/>
          <w:color w:val="000000" w:themeColor="text1"/>
        </w:rPr>
        <w:t>coin</w:t>
      </w:r>
      <w:r w:rsidR="00CC3B87" w:rsidRPr="00B12B94">
        <w:rPr>
          <w:rFonts w:cstheme="majorBidi"/>
          <w:color w:val="000000" w:themeColor="text1"/>
        </w:rPr>
        <w:t xml:space="preserve">-shaped single-celled </w:t>
      </w:r>
      <w:r w:rsidR="00B12B94" w:rsidRPr="00B12B94">
        <w:rPr>
          <w:rFonts w:cstheme="majorBidi"/>
          <w:color w:val="000000" w:themeColor="text1"/>
        </w:rPr>
        <w:t>centric diatom</w:t>
      </w:r>
      <w:r w:rsidR="002F745B">
        <w:rPr>
          <w:rFonts w:cstheme="majorBidi"/>
          <w:color w:val="000000" w:themeColor="text1"/>
        </w:rPr>
        <w:t xml:space="preserve"> that shows large </w:t>
      </w:r>
      <w:r w:rsidR="00AA12AE">
        <w:rPr>
          <w:rFonts w:cstheme="majorBidi"/>
          <w:color w:val="000000" w:themeColor="text1"/>
        </w:rPr>
        <w:t>morphological</w:t>
      </w:r>
      <w:r w:rsidR="002F745B">
        <w:rPr>
          <w:rFonts w:cstheme="majorBidi"/>
          <w:color w:val="000000" w:themeColor="text1"/>
        </w:rPr>
        <w:t xml:space="preserve"> variability (Plate 1)</w:t>
      </w:r>
      <w:r w:rsidR="00CC3B87" w:rsidRPr="00B12B94">
        <w:rPr>
          <w:rFonts w:cstheme="majorBidi"/>
          <w:color w:val="000000" w:themeColor="text1"/>
        </w:rPr>
        <w:t>.</w:t>
      </w:r>
      <w:r w:rsidR="00B12B94" w:rsidRPr="00B12B94">
        <w:rPr>
          <w:rFonts w:cstheme="majorBidi"/>
          <w:color w:val="000000" w:themeColor="text1"/>
        </w:rPr>
        <w:t xml:space="preserve"> </w:t>
      </w:r>
      <w:r w:rsidR="00E8519E" w:rsidRPr="00B12B94">
        <w:rPr>
          <w:rFonts w:cstheme="majorBidi"/>
          <w:color w:val="000000" w:themeColor="text1"/>
        </w:rPr>
        <w:t xml:space="preserve">The species was first described </w:t>
      </w:r>
      <w:r w:rsidR="00E93ED5">
        <w:rPr>
          <w:rFonts w:cstheme="majorBidi"/>
          <w:color w:val="000000" w:themeColor="text1"/>
        </w:rPr>
        <w:t xml:space="preserve">as </w:t>
      </w:r>
      <w:r w:rsidR="00E93ED5" w:rsidRPr="00B12B94">
        <w:rPr>
          <w:rFonts w:cstheme="majorBidi"/>
          <w:i/>
          <w:iCs/>
          <w:color w:val="000000" w:themeColor="text1"/>
        </w:rPr>
        <w:t>Cyclotella polymorpha</w:t>
      </w:r>
      <w:r w:rsidR="00E93ED5" w:rsidRPr="00B12B94">
        <w:rPr>
          <w:rFonts w:cstheme="majorBidi"/>
          <w:color w:val="000000" w:themeColor="text1"/>
        </w:rPr>
        <w:t xml:space="preserve"> </w:t>
      </w:r>
      <w:r w:rsidR="00E8519E" w:rsidRPr="00B12B94">
        <w:rPr>
          <w:rFonts w:cstheme="majorBidi"/>
          <w:color w:val="000000" w:themeColor="text1"/>
        </w:rPr>
        <w:t>by Meyer and Håkansson in 1996</w:t>
      </w:r>
      <w:r w:rsidR="00B12B94">
        <w:rPr>
          <w:rFonts w:cstheme="majorBidi"/>
          <w:color w:val="000000" w:themeColor="text1"/>
        </w:rPr>
        <w:t xml:space="preserve"> </w:t>
      </w:r>
      <w:r w:rsidR="00E8519E" w:rsidRPr="00B12B94">
        <w:rPr>
          <w:rFonts w:cstheme="majorBidi"/>
          <w:color w:val="000000" w:themeColor="text1"/>
        </w:rPr>
        <w:t xml:space="preserve">based </w:t>
      </w:r>
      <w:r w:rsidR="00B12B94">
        <w:rPr>
          <w:rFonts w:cstheme="majorBidi"/>
          <w:color w:val="000000" w:themeColor="text1"/>
        </w:rPr>
        <w:t>on</w:t>
      </w:r>
      <w:r w:rsidR="00E8519E" w:rsidRPr="00B12B94">
        <w:rPr>
          <w:rFonts w:cstheme="majorBidi"/>
          <w:color w:val="000000" w:themeColor="text1"/>
        </w:rPr>
        <w:t xml:space="preserve"> material from Lake Kinneret. </w:t>
      </w:r>
      <w:r w:rsidR="00B12B94">
        <w:rPr>
          <w:rFonts w:cstheme="majorBidi"/>
          <w:color w:val="000000" w:themeColor="text1"/>
        </w:rPr>
        <w:t xml:space="preserve">In 2016, based on </w:t>
      </w:r>
      <w:r w:rsidR="00363718">
        <w:rPr>
          <w:rFonts w:cstheme="majorBidi"/>
          <w:color w:val="000000" w:themeColor="text1"/>
        </w:rPr>
        <w:t xml:space="preserve">new </w:t>
      </w:r>
      <w:r w:rsidR="00B12B94">
        <w:rPr>
          <w:rFonts w:cstheme="majorBidi"/>
          <w:color w:val="000000" w:themeColor="text1"/>
        </w:rPr>
        <w:t xml:space="preserve">molecular </w:t>
      </w:r>
      <w:r w:rsidR="00363718">
        <w:rPr>
          <w:rFonts w:cstheme="majorBidi"/>
          <w:color w:val="000000" w:themeColor="text1"/>
        </w:rPr>
        <w:t>information</w:t>
      </w:r>
      <w:r w:rsidR="00B12B94">
        <w:rPr>
          <w:rFonts w:cstheme="majorBidi"/>
          <w:color w:val="000000" w:themeColor="text1"/>
        </w:rPr>
        <w:t xml:space="preserve">, it was re-assigned by Kis and Acs </w:t>
      </w:r>
      <w:r w:rsidR="0040140F">
        <w:rPr>
          <w:rFonts w:cstheme="majorBidi"/>
          <w:color w:val="000000" w:themeColor="text1"/>
        </w:rPr>
        <w:t xml:space="preserve">(2016) </w:t>
      </w:r>
      <w:r w:rsidR="00B12B94">
        <w:rPr>
          <w:rFonts w:cstheme="majorBidi"/>
          <w:color w:val="000000" w:themeColor="text1"/>
        </w:rPr>
        <w:t xml:space="preserve">to a </w:t>
      </w:r>
      <w:r w:rsidR="0040140F">
        <w:rPr>
          <w:rFonts w:cstheme="majorBidi"/>
          <w:color w:val="000000" w:themeColor="text1"/>
        </w:rPr>
        <w:t>new</w:t>
      </w:r>
      <w:r w:rsidR="00B12B94">
        <w:rPr>
          <w:rFonts w:cstheme="majorBidi"/>
          <w:color w:val="000000" w:themeColor="text1"/>
        </w:rPr>
        <w:t xml:space="preserve"> genus, </w:t>
      </w:r>
      <w:r w:rsidR="00B12B94" w:rsidRPr="00B12B94">
        <w:rPr>
          <w:rFonts w:cstheme="majorBidi"/>
          <w:i/>
          <w:iCs/>
          <w:color w:val="000000" w:themeColor="text1"/>
        </w:rPr>
        <w:t>Pantocsekiella</w:t>
      </w:r>
      <w:r w:rsidR="00B12B94">
        <w:rPr>
          <w:rFonts w:cstheme="majorBidi"/>
          <w:i/>
          <w:iCs/>
          <w:color w:val="000000" w:themeColor="text1"/>
        </w:rPr>
        <w:t>.</w:t>
      </w:r>
      <w:r w:rsidR="0072614C">
        <w:rPr>
          <w:rFonts w:cstheme="majorBidi"/>
          <w:color w:val="000000" w:themeColor="text1"/>
        </w:rPr>
        <w:t xml:space="preserve"> </w:t>
      </w:r>
      <w:r w:rsidR="002F745B">
        <w:t xml:space="preserve">The </w:t>
      </w:r>
      <w:r w:rsidR="00363718">
        <w:t>peripheral</w:t>
      </w:r>
      <w:r w:rsidR="002F745B">
        <w:t xml:space="preserve"> area of the valve face has </w:t>
      </w:r>
      <w:r w:rsidR="002F745B" w:rsidRPr="002F745B">
        <w:rPr>
          <w:b/>
          <w:bCs/>
        </w:rPr>
        <w:t>striae</w:t>
      </w:r>
      <w:r w:rsidR="002F745B">
        <w:t xml:space="preserve"> (rows of fine markings) that run perpendicular to the valve outline, with 18–24 striae per 10 µm (Meyer &amp; Håkansson, 1996). The central area of the valve face is highly variable in structure, which is the reason for the species name </w:t>
      </w:r>
      <w:r w:rsidR="002F745B">
        <w:rPr>
          <w:rStyle w:val="Emphasis"/>
        </w:rPr>
        <w:t>polymorpha</w:t>
      </w:r>
      <w:r w:rsidR="002F745B">
        <w:t xml:space="preserve">. Its appearance ranges from radial rows of </w:t>
      </w:r>
      <w:r w:rsidR="002F745B" w:rsidRPr="002F745B">
        <w:rPr>
          <w:b/>
          <w:bCs/>
        </w:rPr>
        <w:t>puncta</w:t>
      </w:r>
      <w:r w:rsidR="002F745B">
        <w:t xml:space="preserve"> (small pores) within depressions, with granules on the raised areas between them, to a pattern of 3–5 larger depressions separated by papillae (small, rounded projections)</w:t>
      </w:r>
      <w:r w:rsidR="00363718" w:rsidRPr="00363718">
        <w:rPr>
          <w:rStyle w:val="Emphasis"/>
          <w:i w:val="0"/>
          <w:iCs w:val="0"/>
        </w:rPr>
        <w:t xml:space="preserve"> </w:t>
      </w:r>
      <w:r w:rsidR="00363718">
        <w:rPr>
          <w:rStyle w:val="Emphasis"/>
          <w:i w:val="0"/>
          <w:iCs w:val="0"/>
        </w:rPr>
        <w:t>(Plates 2, 3)</w:t>
      </w:r>
      <w:r w:rsidR="002F745B">
        <w:t xml:space="preserve">. </w:t>
      </w:r>
      <w:r w:rsidR="00AA12AE">
        <w:t>Scanning electron microscopy reveals o</w:t>
      </w:r>
      <w:r w:rsidR="002F745B">
        <w:t xml:space="preserve">ne or several </w:t>
      </w:r>
      <w:r w:rsidR="002F745B" w:rsidRPr="002F745B">
        <w:rPr>
          <w:b/>
          <w:bCs/>
        </w:rPr>
        <w:t>fultoportula</w:t>
      </w:r>
      <w:r w:rsidR="002F745B">
        <w:t xml:space="preserve"> scattered across the central area of the valve face. Fultoportulae are also present on the </w:t>
      </w:r>
      <w:r w:rsidR="002F745B" w:rsidRPr="00AA12AE">
        <w:rPr>
          <w:b/>
          <w:bCs/>
        </w:rPr>
        <w:t>valve mantle</w:t>
      </w:r>
      <w:r w:rsidR="002F745B">
        <w:t xml:space="preserve">, occurring at every second to fifth interstria (costa). A single </w:t>
      </w:r>
      <w:r w:rsidR="002F745B" w:rsidRPr="002F745B">
        <w:rPr>
          <w:b/>
          <w:bCs/>
        </w:rPr>
        <w:t>rimoportula</w:t>
      </w:r>
      <w:r w:rsidR="002F745B">
        <w:t xml:space="preserve"> is located on an interstria of the valve face, close to the junction between the valve face and the valve mantle.</w:t>
      </w:r>
    </w:p>
    <w:p w14:paraId="2DC030E8" w14:textId="41210820" w:rsidR="00C06EDC" w:rsidRPr="00DF553A" w:rsidRDefault="00C06EDC" w:rsidP="00CC3B87">
      <w:r w:rsidRPr="00DF553A">
        <w:rPr>
          <w:noProof/>
        </w:rPr>
        <w:drawing>
          <wp:inline distT="0" distB="0" distL="0" distR="0" wp14:anchorId="2B419748" wp14:editId="45058B62">
            <wp:extent cx="2858223" cy="2584956"/>
            <wp:effectExtent l="0" t="0" r="0" b="6350"/>
            <wp:docPr id="1498741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41941" name="Picture 1498741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6" cy="261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9807" w14:textId="6F2E1E28" w:rsidR="00CC3B87" w:rsidRPr="00DF553A" w:rsidRDefault="00CC3B87" w:rsidP="00DC792C">
      <w:pPr>
        <w:rPr>
          <w:rFonts w:cstheme="majorBidi"/>
          <w:color w:val="000000" w:themeColor="text1"/>
        </w:rPr>
      </w:pPr>
      <w:r w:rsidRPr="00DF553A">
        <w:rPr>
          <w:rFonts w:cstheme="majorBidi"/>
          <w:color w:val="000000" w:themeColor="text1"/>
        </w:rPr>
        <w:t xml:space="preserve">Plate 1. </w:t>
      </w:r>
      <w:r w:rsidRPr="00DF553A">
        <w:rPr>
          <w:rFonts w:eastAsia="Times New Roman" w:cstheme="majorBidi"/>
          <w:color w:val="000000" w:themeColor="text1"/>
        </w:rPr>
        <w:t xml:space="preserve">Button-like cells of </w:t>
      </w:r>
      <w:r w:rsidR="00E93ED5" w:rsidRPr="00DF553A">
        <w:rPr>
          <w:rFonts w:eastAsia="Times New Roman" w:cstheme="majorBidi"/>
          <w:i/>
          <w:iCs/>
          <w:color w:val="000000" w:themeColor="text1"/>
        </w:rPr>
        <w:t>Pantocsekiella</w:t>
      </w:r>
      <w:r w:rsidR="00853F72" w:rsidRPr="00DF553A">
        <w:rPr>
          <w:rFonts w:eastAsia="Times New Roman" w:cstheme="majorBidi"/>
          <w:i/>
          <w:iCs/>
          <w:color w:val="000000" w:themeColor="text1"/>
        </w:rPr>
        <w:t xml:space="preserve"> </w:t>
      </w:r>
      <w:r w:rsidRPr="00DF553A">
        <w:rPr>
          <w:rFonts w:eastAsia="Times New Roman" w:cstheme="majorBidi"/>
          <w:i/>
          <w:iCs/>
          <w:color w:val="000000" w:themeColor="text1"/>
        </w:rPr>
        <w:t xml:space="preserve">polymorpha </w:t>
      </w:r>
      <w:r w:rsidRPr="00DF553A">
        <w:rPr>
          <w:rFonts w:eastAsia="Times New Roman" w:cstheme="majorBidi"/>
          <w:color w:val="000000" w:themeColor="text1"/>
        </w:rPr>
        <w:t>seen in both valve</w:t>
      </w:r>
      <w:r w:rsidR="00DC792C" w:rsidRPr="00DF553A">
        <w:rPr>
          <w:rFonts w:eastAsia="Times New Roman" w:cstheme="majorBidi"/>
          <w:color w:val="000000" w:themeColor="text1"/>
        </w:rPr>
        <w:t xml:space="preserve"> view (spheres)</w:t>
      </w:r>
      <w:r w:rsidRPr="00DF553A">
        <w:rPr>
          <w:rFonts w:eastAsia="Times New Roman" w:cstheme="majorBidi"/>
          <w:color w:val="000000" w:themeColor="text1"/>
        </w:rPr>
        <w:t xml:space="preserve"> and girdle view</w:t>
      </w:r>
      <w:r w:rsidR="00DC792C" w:rsidRPr="00DF553A">
        <w:rPr>
          <w:rFonts w:eastAsia="Times New Roman" w:cstheme="majorBidi"/>
          <w:color w:val="000000" w:themeColor="text1"/>
        </w:rPr>
        <w:t xml:space="preserve"> (elongated, the side-view of the button)</w:t>
      </w:r>
      <w:r w:rsidRPr="00DF553A">
        <w:rPr>
          <w:rFonts w:eastAsia="Times New Roman" w:cstheme="majorBidi"/>
          <w:color w:val="000000" w:themeColor="text1"/>
        </w:rPr>
        <w:t xml:space="preserve">, </w:t>
      </w:r>
      <w:r w:rsidR="00E93ED5">
        <w:rPr>
          <w:rFonts w:eastAsia="Times New Roman" w:cstheme="majorBidi"/>
          <w:color w:val="000000" w:themeColor="text1"/>
        </w:rPr>
        <w:t xml:space="preserve">showing </w:t>
      </w:r>
      <w:r w:rsidR="002F745B">
        <w:rPr>
          <w:rFonts w:eastAsia="Times New Roman" w:cstheme="majorBidi"/>
          <w:color w:val="000000" w:themeColor="text1"/>
        </w:rPr>
        <w:t>distinct</w:t>
      </w:r>
      <w:r w:rsidR="00E93ED5">
        <w:rPr>
          <w:rFonts w:eastAsia="Times New Roman" w:cstheme="majorBidi"/>
          <w:color w:val="000000" w:themeColor="text1"/>
        </w:rPr>
        <w:t xml:space="preserve"> size</w:t>
      </w:r>
      <w:r w:rsidR="002F745B">
        <w:rPr>
          <w:rFonts w:eastAsia="Times New Roman" w:cstheme="majorBidi"/>
          <w:color w:val="000000" w:themeColor="text1"/>
        </w:rPr>
        <w:t>-</w:t>
      </w:r>
      <w:r w:rsidR="00E93ED5">
        <w:rPr>
          <w:rFonts w:eastAsia="Times New Roman" w:cstheme="majorBidi"/>
          <w:color w:val="000000" w:themeColor="text1"/>
        </w:rPr>
        <w:t>variability</w:t>
      </w:r>
      <w:r w:rsidRPr="00DF553A">
        <w:rPr>
          <w:rFonts w:eastAsia="Times New Roman" w:cstheme="majorBidi"/>
          <w:color w:val="000000" w:themeColor="text1"/>
        </w:rPr>
        <w:t>.</w:t>
      </w:r>
      <w:r w:rsidR="00DC792C" w:rsidRPr="00DF553A">
        <w:rPr>
          <w:rFonts w:eastAsia="Times New Roman" w:cstheme="majorBidi"/>
          <w:color w:val="000000" w:themeColor="text1"/>
        </w:rPr>
        <w:t xml:space="preserve"> </w:t>
      </w:r>
      <w:r w:rsidR="00DC792C" w:rsidRPr="00DF553A">
        <w:t>Photo by Alla Alster, 2006.</w:t>
      </w:r>
    </w:p>
    <w:p w14:paraId="57CA4E5F" w14:textId="2C8A36E4" w:rsidR="00C06EDC" w:rsidRPr="00DF553A" w:rsidRDefault="00DC792C" w:rsidP="00C06EDC">
      <w:pPr>
        <w:rPr>
          <w:highlight w:val="yellow"/>
        </w:rPr>
      </w:pPr>
      <w:r w:rsidRPr="00DF553A">
        <w:rPr>
          <w:noProof/>
        </w:rPr>
        <w:drawing>
          <wp:inline distT="0" distB="0" distL="0" distR="0" wp14:anchorId="4D6885F8" wp14:editId="6C9B3351">
            <wp:extent cx="2708995" cy="2655877"/>
            <wp:effectExtent l="0" t="0" r="0" b="0"/>
            <wp:docPr id="236916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16070" name="Picture 2369160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703" cy="26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89F" w14:textId="424EC6B2" w:rsidR="00CC3B87" w:rsidRPr="00DF553A" w:rsidRDefault="00CC3B87" w:rsidP="00DC792C">
      <w:r w:rsidRPr="005346DC">
        <w:rPr>
          <w:rFonts w:cstheme="majorBidi"/>
          <w:color w:val="000000" w:themeColor="text1"/>
        </w:rPr>
        <w:t>Plate 2.</w:t>
      </w:r>
      <w:r w:rsidRPr="00DF553A">
        <w:rPr>
          <w:rFonts w:cstheme="majorBidi"/>
          <w:color w:val="000000" w:themeColor="text1"/>
        </w:rPr>
        <w:t xml:space="preserve"> </w:t>
      </w:r>
      <w:r w:rsidR="00DC792C" w:rsidRPr="00DF553A">
        <w:rPr>
          <w:rFonts w:eastAsia="Times New Roman" w:cstheme="majorBidi"/>
          <w:color w:val="000000" w:themeColor="text1"/>
        </w:rPr>
        <w:t>Cells after treatment with H</w:t>
      </w:r>
      <w:r w:rsidR="00DC792C" w:rsidRPr="00DF553A">
        <w:rPr>
          <w:rFonts w:eastAsia="Times New Roman" w:cstheme="majorBidi"/>
          <w:color w:val="000000" w:themeColor="text1"/>
          <w:vertAlign w:val="subscript"/>
        </w:rPr>
        <w:t>2</w:t>
      </w:r>
      <w:r w:rsidR="00DC792C" w:rsidRPr="00DF553A">
        <w:rPr>
          <w:rFonts w:eastAsia="Times New Roman" w:cstheme="majorBidi"/>
          <w:color w:val="000000" w:themeColor="text1"/>
        </w:rPr>
        <w:t>O</w:t>
      </w:r>
      <w:r w:rsidR="00DC792C" w:rsidRPr="00DF553A">
        <w:rPr>
          <w:rFonts w:eastAsia="Times New Roman" w:cstheme="majorBidi"/>
          <w:color w:val="000000" w:themeColor="text1"/>
          <w:vertAlign w:val="subscript"/>
        </w:rPr>
        <w:t>2</w:t>
      </w:r>
      <w:r w:rsidR="00DC792C" w:rsidRPr="00DF553A">
        <w:rPr>
          <w:rFonts w:eastAsia="Times New Roman" w:cstheme="majorBidi"/>
          <w:color w:val="000000" w:themeColor="text1"/>
        </w:rPr>
        <w:t xml:space="preserve"> that removes all organic matter, </w:t>
      </w:r>
      <w:r w:rsidR="00E93ED5">
        <w:rPr>
          <w:rFonts w:eastAsia="Times New Roman" w:cstheme="majorBidi"/>
          <w:color w:val="000000" w:themeColor="text1"/>
        </w:rPr>
        <w:t>exposing</w:t>
      </w:r>
      <w:r w:rsidR="00DC792C" w:rsidRPr="00DF553A">
        <w:rPr>
          <w:rFonts w:eastAsia="Times New Roman" w:cstheme="majorBidi"/>
          <w:color w:val="000000" w:themeColor="text1"/>
        </w:rPr>
        <w:t xml:space="preserve"> the </w:t>
      </w:r>
      <w:r w:rsidRPr="00E93ED5">
        <w:rPr>
          <w:rFonts w:eastAsia="Times New Roman" w:cstheme="majorBidi"/>
          <w:b/>
          <w:bCs/>
          <w:color w:val="000000" w:themeColor="text1"/>
        </w:rPr>
        <w:t>stria</w:t>
      </w:r>
      <w:r w:rsidRPr="00DF553A">
        <w:rPr>
          <w:rFonts w:eastAsia="Times New Roman" w:cstheme="majorBidi"/>
          <w:color w:val="000000" w:themeColor="text1"/>
        </w:rPr>
        <w:t xml:space="preserve"> ("decoration</w:t>
      </w:r>
      <w:r w:rsidR="00DC792C" w:rsidRPr="00DF553A">
        <w:rPr>
          <w:rFonts w:eastAsia="Times New Roman" w:cstheme="majorBidi"/>
          <w:color w:val="000000" w:themeColor="text1"/>
        </w:rPr>
        <w:t>” line</w:t>
      </w:r>
      <w:r w:rsidRPr="00DF553A">
        <w:rPr>
          <w:rFonts w:eastAsia="Times New Roman" w:cstheme="majorBidi"/>
          <w:color w:val="000000" w:themeColor="text1"/>
        </w:rPr>
        <w:t>s) around cell perimeter</w:t>
      </w:r>
      <w:r w:rsidR="00DC792C" w:rsidRPr="00DF553A">
        <w:rPr>
          <w:rFonts w:eastAsia="Times New Roman" w:cstheme="majorBidi"/>
          <w:color w:val="000000" w:themeColor="text1"/>
        </w:rPr>
        <w:t xml:space="preserve"> even with a light microscope</w:t>
      </w:r>
      <w:r w:rsidRPr="00DF553A">
        <w:rPr>
          <w:rFonts w:eastAsia="Times New Roman" w:cstheme="majorBidi"/>
          <w:color w:val="000000" w:themeColor="text1"/>
        </w:rPr>
        <w:t>.</w:t>
      </w:r>
      <w:r w:rsidR="00DC792C" w:rsidRPr="00DF553A">
        <w:rPr>
          <w:rFonts w:eastAsia="Times New Roman" w:cstheme="majorBidi"/>
          <w:color w:val="000000" w:themeColor="text1"/>
        </w:rPr>
        <w:t xml:space="preserve"> For greater detail a scanning electron microscope is needed.</w:t>
      </w:r>
      <w:r w:rsidR="00DC792C" w:rsidRPr="00DF553A">
        <w:rPr>
          <w:rFonts w:cstheme="majorBidi"/>
          <w:color w:val="000000" w:themeColor="text1"/>
        </w:rPr>
        <w:t xml:space="preserve"> </w:t>
      </w:r>
      <w:r w:rsidRPr="00DF553A">
        <w:t>Photo by Alla Alster</w:t>
      </w:r>
      <w:r w:rsidR="00DC792C" w:rsidRPr="00DF553A">
        <w:t>, 2007</w:t>
      </w:r>
      <w:r w:rsidRPr="00DF553A">
        <w:t>.</w:t>
      </w:r>
    </w:p>
    <w:p w14:paraId="6E2B5F96" w14:textId="00C0FD35" w:rsidR="00853F72" w:rsidRPr="00DF553A" w:rsidRDefault="00853F72" w:rsidP="00DC792C">
      <w:pPr>
        <w:rPr>
          <w:rFonts w:cstheme="majorBidi"/>
          <w:color w:val="000000" w:themeColor="text1"/>
        </w:rPr>
      </w:pPr>
    </w:p>
    <w:p w14:paraId="18FACD26" w14:textId="00337964" w:rsidR="00AA12AE" w:rsidRDefault="00AA12AE" w:rsidP="00853F72">
      <w:pPr>
        <w:rPr>
          <w:rFonts w:cstheme="majorBidi"/>
          <w:color w:val="000000" w:themeColor="text1"/>
          <w:highlight w:val="yellow"/>
        </w:rPr>
      </w:pPr>
    </w:p>
    <w:p w14:paraId="3854C9E8" w14:textId="63A3372C" w:rsidR="00CC3B87" w:rsidRPr="00BD41DB" w:rsidRDefault="00BD41DB" w:rsidP="00BD41DB">
      <w:r>
        <w:rPr>
          <w:rFonts w:cstheme="majorBidi"/>
          <w:noProof/>
          <w:color w:val="000000" w:themeColor="text1"/>
        </w:rPr>
        <w:drawing>
          <wp:inline distT="0" distB="0" distL="0" distR="0" wp14:anchorId="2D5C27A8" wp14:editId="7835608A">
            <wp:extent cx="5943600" cy="1736090"/>
            <wp:effectExtent l="0" t="0" r="0" b="3810"/>
            <wp:docPr id="1985633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33487" name="Picture 19856334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A00" w:rsidRPr="00B60A00">
        <w:rPr>
          <w:rFonts w:cstheme="majorBidi"/>
          <w:color w:val="000000" w:themeColor="text1"/>
        </w:rPr>
        <w:t xml:space="preserve"> </w:t>
      </w:r>
      <w:r w:rsidR="00B60A00" w:rsidRPr="005346DC">
        <w:rPr>
          <w:rFonts w:cstheme="majorBidi"/>
          <w:color w:val="000000" w:themeColor="text1"/>
        </w:rPr>
        <w:t>Plate 3</w:t>
      </w:r>
      <w:r w:rsidR="00B60A00" w:rsidRPr="00DF553A">
        <w:rPr>
          <w:rFonts w:cstheme="majorBidi"/>
          <w:color w:val="000000" w:themeColor="text1"/>
        </w:rPr>
        <w:t xml:space="preserve">. </w:t>
      </w:r>
      <w:r w:rsidR="00B60A00" w:rsidRPr="00DF553A">
        <w:rPr>
          <w:rFonts w:eastAsia="Times New Roman" w:cstheme="majorBidi"/>
          <w:i/>
          <w:iCs/>
          <w:color w:val="000000" w:themeColor="text1"/>
        </w:rPr>
        <w:t>Pantocsekiella polymo</w:t>
      </w:r>
      <w:r w:rsidR="00853F72" w:rsidRPr="00DF553A">
        <w:rPr>
          <w:rFonts w:eastAsia="Times New Roman" w:cstheme="majorBidi"/>
          <w:i/>
          <w:iCs/>
          <w:color w:val="000000" w:themeColor="text1"/>
        </w:rPr>
        <w:t>rpha</w:t>
      </w:r>
      <w:r w:rsidR="00D90FD0">
        <w:rPr>
          <w:rFonts w:eastAsia="Times New Roman" w:cstheme="majorBidi"/>
          <w:color w:val="000000" w:themeColor="text1"/>
        </w:rPr>
        <w:t>.</w:t>
      </w:r>
      <w:r w:rsidR="00AA12AE">
        <w:rPr>
          <w:rFonts w:eastAsia="Times New Roman" w:cstheme="majorBidi"/>
          <w:color w:val="000000" w:themeColor="text1"/>
        </w:rPr>
        <w:t xml:space="preserve"> </w:t>
      </w:r>
      <w:r w:rsidR="00D90FD0">
        <w:rPr>
          <w:rFonts w:eastAsia="Times New Roman" w:cstheme="majorBidi"/>
          <w:color w:val="000000" w:themeColor="text1"/>
        </w:rPr>
        <w:t>P</w:t>
      </w:r>
      <w:r w:rsidR="00AA12AE">
        <w:rPr>
          <w:rFonts w:eastAsia="Times New Roman" w:cstheme="majorBidi"/>
          <w:color w:val="000000" w:themeColor="text1"/>
        </w:rPr>
        <w:t>hotos</w:t>
      </w:r>
      <w:r w:rsidR="005346DC">
        <w:rPr>
          <w:rFonts w:eastAsia="Times New Roman" w:cstheme="majorBidi"/>
          <w:color w:val="000000" w:themeColor="text1"/>
        </w:rPr>
        <w:t xml:space="preserve"> are</w:t>
      </w:r>
      <w:r w:rsidR="00AA12AE">
        <w:rPr>
          <w:rFonts w:eastAsia="Times New Roman" w:cstheme="majorBidi"/>
          <w:color w:val="000000" w:themeColor="text1"/>
        </w:rPr>
        <w:t xml:space="preserve"> from</w:t>
      </w:r>
      <w:r>
        <w:rPr>
          <w:rFonts w:eastAsia="Times New Roman" w:cstheme="majorBidi"/>
          <w:color w:val="000000" w:themeColor="text1"/>
        </w:rPr>
        <w:t xml:space="preserve"> the</w:t>
      </w:r>
      <w:r w:rsidR="00AA12AE">
        <w:rPr>
          <w:rFonts w:eastAsia="Times New Roman" w:cstheme="majorBidi"/>
          <w:color w:val="000000" w:themeColor="text1"/>
        </w:rPr>
        <w:t xml:space="preserve"> original </w:t>
      </w:r>
      <w:r w:rsidR="00D90FD0">
        <w:rPr>
          <w:rFonts w:eastAsia="Times New Roman" w:cstheme="majorBidi"/>
          <w:color w:val="000000" w:themeColor="text1"/>
        </w:rPr>
        <w:t xml:space="preserve">species </w:t>
      </w:r>
      <w:r w:rsidR="00AA12AE">
        <w:rPr>
          <w:rFonts w:eastAsia="Times New Roman" w:cstheme="majorBidi"/>
          <w:color w:val="000000" w:themeColor="text1"/>
        </w:rPr>
        <w:t xml:space="preserve">description </w:t>
      </w:r>
      <w:r>
        <w:rPr>
          <w:rFonts w:eastAsia="Times New Roman" w:cstheme="majorBidi"/>
          <w:color w:val="000000" w:themeColor="text1"/>
        </w:rPr>
        <w:t>based on material from Lake Kinneret (</w:t>
      </w:r>
      <w:r w:rsidR="00D90FD0">
        <w:rPr>
          <w:rFonts w:eastAsia="Times New Roman" w:cstheme="majorBidi"/>
          <w:color w:val="000000" w:themeColor="text1"/>
        </w:rPr>
        <w:t xml:space="preserve">Meyer and Hakansson 1996). Left: light microscope </w:t>
      </w:r>
      <w:r>
        <w:rPr>
          <w:rFonts w:eastAsia="Times New Roman" w:cstheme="majorBidi"/>
          <w:color w:val="000000" w:themeColor="text1"/>
        </w:rPr>
        <w:t xml:space="preserve">photos </w:t>
      </w:r>
      <w:r w:rsidR="00D90FD0">
        <w:rPr>
          <w:rFonts w:eastAsia="Times New Roman" w:cstheme="majorBidi"/>
          <w:color w:val="000000" w:themeColor="text1"/>
        </w:rPr>
        <w:t>showing spherical valve view and elongate girdle view (inset). Middle and right:</w:t>
      </w:r>
      <w:r w:rsidR="00853F72" w:rsidRPr="00DF553A">
        <w:rPr>
          <w:rFonts w:eastAsia="Times New Roman" w:cstheme="majorBidi"/>
          <w:color w:val="000000" w:themeColor="text1"/>
        </w:rPr>
        <w:t xml:space="preserve"> SEM photo</w:t>
      </w:r>
      <w:r w:rsidR="00D90FD0">
        <w:rPr>
          <w:rFonts w:eastAsia="Times New Roman" w:cstheme="majorBidi"/>
          <w:color w:val="000000" w:themeColor="text1"/>
        </w:rPr>
        <w:t>s</w:t>
      </w:r>
      <w:r w:rsidR="00853F72" w:rsidRPr="00DF553A">
        <w:rPr>
          <w:rFonts w:eastAsia="Times New Roman" w:cstheme="majorBidi"/>
          <w:color w:val="000000" w:themeColor="text1"/>
        </w:rPr>
        <w:t xml:space="preserve"> showing details of </w:t>
      </w:r>
      <w:r w:rsidR="00D90FD0">
        <w:rPr>
          <w:rFonts w:eastAsia="Times New Roman" w:cstheme="majorBidi"/>
          <w:color w:val="000000" w:themeColor="text1"/>
        </w:rPr>
        <w:t xml:space="preserve">peripheral </w:t>
      </w:r>
      <w:r w:rsidR="00853F72" w:rsidRPr="00DF553A">
        <w:rPr>
          <w:rFonts w:eastAsia="Times New Roman" w:cstheme="majorBidi"/>
          <w:color w:val="000000" w:themeColor="text1"/>
        </w:rPr>
        <w:t>striae and pores in the valve center</w:t>
      </w:r>
      <w:r w:rsidR="00264E48">
        <w:rPr>
          <w:rFonts w:eastAsia="Times New Roman" w:cstheme="majorBidi"/>
          <w:color w:val="000000" w:themeColor="text1"/>
        </w:rPr>
        <w:t>.</w:t>
      </w:r>
    </w:p>
    <w:p w14:paraId="016BFE90" w14:textId="77777777" w:rsidR="00CC3B87" w:rsidRPr="00DF553A" w:rsidRDefault="00CC3B87" w:rsidP="00CC3B87">
      <w:pPr>
        <w:rPr>
          <w:rFonts w:cstheme="majorBidi"/>
        </w:rPr>
      </w:pPr>
      <w:r w:rsidRPr="00DF553A">
        <w:rPr>
          <w:rFonts w:cstheme="majorBidi"/>
          <w:b/>
          <w:bCs/>
          <w:iCs/>
          <w:szCs w:val="22"/>
          <w:lang w:bidi="en-US"/>
        </w:rPr>
        <w:t>Ecology:</w:t>
      </w:r>
      <w:r w:rsidRPr="00DF553A">
        <w:rPr>
          <w:rFonts w:cstheme="majorBidi"/>
        </w:rPr>
        <w:t xml:space="preserve"> </w:t>
      </w:r>
    </w:p>
    <w:p w14:paraId="66120038" w14:textId="1BA07FD7" w:rsidR="00CC3B87" w:rsidRPr="00DF553A" w:rsidRDefault="00D90FD0" w:rsidP="00CC3B87">
      <w:pPr>
        <w:rPr>
          <w:rFonts w:cstheme="majorBidi"/>
        </w:rPr>
      </w:pPr>
      <w:r w:rsidRPr="00DF553A">
        <w:rPr>
          <w:rFonts w:eastAsia="Times New Roman" w:cstheme="majorBidi"/>
          <w:i/>
          <w:iCs/>
          <w:color w:val="000000" w:themeColor="text1"/>
        </w:rPr>
        <w:t>Pantocsekiella</w:t>
      </w:r>
      <w:r w:rsidR="00CC3B87" w:rsidRPr="00DF553A">
        <w:rPr>
          <w:rFonts w:eastAsia="Times New Roman" w:cstheme="majorBidi"/>
          <w:i/>
          <w:iCs/>
          <w:color w:val="000000" w:themeColor="text1"/>
        </w:rPr>
        <w:t xml:space="preserve"> polymorpha</w:t>
      </w:r>
      <w:r w:rsidR="00CC3B87" w:rsidRPr="00DF553A">
        <w:rPr>
          <w:rFonts w:eastAsia="Times New Roman" w:cstheme="majorBidi"/>
          <w:color w:val="000000" w:themeColor="text1"/>
        </w:rPr>
        <w:t xml:space="preserve"> is the most abundant centric diatom of Lake Kinneret, </w:t>
      </w:r>
      <w:r w:rsidR="003A71EE">
        <w:rPr>
          <w:rFonts w:eastAsia="Times New Roman" w:cstheme="majorBidi"/>
          <w:color w:val="000000" w:themeColor="text1"/>
        </w:rPr>
        <w:t xml:space="preserve">reaching </w:t>
      </w:r>
      <w:r w:rsidR="00BD41DB">
        <w:rPr>
          <w:rFonts w:eastAsia="Times New Roman" w:cstheme="majorBidi"/>
          <w:color w:val="000000" w:themeColor="text1"/>
        </w:rPr>
        <w:t>in summer concentrations</w:t>
      </w:r>
      <w:r w:rsidR="003A71EE">
        <w:rPr>
          <w:rFonts w:eastAsia="Times New Roman" w:cstheme="majorBidi"/>
          <w:color w:val="000000" w:themeColor="text1"/>
        </w:rPr>
        <w:t xml:space="preserve"> </w:t>
      </w:r>
      <w:r w:rsidR="00BD41DB">
        <w:rPr>
          <w:rFonts w:eastAsia="Times New Roman" w:cstheme="majorBidi"/>
          <w:color w:val="000000" w:themeColor="text1"/>
        </w:rPr>
        <w:t xml:space="preserve">exceeding 1000 </w:t>
      </w:r>
      <w:r w:rsidR="003A71EE">
        <w:rPr>
          <w:rFonts w:eastAsia="Times New Roman" w:cstheme="majorBidi"/>
          <w:color w:val="000000" w:themeColor="text1"/>
        </w:rPr>
        <w:t>cells mL</w:t>
      </w:r>
      <w:r w:rsidR="003A71EE" w:rsidRPr="003A71EE">
        <w:rPr>
          <w:rFonts w:eastAsia="Times New Roman" w:cstheme="majorBidi"/>
          <w:color w:val="000000" w:themeColor="text1"/>
          <w:vertAlign w:val="superscript"/>
        </w:rPr>
        <w:t>-1</w:t>
      </w:r>
      <w:r w:rsidR="003A71EE">
        <w:rPr>
          <w:rFonts w:eastAsia="Times New Roman" w:cstheme="majorBidi"/>
          <w:color w:val="000000" w:themeColor="text1"/>
        </w:rPr>
        <w:t xml:space="preserve"> (Fig</w:t>
      </w:r>
      <w:r w:rsidR="00BD41DB">
        <w:rPr>
          <w:rFonts w:eastAsia="Times New Roman" w:cstheme="majorBidi"/>
          <w:color w:val="000000" w:themeColor="text1"/>
        </w:rPr>
        <w:t>s</w:t>
      </w:r>
      <w:r w:rsidR="003A71EE">
        <w:rPr>
          <w:rFonts w:eastAsia="Times New Roman" w:cstheme="majorBidi"/>
          <w:color w:val="000000" w:themeColor="text1"/>
        </w:rPr>
        <w:t>. 1</w:t>
      </w:r>
      <w:r w:rsidR="00BD41DB">
        <w:rPr>
          <w:rFonts w:eastAsia="Times New Roman" w:cstheme="majorBidi"/>
          <w:color w:val="000000" w:themeColor="text1"/>
        </w:rPr>
        <w:t>, 2</w:t>
      </w:r>
      <w:r w:rsidR="003A71EE">
        <w:rPr>
          <w:rFonts w:eastAsia="Times New Roman" w:cstheme="majorBidi"/>
          <w:color w:val="000000" w:themeColor="text1"/>
        </w:rPr>
        <w:t xml:space="preserve">). </w:t>
      </w:r>
      <w:r w:rsidR="00B60A00">
        <w:rPr>
          <w:rFonts w:eastAsia="Times New Roman" w:cstheme="majorBidi"/>
          <w:color w:val="000000" w:themeColor="text1"/>
        </w:rPr>
        <w:t>D</w:t>
      </w:r>
      <w:r w:rsidR="00CC3B87" w:rsidRPr="00DF553A">
        <w:rPr>
          <w:rFonts w:eastAsia="Times New Roman" w:cstheme="majorBidi"/>
          <w:color w:val="000000" w:themeColor="text1"/>
        </w:rPr>
        <w:t xml:space="preserve">ue to its small cell size and heavy grazing </w:t>
      </w:r>
      <w:proofErr w:type="gramStart"/>
      <w:r w:rsidR="00CC3B87" w:rsidRPr="00DF553A">
        <w:rPr>
          <w:rFonts w:eastAsia="Times New Roman" w:cstheme="majorBidi"/>
          <w:color w:val="000000" w:themeColor="text1"/>
        </w:rPr>
        <w:t>pressure</w:t>
      </w:r>
      <w:proofErr w:type="gramEnd"/>
      <w:r w:rsidR="00CC3B87" w:rsidRPr="00DF553A">
        <w:rPr>
          <w:rFonts w:eastAsia="Times New Roman" w:cstheme="majorBidi"/>
          <w:color w:val="000000" w:themeColor="text1"/>
        </w:rPr>
        <w:t xml:space="preserve"> it does not reach high biomass </w:t>
      </w:r>
      <w:r w:rsidR="00CC3B87" w:rsidRPr="00EE68C4">
        <w:rPr>
          <w:rFonts w:eastAsia="Times New Roman" w:cstheme="majorBidi"/>
          <w:color w:val="000000" w:themeColor="text1"/>
        </w:rPr>
        <w:t>concentrations</w:t>
      </w:r>
      <w:r w:rsidR="00B169E3">
        <w:rPr>
          <w:rFonts w:eastAsia="Times New Roman" w:cstheme="majorBidi"/>
          <w:color w:val="000000" w:themeColor="text1"/>
        </w:rPr>
        <w:t>, the maximum biomass ever attained was 40 g m</w:t>
      </w:r>
      <w:r w:rsidR="00B169E3" w:rsidRPr="003A71EE">
        <w:rPr>
          <w:rFonts w:eastAsia="Times New Roman" w:cstheme="majorBidi"/>
          <w:color w:val="000000" w:themeColor="text1"/>
          <w:vertAlign w:val="superscript"/>
        </w:rPr>
        <w:t>-</w:t>
      </w:r>
      <w:r w:rsidR="00B169E3" w:rsidRPr="00B169E3">
        <w:rPr>
          <w:rFonts w:eastAsia="Times New Roman" w:cstheme="majorBidi"/>
          <w:color w:val="000000" w:themeColor="text1"/>
          <w:vertAlign w:val="superscript"/>
        </w:rPr>
        <w:t>2</w:t>
      </w:r>
      <w:r w:rsidR="00B169E3">
        <w:rPr>
          <w:rFonts w:eastAsia="Times New Roman" w:cstheme="majorBidi"/>
          <w:color w:val="000000" w:themeColor="text1"/>
        </w:rPr>
        <w:t xml:space="preserve"> in May 1990</w:t>
      </w:r>
      <w:r w:rsidR="00BD41DB">
        <w:rPr>
          <w:rFonts w:eastAsia="Times New Roman" w:cstheme="majorBidi"/>
          <w:color w:val="000000" w:themeColor="text1"/>
        </w:rPr>
        <w:t xml:space="preserve"> whereas </w:t>
      </w:r>
      <w:r w:rsidR="003A71EE">
        <w:rPr>
          <w:rFonts w:eastAsia="Times New Roman" w:cstheme="majorBidi"/>
          <w:color w:val="000000" w:themeColor="text1"/>
        </w:rPr>
        <w:t>major Kinneret blooms are of biomass &gt; 100 g m</w:t>
      </w:r>
      <w:r w:rsidR="003A71EE" w:rsidRPr="003A71EE">
        <w:rPr>
          <w:rFonts w:eastAsia="Times New Roman" w:cstheme="majorBidi"/>
          <w:color w:val="000000" w:themeColor="text1"/>
          <w:vertAlign w:val="superscript"/>
        </w:rPr>
        <w:t>-2</w:t>
      </w:r>
      <w:r w:rsidR="00CC3B87" w:rsidRPr="00EE68C4">
        <w:rPr>
          <w:rFonts w:eastAsia="Times New Roman" w:cstheme="majorBidi"/>
          <w:color w:val="000000" w:themeColor="text1"/>
        </w:rPr>
        <w:t xml:space="preserve">. </w:t>
      </w:r>
    </w:p>
    <w:p w14:paraId="6BE266EC" w14:textId="43F7A605" w:rsidR="00853F72" w:rsidRPr="00DF553A" w:rsidRDefault="00EE68C4" w:rsidP="00BD41DB">
      <w:pPr>
        <w:jc w:val="center"/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EA8F8E4" wp14:editId="0AEF85BA">
            <wp:extent cx="5943600" cy="2879725"/>
            <wp:effectExtent l="0" t="0" r="0" b="3175"/>
            <wp:docPr id="1012300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0649" name="Picture 1012300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59A5" w14:textId="654DDE5B" w:rsidR="00CC3B87" w:rsidRPr="00DF553A" w:rsidRDefault="00CC3B87" w:rsidP="00CC3B87">
      <w:pPr>
        <w:rPr>
          <w:rFonts w:cstheme="majorBidi"/>
          <w:color w:val="000000" w:themeColor="text1"/>
        </w:rPr>
      </w:pPr>
      <w:r w:rsidRPr="00DF553A">
        <w:rPr>
          <w:rFonts w:cstheme="majorBidi"/>
          <w:color w:val="000000" w:themeColor="text1"/>
        </w:rPr>
        <w:t xml:space="preserve">Figure </w:t>
      </w:r>
      <w:r w:rsidRPr="00DF553A">
        <w:rPr>
          <w:rFonts w:cstheme="majorBidi"/>
          <w:color w:val="000000" w:themeColor="text1"/>
          <w:highlight w:val="yellow"/>
        </w:rPr>
        <w:t>1.</w:t>
      </w:r>
      <w:r w:rsidRPr="00DF553A">
        <w:rPr>
          <w:rFonts w:cstheme="majorBidi"/>
          <w:color w:val="000000" w:themeColor="text1"/>
        </w:rPr>
        <w:t xml:space="preserve"> </w:t>
      </w:r>
      <w:bookmarkStart w:id="0" w:name="OLE_LINK1"/>
      <w:r w:rsidRPr="00DF553A">
        <w:rPr>
          <w:rFonts w:cstheme="majorBidi"/>
          <w:color w:val="000000" w:themeColor="text1"/>
        </w:rPr>
        <w:t xml:space="preserve">Time series of </w:t>
      </w:r>
      <w:r w:rsidR="00D90FD0" w:rsidRPr="00DF553A">
        <w:rPr>
          <w:rFonts w:eastAsia="Times New Roman" w:cstheme="majorBidi"/>
          <w:i/>
          <w:iCs/>
          <w:color w:val="000000" w:themeColor="text1"/>
        </w:rPr>
        <w:t>Pantocsekiella</w:t>
      </w:r>
      <w:r w:rsidR="00853F72" w:rsidRPr="00DF553A">
        <w:rPr>
          <w:rFonts w:eastAsia="Times New Roman" w:cstheme="majorBidi"/>
          <w:i/>
          <w:iCs/>
          <w:color w:val="000000" w:themeColor="text1"/>
        </w:rPr>
        <w:t xml:space="preserve"> polymorpha</w:t>
      </w:r>
      <w:r w:rsidR="00853F72" w:rsidRPr="00DF553A">
        <w:rPr>
          <w:rFonts w:eastAsia="Times New Roman" w:cstheme="majorBidi"/>
          <w:color w:val="000000" w:themeColor="text1"/>
        </w:rPr>
        <w:t xml:space="preserve"> </w:t>
      </w:r>
      <w:r w:rsidRPr="00DF553A">
        <w:rPr>
          <w:rFonts w:cstheme="majorBidi"/>
          <w:color w:val="000000" w:themeColor="text1"/>
        </w:rPr>
        <w:t>mean epilimnion cell abundance (cells mL</w:t>
      </w:r>
      <w:r w:rsidRPr="00DF553A">
        <w:rPr>
          <w:rFonts w:cstheme="majorBidi"/>
          <w:color w:val="000000" w:themeColor="text1"/>
          <w:vertAlign w:val="superscript"/>
        </w:rPr>
        <w:t>-1</w:t>
      </w:r>
      <w:r w:rsidRPr="00DF553A">
        <w:rPr>
          <w:rFonts w:cstheme="majorBidi"/>
          <w:color w:val="000000" w:themeColor="text1"/>
        </w:rPr>
        <w:t>) Lake Kinneret, 19</w:t>
      </w:r>
      <w:r w:rsidR="00853F72" w:rsidRPr="00DF553A">
        <w:rPr>
          <w:rFonts w:cstheme="majorBidi"/>
          <w:color w:val="000000" w:themeColor="text1"/>
        </w:rPr>
        <w:t>70</w:t>
      </w:r>
      <w:r w:rsidRPr="00DF553A">
        <w:rPr>
          <w:rFonts w:cstheme="majorBidi"/>
          <w:color w:val="000000" w:themeColor="text1"/>
        </w:rPr>
        <w:t xml:space="preserve">-2020. </w:t>
      </w:r>
    </w:p>
    <w:bookmarkEnd w:id="0"/>
    <w:p w14:paraId="0B3EE364" w14:textId="7CA764A0" w:rsidR="00CC3B87" w:rsidRPr="00DF553A" w:rsidRDefault="00CC3B87" w:rsidP="00CC3B87">
      <w:pPr>
        <w:rPr>
          <w:rFonts w:cstheme="majorBidi"/>
        </w:rPr>
      </w:pPr>
    </w:p>
    <w:p w14:paraId="02FD1440" w14:textId="0A224B4E" w:rsidR="003A71EE" w:rsidRDefault="003A71EE" w:rsidP="00BD41DB">
      <w:pPr>
        <w:jc w:val="center"/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60AFA31C" wp14:editId="2D3899C0">
            <wp:extent cx="4686300" cy="2209800"/>
            <wp:effectExtent l="0" t="0" r="0" b="0"/>
            <wp:docPr id="1306064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64006" name="Picture 13060640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1BA5" w14:textId="0E280555" w:rsidR="00CC3B87" w:rsidRPr="003A71EE" w:rsidRDefault="00CC3B87" w:rsidP="00CC3B87">
      <w:pPr>
        <w:rPr>
          <w:rFonts w:cstheme="majorBidi"/>
          <w:color w:val="000000" w:themeColor="text1"/>
        </w:rPr>
      </w:pPr>
      <w:r w:rsidRPr="003A71EE">
        <w:rPr>
          <w:rFonts w:cstheme="majorBidi"/>
          <w:color w:val="000000" w:themeColor="text1"/>
        </w:rPr>
        <w:t xml:space="preserve">Figure </w:t>
      </w:r>
      <w:r w:rsidRPr="00BD41DB">
        <w:rPr>
          <w:rFonts w:cstheme="majorBidi"/>
          <w:color w:val="000000" w:themeColor="text1"/>
        </w:rPr>
        <w:t>2</w:t>
      </w:r>
      <w:r w:rsidRPr="003A71EE">
        <w:rPr>
          <w:rFonts w:cstheme="majorBidi"/>
          <w:color w:val="000000" w:themeColor="text1"/>
        </w:rPr>
        <w:t xml:space="preserve">. The annual pattern of </w:t>
      </w:r>
      <w:r w:rsidR="003A71EE" w:rsidRPr="003A71EE">
        <w:rPr>
          <w:rFonts w:cstheme="majorBidi"/>
          <w:color w:val="000000" w:themeColor="text1"/>
        </w:rPr>
        <w:t xml:space="preserve">mean </w:t>
      </w:r>
      <w:r w:rsidRPr="003A71EE">
        <w:rPr>
          <w:rFonts w:cstheme="majorBidi"/>
          <w:color w:val="000000" w:themeColor="text1"/>
        </w:rPr>
        <w:t xml:space="preserve">water column cell abundance (left) and volume per cell (right) </w:t>
      </w:r>
      <w:r w:rsidR="003A71EE" w:rsidRPr="003A71EE">
        <w:rPr>
          <w:rFonts w:cstheme="majorBidi"/>
          <w:iCs/>
          <w:color w:val="000000" w:themeColor="text1"/>
        </w:rPr>
        <w:t xml:space="preserve">of </w:t>
      </w:r>
      <w:r w:rsidR="003A71EE" w:rsidRPr="003A71EE">
        <w:rPr>
          <w:rFonts w:cstheme="majorBidi"/>
          <w:i/>
          <w:color w:val="000000" w:themeColor="text1"/>
        </w:rPr>
        <w:t>Pantocsekiella polymorpha</w:t>
      </w:r>
      <w:r w:rsidRPr="003A71EE">
        <w:rPr>
          <w:rFonts w:cstheme="majorBidi"/>
          <w:iCs/>
          <w:color w:val="000000" w:themeColor="text1"/>
        </w:rPr>
        <w:t xml:space="preserve">, </w:t>
      </w:r>
      <w:r w:rsidRPr="003A71EE">
        <w:rPr>
          <w:rFonts w:cstheme="majorBidi"/>
          <w:color w:val="000000" w:themeColor="text1"/>
        </w:rPr>
        <w:t>based on data for 197</w:t>
      </w:r>
      <w:r w:rsidR="003A71EE" w:rsidRPr="003A71EE">
        <w:rPr>
          <w:rFonts w:cstheme="majorBidi"/>
          <w:color w:val="000000" w:themeColor="text1"/>
        </w:rPr>
        <w:t>0</w:t>
      </w:r>
      <w:r w:rsidRPr="003A71EE">
        <w:rPr>
          <w:rFonts w:cstheme="majorBidi"/>
          <w:color w:val="000000" w:themeColor="text1"/>
        </w:rPr>
        <w:t>-2020. Statistics shown are median – middle line; 25th to 75th percentiles – box content; 90th and 10th percentiles - top and bottom bars, respectively.</w:t>
      </w:r>
    </w:p>
    <w:p w14:paraId="1CB984E6" w14:textId="55C0FE74" w:rsidR="00CC3B87" w:rsidRDefault="00CC3B87" w:rsidP="00CC3B87">
      <w:pPr>
        <w:rPr>
          <w:rFonts w:cstheme="majorBidi"/>
          <w:b/>
        </w:rPr>
      </w:pPr>
      <w:r w:rsidRPr="00DF553A">
        <w:rPr>
          <w:rFonts w:cstheme="majorBidi"/>
          <w:b/>
        </w:rPr>
        <w:t>Environmental conditions:</w:t>
      </w:r>
      <w:r w:rsidR="00B60A00">
        <w:rPr>
          <w:rFonts w:cstheme="majorBidi"/>
          <w:b/>
        </w:rPr>
        <w:t xml:space="preserve"> </w:t>
      </w:r>
    </w:p>
    <w:p w14:paraId="47EB5E97" w14:textId="4C64D2E3" w:rsidR="00B60A00" w:rsidRPr="00B60A00" w:rsidRDefault="00B60A00" w:rsidP="00B60A00">
      <w:pPr>
        <w:rPr>
          <w:rFonts w:cstheme="majorBidi"/>
          <w:bCs/>
        </w:rPr>
      </w:pPr>
      <w:r w:rsidRPr="00B60A00">
        <w:rPr>
          <w:rFonts w:cstheme="majorBidi"/>
          <w:bCs/>
        </w:rPr>
        <w:t xml:space="preserve">The species </w:t>
      </w:r>
      <w:r>
        <w:rPr>
          <w:rFonts w:cstheme="majorBidi"/>
          <w:bCs/>
        </w:rPr>
        <w:t xml:space="preserve">abundance increases with water temperature, declines with concentrations of chloride (Cl) and total dissolved P (TDP), and is more abundant at lower ammonium (NH4) concentrations (Fig. 3). </w:t>
      </w:r>
    </w:p>
    <w:p w14:paraId="0B94020F" w14:textId="2FF09DF0" w:rsidR="006E6EDD" w:rsidRDefault="0048712C" w:rsidP="00CC3B87">
      <w:pPr>
        <w:rPr>
          <w:rFonts w:cstheme="majorBidi"/>
          <w:color w:val="000000" w:themeColor="text1"/>
        </w:rPr>
      </w:pPr>
      <w:r>
        <w:rPr>
          <w:rFonts w:cstheme="majorBidi"/>
          <w:noProof/>
          <w:color w:val="000000" w:themeColor="text1"/>
        </w:rPr>
        <w:drawing>
          <wp:inline distT="0" distB="0" distL="0" distR="0" wp14:anchorId="3CE7C80B" wp14:editId="3BA3D00A">
            <wp:extent cx="3602516" cy="3426240"/>
            <wp:effectExtent l="0" t="0" r="4445" b="3175"/>
            <wp:docPr id="24316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68966" name="Picture 2431689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022" cy="348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CF2F" w14:textId="77777777" w:rsidR="00B60A00" w:rsidRDefault="00CC3B87" w:rsidP="00B60A00">
      <w:pPr>
        <w:rPr>
          <w:rFonts w:cstheme="majorBidi"/>
          <w:color w:val="0070C0"/>
          <w:szCs w:val="22"/>
          <w:lang w:bidi="en-US"/>
        </w:rPr>
      </w:pPr>
      <w:r w:rsidRPr="006E6EDD">
        <w:rPr>
          <w:rFonts w:cstheme="majorBidi"/>
          <w:color w:val="000000" w:themeColor="text1"/>
        </w:rPr>
        <w:t>Figure</w:t>
      </w:r>
      <w:r w:rsidRPr="006E6EDD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6E6EDD">
        <w:rPr>
          <w:rFonts w:cstheme="majorBidi"/>
          <w:color w:val="000000" w:themeColor="text1"/>
          <w:szCs w:val="22"/>
          <w:highlight w:val="yellow"/>
          <w:lang w:bidi="en-US"/>
        </w:rPr>
        <w:t>3</w:t>
      </w:r>
      <w:r w:rsidRPr="006E6EDD">
        <w:rPr>
          <w:rFonts w:cstheme="majorBidi"/>
          <w:color w:val="000000" w:themeColor="text1"/>
          <w:szCs w:val="22"/>
          <w:lang w:bidi="en-US"/>
        </w:rPr>
        <w:t xml:space="preserve">. </w:t>
      </w:r>
      <w:r w:rsidR="006E6EDD" w:rsidRPr="006E6EDD">
        <w:rPr>
          <w:rFonts w:cstheme="majorBidi"/>
          <w:i/>
          <w:color w:val="000000" w:themeColor="text1"/>
        </w:rPr>
        <w:t>Pantocsekiella polymorpha</w:t>
      </w:r>
      <w:r w:rsidR="006E6EDD" w:rsidRPr="006E6EDD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6E6EDD">
        <w:rPr>
          <w:rFonts w:cstheme="majorBidi"/>
          <w:color w:val="000000" w:themeColor="text1"/>
          <w:szCs w:val="22"/>
          <w:lang w:bidi="en-US"/>
        </w:rPr>
        <w:t>(cells mL</w:t>
      </w:r>
      <w:r w:rsidRPr="006E6EDD">
        <w:rPr>
          <w:rFonts w:cstheme="majorBidi"/>
          <w:color w:val="000000" w:themeColor="text1"/>
          <w:szCs w:val="22"/>
          <w:vertAlign w:val="superscript"/>
          <w:lang w:bidi="en-US"/>
        </w:rPr>
        <w:t>-1</w:t>
      </w:r>
      <w:r w:rsidRPr="006E6EDD">
        <w:rPr>
          <w:rFonts w:cstheme="majorBidi"/>
          <w:color w:val="000000" w:themeColor="text1"/>
          <w:szCs w:val="22"/>
          <w:lang w:bidi="en-US"/>
        </w:rPr>
        <w:t>) vs. environmental parameters recorded at the site and time of sampling</w:t>
      </w:r>
      <w:r w:rsidR="00B60A00">
        <w:rPr>
          <w:rFonts w:cstheme="majorBidi"/>
          <w:color w:val="000000" w:themeColor="text1"/>
          <w:szCs w:val="22"/>
          <w:lang w:bidi="en-US"/>
        </w:rPr>
        <w:t>.</w:t>
      </w:r>
    </w:p>
    <w:p w14:paraId="0ED33C2E" w14:textId="5DC1FDD5" w:rsidR="00CC3B87" w:rsidRPr="00B60A00" w:rsidRDefault="00CC3B87" w:rsidP="00B60A00">
      <w:pPr>
        <w:rPr>
          <w:rFonts w:cstheme="majorBidi"/>
          <w:color w:val="0070C0"/>
          <w:szCs w:val="22"/>
          <w:lang w:bidi="en-US"/>
        </w:rPr>
      </w:pPr>
      <w:r w:rsidRPr="00DF553A">
        <w:rPr>
          <w:rFonts w:cstheme="majorBidi"/>
          <w:b/>
          <w:bCs/>
          <w:color w:val="000000"/>
        </w:rPr>
        <w:t>Cite this record as</w:t>
      </w:r>
      <w:r w:rsidRPr="00DF553A">
        <w:rPr>
          <w:rFonts w:cstheme="majorBidi"/>
          <w:color w:val="000000"/>
        </w:rPr>
        <w:t xml:space="preserve">: </w:t>
      </w:r>
    </w:p>
    <w:p w14:paraId="58B8744C" w14:textId="77777777" w:rsidR="00CC3B87" w:rsidRPr="00DF553A" w:rsidRDefault="00CC3B87" w:rsidP="00CC3B87">
      <w:pPr>
        <w:rPr>
          <w:rFonts w:cstheme="majorBidi"/>
          <w:b/>
          <w:bCs/>
        </w:rPr>
      </w:pPr>
      <w:r w:rsidRPr="00DF553A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DF553A">
        <w:rPr>
          <w:rStyle w:val="apple-converted-space"/>
          <w:rFonts w:cstheme="majorBidi"/>
          <w:color w:val="000000"/>
        </w:rPr>
        <w:t> [Date when last accessed].</w:t>
      </w:r>
    </w:p>
    <w:p w14:paraId="37525B4E" w14:textId="77777777" w:rsidR="00CC3B87" w:rsidRPr="00DF553A" w:rsidRDefault="00CC3B87" w:rsidP="00CC3B87">
      <w:pPr>
        <w:rPr>
          <w:rFonts w:cstheme="majorBidi"/>
        </w:rPr>
      </w:pPr>
      <w:r w:rsidRPr="00DF553A">
        <w:rPr>
          <w:rFonts w:cstheme="majorBidi"/>
          <w:b/>
          <w:bCs/>
        </w:rPr>
        <w:t>Further reading</w:t>
      </w:r>
      <w:r w:rsidRPr="00DF553A">
        <w:rPr>
          <w:rFonts w:cstheme="majorBidi"/>
        </w:rPr>
        <w:t xml:space="preserve">: </w:t>
      </w:r>
    </w:p>
    <w:p w14:paraId="5FF71C6C" w14:textId="4C4DE8BE" w:rsidR="009A7948" w:rsidRDefault="009A7948" w:rsidP="00CC3B87">
      <w:pPr>
        <w:rPr>
          <w:rFonts w:cstheme="majorBidi"/>
          <w:color w:val="000000"/>
          <w:shd w:val="clear" w:color="auto" w:fill="EEEEEE"/>
        </w:rPr>
      </w:pPr>
      <w:r w:rsidRPr="009A7948">
        <w:rPr>
          <w:rFonts w:cstheme="majorBidi"/>
          <w:color w:val="000000"/>
          <w:shd w:val="clear" w:color="auto" w:fill="EEEEEE"/>
        </w:rPr>
        <w:t xml:space="preserve">Acs E, Ari E, </w:t>
      </w:r>
      <w:proofErr w:type="spellStart"/>
      <w:r w:rsidRPr="009A7948">
        <w:rPr>
          <w:rFonts w:cstheme="majorBidi"/>
          <w:color w:val="000000"/>
          <w:shd w:val="clear" w:color="auto" w:fill="EEEEEE"/>
        </w:rPr>
        <w:t>Duleba</w:t>
      </w:r>
      <w:proofErr w:type="spellEnd"/>
      <w:r w:rsidRPr="009A7948">
        <w:rPr>
          <w:rFonts w:cstheme="majorBidi"/>
          <w:color w:val="000000"/>
          <w:shd w:val="clear" w:color="auto" w:fill="EEEEEE"/>
        </w:rPr>
        <w:t xml:space="preserve"> M, Dressler M, </w:t>
      </w:r>
      <w:proofErr w:type="spellStart"/>
      <w:r w:rsidRPr="009A7948">
        <w:rPr>
          <w:rFonts w:cstheme="majorBidi"/>
          <w:color w:val="000000"/>
          <w:shd w:val="clear" w:color="auto" w:fill="EEEEEE"/>
        </w:rPr>
        <w:t>Genkal</w:t>
      </w:r>
      <w:proofErr w:type="spellEnd"/>
      <w:r w:rsidRPr="009A7948">
        <w:rPr>
          <w:rFonts w:cstheme="majorBidi"/>
          <w:color w:val="000000"/>
          <w:shd w:val="clear" w:color="auto" w:fill="EEEEEE"/>
        </w:rPr>
        <w:t xml:space="preserve"> SI, Kiss KT. </w:t>
      </w:r>
      <w:r>
        <w:rPr>
          <w:rFonts w:cstheme="majorBidi"/>
          <w:color w:val="000000"/>
          <w:shd w:val="clear" w:color="auto" w:fill="EEEEEE"/>
        </w:rPr>
        <w:t xml:space="preserve">2016. </w:t>
      </w:r>
      <w:r w:rsidRPr="009A7948">
        <w:rPr>
          <w:rFonts w:cstheme="majorBidi"/>
          <w:i/>
          <w:iCs/>
          <w:color w:val="000000"/>
          <w:shd w:val="clear" w:color="auto" w:fill="EEEEEE"/>
        </w:rPr>
        <w:t>Pantocsekiella</w:t>
      </w:r>
      <w:r w:rsidRPr="009A7948">
        <w:rPr>
          <w:rFonts w:cstheme="majorBidi"/>
          <w:color w:val="000000"/>
          <w:shd w:val="clear" w:color="auto" w:fill="EEEEEE"/>
        </w:rPr>
        <w:t xml:space="preserve"> a new centric diatom genus based on morphological and genetic studies. </w:t>
      </w:r>
      <w:proofErr w:type="spellStart"/>
      <w:r w:rsidRPr="009A7948">
        <w:rPr>
          <w:rFonts w:cstheme="majorBidi"/>
          <w:color w:val="000000"/>
          <w:shd w:val="clear" w:color="auto" w:fill="EEEEEE"/>
        </w:rPr>
        <w:t>Fottea</w:t>
      </w:r>
      <w:proofErr w:type="spellEnd"/>
      <w:r w:rsidRPr="009A7948">
        <w:rPr>
          <w:rFonts w:cstheme="majorBidi"/>
          <w:color w:val="000000"/>
          <w:shd w:val="clear" w:color="auto" w:fill="EEEEEE"/>
        </w:rPr>
        <w:t xml:space="preserve"> 16(1):</w:t>
      </w:r>
      <w:r>
        <w:rPr>
          <w:rFonts w:cstheme="majorBidi"/>
          <w:color w:val="000000"/>
          <w:shd w:val="clear" w:color="auto" w:fill="EEEEEE"/>
        </w:rPr>
        <w:t xml:space="preserve"> </w:t>
      </w:r>
      <w:r w:rsidRPr="009A7948">
        <w:rPr>
          <w:rFonts w:cstheme="majorBidi"/>
          <w:color w:val="000000"/>
          <w:shd w:val="clear" w:color="auto" w:fill="EEEEEE"/>
        </w:rPr>
        <w:t>56-78.</w:t>
      </w:r>
      <w:r w:rsidRPr="00DF553A">
        <w:rPr>
          <w:rFonts w:cstheme="majorBidi"/>
          <w:color w:val="000000"/>
          <w:shd w:val="clear" w:color="auto" w:fill="EEEEEE"/>
        </w:rPr>
        <w:t xml:space="preserve"> </w:t>
      </w:r>
    </w:p>
    <w:p w14:paraId="6D85950D" w14:textId="486B85C1" w:rsidR="00CC3B87" w:rsidRPr="00DF553A" w:rsidRDefault="00CC3B87" w:rsidP="00CC3B87">
      <w:pPr>
        <w:rPr>
          <w:rFonts w:cstheme="majorBidi"/>
          <w:color w:val="000000"/>
          <w:shd w:val="clear" w:color="auto" w:fill="EEEEEE"/>
        </w:rPr>
      </w:pPr>
      <w:r w:rsidRPr="00DF553A">
        <w:rPr>
          <w:rFonts w:cstheme="majorBidi"/>
          <w:color w:val="000000"/>
          <w:shd w:val="clear" w:color="auto" w:fill="EEEEEE"/>
        </w:rPr>
        <w:t>Kuznetsova, I., Kapustin, D., Gusev, E., Martynenko, N. &amp; Kociolek, J.P. 2022. Resurrection of the diatom genus</w:t>
      </w:r>
      <w:r w:rsidRPr="00DF553A">
        <w:rPr>
          <w:rStyle w:val="apple-converted-space"/>
          <w:rFonts w:cstheme="majorBidi"/>
          <w:color w:val="000000"/>
          <w:shd w:val="clear" w:color="auto" w:fill="EEEEEE"/>
        </w:rPr>
        <w:t xml:space="preserve"> </w:t>
      </w:r>
      <w:r w:rsidRPr="00DF553A">
        <w:rPr>
          <w:rFonts w:cstheme="majorBidi"/>
          <w:i/>
          <w:iCs/>
          <w:color w:val="000000"/>
        </w:rPr>
        <w:t>Stephanocyclus</w:t>
      </w:r>
      <w:r w:rsidRPr="00DF553A">
        <w:rPr>
          <w:rStyle w:val="apple-converted-space"/>
          <w:rFonts w:cstheme="majorBidi"/>
          <w:color w:val="000000"/>
          <w:shd w:val="clear" w:color="auto" w:fill="EEEEEE"/>
        </w:rPr>
        <w:t xml:space="preserve"> </w:t>
      </w:r>
      <w:r w:rsidRPr="00DF553A">
        <w:rPr>
          <w:rFonts w:cstheme="majorBidi"/>
          <w:color w:val="000000"/>
          <w:shd w:val="clear" w:color="auto" w:fill="EEEEEE"/>
        </w:rPr>
        <w:t>(</w:t>
      </w:r>
      <w:proofErr w:type="spellStart"/>
      <w:r w:rsidRPr="00DF553A">
        <w:rPr>
          <w:rFonts w:cstheme="majorBidi"/>
          <w:color w:val="000000"/>
          <w:shd w:val="clear" w:color="auto" w:fill="EEEEEE"/>
        </w:rPr>
        <w:t>Coscinodiscophyceae</w:t>
      </w:r>
      <w:proofErr w:type="spellEnd"/>
      <w:r w:rsidRPr="00DF553A">
        <w:rPr>
          <w:rFonts w:cstheme="majorBidi"/>
          <w:color w:val="000000"/>
          <w:shd w:val="clear" w:color="auto" w:fill="EEEEEE"/>
        </w:rPr>
        <w:t xml:space="preserve">: </w:t>
      </w:r>
      <w:proofErr w:type="spellStart"/>
      <w:r w:rsidRPr="00DF553A">
        <w:rPr>
          <w:rFonts w:cstheme="majorBidi"/>
          <w:color w:val="000000"/>
          <w:shd w:val="clear" w:color="auto" w:fill="EEEEEE"/>
        </w:rPr>
        <w:t>Stephanodiscaceae</w:t>
      </w:r>
      <w:proofErr w:type="spellEnd"/>
      <w:r w:rsidRPr="00DF553A">
        <w:rPr>
          <w:rFonts w:cstheme="majorBidi"/>
          <w:color w:val="000000"/>
          <w:shd w:val="clear" w:color="auto" w:fill="EEEEEE"/>
        </w:rPr>
        <w:t xml:space="preserve">) </w:t>
      </w:r>
      <w:proofErr w:type="gramStart"/>
      <w:r w:rsidRPr="00DF553A">
        <w:rPr>
          <w:rFonts w:cstheme="majorBidi"/>
          <w:color w:val="000000"/>
          <w:shd w:val="clear" w:color="auto" w:fill="EEEEEE"/>
        </w:rPr>
        <w:t>on the basis of</w:t>
      </w:r>
      <w:proofErr w:type="gramEnd"/>
      <w:r w:rsidRPr="00DF553A">
        <w:rPr>
          <w:rFonts w:cstheme="majorBidi"/>
          <w:color w:val="000000"/>
          <w:shd w:val="clear" w:color="auto" w:fill="EEEEEE"/>
        </w:rPr>
        <w:t xml:space="preserve"> an integrated molecular and morphological approach.</w:t>
      </w:r>
      <w:r w:rsidRPr="00DF553A">
        <w:rPr>
          <w:rStyle w:val="apple-converted-space"/>
          <w:rFonts w:cstheme="majorBidi"/>
          <w:color w:val="000000"/>
          <w:shd w:val="clear" w:color="auto" w:fill="EEEEEE"/>
        </w:rPr>
        <w:t xml:space="preserve"> </w:t>
      </w:r>
      <w:proofErr w:type="spellStart"/>
      <w:r w:rsidRPr="00DF553A">
        <w:rPr>
          <w:rFonts w:cstheme="majorBidi"/>
          <w:i/>
          <w:iCs/>
          <w:color w:val="000000"/>
        </w:rPr>
        <w:t>Fottea</w:t>
      </w:r>
      <w:proofErr w:type="spellEnd"/>
      <w:r w:rsidRPr="00DF553A">
        <w:rPr>
          <w:rStyle w:val="apple-converted-space"/>
          <w:rFonts w:cstheme="majorBidi"/>
          <w:color w:val="000000"/>
          <w:shd w:val="clear" w:color="auto" w:fill="EEEEEE"/>
        </w:rPr>
        <w:t xml:space="preserve"> </w:t>
      </w:r>
      <w:r w:rsidRPr="00DF553A">
        <w:rPr>
          <w:rFonts w:cstheme="majorBidi"/>
          <w:color w:val="000000"/>
          <w:shd w:val="clear" w:color="auto" w:fill="EEEEEE"/>
        </w:rPr>
        <w:t>22(2): 181-191.</w:t>
      </w:r>
    </w:p>
    <w:p w14:paraId="6E782281" w14:textId="19C89908" w:rsidR="00E8519E" w:rsidRDefault="00E8519E" w:rsidP="00CC3B87">
      <w:pPr>
        <w:rPr>
          <w:rFonts w:cstheme="majorBidi"/>
          <w:color w:val="222222"/>
          <w:shd w:val="clear" w:color="auto" w:fill="FFFFFF"/>
        </w:rPr>
      </w:pPr>
      <w:r w:rsidRPr="00DF553A">
        <w:rPr>
          <w:rFonts w:cstheme="majorBidi"/>
          <w:color w:val="222222"/>
          <w:shd w:val="clear" w:color="auto" w:fill="FFFFFF"/>
        </w:rPr>
        <w:t xml:space="preserve">Meyer B, Håkansson H. 1996. Morphological variation of </w:t>
      </w:r>
      <w:r w:rsidRPr="00DF553A">
        <w:rPr>
          <w:rFonts w:cstheme="majorBidi"/>
          <w:i/>
          <w:iCs/>
          <w:color w:val="222222"/>
          <w:shd w:val="clear" w:color="auto" w:fill="FFFFFF"/>
        </w:rPr>
        <w:t>Cyclotella polymorpha</w:t>
      </w:r>
      <w:r w:rsidRPr="00DF553A">
        <w:rPr>
          <w:rFonts w:cstheme="majorBidi"/>
          <w:color w:val="222222"/>
          <w:shd w:val="clear" w:color="auto" w:fill="FFFFFF"/>
        </w:rPr>
        <w:t xml:space="preserve"> sp. </w:t>
      </w:r>
      <w:proofErr w:type="spellStart"/>
      <w:r w:rsidRPr="00DF553A">
        <w:rPr>
          <w:rFonts w:cstheme="majorBidi"/>
          <w:color w:val="222222"/>
          <w:shd w:val="clear" w:color="auto" w:fill="FFFFFF"/>
        </w:rPr>
        <w:t>nov.</w:t>
      </w:r>
      <w:proofErr w:type="spellEnd"/>
      <w:r w:rsidR="0072614C">
        <w:rPr>
          <w:rFonts w:cstheme="majorBidi"/>
          <w:color w:val="222222"/>
          <w:shd w:val="clear" w:color="auto" w:fill="FFFFFF"/>
        </w:rPr>
        <w:t xml:space="preserve"> </w:t>
      </w:r>
      <w:r w:rsidRPr="00DF553A">
        <w:rPr>
          <w:rFonts w:cstheme="majorBidi"/>
          <w:color w:val="222222"/>
          <w:shd w:val="clear" w:color="auto" w:fill="FFFFFF"/>
        </w:rPr>
        <w:t xml:space="preserve">(Bacillariophyceae). </w:t>
      </w:r>
      <w:proofErr w:type="spellStart"/>
      <w:r w:rsidRPr="00DF553A">
        <w:rPr>
          <w:rFonts w:cstheme="majorBidi"/>
          <w:color w:val="222222"/>
          <w:shd w:val="clear" w:color="auto" w:fill="FFFFFF"/>
        </w:rPr>
        <w:t>Phycologia</w:t>
      </w:r>
      <w:proofErr w:type="spellEnd"/>
      <w:r w:rsidRPr="00DF553A">
        <w:rPr>
          <w:rFonts w:cstheme="majorBidi"/>
          <w:color w:val="222222"/>
          <w:shd w:val="clear" w:color="auto" w:fill="FFFFFF"/>
        </w:rPr>
        <w:t xml:space="preserve"> 35(1):64-69.</w:t>
      </w:r>
      <w:r w:rsidR="0072614C">
        <w:rPr>
          <w:rFonts w:cstheme="majorBidi"/>
          <w:color w:val="222222"/>
          <w:shd w:val="clear" w:color="auto" w:fill="FFFFFF"/>
        </w:rPr>
        <w:t xml:space="preserve"> </w:t>
      </w:r>
    </w:p>
    <w:p w14:paraId="02645ADE" w14:textId="77777777" w:rsidR="0072614C" w:rsidRPr="00DF553A" w:rsidRDefault="0072614C" w:rsidP="00CC3B87">
      <w:pPr>
        <w:rPr>
          <w:rFonts w:cstheme="majorBidi"/>
        </w:rPr>
      </w:pPr>
    </w:p>
    <w:p w14:paraId="357B48C0" w14:textId="3F69E0E2" w:rsidR="00237868" w:rsidRPr="00DF553A" w:rsidRDefault="00237868" w:rsidP="00CC3B87"/>
    <w:sectPr w:rsidR="00237868" w:rsidRPr="00DF553A" w:rsidSect="00CC3B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87"/>
    <w:rsid w:val="00052168"/>
    <w:rsid w:val="00082A29"/>
    <w:rsid w:val="00120965"/>
    <w:rsid w:val="00197270"/>
    <w:rsid w:val="00200D6A"/>
    <w:rsid w:val="00237868"/>
    <w:rsid w:val="00264E48"/>
    <w:rsid w:val="002F745B"/>
    <w:rsid w:val="0033631E"/>
    <w:rsid w:val="00363718"/>
    <w:rsid w:val="003A71EE"/>
    <w:rsid w:val="0040140F"/>
    <w:rsid w:val="004219DB"/>
    <w:rsid w:val="0048712C"/>
    <w:rsid w:val="005346DC"/>
    <w:rsid w:val="00655DCF"/>
    <w:rsid w:val="006E6EDD"/>
    <w:rsid w:val="00710391"/>
    <w:rsid w:val="0072614C"/>
    <w:rsid w:val="00787F14"/>
    <w:rsid w:val="007B5E4C"/>
    <w:rsid w:val="007C37A1"/>
    <w:rsid w:val="007F7982"/>
    <w:rsid w:val="00853F72"/>
    <w:rsid w:val="008976C7"/>
    <w:rsid w:val="008A4496"/>
    <w:rsid w:val="009A7948"/>
    <w:rsid w:val="00A35F87"/>
    <w:rsid w:val="00AA12AE"/>
    <w:rsid w:val="00AC6035"/>
    <w:rsid w:val="00B12B94"/>
    <w:rsid w:val="00B169E3"/>
    <w:rsid w:val="00B5797F"/>
    <w:rsid w:val="00B60A00"/>
    <w:rsid w:val="00BD41DB"/>
    <w:rsid w:val="00BE04B5"/>
    <w:rsid w:val="00C06EDC"/>
    <w:rsid w:val="00C361B5"/>
    <w:rsid w:val="00C57A40"/>
    <w:rsid w:val="00CC3B87"/>
    <w:rsid w:val="00D34618"/>
    <w:rsid w:val="00D90FD0"/>
    <w:rsid w:val="00DB15BD"/>
    <w:rsid w:val="00DC792C"/>
    <w:rsid w:val="00DF553A"/>
    <w:rsid w:val="00E8519E"/>
    <w:rsid w:val="00E93ED5"/>
    <w:rsid w:val="00EB49BC"/>
    <w:rsid w:val="00EE68C4"/>
    <w:rsid w:val="00F55109"/>
    <w:rsid w:val="00F8311E"/>
    <w:rsid w:val="00FA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DF792"/>
  <w15:chartTrackingRefBased/>
  <w15:docId w15:val="{9212EFBB-9B5C-8242-9BE0-213E65EC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B87"/>
    <w:rPr>
      <w:rFonts w:asciiTheme="majorBidi" w:hAnsiTheme="majorBid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B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8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8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8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8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8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8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8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C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8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8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C3B87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8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C3B87"/>
    <w:pPr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CC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8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C3B8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C3B87"/>
  </w:style>
  <w:style w:type="paragraph" w:customStyle="1" w:styleId="isselectedend">
    <w:name w:val="isselectedend"/>
    <w:basedOn w:val="Normal"/>
    <w:rsid w:val="002F7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/>
      <w14:ligatures w14:val="none"/>
    </w:rPr>
  </w:style>
  <w:style w:type="character" w:styleId="Emphasis">
    <w:name w:val="Emphasis"/>
    <w:basedOn w:val="DefaultParagraphFont"/>
    <w:uiPriority w:val="20"/>
    <w:qFormat/>
    <w:rsid w:val="002F745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F7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fontTable" Target="fontTable.xml"/><Relationship Id="rId5" Type="http://schemas.openxmlformats.org/officeDocument/2006/relationships/image" Target="media/image2.tiff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16</cp:revision>
  <dcterms:created xsi:type="dcterms:W3CDTF">2026-08-24T10:07:00Z</dcterms:created>
  <dcterms:modified xsi:type="dcterms:W3CDTF">2026-10-05T11:42:00Z</dcterms:modified>
</cp:coreProperties>
</file>