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EC0B6" w14:textId="3EC1C91E" w:rsidR="00D373AE" w:rsidRDefault="009E18F5" w:rsidP="002A5CF9">
      <w:pPr>
        <w:rPr>
          <w:rFonts w:asciiTheme="majorBidi" w:hAnsiTheme="majorBidi" w:cstheme="majorBidi"/>
          <w:lang w:val="en-US"/>
        </w:rPr>
      </w:pPr>
      <w:proofErr w:type="spellStart"/>
      <w:r w:rsidRPr="00F00E94">
        <w:rPr>
          <w:rFonts w:asciiTheme="majorBidi" w:hAnsiTheme="majorBidi" w:cstheme="majorBidi"/>
          <w:b/>
          <w:bCs/>
          <w:i/>
          <w:iCs/>
          <w:sz w:val="28"/>
          <w:szCs w:val="28"/>
          <w:lang w:val="en-US"/>
        </w:rPr>
        <w:t>Bangia</w:t>
      </w:r>
      <w:proofErr w:type="spellEnd"/>
      <w:r w:rsidRPr="00F00E94">
        <w:rPr>
          <w:rFonts w:asciiTheme="majorBidi" w:hAnsiTheme="majorBidi"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F00E94">
        <w:rPr>
          <w:rFonts w:asciiTheme="majorBidi" w:hAnsiTheme="majorBidi" w:cstheme="majorBidi"/>
          <w:b/>
          <w:bCs/>
          <w:i/>
          <w:iCs/>
          <w:sz w:val="28"/>
          <w:szCs w:val="28"/>
          <w:lang w:val="en-US"/>
        </w:rPr>
        <w:t>atropurpurea</w:t>
      </w:r>
      <w:proofErr w:type="spellEnd"/>
      <w:r w:rsidR="00D373AE" w:rsidRPr="00D373AE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Pr="009E18F5">
        <w:rPr>
          <w:rFonts w:asciiTheme="majorBidi" w:hAnsiTheme="majorBidi" w:cstheme="majorBidi"/>
          <w:b/>
          <w:bCs/>
          <w:sz w:val="28"/>
          <w:szCs w:val="28"/>
          <w:lang w:val="en-US"/>
        </w:rPr>
        <w:t>(</w:t>
      </w:r>
      <w:r w:rsidR="006A32A3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Mertens ex </w:t>
      </w:r>
      <w:r w:rsidRPr="009E18F5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Roth) </w:t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C</w:t>
      </w:r>
      <w:r w:rsidRPr="009E18F5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. </w:t>
      </w:r>
      <w:proofErr w:type="spellStart"/>
      <w:r w:rsidRPr="009E18F5">
        <w:rPr>
          <w:rFonts w:asciiTheme="majorBidi" w:hAnsiTheme="majorBidi" w:cstheme="majorBidi"/>
          <w:b/>
          <w:bCs/>
          <w:sz w:val="28"/>
          <w:szCs w:val="28"/>
          <w:lang w:val="en-US"/>
        </w:rPr>
        <w:t>Agardh</w:t>
      </w:r>
      <w:proofErr w:type="spellEnd"/>
      <w:r w:rsidR="00D373AE" w:rsidRPr="00D373AE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="006A32A3">
        <w:rPr>
          <w:rFonts w:asciiTheme="majorBidi" w:hAnsiTheme="majorBidi" w:cstheme="majorBidi"/>
          <w:b/>
          <w:bCs/>
          <w:sz w:val="28"/>
          <w:szCs w:val="28"/>
          <w:lang w:val="en-US"/>
        </w:rPr>
        <w:t>1824</w:t>
      </w:r>
      <w:r w:rsidR="00D373AE" w:rsidRPr="00D373AE">
        <w:rPr>
          <w:rFonts w:asciiTheme="majorBidi" w:hAnsiTheme="majorBidi" w:cstheme="majorBidi"/>
          <w:lang w:val="en-US"/>
        </w:rPr>
        <w:t xml:space="preserve"> </w:t>
      </w:r>
    </w:p>
    <w:p w14:paraId="125B4A99" w14:textId="08026F4E" w:rsidR="006A32A3" w:rsidRPr="00D373AE" w:rsidRDefault="006A32A3" w:rsidP="002A5CF9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noProof/>
          <w:lang w:val="en-US"/>
        </w:rPr>
        <w:drawing>
          <wp:inline distT="0" distB="0" distL="0" distR="0" wp14:anchorId="6074B6E3" wp14:editId="4F02E723">
            <wp:extent cx="2166555" cy="1900844"/>
            <wp:effectExtent l="0" t="0" r="5715" b="4445"/>
            <wp:docPr id="174453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3952" name="Picture 1744539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605" cy="203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B801" w14:textId="77777777" w:rsidR="0016276B" w:rsidRDefault="0016276B" w:rsidP="00D373AE">
      <w:pPr>
        <w:spacing w:after="0"/>
        <w:rPr>
          <w:rFonts w:asciiTheme="majorBidi" w:hAnsiTheme="majorBidi" w:cstheme="majorBidi"/>
          <w:b/>
          <w:lang w:val="en-US"/>
        </w:rPr>
      </w:pPr>
    </w:p>
    <w:p w14:paraId="61A2DF32" w14:textId="03656E13" w:rsidR="00B42DCE" w:rsidRDefault="00BE0FCD" w:rsidP="00D373AE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Phylum: </w:t>
      </w:r>
      <w:r w:rsidR="006A32A3">
        <w:rPr>
          <w:rFonts w:asciiTheme="majorBidi" w:hAnsiTheme="majorBidi" w:cstheme="majorBidi"/>
          <w:bCs/>
          <w:lang w:val="en-US"/>
        </w:rPr>
        <w:t>Rhodophyta</w:t>
      </w:r>
    </w:p>
    <w:p w14:paraId="42076460" w14:textId="634DD44B" w:rsidR="00B42DCE" w:rsidRDefault="00BE0FCD" w:rsidP="00D373AE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Class: </w:t>
      </w:r>
      <w:proofErr w:type="spellStart"/>
      <w:r w:rsidR="006A32A3">
        <w:rPr>
          <w:rFonts w:asciiTheme="majorBidi" w:hAnsiTheme="majorBidi" w:cstheme="majorBidi"/>
          <w:bCs/>
          <w:lang w:val="en-US"/>
        </w:rPr>
        <w:t>Bangiophyceae</w:t>
      </w:r>
      <w:proofErr w:type="spellEnd"/>
    </w:p>
    <w:p w14:paraId="6120D994" w14:textId="382B39F0" w:rsidR="00BE0FCD" w:rsidRDefault="00BE0FCD" w:rsidP="00D373AE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Order: </w:t>
      </w:r>
      <w:r w:rsidR="006A32A3">
        <w:rPr>
          <w:rFonts w:asciiTheme="majorBidi" w:hAnsiTheme="majorBidi" w:cstheme="majorBidi"/>
          <w:bCs/>
          <w:lang w:val="en-US"/>
        </w:rPr>
        <w:t>Bang</w:t>
      </w:r>
      <w:r w:rsidR="00492380" w:rsidRPr="00492380">
        <w:rPr>
          <w:rFonts w:asciiTheme="majorBidi" w:hAnsiTheme="majorBidi" w:cstheme="majorBidi"/>
          <w:bCs/>
          <w:lang w:val="en-US"/>
        </w:rPr>
        <w:t>iales</w:t>
      </w:r>
    </w:p>
    <w:p w14:paraId="762ADEF9" w14:textId="77777777" w:rsidR="00B42DCE" w:rsidRDefault="00B42DCE" w:rsidP="00D373AE">
      <w:pPr>
        <w:spacing w:after="0"/>
        <w:rPr>
          <w:rFonts w:asciiTheme="majorBidi" w:hAnsiTheme="majorBidi" w:cstheme="majorBidi"/>
          <w:b/>
          <w:lang w:val="en-US"/>
        </w:rPr>
      </w:pPr>
    </w:p>
    <w:p w14:paraId="0CAA2742" w14:textId="52B536D3" w:rsidR="002618C9" w:rsidRDefault="002618C9" w:rsidP="00D373AE">
      <w:pPr>
        <w:spacing w:after="0"/>
        <w:rPr>
          <w:rFonts w:asciiTheme="majorBidi" w:hAnsiTheme="majorBidi" w:cstheme="majorBidi"/>
          <w:bCs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Habitat: </w:t>
      </w:r>
      <w:r w:rsidRPr="002618C9">
        <w:rPr>
          <w:rFonts w:asciiTheme="majorBidi" w:hAnsiTheme="majorBidi" w:cstheme="majorBidi"/>
          <w:bCs/>
          <w:lang w:val="en-US"/>
        </w:rPr>
        <w:t>benthos</w:t>
      </w:r>
      <w:r w:rsidR="001662B9">
        <w:rPr>
          <w:rFonts w:asciiTheme="majorBidi" w:hAnsiTheme="majorBidi" w:cstheme="majorBidi"/>
          <w:bCs/>
          <w:lang w:val="en-US"/>
        </w:rPr>
        <w:t xml:space="preserve">, </w:t>
      </w:r>
      <w:r w:rsidR="00D56688">
        <w:rPr>
          <w:rFonts w:asciiTheme="majorBidi" w:hAnsiTheme="majorBidi" w:cstheme="majorBidi"/>
          <w:bCs/>
          <w:lang w:val="en-US"/>
        </w:rPr>
        <w:t>periphyton</w:t>
      </w:r>
    </w:p>
    <w:p w14:paraId="30A7F14B" w14:textId="394BFD4C" w:rsidR="00C103AB" w:rsidRPr="006A32A3" w:rsidRDefault="00C103AB" w:rsidP="00C103AB">
      <w:pPr>
        <w:rPr>
          <w:rFonts w:asciiTheme="majorBidi" w:hAnsiTheme="majorBidi" w:cstheme="majorBidi"/>
          <w:bCs/>
          <w:lang w:val="en-US"/>
        </w:rPr>
      </w:pPr>
      <w:r w:rsidRPr="006A32A3">
        <w:rPr>
          <w:rFonts w:asciiTheme="majorBidi" w:hAnsiTheme="majorBidi" w:cstheme="majorBidi"/>
          <w:b/>
          <w:lang w:val="en-US"/>
        </w:rPr>
        <w:t>Distinctive attributes</w:t>
      </w:r>
      <w:r w:rsidRPr="006A32A3">
        <w:rPr>
          <w:rFonts w:asciiTheme="majorBidi" w:hAnsiTheme="majorBidi" w:cstheme="majorBidi"/>
          <w:bCs/>
          <w:lang w:val="en-US"/>
        </w:rPr>
        <w:t xml:space="preserve">: </w:t>
      </w:r>
      <w:r w:rsidR="009E18F5" w:rsidRPr="006A32A3">
        <w:rPr>
          <w:rFonts w:asciiTheme="majorBidi" w:hAnsiTheme="majorBidi" w:cstheme="majorBidi"/>
          <w:bCs/>
          <w:lang w:val="en-US"/>
        </w:rPr>
        <w:t>filaments</w:t>
      </w:r>
      <w:r w:rsidR="001662B9" w:rsidRPr="006A32A3">
        <w:rPr>
          <w:rFonts w:asciiTheme="majorBidi" w:hAnsiTheme="majorBidi" w:cstheme="majorBidi"/>
          <w:bCs/>
          <w:lang w:val="en-US"/>
        </w:rPr>
        <w:t xml:space="preserve"> form dark </w:t>
      </w:r>
      <w:r w:rsidR="009E18F5" w:rsidRPr="006A32A3">
        <w:rPr>
          <w:rFonts w:asciiTheme="majorBidi" w:hAnsiTheme="majorBidi" w:cstheme="majorBidi"/>
          <w:bCs/>
          <w:lang w:val="en-US"/>
        </w:rPr>
        <w:t xml:space="preserve">fur-like </w:t>
      </w:r>
      <w:r w:rsidR="006A32A3">
        <w:rPr>
          <w:rFonts w:asciiTheme="majorBidi" w:hAnsiTheme="majorBidi" w:cstheme="majorBidi"/>
          <w:bCs/>
          <w:lang w:val="en-US"/>
        </w:rPr>
        <w:t>fleecy mats</w:t>
      </w:r>
      <w:r w:rsidR="001662B9" w:rsidRPr="006A32A3">
        <w:rPr>
          <w:rFonts w:asciiTheme="majorBidi" w:hAnsiTheme="majorBidi" w:cstheme="majorBidi"/>
          <w:bCs/>
          <w:lang w:val="en-US"/>
        </w:rPr>
        <w:t xml:space="preserve"> at air-water interface</w:t>
      </w:r>
      <w:r w:rsidR="009E18F5" w:rsidRPr="006A32A3">
        <w:rPr>
          <w:rFonts w:asciiTheme="majorBidi" w:hAnsiTheme="majorBidi" w:cstheme="majorBidi"/>
          <w:bCs/>
          <w:lang w:val="en-US"/>
        </w:rPr>
        <w:t xml:space="preserve"> in shallow waters</w:t>
      </w:r>
      <w:r w:rsidR="004E1F5C">
        <w:rPr>
          <w:rFonts w:asciiTheme="majorBidi" w:hAnsiTheme="majorBidi" w:cstheme="majorBidi"/>
          <w:bCs/>
          <w:lang w:val="en-US"/>
        </w:rPr>
        <w:t xml:space="preserve"> (few cm)</w:t>
      </w:r>
      <w:r w:rsidR="00F00E94">
        <w:rPr>
          <w:rFonts w:asciiTheme="majorBidi" w:hAnsiTheme="majorBidi" w:cstheme="majorBidi"/>
          <w:bCs/>
          <w:lang w:val="en-US"/>
        </w:rPr>
        <w:t xml:space="preserve"> close to the waterline</w:t>
      </w:r>
      <w:r w:rsidR="006A32A3">
        <w:rPr>
          <w:rFonts w:asciiTheme="majorBidi" w:hAnsiTheme="majorBidi" w:cstheme="majorBidi"/>
          <w:bCs/>
          <w:lang w:val="en-US"/>
        </w:rPr>
        <w:t>.</w:t>
      </w:r>
      <w:r w:rsidR="004C4370">
        <w:rPr>
          <w:rFonts w:asciiTheme="majorBidi" w:hAnsiTheme="majorBidi" w:cstheme="majorBidi"/>
          <w:bCs/>
          <w:lang w:val="en-US"/>
        </w:rPr>
        <w:t xml:space="preserve"> </w:t>
      </w:r>
      <w:r w:rsidR="00237087">
        <w:rPr>
          <w:rFonts w:asciiTheme="majorBidi" w:hAnsiTheme="majorBidi" w:cstheme="majorBidi"/>
          <w:bCs/>
          <w:lang w:val="en-US"/>
        </w:rPr>
        <w:t>The species is found in both marine and fresh waters.</w:t>
      </w:r>
    </w:p>
    <w:p w14:paraId="082A33AC" w14:textId="2FCAD30B" w:rsidR="00D373AE" w:rsidRPr="00D373AE" w:rsidRDefault="00D373AE" w:rsidP="00D373AE">
      <w:pPr>
        <w:spacing w:after="0"/>
        <w:rPr>
          <w:rFonts w:asciiTheme="majorBidi" w:hAnsiTheme="majorBidi" w:cstheme="majorBidi"/>
        </w:rPr>
      </w:pPr>
      <w:r w:rsidRPr="00D373AE">
        <w:rPr>
          <w:rFonts w:asciiTheme="majorBidi" w:hAnsiTheme="majorBidi" w:cstheme="majorBidi"/>
          <w:b/>
        </w:rPr>
        <w:t>Organization:</w:t>
      </w:r>
      <w:r w:rsidRPr="00D373AE">
        <w:rPr>
          <w:rFonts w:asciiTheme="majorBidi" w:hAnsiTheme="majorBidi" w:cstheme="majorBidi"/>
        </w:rPr>
        <w:t xml:space="preserve"> </w:t>
      </w:r>
      <w:r w:rsidR="001662B9">
        <w:rPr>
          <w:rFonts w:asciiTheme="majorBidi" w:hAnsiTheme="majorBidi" w:cstheme="majorBidi"/>
        </w:rPr>
        <w:t>filamentous</w:t>
      </w:r>
      <w:r w:rsidR="009E18F5">
        <w:rPr>
          <w:rFonts w:asciiTheme="majorBidi" w:hAnsiTheme="majorBidi" w:cstheme="majorBidi"/>
        </w:rPr>
        <w:t xml:space="preserve"> (initially uniseriate, later multiseriate)</w:t>
      </w:r>
    </w:p>
    <w:p w14:paraId="560D157D" w14:textId="0FEFAA63" w:rsidR="00D373AE" w:rsidRDefault="00D373AE" w:rsidP="00D373AE">
      <w:pPr>
        <w:spacing w:after="0"/>
        <w:rPr>
          <w:rFonts w:asciiTheme="majorBidi" w:hAnsiTheme="majorBidi" w:cstheme="majorBidi"/>
        </w:rPr>
      </w:pPr>
      <w:r w:rsidRPr="00D373AE">
        <w:rPr>
          <w:rFonts w:asciiTheme="majorBidi" w:hAnsiTheme="majorBidi" w:cstheme="majorBidi"/>
          <w:b/>
        </w:rPr>
        <w:t>Color</w:t>
      </w:r>
      <w:r w:rsidRPr="00D373AE">
        <w:rPr>
          <w:rFonts w:asciiTheme="majorBidi" w:hAnsiTheme="majorBidi" w:cstheme="majorBidi"/>
        </w:rPr>
        <w:t xml:space="preserve">: </w:t>
      </w:r>
      <w:r w:rsidR="001662B9">
        <w:rPr>
          <w:rFonts w:asciiTheme="majorBidi" w:hAnsiTheme="majorBidi" w:cstheme="majorBidi"/>
        </w:rPr>
        <w:t>dark</w:t>
      </w:r>
      <w:r w:rsidR="00D740B7">
        <w:rPr>
          <w:rFonts w:asciiTheme="majorBidi" w:hAnsiTheme="majorBidi" w:cstheme="majorBidi"/>
        </w:rPr>
        <w:t xml:space="preserve"> red-</w:t>
      </w:r>
      <w:r w:rsidR="001662B9">
        <w:rPr>
          <w:rFonts w:asciiTheme="majorBidi" w:hAnsiTheme="majorBidi" w:cstheme="majorBidi"/>
        </w:rPr>
        <w:t>brown</w:t>
      </w:r>
    </w:p>
    <w:p w14:paraId="330FF042" w14:textId="40F0D42B" w:rsidR="008352F7" w:rsidRPr="008352F7" w:rsidRDefault="008352F7" w:rsidP="00D373AE">
      <w:pPr>
        <w:spacing w:after="0"/>
        <w:rPr>
          <w:rFonts w:asciiTheme="majorBidi" w:hAnsiTheme="majorBidi" w:cstheme="majorBidi"/>
          <w:b/>
          <w:bCs/>
        </w:rPr>
      </w:pPr>
      <w:r w:rsidRPr="008352F7">
        <w:rPr>
          <w:rFonts w:asciiTheme="majorBidi" w:hAnsiTheme="majorBidi" w:cstheme="majorBidi"/>
          <w:b/>
          <w:bCs/>
        </w:rPr>
        <w:t>Cell diameter:</w:t>
      </w:r>
      <w:r w:rsidR="00237087">
        <w:rPr>
          <w:rFonts w:asciiTheme="majorBidi" w:hAnsiTheme="majorBidi" w:cstheme="majorBidi"/>
          <w:b/>
          <w:bCs/>
        </w:rPr>
        <w:t xml:space="preserve"> </w:t>
      </w:r>
      <w:r w:rsidR="00237087" w:rsidRPr="00237087">
        <w:rPr>
          <w:rFonts w:asciiTheme="majorBidi" w:hAnsiTheme="majorBidi" w:cstheme="majorBidi"/>
        </w:rPr>
        <w:t xml:space="preserve">~ 20 </w:t>
      </w:r>
      <w:r w:rsidR="00237087" w:rsidRPr="00237087">
        <w:rPr>
          <w:rFonts w:ascii="Symbol" w:hAnsi="Symbol" w:cstheme="majorBidi"/>
        </w:rPr>
        <w:t>m</w:t>
      </w:r>
      <w:r w:rsidR="00237087" w:rsidRPr="00237087">
        <w:rPr>
          <w:rFonts w:asciiTheme="majorBidi" w:hAnsiTheme="majorBidi" w:cstheme="majorBidi"/>
        </w:rPr>
        <w:t>m</w:t>
      </w:r>
      <w:r w:rsidR="00237087">
        <w:rPr>
          <w:rFonts w:asciiTheme="majorBidi" w:hAnsiTheme="majorBidi" w:cstheme="majorBidi"/>
        </w:rPr>
        <w:t xml:space="preserve"> (but highly variable)</w:t>
      </w:r>
    </w:p>
    <w:p w14:paraId="2F15916B" w14:textId="38945335" w:rsidR="008352F7" w:rsidRPr="008352F7" w:rsidRDefault="008352F7" w:rsidP="00D373AE">
      <w:pPr>
        <w:spacing w:after="0"/>
        <w:rPr>
          <w:rFonts w:asciiTheme="majorBidi" w:hAnsiTheme="majorBidi" w:cstheme="majorBidi"/>
          <w:b/>
          <w:bCs/>
        </w:rPr>
      </w:pPr>
      <w:r w:rsidRPr="008352F7">
        <w:rPr>
          <w:rFonts w:asciiTheme="majorBidi" w:hAnsiTheme="majorBidi" w:cstheme="majorBidi"/>
          <w:b/>
          <w:bCs/>
        </w:rPr>
        <w:t xml:space="preserve">Filament length: </w:t>
      </w:r>
      <w:r w:rsidR="008A03F3" w:rsidRPr="008A03F3">
        <w:rPr>
          <w:rFonts w:asciiTheme="majorBidi" w:hAnsiTheme="majorBidi" w:cstheme="majorBidi"/>
        </w:rPr>
        <w:t>Several centimeters</w:t>
      </w:r>
    </w:p>
    <w:p w14:paraId="4EFE4B9A" w14:textId="7777D94B" w:rsidR="00D373AE" w:rsidRPr="00D373AE" w:rsidRDefault="00D373AE" w:rsidP="00D373AE">
      <w:pPr>
        <w:spacing w:after="0"/>
        <w:rPr>
          <w:rFonts w:asciiTheme="majorBidi" w:hAnsiTheme="majorBidi" w:cstheme="majorBidi"/>
        </w:rPr>
      </w:pPr>
      <w:r w:rsidRPr="00D373AE">
        <w:rPr>
          <w:rFonts w:asciiTheme="majorBidi" w:hAnsiTheme="majorBidi" w:cstheme="majorBidi"/>
          <w:b/>
        </w:rPr>
        <w:t>Cell shape</w:t>
      </w:r>
      <w:r w:rsidRPr="00D373AE">
        <w:rPr>
          <w:rFonts w:asciiTheme="majorBidi" w:hAnsiTheme="majorBidi" w:cstheme="majorBidi"/>
        </w:rPr>
        <w:t xml:space="preserve">: </w:t>
      </w:r>
      <w:r w:rsidR="00044D33">
        <w:rPr>
          <w:rFonts w:asciiTheme="majorBidi" w:hAnsiTheme="majorBidi" w:cstheme="majorBidi"/>
        </w:rPr>
        <w:t>cylinder</w:t>
      </w:r>
    </w:p>
    <w:p w14:paraId="3129CB3A" w14:textId="52C4AF5D" w:rsidR="004B0659" w:rsidRPr="004B0659" w:rsidRDefault="004B0659" w:rsidP="00D373A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B10319C" w14:textId="5754B980" w:rsidR="00D373AE" w:rsidRDefault="00D373AE" w:rsidP="006A32A3">
      <w:pPr>
        <w:rPr>
          <w:rFonts w:asciiTheme="majorBidi" w:hAnsiTheme="majorBidi" w:cstheme="majorBidi"/>
        </w:rPr>
      </w:pPr>
      <w:r w:rsidRPr="0090439C">
        <w:rPr>
          <w:rFonts w:asciiTheme="majorBidi" w:hAnsiTheme="majorBidi" w:cstheme="majorBidi"/>
          <w:b/>
        </w:rPr>
        <w:t>Morphological features:</w:t>
      </w:r>
      <w:r w:rsidRPr="0090439C">
        <w:rPr>
          <w:rFonts w:asciiTheme="majorBidi" w:hAnsiTheme="majorBidi" w:cstheme="majorBidi"/>
        </w:rPr>
        <w:t xml:space="preserve"> </w:t>
      </w:r>
      <w:r w:rsidR="004E1F5C" w:rsidRPr="00F00E94">
        <w:rPr>
          <w:rFonts w:asciiTheme="majorBidi" w:hAnsiTheme="majorBidi" w:cstheme="majorBidi"/>
          <w:i/>
          <w:iCs/>
        </w:rPr>
        <w:t>Bangia</w:t>
      </w:r>
      <w:r w:rsidR="004E1F5C">
        <w:rPr>
          <w:rFonts w:asciiTheme="majorBidi" w:hAnsiTheme="majorBidi" w:cstheme="majorBidi"/>
        </w:rPr>
        <w:t xml:space="preserve"> colonies made of filament aggregation are visible to the naked eye and distinct by their reddish-dark brown to black color (Plate 1). </w:t>
      </w:r>
      <w:r w:rsidR="004C4370" w:rsidRPr="004C4370">
        <w:rPr>
          <w:rFonts w:asciiTheme="majorBidi" w:hAnsiTheme="majorBidi" w:cstheme="majorBidi"/>
        </w:rPr>
        <w:t>The colonies are attached to surfaces by down-growing</w:t>
      </w:r>
      <w:r w:rsidR="004C4370">
        <w:rPr>
          <w:rFonts w:asciiTheme="majorBidi" w:hAnsiTheme="majorBidi" w:cstheme="majorBidi"/>
        </w:rPr>
        <w:t xml:space="preserve"> </w:t>
      </w:r>
      <w:hyperlink r:id="rId5" w:tooltip="Rhizoid" w:history="1">
        <w:r w:rsidR="004C4370" w:rsidRPr="004C4370">
          <w:rPr>
            <w:rFonts w:asciiTheme="majorBidi" w:hAnsiTheme="majorBidi" w:cstheme="majorBidi"/>
          </w:rPr>
          <w:t>rhizoids</w:t>
        </w:r>
      </w:hyperlink>
      <w:r w:rsidR="004C4370" w:rsidRPr="004C4370">
        <w:rPr>
          <w:rFonts w:asciiTheme="majorBidi" w:hAnsiTheme="majorBidi" w:cstheme="majorBidi"/>
        </w:rPr>
        <w:t>, usually in dense purple-black to rust-colored clumps.</w:t>
      </w:r>
      <w:r w:rsidR="004C4370">
        <w:rPr>
          <w:rFonts w:asciiTheme="majorBidi" w:hAnsiTheme="majorBidi" w:cstheme="majorBidi"/>
        </w:rPr>
        <w:t xml:space="preserve"> </w:t>
      </w:r>
      <w:r w:rsidR="004E1F5C">
        <w:rPr>
          <w:rFonts w:asciiTheme="majorBidi" w:hAnsiTheme="majorBidi" w:cstheme="majorBidi"/>
        </w:rPr>
        <w:t>The individual filaments are g</w:t>
      </w:r>
      <w:r w:rsidR="009E18F5" w:rsidRPr="009E18F5">
        <w:rPr>
          <w:rFonts w:asciiTheme="majorBidi" w:hAnsiTheme="majorBidi" w:cstheme="majorBidi"/>
        </w:rPr>
        <w:t xml:space="preserve">elatinous, unbranched. </w:t>
      </w:r>
      <w:r w:rsidR="006D4868">
        <w:rPr>
          <w:rFonts w:asciiTheme="majorBidi" w:hAnsiTheme="majorBidi" w:cstheme="majorBidi"/>
        </w:rPr>
        <w:t xml:space="preserve">Young filaments are uniseriate (Plate 2), old filaments are multiseriate (Plate 3). </w:t>
      </w:r>
      <w:r w:rsidR="00044D33">
        <w:rPr>
          <w:rFonts w:asciiTheme="majorBidi" w:hAnsiTheme="majorBidi" w:cstheme="majorBidi"/>
        </w:rPr>
        <w:t>A</w:t>
      </w:r>
      <w:r w:rsidR="009E18F5" w:rsidRPr="009E18F5">
        <w:rPr>
          <w:rFonts w:asciiTheme="majorBidi" w:hAnsiTheme="majorBidi" w:cstheme="majorBidi"/>
        </w:rPr>
        <w:t xml:space="preserve"> star-shaped chloroplast </w:t>
      </w:r>
      <w:r w:rsidR="00412732">
        <w:rPr>
          <w:rFonts w:asciiTheme="majorBidi" w:hAnsiTheme="majorBidi" w:cstheme="majorBidi"/>
        </w:rPr>
        <w:t>with prominent</w:t>
      </w:r>
      <w:r w:rsidR="009E18F5" w:rsidRPr="009E18F5">
        <w:rPr>
          <w:rFonts w:asciiTheme="majorBidi" w:hAnsiTheme="majorBidi" w:cstheme="majorBidi"/>
        </w:rPr>
        <w:t xml:space="preserve"> pyrenoid</w:t>
      </w:r>
      <w:r w:rsidR="004C4370">
        <w:rPr>
          <w:rFonts w:asciiTheme="majorBidi" w:hAnsiTheme="majorBidi" w:cstheme="majorBidi"/>
        </w:rPr>
        <w:t xml:space="preserve"> in the center of each cell</w:t>
      </w:r>
      <w:r w:rsidR="00044D33">
        <w:rPr>
          <w:rFonts w:asciiTheme="majorBidi" w:hAnsiTheme="majorBidi" w:cstheme="majorBidi"/>
        </w:rPr>
        <w:t xml:space="preserve"> </w:t>
      </w:r>
      <w:r w:rsidR="00412732">
        <w:rPr>
          <w:rFonts w:asciiTheme="majorBidi" w:hAnsiTheme="majorBidi" w:cstheme="majorBidi"/>
        </w:rPr>
        <w:t>is</w:t>
      </w:r>
      <w:r w:rsidR="00044D33">
        <w:rPr>
          <w:rFonts w:asciiTheme="majorBidi" w:hAnsiTheme="majorBidi" w:cstheme="majorBidi"/>
        </w:rPr>
        <w:t xml:space="preserve"> typical of the genus</w:t>
      </w:r>
      <w:r w:rsidR="009E18F5" w:rsidRPr="009E18F5">
        <w:rPr>
          <w:rFonts w:asciiTheme="majorBidi" w:hAnsiTheme="majorBidi" w:cstheme="majorBidi"/>
        </w:rPr>
        <w:t>.</w:t>
      </w:r>
      <w:r w:rsidR="009E18F5">
        <w:rPr>
          <w:rFonts w:asciiTheme="majorBidi" w:hAnsiTheme="majorBidi" w:cstheme="majorBidi"/>
        </w:rPr>
        <w:t xml:space="preserve"> </w:t>
      </w:r>
      <w:r w:rsidR="004C4370">
        <w:rPr>
          <w:rFonts w:asciiTheme="majorBidi" w:hAnsiTheme="majorBidi" w:cstheme="majorBidi"/>
        </w:rPr>
        <w:t>So are c</w:t>
      </w:r>
      <w:r w:rsidR="006D4868">
        <w:rPr>
          <w:rFonts w:asciiTheme="majorBidi" w:hAnsiTheme="majorBidi" w:cstheme="majorBidi"/>
        </w:rPr>
        <w:t xml:space="preserve">ell elongations (Plate 4) </w:t>
      </w:r>
      <w:r w:rsidR="00044D33">
        <w:rPr>
          <w:rFonts w:asciiTheme="majorBidi" w:hAnsiTheme="majorBidi" w:cstheme="majorBidi"/>
        </w:rPr>
        <w:t xml:space="preserve">occurring from </w:t>
      </w:r>
      <w:r w:rsidR="00044D33" w:rsidRPr="00F00E94">
        <w:rPr>
          <w:rFonts w:asciiTheme="majorBidi" w:hAnsiTheme="majorBidi" w:cstheme="majorBidi"/>
          <w:b/>
          <w:bCs/>
        </w:rPr>
        <w:t>intercalary</w:t>
      </w:r>
      <w:r w:rsidR="00044D33">
        <w:rPr>
          <w:rFonts w:asciiTheme="majorBidi" w:hAnsiTheme="majorBidi" w:cstheme="majorBidi"/>
        </w:rPr>
        <w:t xml:space="preserve"> cells, they are formed as a step in the</w:t>
      </w:r>
      <w:r w:rsidR="006D4868">
        <w:rPr>
          <w:rFonts w:asciiTheme="majorBidi" w:hAnsiTheme="majorBidi" w:cstheme="majorBidi"/>
        </w:rPr>
        <w:t xml:space="preserve"> reproducti</w:t>
      </w:r>
      <w:r w:rsidR="00044D33">
        <w:rPr>
          <w:rFonts w:asciiTheme="majorBidi" w:hAnsiTheme="majorBidi" w:cstheme="majorBidi"/>
        </w:rPr>
        <w:t>ve cycle</w:t>
      </w:r>
      <w:r w:rsidR="009C66CA">
        <w:rPr>
          <w:rFonts w:asciiTheme="majorBidi" w:hAnsiTheme="majorBidi" w:cstheme="majorBidi"/>
        </w:rPr>
        <w:t xml:space="preserve"> (Gargiulo et al. 2001)</w:t>
      </w:r>
      <w:r w:rsidR="006D4868">
        <w:rPr>
          <w:rFonts w:asciiTheme="majorBidi" w:hAnsiTheme="majorBidi" w:cstheme="majorBidi"/>
        </w:rPr>
        <w:t xml:space="preserve">. </w:t>
      </w:r>
    </w:p>
    <w:p w14:paraId="3921559E" w14:textId="77777777" w:rsidR="004E1F5C" w:rsidRDefault="004E1F5C" w:rsidP="004E1F5C">
      <w:pPr>
        <w:rPr>
          <w:rFonts w:asciiTheme="majorBidi" w:hAnsiTheme="majorBidi" w:cstheme="majorBidi"/>
          <w:iCs/>
          <w:szCs w:val="22"/>
          <w:lang w:bidi="en-US"/>
        </w:rPr>
      </w:pPr>
      <w:r>
        <w:rPr>
          <w:rFonts w:asciiTheme="majorBidi" w:hAnsiTheme="majorBidi" w:cstheme="majorBidi"/>
          <w:iCs/>
          <w:noProof/>
          <w:szCs w:val="22"/>
          <w:lang w:bidi="en-US"/>
        </w:rPr>
        <w:drawing>
          <wp:inline distT="0" distB="0" distL="0" distR="0" wp14:anchorId="461814E9" wp14:editId="24E6F83A">
            <wp:extent cx="2540000" cy="1993900"/>
            <wp:effectExtent l="0" t="0" r="0" b="0"/>
            <wp:docPr id="7249087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08787" name="Picture 7249087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6D68" w14:textId="446ED637" w:rsidR="004E1F5C" w:rsidRDefault="004E1F5C" w:rsidP="004E1F5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iCs/>
          <w:szCs w:val="22"/>
          <w:lang w:bidi="en-US"/>
        </w:rPr>
        <w:t>Plate 1. Mat-forming colony</w:t>
      </w:r>
      <w:r w:rsidR="00412732">
        <w:rPr>
          <w:rFonts w:asciiTheme="majorBidi" w:hAnsiTheme="majorBidi" w:cstheme="majorBidi"/>
          <w:iCs/>
          <w:szCs w:val="22"/>
          <w:lang w:bidi="en-US"/>
        </w:rPr>
        <w:t xml:space="preserve"> of</w:t>
      </w:r>
      <w:r>
        <w:rPr>
          <w:rFonts w:asciiTheme="majorBidi" w:hAnsiTheme="majorBidi" w:cstheme="majorBidi"/>
          <w:iCs/>
          <w:szCs w:val="22"/>
          <w:lang w:bidi="en-US"/>
        </w:rPr>
        <w:t xml:space="preserve"> </w:t>
      </w:r>
      <w:r w:rsidRPr="00700C0B">
        <w:rPr>
          <w:rFonts w:asciiTheme="majorBidi" w:hAnsiTheme="majorBidi" w:cstheme="majorBidi"/>
          <w:i/>
          <w:iCs/>
        </w:rPr>
        <w:t>Baniga atropurpurea</w:t>
      </w:r>
      <w:r>
        <w:rPr>
          <w:rFonts w:asciiTheme="majorBidi" w:hAnsiTheme="majorBidi" w:cstheme="majorBidi"/>
          <w:i/>
          <w:iCs/>
        </w:rPr>
        <w:t xml:space="preserve"> </w:t>
      </w:r>
      <w:r>
        <w:rPr>
          <w:rFonts w:asciiTheme="majorBidi" w:hAnsiTheme="majorBidi" w:cstheme="majorBidi"/>
        </w:rPr>
        <w:t xml:space="preserve">with young filaments </w:t>
      </w:r>
      <w:r w:rsidR="00412732">
        <w:rPr>
          <w:rFonts w:asciiTheme="majorBidi" w:hAnsiTheme="majorBidi" w:cstheme="majorBidi"/>
        </w:rPr>
        <w:t>embedded in firm gelatinous matrix</w:t>
      </w:r>
      <w:r>
        <w:rPr>
          <w:rFonts w:asciiTheme="majorBidi" w:hAnsiTheme="majorBidi" w:cstheme="majorBidi"/>
        </w:rPr>
        <w:t>.</w:t>
      </w:r>
    </w:p>
    <w:p w14:paraId="3A85C69D" w14:textId="77777777" w:rsidR="004E1F5C" w:rsidRPr="0090439C" w:rsidRDefault="004E1F5C" w:rsidP="006A32A3">
      <w:pPr>
        <w:rPr>
          <w:rFonts w:asciiTheme="majorBidi" w:hAnsiTheme="majorBidi" w:cstheme="majorBidi"/>
        </w:rPr>
      </w:pPr>
    </w:p>
    <w:p w14:paraId="5D8FD616" w14:textId="06AD9EE0" w:rsidR="00700C0B" w:rsidRDefault="00700C0B">
      <w:pPr>
        <w:rPr>
          <w:rFonts w:asciiTheme="majorBidi" w:hAnsiTheme="majorBidi" w:cstheme="majorBidi"/>
          <w:highlight w:val="yellow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4DB4B4E4" wp14:editId="2E531163">
            <wp:extent cx="2540000" cy="1981200"/>
            <wp:effectExtent l="0" t="0" r="0" b="0"/>
            <wp:docPr id="1966464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64828" name="Picture 19664648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2141" w14:textId="0FFFFBC4" w:rsidR="00D373AE" w:rsidRPr="00700C0B" w:rsidRDefault="00D373AE">
      <w:pPr>
        <w:rPr>
          <w:rFonts w:asciiTheme="majorBidi" w:hAnsiTheme="majorBidi" w:cstheme="majorBidi"/>
        </w:rPr>
      </w:pPr>
      <w:r w:rsidRPr="001F6CDD">
        <w:rPr>
          <w:rFonts w:asciiTheme="majorBidi" w:hAnsiTheme="majorBidi" w:cstheme="majorBidi"/>
          <w:highlight w:val="yellow"/>
        </w:rPr>
        <w:t>P</w:t>
      </w:r>
      <w:r w:rsidR="00F2040F" w:rsidRPr="001F6CDD">
        <w:rPr>
          <w:rFonts w:asciiTheme="majorBidi" w:hAnsiTheme="majorBidi" w:cstheme="majorBidi"/>
          <w:highlight w:val="yellow"/>
        </w:rPr>
        <w:t>late</w:t>
      </w:r>
      <w:r w:rsidRPr="001F6CDD">
        <w:rPr>
          <w:rFonts w:asciiTheme="majorBidi" w:hAnsiTheme="majorBidi" w:cstheme="majorBidi"/>
          <w:highlight w:val="yellow"/>
        </w:rPr>
        <w:t xml:space="preserve"> </w:t>
      </w:r>
      <w:r w:rsidR="006D4868">
        <w:rPr>
          <w:rFonts w:asciiTheme="majorBidi" w:hAnsiTheme="majorBidi" w:cstheme="majorBidi"/>
        </w:rPr>
        <w:t>2</w:t>
      </w:r>
      <w:r w:rsidR="00E46826">
        <w:rPr>
          <w:rFonts w:asciiTheme="majorBidi" w:hAnsiTheme="majorBidi" w:cstheme="majorBidi"/>
        </w:rPr>
        <w:t>.</w:t>
      </w:r>
      <w:r w:rsidR="00F2040F">
        <w:rPr>
          <w:rFonts w:asciiTheme="majorBidi" w:hAnsiTheme="majorBidi" w:cstheme="majorBidi"/>
        </w:rPr>
        <w:t xml:space="preserve"> </w:t>
      </w:r>
      <w:r w:rsidR="00700C0B">
        <w:rPr>
          <w:rFonts w:asciiTheme="majorBidi" w:hAnsiTheme="majorBidi" w:cstheme="majorBidi"/>
        </w:rPr>
        <w:t xml:space="preserve">A young uniseriate filamenat of </w:t>
      </w:r>
      <w:r w:rsidR="00700C0B" w:rsidRPr="00700C0B">
        <w:rPr>
          <w:rFonts w:asciiTheme="majorBidi" w:hAnsiTheme="majorBidi" w:cstheme="majorBidi"/>
          <w:i/>
          <w:iCs/>
        </w:rPr>
        <w:t>Baniga atropurpurea</w:t>
      </w:r>
      <w:r w:rsidR="00700C0B">
        <w:rPr>
          <w:rFonts w:asciiTheme="majorBidi" w:hAnsiTheme="majorBidi" w:cstheme="majorBidi"/>
          <w:i/>
          <w:iCs/>
        </w:rPr>
        <w:t xml:space="preserve"> </w:t>
      </w:r>
      <w:r w:rsidR="00700C0B">
        <w:rPr>
          <w:rFonts w:asciiTheme="majorBidi" w:hAnsiTheme="majorBidi" w:cstheme="majorBidi"/>
        </w:rPr>
        <w:t>showing box shape of individual cells.</w:t>
      </w:r>
    </w:p>
    <w:p w14:paraId="1D6E9978" w14:textId="7F473278" w:rsidR="00D373AE" w:rsidRDefault="00700C0B">
      <w:pPr>
        <w:rPr>
          <w:rFonts w:asciiTheme="majorBidi" w:hAnsiTheme="majorBidi" w:cstheme="majorBidi"/>
          <w:b/>
          <w:bCs/>
          <w:iCs/>
          <w:szCs w:val="22"/>
          <w:lang w:bidi="en-US"/>
        </w:rPr>
      </w:pPr>
      <w:r>
        <w:rPr>
          <w:rFonts w:asciiTheme="majorBidi" w:hAnsiTheme="majorBidi" w:cstheme="majorBidi"/>
          <w:b/>
          <w:bCs/>
          <w:iCs/>
          <w:noProof/>
          <w:szCs w:val="22"/>
          <w:lang w:bidi="en-US"/>
        </w:rPr>
        <w:drawing>
          <wp:inline distT="0" distB="0" distL="0" distR="0" wp14:anchorId="6968348E" wp14:editId="07E55283">
            <wp:extent cx="2540000" cy="1993900"/>
            <wp:effectExtent l="0" t="0" r="0" b="0"/>
            <wp:docPr id="1852186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86826" name="Picture 18521868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F9EF" w14:textId="09890056" w:rsidR="00700C0B" w:rsidRDefault="00700C0B">
      <w:pPr>
        <w:rPr>
          <w:rFonts w:asciiTheme="majorBidi" w:hAnsiTheme="majorBidi" w:cstheme="majorBidi"/>
          <w:iCs/>
          <w:szCs w:val="22"/>
          <w:lang w:bidi="en-US"/>
        </w:rPr>
      </w:pPr>
      <w:r w:rsidRPr="00700C0B">
        <w:rPr>
          <w:rFonts w:asciiTheme="majorBidi" w:hAnsiTheme="majorBidi" w:cstheme="majorBidi"/>
          <w:iCs/>
          <w:szCs w:val="22"/>
          <w:lang w:bidi="en-US"/>
        </w:rPr>
        <w:t xml:space="preserve">Plate </w:t>
      </w:r>
      <w:r w:rsidR="006D4868">
        <w:rPr>
          <w:rFonts w:asciiTheme="majorBidi" w:hAnsiTheme="majorBidi" w:cstheme="majorBidi"/>
          <w:iCs/>
          <w:szCs w:val="22"/>
          <w:lang w:bidi="en-US"/>
        </w:rPr>
        <w:t>3</w:t>
      </w:r>
      <w:r w:rsidRPr="00700C0B">
        <w:rPr>
          <w:rFonts w:asciiTheme="majorBidi" w:hAnsiTheme="majorBidi" w:cstheme="majorBidi"/>
          <w:iCs/>
          <w:szCs w:val="22"/>
          <w:lang w:bidi="en-US"/>
        </w:rPr>
        <w:t xml:space="preserve">. </w:t>
      </w:r>
      <w:r>
        <w:rPr>
          <w:rFonts w:asciiTheme="majorBidi" w:hAnsiTheme="majorBidi" w:cstheme="majorBidi"/>
        </w:rPr>
        <w:t xml:space="preserve">A mature, multiseriate filamenat of </w:t>
      </w:r>
      <w:r w:rsidRPr="00700C0B">
        <w:rPr>
          <w:rFonts w:asciiTheme="majorBidi" w:hAnsiTheme="majorBidi" w:cstheme="majorBidi"/>
          <w:i/>
          <w:iCs/>
        </w:rPr>
        <w:t>Baniga atropurpurea</w:t>
      </w:r>
      <w:r>
        <w:rPr>
          <w:rFonts w:asciiTheme="majorBidi" w:hAnsiTheme="majorBidi" w:cstheme="majorBidi"/>
          <w:i/>
          <w:iCs/>
        </w:rPr>
        <w:t xml:space="preserve"> </w:t>
      </w:r>
      <w:r>
        <w:rPr>
          <w:rFonts w:asciiTheme="majorBidi" w:hAnsiTheme="majorBidi" w:cstheme="majorBidi"/>
        </w:rPr>
        <w:t>made of cells of different shapes and sizes.</w:t>
      </w:r>
    </w:p>
    <w:p w14:paraId="0A7A6EE6" w14:textId="75949145" w:rsidR="00700C0B" w:rsidRPr="00700C0B" w:rsidRDefault="00700C0B">
      <w:pPr>
        <w:rPr>
          <w:rFonts w:asciiTheme="majorBidi" w:hAnsiTheme="majorBidi" w:cstheme="majorBidi"/>
          <w:iCs/>
          <w:szCs w:val="22"/>
          <w:lang w:bidi="en-US"/>
        </w:rPr>
      </w:pPr>
      <w:r>
        <w:rPr>
          <w:rFonts w:asciiTheme="majorBidi" w:hAnsiTheme="majorBidi" w:cstheme="majorBidi"/>
          <w:iCs/>
          <w:noProof/>
          <w:szCs w:val="22"/>
          <w:lang w:bidi="en-US"/>
        </w:rPr>
        <w:drawing>
          <wp:inline distT="0" distB="0" distL="0" distR="0" wp14:anchorId="5F95EE77" wp14:editId="55A5124B">
            <wp:extent cx="2540000" cy="2463800"/>
            <wp:effectExtent l="0" t="0" r="0" b="0"/>
            <wp:docPr id="15369389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38934" name="Picture 15369389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7F33" w14:textId="423782DD" w:rsidR="00700C0B" w:rsidRPr="00700C0B" w:rsidRDefault="00700C0B">
      <w:pPr>
        <w:rPr>
          <w:rFonts w:asciiTheme="majorBidi" w:hAnsiTheme="majorBidi" w:cstheme="majorBidi"/>
          <w:iCs/>
          <w:szCs w:val="22"/>
          <w:lang w:bidi="en-US"/>
        </w:rPr>
      </w:pPr>
      <w:r>
        <w:rPr>
          <w:rFonts w:asciiTheme="majorBidi" w:hAnsiTheme="majorBidi" w:cstheme="majorBidi"/>
          <w:iCs/>
          <w:szCs w:val="22"/>
          <w:lang w:bidi="en-US"/>
        </w:rPr>
        <w:t xml:space="preserve">Plate </w:t>
      </w:r>
      <w:r w:rsidR="006D4868">
        <w:rPr>
          <w:rFonts w:asciiTheme="majorBidi" w:hAnsiTheme="majorBidi" w:cstheme="majorBidi"/>
          <w:iCs/>
          <w:szCs w:val="22"/>
          <w:lang w:bidi="en-US"/>
        </w:rPr>
        <w:t>4</w:t>
      </w:r>
      <w:r>
        <w:rPr>
          <w:rFonts w:asciiTheme="majorBidi" w:hAnsiTheme="majorBidi" w:cstheme="majorBidi"/>
          <w:iCs/>
          <w:szCs w:val="22"/>
          <w:lang w:bidi="en-US"/>
        </w:rPr>
        <w:t>. Close up on a</w:t>
      </w:r>
      <w:r w:rsidR="00F00E94">
        <w:rPr>
          <w:rFonts w:asciiTheme="majorBidi" w:hAnsiTheme="majorBidi" w:cstheme="majorBidi"/>
          <w:iCs/>
          <w:szCs w:val="22"/>
          <w:lang w:bidi="en-US"/>
        </w:rPr>
        <w:t xml:space="preserve"> uniseriate</w:t>
      </w:r>
      <w:r>
        <w:rPr>
          <w:rFonts w:asciiTheme="majorBidi" w:hAnsiTheme="majorBidi" w:cstheme="majorBidi"/>
          <w:iCs/>
          <w:szCs w:val="22"/>
          <w:lang w:bidi="en-US"/>
        </w:rPr>
        <w:t xml:space="preserve"> filament of </w:t>
      </w:r>
      <w:r w:rsidRPr="00700C0B">
        <w:rPr>
          <w:rFonts w:asciiTheme="majorBidi" w:hAnsiTheme="majorBidi" w:cstheme="majorBidi"/>
          <w:i/>
          <w:iCs/>
        </w:rPr>
        <w:t>Baniga atropurpurea</w:t>
      </w:r>
      <w:r>
        <w:rPr>
          <w:rFonts w:asciiTheme="majorBidi" w:hAnsiTheme="majorBidi" w:cstheme="majorBidi"/>
          <w:i/>
          <w:iCs/>
        </w:rPr>
        <w:t xml:space="preserve"> </w:t>
      </w:r>
      <w:r>
        <w:rPr>
          <w:rFonts w:asciiTheme="majorBidi" w:hAnsiTheme="majorBidi" w:cstheme="majorBidi"/>
        </w:rPr>
        <w:t xml:space="preserve">showing development of </w:t>
      </w:r>
      <w:r w:rsidR="002845B5">
        <w:rPr>
          <w:rFonts w:asciiTheme="majorBidi" w:hAnsiTheme="majorBidi" w:cstheme="majorBidi"/>
        </w:rPr>
        <w:t xml:space="preserve">colorless, </w:t>
      </w:r>
      <w:r w:rsidR="009C66CA">
        <w:rPr>
          <w:rFonts w:asciiTheme="majorBidi" w:hAnsiTheme="majorBidi" w:cstheme="majorBidi"/>
        </w:rPr>
        <w:t>r</w:t>
      </w:r>
      <w:r w:rsidR="002845B5">
        <w:rPr>
          <w:rFonts w:asciiTheme="majorBidi" w:hAnsiTheme="majorBidi" w:cstheme="majorBidi"/>
        </w:rPr>
        <w:t xml:space="preserve">izoid-like structure from an </w:t>
      </w:r>
      <w:r w:rsidR="002845B5" w:rsidRPr="002845B5">
        <w:rPr>
          <w:rFonts w:asciiTheme="majorBidi" w:hAnsiTheme="majorBidi" w:cstheme="majorBidi"/>
          <w:b/>
          <w:bCs/>
        </w:rPr>
        <w:t xml:space="preserve">intecalary </w:t>
      </w:r>
      <w:r w:rsidRPr="002845B5">
        <w:rPr>
          <w:rFonts w:asciiTheme="majorBidi" w:hAnsiTheme="majorBidi" w:cstheme="majorBidi"/>
          <w:b/>
          <w:bCs/>
        </w:rPr>
        <w:t>cell</w:t>
      </w:r>
      <w:r w:rsidR="004E1F5C">
        <w:rPr>
          <w:rFonts w:asciiTheme="majorBidi" w:hAnsiTheme="majorBidi" w:cstheme="majorBidi"/>
        </w:rPr>
        <w:t>.</w:t>
      </w:r>
    </w:p>
    <w:p w14:paraId="6AF0CF28" w14:textId="77777777" w:rsidR="004E1F5C" w:rsidRDefault="004E1F5C" w:rsidP="004E1F5C">
      <w:pPr>
        <w:rPr>
          <w:rFonts w:asciiTheme="majorBidi" w:hAnsiTheme="majorBidi" w:cstheme="majorBidi"/>
          <w:b/>
          <w:bCs/>
          <w:iCs/>
          <w:szCs w:val="22"/>
          <w:lang w:bidi="en-US"/>
        </w:rPr>
      </w:pPr>
    </w:p>
    <w:p w14:paraId="7260D5EE" w14:textId="1D3D8EF2" w:rsidR="004E1F5C" w:rsidRPr="0090439C" w:rsidRDefault="004E1F5C" w:rsidP="004E1F5C">
      <w:pPr>
        <w:rPr>
          <w:rFonts w:asciiTheme="majorBidi" w:hAnsiTheme="majorBidi" w:cstheme="majorBidi"/>
        </w:rPr>
      </w:pPr>
      <w:r w:rsidRPr="0090439C">
        <w:rPr>
          <w:rFonts w:asciiTheme="majorBidi" w:hAnsiTheme="majorBidi" w:cstheme="majorBidi"/>
          <w:b/>
          <w:bCs/>
          <w:iCs/>
          <w:szCs w:val="22"/>
          <w:lang w:bidi="en-US"/>
        </w:rPr>
        <w:t>Ecology:</w:t>
      </w:r>
      <w:r w:rsidRPr="00F2040F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S</w:t>
      </w:r>
      <w:r w:rsidRPr="009E18F5">
        <w:rPr>
          <w:rFonts w:asciiTheme="majorBidi" w:hAnsiTheme="majorBidi" w:cstheme="majorBidi"/>
        </w:rPr>
        <w:t xml:space="preserve">easonally </w:t>
      </w:r>
      <w:r w:rsidR="00412732">
        <w:rPr>
          <w:rFonts w:asciiTheme="majorBidi" w:hAnsiTheme="majorBidi" w:cstheme="majorBidi"/>
        </w:rPr>
        <w:t>occurring</w:t>
      </w:r>
      <w:r w:rsidRPr="009E18F5">
        <w:rPr>
          <w:rFonts w:asciiTheme="majorBidi" w:hAnsiTheme="majorBidi" w:cstheme="majorBidi"/>
        </w:rPr>
        <w:t xml:space="preserve"> </w:t>
      </w:r>
      <w:r w:rsidR="00F00E94" w:rsidRPr="009E18F5">
        <w:rPr>
          <w:rFonts w:asciiTheme="majorBidi" w:hAnsiTheme="majorBidi" w:cstheme="majorBidi"/>
        </w:rPr>
        <w:t xml:space="preserve">as </w:t>
      </w:r>
      <w:r w:rsidR="00F00E94">
        <w:rPr>
          <w:rFonts w:asciiTheme="majorBidi" w:hAnsiTheme="majorBidi" w:cstheme="majorBidi"/>
        </w:rPr>
        <w:t xml:space="preserve">a </w:t>
      </w:r>
      <w:r w:rsidR="00F00E94" w:rsidRPr="009E18F5">
        <w:rPr>
          <w:rFonts w:asciiTheme="majorBidi" w:hAnsiTheme="majorBidi" w:cstheme="majorBidi"/>
        </w:rPr>
        <w:t>fleecy mat</w:t>
      </w:r>
      <w:r w:rsidR="00F00E94">
        <w:rPr>
          <w:rFonts w:asciiTheme="majorBidi" w:hAnsiTheme="majorBidi" w:cstheme="majorBidi"/>
        </w:rPr>
        <w:t xml:space="preserve"> </w:t>
      </w:r>
      <w:r w:rsidR="008E2135">
        <w:rPr>
          <w:rFonts w:asciiTheme="majorBidi" w:hAnsiTheme="majorBidi" w:cstheme="majorBidi"/>
        </w:rPr>
        <w:t xml:space="preserve">in the </w:t>
      </w:r>
      <w:r w:rsidR="008E2135" w:rsidRPr="008E2135">
        <w:rPr>
          <w:rFonts w:asciiTheme="majorBidi" w:hAnsiTheme="majorBidi" w:cstheme="majorBidi"/>
          <w:b/>
          <w:bCs/>
        </w:rPr>
        <w:t>eulittoral zone</w:t>
      </w:r>
      <w:r w:rsidR="008E2135">
        <w:rPr>
          <w:rFonts w:asciiTheme="majorBidi" w:hAnsiTheme="majorBidi" w:cstheme="majorBidi" w:hint="cs"/>
          <w:rtl/>
        </w:rPr>
        <w:t xml:space="preserve"> </w:t>
      </w:r>
      <w:r w:rsidR="008E2135">
        <w:rPr>
          <w:rFonts w:asciiTheme="majorBidi" w:hAnsiTheme="majorBidi" w:cstheme="majorBidi"/>
          <w:lang w:val="en-US"/>
        </w:rPr>
        <w:t>of</w:t>
      </w:r>
      <w:r>
        <w:rPr>
          <w:rFonts w:asciiTheme="majorBidi" w:hAnsiTheme="majorBidi" w:cstheme="majorBidi"/>
        </w:rPr>
        <w:t xml:space="preserve"> Lake Kinneret o</w:t>
      </w:r>
      <w:r w:rsidRPr="009E18F5">
        <w:rPr>
          <w:rFonts w:asciiTheme="majorBidi" w:hAnsiTheme="majorBidi" w:cstheme="majorBidi"/>
        </w:rPr>
        <w:t xml:space="preserve">n </w:t>
      </w:r>
      <w:r>
        <w:rPr>
          <w:rFonts w:asciiTheme="majorBidi" w:hAnsiTheme="majorBidi" w:cstheme="majorBidi"/>
        </w:rPr>
        <w:t>near-shore hard surfaces</w:t>
      </w:r>
      <w:r w:rsidRPr="009E18F5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(</w:t>
      </w:r>
      <w:r w:rsidR="00F00E94">
        <w:rPr>
          <w:rFonts w:asciiTheme="majorBidi" w:hAnsiTheme="majorBidi" w:cstheme="majorBidi"/>
        </w:rPr>
        <w:t>often</w:t>
      </w:r>
      <w:r w:rsidRPr="009E18F5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concrete)</w:t>
      </w:r>
      <w:r w:rsidR="008E2135" w:rsidRPr="008E2135">
        <w:rPr>
          <w:rFonts w:asciiTheme="majorBidi" w:hAnsiTheme="majorBidi" w:cstheme="majorBidi"/>
        </w:rPr>
        <w:t xml:space="preserve"> </w:t>
      </w:r>
      <w:r w:rsidR="008E2135">
        <w:rPr>
          <w:rFonts w:asciiTheme="majorBidi" w:hAnsiTheme="majorBidi" w:cstheme="majorBidi"/>
        </w:rPr>
        <w:t>in extremely shallow waters</w:t>
      </w:r>
      <w:r>
        <w:rPr>
          <w:rFonts w:asciiTheme="majorBidi" w:hAnsiTheme="majorBidi" w:cstheme="majorBidi"/>
        </w:rPr>
        <w:t xml:space="preserve">. </w:t>
      </w:r>
      <w:r w:rsidR="008E2135">
        <w:rPr>
          <w:rFonts w:asciiTheme="majorBidi" w:hAnsiTheme="majorBidi" w:cstheme="majorBidi"/>
        </w:rPr>
        <w:t>It a</w:t>
      </w:r>
      <w:r>
        <w:rPr>
          <w:rFonts w:asciiTheme="majorBidi" w:hAnsiTheme="majorBidi" w:cstheme="majorBidi"/>
        </w:rPr>
        <w:t>ppears in December each year, for a few weeks</w:t>
      </w:r>
      <w:r w:rsidR="00F00E94">
        <w:rPr>
          <w:rFonts w:asciiTheme="majorBidi" w:hAnsiTheme="majorBidi" w:cstheme="majorBidi"/>
        </w:rPr>
        <w:t>, then disappears, to r</w:t>
      </w:r>
      <w:r w:rsidR="00412732">
        <w:rPr>
          <w:rFonts w:asciiTheme="majorBidi" w:hAnsiTheme="majorBidi" w:cstheme="majorBidi"/>
        </w:rPr>
        <w:t>e-appear in following years.</w:t>
      </w:r>
      <w:r>
        <w:rPr>
          <w:rFonts w:asciiTheme="majorBidi" w:hAnsiTheme="majorBidi" w:cstheme="majorBidi"/>
        </w:rPr>
        <w:t xml:space="preserve"> Since it is absent in the pelagial, where samples for our monitoring program are collected, we have no abundance </w:t>
      </w:r>
      <w:r w:rsidR="00412732">
        <w:rPr>
          <w:rFonts w:asciiTheme="majorBidi" w:hAnsiTheme="majorBidi" w:cstheme="majorBidi"/>
        </w:rPr>
        <w:t xml:space="preserve">nor size </w:t>
      </w:r>
      <w:r>
        <w:rPr>
          <w:rFonts w:asciiTheme="majorBidi" w:hAnsiTheme="majorBidi" w:cstheme="majorBidi"/>
        </w:rPr>
        <w:t xml:space="preserve">data for it. </w:t>
      </w:r>
    </w:p>
    <w:p w14:paraId="2A9B1E42" w14:textId="1D316076" w:rsidR="001522EF" w:rsidRDefault="00792627" w:rsidP="008E2135">
      <w:pPr>
        <w:rPr>
          <w:rFonts w:asciiTheme="majorBidi" w:hAnsiTheme="majorBidi" w:cstheme="majorBidi"/>
          <w:bCs/>
        </w:rPr>
      </w:pPr>
      <w:r w:rsidRPr="00792627">
        <w:rPr>
          <w:rFonts w:asciiTheme="majorBidi" w:hAnsiTheme="majorBidi" w:cstheme="majorBidi"/>
          <w:b/>
        </w:rPr>
        <w:t>Physiological features:</w:t>
      </w:r>
      <w:r w:rsidR="00D740B7">
        <w:rPr>
          <w:rFonts w:asciiTheme="majorBidi" w:hAnsiTheme="majorBidi" w:cstheme="majorBidi"/>
          <w:b/>
        </w:rPr>
        <w:t xml:space="preserve"> </w:t>
      </w:r>
      <w:r w:rsidR="00D740B7" w:rsidRPr="00D740B7">
        <w:rPr>
          <w:rFonts w:asciiTheme="majorBidi" w:hAnsiTheme="majorBidi" w:cstheme="majorBidi"/>
          <w:bCs/>
        </w:rPr>
        <w:t>Known as being a highly adaptive species due to its stress tolerance</w:t>
      </w:r>
      <w:r w:rsidR="00D740B7">
        <w:rPr>
          <w:rFonts w:asciiTheme="majorBidi" w:hAnsiTheme="majorBidi" w:cstheme="majorBidi"/>
          <w:bCs/>
        </w:rPr>
        <w:t>. Can survive desiccation and extreme solar radiation (in the supra-littoral zone)</w:t>
      </w:r>
      <w:r w:rsidR="00412732">
        <w:rPr>
          <w:rFonts w:asciiTheme="majorBidi" w:hAnsiTheme="majorBidi" w:cstheme="majorBidi"/>
          <w:bCs/>
        </w:rPr>
        <w:t>.</w:t>
      </w:r>
    </w:p>
    <w:p w14:paraId="0D5041CF" w14:textId="77777777" w:rsidR="00F00E94" w:rsidRPr="0084079D" w:rsidRDefault="00F00E94" w:rsidP="00F00E94">
      <w:pPr>
        <w:rPr>
          <w:rFonts w:asciiTheme="majorBidi" w:hAnsiTheme="majorBidi" w:cstheme="majorBidi"/>
          <w:color w:val="000000"/>
        </w:rPr>
      </w:pPr>
      <w:r w:rsidRPr="0084079D">
        <w:rPr>
          <w:rFonts w:asciiTheme="majorBidi" w:hAnsiTheme="majorBidi" w:cstheme="majorBidi"/>
          <w:b/>
          <w:bCs/>
          <w:color w:val="000000"/>
        </w:rPr>
        <w:t>Cite this record as</w:t>
      </w:r>
      <w:r w:rsidRPr="0084079D">
        <w:rPr>
          <w:rFonts w:asciiTheme="majorBidi" w:hAnsiTheme="majorBidi" w:cstheme="majorBidi"/>
          <w:color w:val="000000"/>
        </w:rPr>
        <w:t xml:space="preserve">: </w:t>
      </w:r>
    </w:p>
    <w:p w14:paraId="5AF959F2" w14:textId="74968F43" w:rsidR="00F00E94" w:rsidRPr="0084079D" w:rsidRDefault="00F00E94" w:rsidP="00F00E94">
      <w:pPr>
        <w:rPr>
          <w:rFonts w:asciiTheme="majorBidi" w:hAnsiTheme="majorBidi" w:cstheme="majorBidi"/>
          <w:b/>
          <w:bCs/>
        </w:rPr>
      </w:pPr>
      <w:r w:rsidRPr="0084079D">
        <w:rPr>
          <w:rFonts w:asciiTheme="majorBidi" w:hAnsiTheme="majorBidi" w:cstheme="majorBidi"/>
          <w:color w:val="000000"/>
        </w:rPr>
        <w:t xml:space="preserve">Tamar Zohary, Alla Alster. </w:t>
      </w:r>
      <w:r w:rsidR="0083065C">
        <w:rPr>
          <w:rFonts w:asciiTheme="majorBidi" w:hAnsiTheme="majorBidi" w:cstheme="majorBidi"/>
          <w:color w:val="000000"/>
        </w:rPr>
        <w:t>4 May</w:t>
      </w:r>
      <w:r>
        <w:rPr>
          <w:rFonts w:asciiTheme="majorBidi" w:hAnsiTheme="majorBidi" w:cstheme="majorBidi"/>
          <w:color w:val="000000"/>
        </w:rPr>
        <w:t xml:space="preserve"> 2026</w:t>
      </w:r>
      <w:r w:rsidRPr="0084079D">
        <w:rPr>
          <w:rFonts w:asciiTheme="majorBidi" w:hAnsiTheme="majorBidi" w:cstheme="majorBidi"/>
          <w:color w:val="000000"/>
        </w:rPr>
        <w:t>. Electronic publication. Israel Oceanographic &amp; Limnological Research.</w:t>
      </w:r>
      <w:r w:rsidRPr="0084079D">
        <w:rPr>
          <w:rStyle w:val="apple-converted-space"/>
          <w:rFonts w:asciiTheme="majorBidi" w:hAnsiTheme="majorBidi" w:cstheme="majorBidi"/>
          <w:color w:val="000000"/>
        </w:rPr>
        <w:t> [Date when last accessed].</w:t>
      </w:r>
    </w:p>
    <w:p w14:paraId="19F0A48C" w14:textId="77777777" w:rsidR="00F00E94" w:rsidRPr="008E2135" w:rsidRDefault="00F00E94" w:rsidP="008E2135">
      <w:pPr>
        <w:rPr>
          <w:rFonts w:asciiTheme="majorBidi" w:hAnsiTheme="majorBidi" w:cstheme="majorBidi"/>
          <w:bCs/>
          <w:lang w:val="en-US"/>
        </w:rPr>
      </w:pPr>
    </w:p>
    <w:sectPr w:rsidR="00F00E94" w:rsidRPr="008E2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F9"/>
    <w:rsid w:val="00006902"/>
    <w:rsid w:val="00013ED0"/>
    <w:rsid w:val="00044D33"/>
    <w:rsid w:val="000B1904"/>
    <w:rsid w:val="0010380F"/>
    <w:rsid w:val="001109BA"/>
    <w:rsid w:val="00121146"/>
    <w:rsid w:val="00121F6C"/>
    <w:rsid w:val="001259F4"/>
    <w:rsid w:val="001522EF"/>
    <w:rsid w:val="0016276B"/>
    <w:rsid w:val="001662B9"/>
    <w:rsid w:val="001A6055"/>
    <w:rsid w:val="001B5159"/>
    <w:rsid w:val="001F6CDD"/>
    <w:rsid w:val="00210467"/>
    <w:rsid w:val="002203B3"/>
    <w:rsid w:val="00237087"/>
    <w:rsid w:val="002403AD"/>
    <w:rsid w:val="002618C9"/>
    <w:rsid w:val="002845B5"/>
    <w:rsid w:val="002A454F"/>
    <w:rsid w:val="002A5CF9"/>
    <w:rsid w:val="002B01C2"/>
    <w:rsid w:val="003739DE"/>
    <w:rsid w:val="003A5E81"/>
    <w:rsid w:val="003B39BB"/>
    <w:rsid w:val="003D4E2D"/>
    <w:rsid w:val="00412732"/>
    <w:rsid w:val="00492380"/>
    <w:rsid w:val="004B0659"/>
    <w:rsid w:val="004C4370"/>
    <w:rsid w:val="004E1F5C"/>
    <w:rsid w:val="00526561"/>
    <w:rsid w:val="00562251"/>
    <w:rsid w:val="00576189"/>
    <w:rsid w:val="005C4DF3"/>
    <w:rsid w:val="00652200"/>
    <w:rsid w:val="00676942"/>
    <w:rsid w:val="00696C76"/>
    <w:rsid w:val="006A32A3"/>
    <w:rsid w:val="006B5D9C"/>
    <w:rsid w:val="006D4868"/>
    <w:rsid w:val="006F094D"/>
    <w:rsid w:val="00700C0B"/>
    <w:rsid w:val="0073235D"/>
    <w:rsid w:val="0076627A"/>
    <w:rsid w:val="00771DD6"/>
    <w:rsid w:val="00792627"/>
    <w:rsid w:val="007C4B76"/>
    <w:rsid w:val="0083065C"/>
    <w:rsid w:val="008352F7"/>
    <w:rsid w:val="00841AC2"/>
    <w:rsid w:val="008609C2"/>
    <w:rsid w:val="008A03F3"/>
    <w:rsid w:val="008E2135"/>
    <w:rsid w:val="0090439C"/>
    <w:rsid w:val="00921E6B"/>
    <w:rsid w:val="0092326C"/>
    <w:rsid w:val="009438E7"/>
    <w:rsid w:val="00966833"/>
    <w:rsid w:val="009C66CA"/>
    <w:rsid w:val="009D4298"/>
    <w:rsid w:val="009E132E"/>
    <w:rsid w:val="009E18F5"/>
    <w:rsid w:val="00A173D5"/>
    <w:rsid w:val="00A32604"/>
    <w:rsid w:val="00A40F07"/>
    <w:rsid w:val="00A65C04"/>
    <w:rsid w:val="00A6673C"/>
    <w:rsid w:val="00AD0BE9"/>
    <w:rsid w:val="00B42DCE"/>
    <w:rsid w:val="00B67BDC"/>
    <w:rsid w:val="00BE0FCD"/>
    <w:rsid w:val="00BE61D3"/>
    <w:rsid w:val="00C103AB"/>
    <w:rsid w:val="00C52140"/>
    <w:rsid w:val="00D373AE"/>
    <w:rsid w:val="00D56688"/>
    <w:rsid w:val="00D6485D"/>
    <w:rsid w:val="00D740B7"/>
    <w:rsid w:val="00D76174"/>
    <w:rsid w:val="00DD3A7C"/>
    <w:rsid w:val="00DF668B"/>
    <w:rsid w:val="00E35E26"/>
    <w:rsid w:val="00E46826"/>
    <w:rsid w:val="00E86235"/>
    <w:rsid w:val="00EA1742"/>
    <w:rsid w:val="00EA1F4C"/>
    <w:rsid w:val="00EA2900"/>
    <w:rsid w:val="00F00E94"/>
    <w:rsid w:val="00F13223"/>
    <w:rsid w:val="00F2040F"/>
    <w:rsid w:val="00F2755D"/>
    <w:rsid w:val="00F7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9FFE"/>
  <w15:chartTrackingRefBased/>
  <w15:docId w15:val="{954D0611-74BC-D045-8EAD-487FDD07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F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F00E94"/>
  </w:style>
  <w:style w:type="character" w:styleId="Hyperlink">
    <w:name w:val="Hyperlink"/>
    <w:basedOn w:val="DefaultParagraphFont"/>
    <w:uiPriority w:val="99"/>
    <w:semiHidden/>
    <w:unhideWhenUsed/>
    <w:rsid w:val="004C43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hyperlink" Target="https://en.wikipedia.org/wiki/Rhizoid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14</cp:revision>
  <cp:lastPrinted>2026-04-09T07:09:00Z</cp:lastPrinted>
  <dcterms:created xsi:type="dcterms:W3CDTF">2026-04-09T07:04:00Z</dcterms:created>
  <dcterms:modified xsi:type="dcterms:W3CDTF">2026-05-04T13:06:00Z</dcterms:modified>
</cp:coreProperties>
</file>