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F76D70" w14:textId="70C682EB" w:rsidR="00087C79" w:rsidRPr="00EC5D37" w:rsidRDefault="00087C79" w:rsidP="00087C79">
      <w:pPr>
        <w:rPr>
          <w:rFonts w:asciiTheme="majorBidi" w:hAnsiTheme="majorBidi" w:cstheme="majorBidi"/>
          <w:b/>
          <w:bCs/>
          <w:sz w:val="28"/>
          <w:szCs w:val="28"/>
        </w:rPr>
      </w:pPr>
      <w:r w:rsidRPr="00EC5D37">
        <w:rPr>
          <w:rFonts w:asciiTheme="majorBidi" w:hAnsiTheme="majorBidi" w:cstheme="majorBidi"/>
          <w:b/>
          <w:bCs/>
          <w:i/>
          <w:iCs/>
          <w:sz w:val="28"/>
          <w:szCs w:val="28"/>
        </w:rPr>
        <w:t>Microcystis</w:t>
      </w:r>
      <w:r w:rsidRPr="00EC5D37">
        <w:rPr>
          <w:rFonts w:asciiTheme="majorBidi" w:hAnsiTheme="majorBidi" w:cstheme="majorBidi"/>
          <w:color w:val="000000" w:themeColor="text1"/>
        </w:rPr>
        <w:t xml:space="preserve"> </w:t>
      </w:r>
      <w:proofErr w:type="spellStart"/>
      <w:r w:rsidR="0079421B" w:rsidRPr="00EC5D37">
        <w:rPr>
          <w:rFonts w:asciiTheme="majorBidi" w:hAnsiTheme="majorBidi" w:cstheme="majorBidi"/>
          <w:b/>
          <w:bCs/>
          <w:sz w:val="28"/>
          <w:szCs w:val="28"/>
        </w:rPr>
        <w:t>Kützing</w:t>
      </w:r>
      <w:proofErr w:type="spellEnd"/>
      <w:r w:rsidR="0079421B" w:rsidRPr="00EC5D37">
        <w:rPr>
          <w:rFonts w:asciiTheme="majorBidi" w:hAnsiTheme="majorBidi" w:cstheme="majorBidi"/>
          <w:b/>
          <w:bCs/>
          <w:sz w:val="28"/>
          <w:szCs w:val="28"/>
        </w:rPr>
        <w:t xml:space="preserve"> ex Lemmermann 1907</w:t>
      </w:r>
      <w:r w:rsidRPr="00EC5D37">
        <w:rPr>
          <w:rFonts w:asciiTheme="majorBidi" w:hAnsiTheme="majorBidi" w:cstheme="majorBidi"/>
          <w:b/>
          <w:bCs/>
          <w:sz w:val="28"/>
          <w:szCs w:val="28"/>
        </w:rPr>
        <w:t xml:space="preserve"> </w:t>
      </w:r>
    </w:p>
    <w:p w14:paraId="2D2E122B" w14:textId="3641D7FE" w:rsidR="00087C79" w:rsidRPr="00EC5D37" w:rsidRDefault="004F3AD7" w:rsidP="00087C79">
      <w:pPr>
        <w:spacing w:after="0"/>
        <w:rPr>
          <w:rFonts w:asciiTheme="majorBidi" w:hAnsiTheme="majorBidi" w:cstheme="majorBidi"/>
          <w:b/>
          <w:color w:val="0070C0"/>
        </w:rPr>
      </w:pPr>
      <w:r w:rsidRPr="00EC5D37">
        <w:rPr>
          <w:rFonts w:asciiTheme="majorBidi" w:hAnsiTheme="majorBidi" w:cstheme="majorBidi"/>
          <w:b/>
          <w:noProof/>
          <w:color w:val="0070C0"/>
        </w:rPr>
        <w:drawing>
          <wp:inline distT="0" distB="0" distL="0" distR="0" wp14:anchorId="1707F8E7" wp14:editId="0C1BF2E9">
            <wp:extent cx="3387577" cy="2540682"/>
            <wp:effectExtent l="0" t="0" r="3810" b="0"/>
            <wp:docPr id="1245583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3526" name="Picture 12455835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3647" cy="2575234"/>
                    </a:xfrm>
                    <a:prstGeom prst="rect">
                      <a:avLst/>
                    </a:prstGeom>
                  </pic:spPr>
                </pic:pic>
              </a:graphicData>
            </a:graphic>
          </wp:inline>
        </w:drawing>
      </w:r>
    </w:p>
    <w:p w14:paraId="5B7BC31A" w14:textId="77777777" w:rsidR="00087C79" w:rsidRPr="00EC5D37" w:rsidRDefault="00087C79" w:rsidP="00087C79">
      <w:pPr>
        <w:spacing w:after="0"/>
        <w:rPr>
          <w:rFonts w:asciiTheme="majorBidi" w:hAnsiTheme="majorBidi" w:cstheme="majorBidi"/>
          <w:b/>
        </w:rPr>
      </w:pPr>
    </w:p>
    <w:p w14:paraId="35F8A13A" w14:textId="77777777" w:rsidR="00087C79" w:rsidRPr="00EC5D37" w:rsidRDefault="00087C79" w:rsidP="00087C79">
      <w:pPr>
        <w:spacing w:after="0"/>
        <w:rPr>
          <w:rFonts w:asciiTheme="majorBidi" w:hAnsiTheme="majorBidi" w:cstheme="majorBidi"/>
          <w:b/>
        </w:rPr>
      </w:pPr>
      <w:r w:rsidRPr="00EC5D37">
        <w:rPr>
          <w:rFonts w:asciiTheme="majorBidi" w:hAnsiTheme="majorBidi" w:cstheme="majorBidi"/>
          <w:b/>
        </w:rPr>
        <w:t xml:space="preserve">Phylum: </w:t>
      </w:r>
      <w:r w:rsidRPr="00EC5D37">
        <w:rPr>
          <w:rFonts w:asciiTheme="majorBidi" w:hAnsiTheme="majorBidi" w:cstheme="majorBidi"/>
          <w:bCs/>
        </w:rPr>
        <w:t>Cyanobacteriophyta</w:t>
      </w:r>
    </w:p>
    <w:p w14:paraId="1E4DED50" w14:textId="77777777" w:rsidR="00087C79" w:rsidRPr="00EC5D37" w:rsidRDefault="00087C79" w:rsidP="00087C79">
      <w:pPr>
        <w:spacing w:after="0"/>
        <w:rPr>
          <w:rFonts w:asciiTheme="majorBidi" w:hAnsiTheme="majorBidi" w:cstheme="majorBidi"/>
          <w:b/>
        </w:rPr>
      </w:pPr>
      <w:r w:rsidRPr="00EC5D37">
        <w:rPr>
          <w:rFonts w:asciiTheme="majorBidi" w:hAnsiTheme="majorBidi" w:cstheme="majorBidi"/>
          <w:b/>
        </w:rPr>
        <w:t xml:space="preserve">Class: </w:t>
      </w:r>
      <w:r w:rsidRPr="00EC5D37">
        <w:rPr>
          <w:rFonts w:asciiTheme="majorBidi" w:hAnsiTheme="majorBidi" w:cstheme="majorBidi"/>
          <w:bCs/>
        </w:rPr>
        <w:t>Cyanophyceae</w:t>
      </w:r>
    </w:p>
    <w:p w14:paraId="2E95D53A" w14:textId="77777777" w:rsidR="00087C79" w:rsidRPr="00EC5D37" w:rsidRDefault="00087C79" w:rsidP="00087C79">
      <w:pPr>
        <w:spacing w:after="0"/>
        <w:rPr>
          <w:rFonts w:asciiTheme="majorBidi" w:hAnsiTheme="majorBidi" w:cstheme="majorBidi"/>
          <w:bCs/>
          <w:color w:val="0070C0"/>
        </w:rPr>
      </w:pPr>
      <w:r w:rsidRPr="00EC5D37">
        <w:rPr>
          <w:rFonts w:asciiTheme="majorBidi" w:hAnsiTheme="majorBidi" w:cstheme="majorBidi"/>
          <w:b/>
        </w:rPr>
        <w:t xml:space="preserve">Order: </w:t>
      </w:r>
      <w:r w:rsidRPr="00EC5D37">
        <w:rPr>
          <w:rFonts w:asciiTheme="majorBidi" w:hAnsiTheme="majorBidi" w:cstheme="majorBidi"/>
          <w:bCs/>
          <w:color w:val="000000" w:themeColor="text1"/>
        </w:rPr>
        <w:t>Chroococcales</w:t>
      </w:r>
    </w:p>
    <w:p w14:paraId="4521F0A1" w14:textId="77777777" w:rsidR="00087C79" w:rsidRPr="00EC5D37" w:rsidRDefault="00087C79" w:rsidP="00087C79">
      <w:pPr>
        <w:bidi/>
        <w:spacing w:after="0"/>
        <w:rPr>
          <w:rFonts w:asciiTheme="majorBidi" w:hAnsiTheme="majorBidi" w:cstheme="majorBidi"/>
          <w:b/>
          <w:rtl/>
        </w:rPr>
      </w:pPr>
    </w:p>
    <w:p w14:paraId="4219332B" w14:textId="77777777" w:rsidR="00087C79" w:rsidRPr="00EC5D37" w:rsidRDefault="00087C79" w:rsidP="00087C79">
      <w:pPr>
        <w:spacing w:after="0"/>
        <w:rPr>
          <w:rFonts w:asciiTheme="majorBidi" w:hAnsiTheme="majorBidi" w:cstheme="majorBidi"/>
          <w:bCs/>
          <w:color w:val="000000" w:themeColor="text1"/>
        </w:rPr>
      </w:pPr>
      <w:r w:rsidRPr="00EC5D37">
        <w:rPr>
          <w:rFonts w:asciiTheme="majorBidi" w:hAnsiTheme="majorBidi" w:cstheme="majorBidi"/>
          <w:b/>
          <w:color w:val="000000" w:themeColor="text1"/>
        </w:rPr>
        <w:t xml:space="preserve">Habitat: </w:t>
      </w:r>
      <w:r w:rsidRPr="00EC5D37">
        <w:rPr>
          <w:rFonts w:asciiTheme="majorBidi" w:hAnsiTheme="majorBidi" w:cstheme="majorBidi"/>
          <w:bCs/>
          <w:color w:val="000000" w:themeColor="text1"/>
        </w:rPr>
        <w:t>planktonic, pelagic</w:t>
      </w:r>
    </w:p>
    <w:p w14:paraId="5BCCDAED" w14:textId="28D7117B" w:rsidR="00087C79" w:rsidRPr="00EC5D37" w:rsidRDefault="00087C79" w:rsidP="00087C79">
      <w:pPr>
        <w:rPr>
          <w:rFonts w:asciiTheme="majorBidi" w:hAnsiTheme="majorBidi" w:cstheme="majorBidi"/>
          <w:iCs/>
          <w:color w:val="000000" w:themeColor="text1"/>
        </w:rPr>
      </w:pPr>
      <w:r w:rsidRPr="00EC5D37">
        <w:rPr>
          <w:rFonts w:asciiTheme="majorBidi" w:hAnsiTheme="majorBidi" w:cstheme="majorBidi"/>
          <w:b/>
          <w:bCs/>
        </w:rPr>
        <w:t xml:space="preserve">Distinctive features: </w:t>
      </w:r>
      <w:r w:rsidR="0092414D" w:rsidRPr="00EC5D37">
        <w:rPr>
          <w:rFonts w:asciiTheme="majorBidi" w:hAnsiTheme="majorBidi" w:cstheme="majorBidi"/>
        </w:rPr>
        <w:t>abundant in Lake Kinneret in winter.</w:t>
      </w:r>
      <w:r w:rsidR="0092414D" w:rsidRPr="00EC5D37">
        <w:rPr>
          <w:rFonts w:asciiTheme="majorBidi" w:hAnsiTheme="majorBidi" w:cstheme="majorBidi"/>
          <w:b/>
          <w:bCs/>
        </w:rPr>
        <w:t xml:space="preserve"> </w:t>
      </w:r>
      <w:r w:rsidR="0092414D" w:rsidRPr="00EC5D37">
        <w:rPr>
          <w:rFonts w:asciiTheme="majorBidi" w:hAnsiTheme="majorBidi" w:cstheme="majorBidi"/>
          <w:iCs/>
          <w:color w:val="000000" w:themeColor="text1"/>
        </w:rPr>
        <w:t>D</w:t>
      </w:r>
      <w:r w:rsidR="0079421B" w:rsidRPr="00EC5D37">
        <w:rPr>
          <w:rFonts w:asciiTheme="majorBidi" w:hAnsiTheme="majorBidi" w:cstheme="majorBidi"/>
          <w:iCs/>
          <w:color w:val="000000" w:themeColor="text1"/>
        </w:rPr>
        <w:t xml:space="preserve">uring calm weather </w:t>
      </w:r>
      <w:r w:rsidR="0079421B" w:rsidRPr="00EC5D37">
        <w:rPr>
          <w:rFonts w:asciiTheme="majorBidi" w:hAnsiTheme="majorBidi" w:cstheme="majorBidi"/>
          <w:i/>
          <w:color w:val="000000" w:themeColor="text1"/>
        </w:rPr>
        <w:t>Microcystis</w:t>
      </w:r>
      <w:r w:rsidR="0079421B" w:rsidRPr="00EC5D37">
        <w:rPr>
          <w:rFonts w:asciiTheme="majorBidi" w:hAnsiTheme="majorBidi" w:cstheme="majorBidi"/>
          <w:iCs/>
          <w:color w:val="000000" w:themeColor="text1"/>
        </w:rPr>
        <w:t xml:space="preserve"> colonies float to create a </w:t>
      </w:r>
      <w:r w:rsidR="005342DD" w:rsidRPr="00EC5D37">
        <w:rPr>
          <w:rFonts w:asciiTheme="majorBidi" w:hAnsiTheme="majorBidi" w:cstheme="majorBidi"/>
          <w:iCs/>
          <w:color w:val="000000" w:themeColor="text1"/>
        </w:rPr>
        <w:t>strongly pigment</w:t>
      </w:r>
      <w:r w:rsidR="00D678AE" w:rsidRPr="00EC5D37">
        <w:rPr>
          <w:rFonts w:asciiTheme="majorBidi" w:hAnsiTheme="majorBidi" w:cstheme="majorBidi"/>
          <w:iCs/>
          <w:color w:val="000000" w:themeColor="text1"/>
        </w:rPr>
        <w:t>ed</w:t>
      </w:r>
      <w:r w:rsidR="005342DD" w:rsidRPr="00EC5D37">
        <w:rPr>
          <w:rFonts w:asciiTheme="majorBidi" w:hAnsiTheme="majorBidi" w:cstheme="majorBidi"/>
          <w:iCs/>
          <w:color w:val="000000" w:themeColor="text1"/>
        </w:rPr>
        <w:t xml:space="preserve"> (</w:t>
      </w:r>
      <w:r w:rsidR="0079421B" w:rsidRPr="00EC5D37">
        <w:rPr>
          <w:rFonts w:asciiTheme="majorBidi" w:hAnsiTheme="majorBidi" w:cstheme="majorBidi"/>
          <w:iCs/>
          <w:color w:val="000000" w:themeColor="text1"/>
        </w:rPr>
        <w:t>green or brown</w:t>
      </w:r>
      <w:r w:rsidR="005342DD" w:rsidRPr="00EC5D37">
        <w:rPr>
          <w:rFonts w:asciiTheme="majorBidi" w:hAnsiTheme="majorBidi" w:cstheme="majorBidi"/>
          <w:iCs/>
          <w:color w:val="000000" w:themeColor="text1"/>
        </w:rPr>
        <w:t>)</w:t>
      </w:r>
      <w:r w:rsidR="0079421B" w:rsidRPr="00EC5D37">
        <w:rPr>
          <w:rFonts w:asciiTheme="majorBidi" w:hAnsiTheme="majorBidi" w:cstheme="majorBidi"/>
          <w:iCs/>
          <w:color w:val="000000" w:themeColor="text1"/>
        </w:rPr>
        <w:t xml:space="preserve"> surface film/scum</w:t>
      </w:r>
      <w:r w:rsidR="005342DD" w:rsidRPr="00EC5D37">
        <w:rPr>
          <w:rFonts w:asciiTheme="majorBidi" w:hAnsiTheme="majorBidi" w:cstheme="majorBidi"/>
          <w:iCs/>
          <w:color w:val="000000" w:themeColor="text1"/>
        </w:rPr>
        <w:t>, visible to the naked eye</w:t>
      </w:r>
      <w:r w:rsidR="0079421B" w:rsidRPr="00EC5D37">
        <w:rPr>
          <w:rFonts w:asciiTheme="majorBidi" w:hAnsiTheme="majorBidi" w:cstheme="majorBidi"/>
          <w:iCs/>
          <w:color w:val="000000" w:themeColor="text1"/>
        </w:rPr>
        <w:t xml:space="preserve">. </w:t>
      </w:r>
      <w:r w:rsidRPr="00EC5D37">
        <w:rPr>
          <w:rFonts w:asciiTheme="majorBidi" w:hAnsiTheme="majorBidi" w:cstheme="majorBidi"/>
          <w:iCs/>
          <w:color w:val="000000" w:themeColor="text1"/>
        </w:rPr>
        <w:t xml:space="preserve"> </w:t>
      </w:r>
    </w:p>
    <w:p w14:paraId="5CF79BEC" w14:textId="77777777" w:rsidR="00087C79" w:rsidRPr="00EC5D37" w:rsidRDefault="00087C79" w:rsidP="00087C79">
      <w:pPr>
        <w:spacing w:after="0" w:line="276" w:lineRule="auto"/>
        <w:rPr>
          <w:rFonts w:asciiTheme="majorBidi" w:hAnsiTheme="majorBidi" w:cstheme="majorBidi"/>
          <w:color w:val="000000" w:themeColor="text1"/>
        </w:rPr>
      </w:pPr>
      <w:r w:rsidRPr="00EC5D37">
        <w:rPr>
          <w:rFonts w:asciiTheme="majorBidi" w:hAnsiTheme="majorBidi" w:cstheme="majorBidi"/>
          <w:b/>
          <w:color w:val="000000" w:themeColor="text1"/>
        </w:rPr>
        <w:t>Organization:</w:t>
      </w:r>
      <w:r w:rsidRPr="00EC5D37">
        <w:rPr>
          <w:rFonts w:asciiTheme="majorBidi" w:hAnsiTheme="majorBidi" w:cstheme="majorBidi"/>
          <w:color w:val="000000" w:themeColor="text1"/>
        </w:rPr>
        <w:t xml:space="preserve"> colonial </w:t>
      </w:r>
    </w:p>
    <w:p w14:paraId="2225A72B" w14:textId="77777777" w:rsidR="00087C79" w:rsidRPr="00EC5D37" w:rsidRDefault="00087C79" w:rsidP="00087C79">
      <w:pPr>
        <w:spacing w:after="0" w:line="276" w:lineRule="auto"/>
        <w:rPr>
          <w:rFonts w:asciiTheme="majorBidi" w:hAnsiTheme="majorBidi" w:cstheme="majorBidi"/>
          <w:color w:val="000000" w:themeColor="text1"/>
        </w:rPr>
      </w:pPr>
      <w:r w:rsidRPr="00EC5D37">
        <w:rPr>
          <w:rFonts w:asciiTheme="majorBidi" w:hAnsiTheme="majorBidi" w:cstheme="majorBidi"/>
          <w:b/>
          <w:color w:val="000000" w:themeColor="text1"/>
        </w:rPr>
        <w:t>Color</w:t>
      </w:r>
      <w:r w:rsidRPr="00EC5D37">
        <w:rPr>
          <w:rFonts w:asciiTheme="majorBidi" w:hAnsiTheme="majorBidi" w:cstheme="majorBidi"/>
          <w:color w:val="000000" w:themeColor="text1"/>
        </w:rPr>
        <w:t>: green or brown</w:t>
      </w:r>
    </w:p>
    <w:p w14:paraId="198AEED2" w14:textId="77777777" w:rsidR="00087C79" w:rsidRPr="00EC5D37" w:rsidRDefault="00087C79" w:rsidP="00087C79">
      <w:pPr>
        <w:spacing w:after="0" w:line="276" w:lineRule="auto"/>
        <w:rPr>
          <w:rFonts w:asciiTheme="majorBidi" w:hAnsiTheme="majorBidi" w:cstheme="majorBidi"/>
          <w:color w:val="000000" w:themeColor="text1"/>
        </w:rPr>
      </w:pPr>
      <w:r w:rsidRPr="00EC5D37">
        <w:rPr>
          <w:rFonts w:asciiTheme="majorBidi" w:hAnsiTheme="majorBidi" w:cstheme="majorBidi"/>
          <w:b/>
          <w:color w:val="000000" w:themeColor="text1"/>
        </w:rPr>
        <w:t>Cell shape</w:t>
      </w:r>
      <w:r w:rsidRPr="00EC5D37">
        <w:rPr>
          <w:rFonts w:asciiTheme="majorBidi" w:hAnsiTheme="majorBidi" w:cstheme="majorBidi"/>
          <w:color w:val="000000" w:themeColor="text1"/>
        </w:rPr>
        <w:t>: sphere</w:t>
      </w:r>
    </w:p>
    <w:p w14:paraId="01F8ABBC" w14:textId="1A48738E" w:rsidR="00087C79" w:rsidRPr="00EC5D37" w:rsidRDefault="00087C79" w:rsidP="00087C79">
      <w:pPr>
        <w:spacing w:after="0" w:line="276" w:lineRule="auto"/>
        <w:rPr>
          <w:rFonts w:asciiTheme="majorBidi" w:hAnsiTheme="majorBidi" w:cstheme="majorBidi"/>
        </w:rPr>
      </w:pPr>
      <w:r w:rsidRPr="00EC5D37">
        <w:rPr>
          <w:rFonts w:asciiTheme="majorBidi" w:hAnsiTheme="majorBidi" w:cstheme="majorBidi"/>
          <w:b/>
          <w:bCs/>
        </w:rPr>
        <w:t xml:space="preserve">Colony shape: </w:t>
      </w:r>
      <w:r w:rsidR="0079421B" w:rsidRPr="00EC5D37">
        <w:rPr>
          <w:rFonts w:asciiTheme="majorBidi" w:hAnsiTheme="majorBidi" w:cstheme="majorBidi"/>
        </w:rPr>
        <w:t>ranges from</w:t>
      </w:r>
      <w:r w:rsidR="0079421B" w:rsidRPr="00EC5D37">
        <w:rPr>
          <w:rFonts w:asciiTheme="majorBidi" w:hAnsiTheme="majorBidi" w:cstheme="majorBidi"/>
          <w:b/>
          <w:bCs/>
        </w:rPr>
        <w:t xml:space="preserve"> </w:t>
      </w:r>
      <w:r w:rsidRPr="00EC5D37">
        <w:rPr>
          <w:rFonts w:asciiTheme="majorBidi" w:hAnsiTheme="majorBidi" w:cstheme="majorBidi"/>
        </w:rPr>
        <w:t>spherical</w:t>
      </w:r>
      <w:r w:rsidR="0079421B" w:rsidRPr="00EC5D37">
        <w:rPr>
          <w:rFonts w:asciiTheme="majorBidi" w:hAnsiTheme="majorBidi" w:cstheme="majorBidi"/>
        </w:rPr>
        <w:t xml:space="preserve"> to irregularly lobate with holes</w:t>
      </w:r>
    </w:p>
    <w:p w14:paraId="01AA172F" w14:textId="77777777" w:rsidR="00087C79" w:rsidRPr="00EC5D37" w:rsidRDefault="00087C79" w:rsidP="00087C79">
      <w:pPr>
        <w:rPr>
          <w:rFonts w:asciiTheme="majorBidi" w:hAnsiTheme="majorBidi" w:cstheme="majorBidi"/>
          <w:b/>
        </w:rPr>
      </w:pPr>
    </w:p>
    <w:p w14:paraId="513E506D" w14:textId="20C46CA0" w:rsidR="00DC7709" w:rsidRDefault="00087C79" w:rsidP="00087C79">
      <w:pPr>
        <w:rPr>
          <w:rFonts w:asciiTheme="majorBidi" w:hAnsiTheme="majorBidi" w:cstheme="majorBidi"/>
        </w:rPr>
      </w:pPr>
      <w:r w:rsidRPr="00EC5D37">
        <w:rPr>
          <w:rFonts w:asciiTheme="majorBidi" w:hAnsiTheme="majorBidi" w:cstheme="majorBidi"/>
          <w:b/>
        </w:rPr>
        <w:t>Morphological features:</w:t>
      </w:r>
      <w:r w:rsidRPr="00EC5D37">
        <w:rPr>
          <w:rFonts w:asciiTheme="majorBidi" w:hAnsiTheme="majorBidi" w:cstheme="majorBidi"/>
        </w:rPr>
        <w:t xml:space="preserve"> </w:t>
      </w:r>
      <w:r w:rsidR="00392951" w:rsidRPr="00EC5D37">
        <w:rPr>
          <w:rFonts w:asciiTheme="majorBidi" w:hAnsiTheme="majorBidi" w:cstheme="majorBidi"/>
        </w:rPr>
        <w:t>In Lake Kinneret, several species of t</w:t>
      </w:r>
      <w:r w:rsidR="0079421B" w:rsidRPr="00EC5D37">
        <w:rPr>
          <w:rFonts w:asciiTheme="majorBidi" w:hAnsiTheme="majorBidi" w:cstheme="majorBidi"/>
        </w:rPr>
        <w:t xml:space="preserve">he genus </w:t>
      </w:r>
      <w:r w:rsidR="0079421B" w:rsidRPr="00EC5D37">
        <w:rPr>
          <w:rFonts w:asciiTheme="majorBidi" w:hAnsiTheme="majorBidi" w:cstheme="majorBidi"/>
          <w:i/>
          <w:iCs/>
        </w:rPr>
        <w:t>Microcystis</w:t>
      </w:r>
      <w:r w:rsidR="0079421B" w:rsidRPr="00EC5D37">
        <w:rPr>
          <w:rFonts w:asciiTheme="majorBidi" w:hAnsiTheme="majorBidi" w:cstheme="majorBidi"/>
        </w:rPr>
        <w:t xml:space="preserve"> </w:t>
      </w:r>
      <w:r w:rsidR="00392951" w:rsidRPr="00EC5D37">
        <w:rPr>
          <w:rFonts w:asciiTheme="majorBidi" w:hAnsiTheme="majorBidi" w:cstheme="majorBidi"/>
        </w:rPr>
        <w:t xml:space="preserve">are important components of the </w:t>
      </w:r>
      <w:r w:rsidR="0092414D" w:rsidRPr="00EC5D37">
        <w:rPr>
          <w:rFonts w:asciiTheme="majorBidi" w:hAnsiTheme="majorBidi" w:cstheme="majorBidi"/>
        </w:rPr>
        <w:t xml:space="preserve">winter </w:t>
      </w:r>
      <w:r w:rsidR="00392951" w:rsidRPr="00EC5D37">
        <w:rPr>
          <w:rFonts w:asciiTheme="majorBidi" w:hAnsiTheme="majorBidi" w:cstheme="majorBidi"/>
        </w:rPr>
        <w:t>plankton. They are colonial species</w:t>
      </w:r>
      <w:r w:rsidR="005342DD" w:rsidRPr="00EC5D37">
        <w:rPr>
          <w:rFonts w:asciiTheme="majorBidi" w:hAnsiTheme="majorBidi" w:cstheme="majorBidi"/>
        </w:rPr>
        <w:t xml:space="preserve"> made of small (3-7 µm) spherical cells (</w:t>
      </w:r>
      <w:r w:rsidR="00EC5D37" w:rsidRPr="00EC5D37">
        <w:rPr>
          <w:rFonts w:asciiTheme="majorBidi" w:hAnsiTheme="majorBidi" w:cstheme="majorBidi"/>
        </w:rPr>
        <w:t>hemispherical</w:t>
      </w:r>
      <w:r w:rsidR="005342DD" w:rsidRPr="00EC5D37">
        <w:rPr>
          <w:rFonts w:asciiTheme="majorBidi" w:hAnsiTheme="majorBidi" w:cstheme="majorBidi"/>
        </w:rPr>
        <w:t xml:space="preserve"> after cell division) that contain gas </w:t>
      </w:r>
      <w:proofErr w:type="gramStart"/>
      <w:r w:rsidR="005342DD" w:rsidRPr="00EC5D37">
        <w:rPr>
          <w:rFonts w:asciiTheme="majorBidi" w:hAnsiTheme="majorBidi" w:cstheme="majorBidi"/>
        </w:rPr>
        <w:t>vesicles, and</w:t>
      </w:r>
      <w:proofErr w:type="gramEnd"/>
      <w:r w:rsidR="005342DD" w:rsidRPr="00EC5D37">
        <w:rPr>
          <w:rFonts w:asciiTheme="majorBidi" w:hAnsiTheme="majorBidi" w:cstheme="majorBidi"/>
        </w:rPr>
        <w:t xml:space="preserve"> are organized sparsely or </w:t>
      </w:r>
      <w:r w:rsidR="00EC5D37" w:rsidRPr="00EC5D37">
        <w:rPr>
          <w:rFonts w:asciiTheme="majorBidi" w:hAnsiTheme="majorBidi" w:cstheme="majorBidi"/>
        </w:rPr>
        <w:t>densely</w:t>
      </w:r>
      <w:r w:rsidR="005342DD" w:rsidRPr="00EC5D37">
        <w:rPr>
          <w:rFonts w:asciiTheme="majorBidi" w:hAnsiTheme="majorBidi" w:cstheme="majorBidi"/>
        </w:rPr>
        <w:t xml:space="preserve"> in a common colorless mucilage, with no envelopes around individual cells. The colonies</w:t>
      </w:r>
      <w:r w:rsidR="0079421B" w:rsidRPr="00EC5D37">
        <w:rPr>
          <w:rFonts w:asciiTheme="majorBidi" w:hAnsiTheme="majorBidi" w:cstheme="majorBidi"/>
        </w:rPr>
        <w:t xml:space="preserve"> vary in shape from spherical to ov</w:t>
      </w:r>
      <w:r w:rsidR="005342DD" w:rsidRPr="00EC5D37">
        <w:rPr>
          <w:rFonts w:asciiTheme="majorBidi" w:hAnsiTheme="majorBidi" w:cstheme="majorBidi"/>
        </w:rPr>
        <w:t>a</w:t>
      </w:r>
      <w:r w:rsidR="0079421B" w:rsidRPr="00EC5D37">
        <w:rPr>
          <w:rFonts w:asciiTheme="majorBidi" w:hAnsiTheme="majorBidi" w:cstheme="majorBidi"/>
        </w:rPr>
        <w:t>l or elongate, lobate to irregular, in some species clathrate (with holes)</w:t>
      </w:r>
      <w:r w:rsidR="00DC7709" w:rsidRPr="00EC5D37">
        <w:rPr>
          <w:rFonts w:asciiTheme="majorBidi" w:hAnsiTheme="majorBidi" w:cstheme="majorBidi"/>
        </w:rPr>
        <w:t>. Cell division</w:t>
      </w:r>
      <w:r w:rsidR="00E37EB5" w:rsidRPr="00EC5D37">
        <w:rPr>
          <w:rFonts w:asciiTheme="majorBidi" w:hAnsiTheme="majorBidi" w:cstheme="majorBidi"/>
        </w:rPr>
        <w:t xml:space="preserve"> </w:t>
      </w:r>
      <w:r w:rsidR="005342DD" w:rsidRPr="00EC5D37">
        <w:rPr>
          <w:rFonts w:asciiTheme="majorBidi" w:hAnsiTheme="majorBidi" w:cstheme="majorBidi"/>
        </w:rPr>
        <w:t xml:space="preserve">is </w:t>
      </w:r>
      <w:r w:rsidR="00DC7709" w:rsidRPr="00EC5D37">
        <w:rPr>
          <w:rFonts w:asciiTheme="majorBidi" w:hAnsiTheme="majorBidi" w:cstheme="majorBidi"/>
        </w:rPr>
        <w:t xml:space="preserve">by binary fission in 3 perpendicular planes in regular cubic arrangement. Reproduction </w:t>
      </w:r>
      <w:r w:rsidR="005342DD" w:rsidRPr="00EC5D37">
        <w:rPr>
          <w:rFonts w:asciiTheme="majorBidi" w:hAnsiTheme="majorBidi" w:cstheme="majorBidi"/>
        </w:rPr>
        <w:t xml:space="preserve">is </w:t>
      </w:r>
      <w:r w:rsidR="00DC7709" w:rsidRPr="00EC5D37">
        <w:rPr>
          <w:rFonts w:asciiTheme="majorBidi" w:hAnsiTheme="majorBidi" w:cstheme="majorBidi"/>
        </w:rPr>
        <w:t>by disintegration of colonies into</w:t>
      </w:r>
      <w:r w:rsidR="00E37EB5" w:rsidRPr="00EC5D37">
        <w:rPr>
          <w:rFonts w:asciiTheme="majorBidi" w:hAnsiTheme="majorBidi" w:cstheme="majorBidi"/>
        </w:rPr>
        <w:t xml:space="preserve"> </w:t>
      </w:r>
      <w:r w:rsidR="00DC7709" w:rsidRPr="00EC5D37">
        <w:rPr>
          <w:rFonts w:asciiTheme="majorBidi" w:hAnsiTheme="majorBidi" w:cstheme="majorBidi"/>
        </w:rPr>
        <w:t xml:space="preserve">small clusters of cells or even into single cells. </w:t>
      </w:r>
      <w:r w:rsidR="00392951" w:rsidRPr="00EC5D37">
        <w:rPr>
          <w:rFonts w:asciiTheme="majorBidi" w:hAnsiTheme="majorBidi" w:cstheme="majorBidi"/>
        </w:rPr>
        <w:t xml:space="preserve">The species occurring in Lake Kinneret are </w:t>
      </w:r>
      <w:r w:rsidR="00392951" w:rsidRPr="00EC5D37">
        <w:rPr>
          <w:rFonts w:asciiTheme="majorBidi" w:hAnsiTheme="majorBidi" w:cstheme="majorBidi"/>
          <w:i/>
          <w:iCs/>
        </w:rPr>
        <w:t xml:space="preserve">M. aeruginosa, M. </w:t>
      </w:r>
      <w:proofErr w:type="spellStart"/>
      <w:r w:rsidR="00392951" w:rsidRPr="00EC5D37">
        <w:rPr>
          <w:rFonts w:asciiTheme="majorBidi" w:hAnsiTheme="majorBidi" w:cstheme="majorBidi"/>
          <w:i/>
          <w:iCs/>
        </w:rPr>
        <w:t>botrys</w:t>
      </w:r>
      <w:proofErr w:type="spellEnd"/>
      <w:r w:rsidR="00392951" w:rsidRPr="00EC5D37">
        <w:rPr>
          <w:rFonts w:asciiTheme="majorBidi" w:hAnsiTheme="majorBidi" w:cstheme="majorBidi"/>
          <w:i/>
          <w:iCs/>
        </w:rPr>
        <w:t xml:space="preserve">, </w:t>
      </w:r>
      <w:r w:rsidR="0092414D" w:rsidRPr="00EC5D37">
        <w:rPr>
          <w:rFonts w:asciiTheme="majorBidi" w:hAnsiTheme="majorBidi" w:cstheme="majorBidi"/>
          <w:i/>
          <w:iCs/>
        </w:rPr>
        <w:t xml:space="preserve">M. </w:t>
      </w:r>
      <w:proofErr w:type="spellStart"/>
      <w:r w:rsidR="0092414D" w:rsidRPr="00EC5D37">
        <w:rPr>
          <w:rFonts w:asciiTheme="majorBidi" w:hAnsiTheme="majorBidi" w:cstheme="majorBidi"/>
          <w:i/>
          <w:iCs/>
        </w:rPr>
        <w:t>flos</w:t>
      </w:r>
      <w:proofErr w:type="spellEnd"/>
      <w:r w:rsidR="0092414D" w:rsidRPr="00EC5D37">
        <w:rPr>
          <w:rFonts w:asciiTheme="majorBidi" w:hAnsiTheme="majorBidi" w:cstheme="majorBidi"/>
          <w:i/>
          <w:iCs/>
        </w:rPr>
        <w:t xml:space="preserve">-aquae, M. </w:t>
      </w:r>
      <w:proofErr w:type="spellStart"/>
      <w:r w:rsidR="0092414D" w:rsidRPr="00EC5D37">
        <w:rPr>
          <w:rFonts w:asciiTheme="majorBidi" w:hAnsiTheme="majorBidi" w:cstheme="majorBidi"/>
          <w:i/>
          <w:iCs/>
        </w:rPr>
        <w:t>viridis</w:t>
      </w:r>
      <w:proofErr w:type="spellEnd"/>
      <w:r w:rsidR="0092414D" w:rsidRPr="00EC5D37">
        <w:rPr>
          <w:rFonts w:asciiTheme="majorBidi" w:hAnsiTheme="majorBidi" w:cstheme="majorBidi"/>
          <w:i/>
          <w:iCs/>
        </w:rPr>
        <w:t xml:space="preserve"> </w:t>
      </w:r>
      <w:r w:rsidR="0092414D" w:rsidRPr="00EC5D37">
        <w:rPr>
          <w:rFonts w:asciiTheme="majorBidi" w:hAnsiTheme="majorBidi" w:cstheme="majorBidi"/>
        </w:rPr>
        <w:t>and</w:t>
      </w:r>
      <w:r w:rsidR="0092414D" w:rsidRPr="00EC5D37">
        <w:rPr>
          <w:rFonts w:asciiTheme="majorBidi" w:hAnsiTheme="majorBidi" w:cstheme="majorBidi"/>
          <w:i/>
          <w:iCs/>
        </w:rPr>
        <w:t xml:space="preserve"> </w:t>
      </w:r>
      <w:r w:rsidR="00392951" w:rsidRPr="00EC5D37">
        <w:rPr>
          <w:rFonts w:asciiTheme="majorBidi" w:hAnsiTheme="majorBidi" w:cstheme="majorBidi"/>
          <w:i/>
          <w:iCs/>
        </w:rPr>
        <w:t xml:space="preserve">M. wesenbergii, </w:t>
      </w:r>
      <w:r w:rsidR="00392951" w:rsidRPr="00EC5D37">
        <w:rPr>
          <w:rFonts w:asciiTheme="majorBidi" w:hAnsiTheme="majorBidi" w:cstheme="majorBidi"/>
        </w:rPr>
        <w:t>each will be dealt separately. Here we</w:t>
      </w:r>
      <w:r w:rsidR="00392951" w:rsidRPr="00EC5D37">
        <w:rPr>
          <w:rFonts w:asciiTheme="majorBidi" w:hAnsiTheme="majorBidi" w:cstheme="majorBidi"/>
          <w:rtl/>
        </w:rPr>
        <w:t xml:space="preserve"> </w:t>
      </w:r>
      <w:r w:rsidR="00392951" w:rsidRPr="00EC5D37">
        <w:rPr>
          <w:rFonts w:asciiTheme="majorBidi" w:hAnsiTheme="majorBidi" w:cstheme="majorBidi"/>
        </w:rPr>
        <w:t xml:space="preserve">address issues common to all those species. </w:t>
      </w:r>
    </w:p>
    <w:p w14:paraId="363B5F7E" w14:textId="5B19A060" w:rsidR="00F64F76" w:rsidRPr="00EC5D37" w:rsidRDefault="0071459A" w:rsidP="00087C79">
      <w:pPr>
        <w:rPr>
          <w:rFonts w:asciiTheme="majorBidi" w:hAnsiTheme="majorBidi" w:cstheme="majorBidi"/>
        </w:rPr>
      </w:pPr>
      <w:r>
        <w:rPr>
          <w:rFonts w:asciiTheme="majorBidi" w:hAnsiTheme="majorBidi" w:cstheme="majorBidi"/>
        </w:rPr>
        <w:lastRenderedPageBreak/>
        <w:t xml:space="preserve">Counting </w:t>
      </w:r>
      <w:r w:rsidRPr="0071459A">
        <w:rPr>
          <w:rFonts w:asciiTheme="majorBidi" w:hAnsiTheme="majorBidi" w:cstheme="majorBidi"/>
          <w:i/>
          <w:iCs/>
        </w:rPr>
        <w:t>Microcystis</w:t>
      </w:r>
      <w:r>
        <w:rPr>
          <w:rFonts w:asciiTheme="majorBidi" w:hAnsiTheme="majorBidi" w:cstheme="majorBidi"/>
        </w:rPr>
        <w:t xml:space="preserve"> cells is a difficult task, especially for </w:t>
      </w:r>
      <w:r w:rsidRPr="0071459A">
        <w:rPr>
          <w:rFonts w:asciiTheme="majorBidi" w:hAnsiTheme="majorBidi" w:cstheme="majorBidi"/>
          <w:i/>
          <w:iCs/>
        </w:rPr>
        <w:t xml:space="preserve">M. </w:t>
      </w:r>
      <w:proofErr w:type="spellStart"/>
      <w:r w:rsidRPr="0071459A">
        <w:rPr>
          <w:rFonts w:asciiTheme="majorBidi" w:hAnsiTheme="majorBidi" w:cstheme="majorBidi"/>
          <w:i/>
          <w:iCs/>
        </w:rPr>
        <w:t>flos</w:t>
      </w:r>
      <w:proofErr w:type="spellEnd"/>
      <w:r w:rsidRPr="0071459A">
        <w:rPr>
          <w:rFonts w:asciiTheme="majorBidi" w:hAnsiTheme="majorBidi" w:cstheme="majorBidi"/>
          <w:i/>
          <w:iCs/>
        </w:rPr>
        <w:t>-aquae</w:t>
      </w:r>
      <w:r>
        <w:rPr>
          <w:rFonts w:asciiTheme="majorBidi" w:hAnsiTheme="majorBidi" w:cstheme="majorBidi"/>
        </w:rPr>
        <w:t xml:space="preserve"> and </w:t>
      </w:r>
      <w:r w:rsidRPr="0071459A">
        <w:rPr>
          <w:rFonts w:asciiTheme="majorBidi" w:hAnsiTheme="majorBidi" w:cstheme="majorBidi"/>
          <w:i/>
          <w:iCs/>
        </w:rPr>
        <w:t>M. aeruginosa</w:t>
      </w:r>
      <w:r>
        <w:rPr>
          <w:rFonts w:asciiTheme="majorBidi" w:hAnsiTheme="majorBidi" w:cstheme="majorBidi"/>
        </w:rPr>
        <w:t>, colonies that are often made of hundreds</w:t>
      </w:r>
      <w:r w:rsidR="00303170">
        <w:rPr>
          <w:rFonts w:asciiTheme="majorBidi" w:hAnsiTheme="majorBidi" w:cstheme="majorBidi"/>
        </w:rPr>
        <w:t xml:space="preserve"> to thousands</w:t>
      </w:r>
      <w:r>
        <w:rPr>
          <w:rFonts w:asciiTheme="majorBidi" w:hAnsiTheme="majorBidi" w:cstheme="majorBidi"/>
        </w:rPr>
        <w:t xml:space="preserve"> of densely packed small-sized cells. For accurate cell counts it is essential to break the colonies into single cells (e.g. with a </w:t>
      </w:r>
      <w:proofErr w:type="spellStart"/>
      <w:r>
        <w:rPr>
          <w:rFonts w:asciiTheme="majorBidi" w:hAnsiTheme="majorBidi" w:cstheme="majorBidi"/>
        </w:rPr>
        <w:t>sonicator</w:t>
      </w:r>
      <w:proofErr w:type="spellEnd"/>
      <w:r>
        <w:rPr>
          <w:rFonts w:asciiTheme="majorBidi" w:hAnsiTheme="majorBidi" w:cstheme="majorBidi"/>
        </w:rPr>
        <w:t xml:space="preserve"> or high-speed blender) that can be dispersed evenly on a counting slide. But</w:t>
      </w:r>
      <w:r w:rsidR="00303170">
        <w:rPr>
          <w:rFonts w:asciiTheme="majorBidi" w:hAnsiTheme="majorBidi" w:cstheme="majorBidi"/>
        </w:rPr>
        <w:t xml:space="preserve"> the procedure damages other more delicate </w:t>
      </w:r>
      <w:proofErr w:type="gramStart"/>
      <w:r w:rsidR="00303170">
        <w:rPr>
          <w:rFonts w:asciiTheme="majorBidi" w:hAnsiTheme="majorBidi" w:cstheme="majorBidi"/>
        </w:rPr>
        <w:t>species, and</w:t>
      </w:r>
      <w:proofErr w:type="gramEnd"/>
      <w:r>
        <w:rPr>
          <w:rFonts w:asciiTheme="majorBidi" w:hAnsiTheme="majorBidi" w:cstheme="majorBidi"/>
        </w:rPr>
        <w:t xml:space="preserve"> </w:t>
      </w:r>
      <w:r w:rsidR="00487A8B">
        <w:rPr>
          <w:rFonts w:asciiTheme="majorBidi" w:hAnsiTheme="majorBidi" w:cstheme="majorBidi"/>
        </w:rPr>
        <w:t xml:space="preserve">once broken into </w:t>
      </w:r>
      <w:r>
        <w:rPr>
          <w:rFonts w:asciiTheme="majorBidi" w:hAnsiTheme="majorBidi" w:cstheme="majorBidi"/>
        </w:rPr>
        <w:t xml:space="preserve">single cells </w:t>
      </w:r>
      <w:r w:rsidR="00487A8B">
        <w:rPr>
          <w:rFonts w:asciiTheme="majorBidi" w:hAnsiTheme="majorBidi" w:cstheme="majorBidi"/>
        </w:rPr>
        <w:t>it is impossible to</w:t>
      </w:r>
      <w:r w:rsidR="00303170">
        <w:rPr>
          <w:rFonts w:asciiTheme="majorBidi" w:hAnsiTheme="majorBidi" w:cstheme="majorBidi"/>
        </w:rPr>
        <w:t xml:space="preserve"> count colonies and</w:t>
      </w:r>
      <w:r w:rsidR="00487A8B">
        <w:rPr>
          <w:rFonts w:asciiTheme="majorBidi" w:hAnsiTheme="majorBidi" w:cstheme="majorBidi"/>
        </w:rPr>
        <w:t xml:space="preserve"> identify the cells to species level. We count </w:t>
      </w:r>
      <w:r w:rsidR="00487A8B" w:rsidRPr="00487A8B">
        <w:rPr>
          <w:rFonts w:asciiTheme="majorBidi" w:hAnsiTheme="majorBidi" w:cstheme="majorBidi"/>
          <w:i/>
          <w:iCs/>
        </w:rPr>
        <w:t>Microcystis</w:t>
      </w:r>
      <w:r w:rsidR="00487A8B">
        <w:rPr>
          <w:rFonts w:asciiTheme="majorBidi" w:hAnsiTheme="majorBidi" w:cstheme="majorBidi"/>
        </w:rPr>
        <w:t xml:space="preserve"> without breaking the colonies and take into consideration that the cell counts and therefore also biomass estimates for </w:t>
      </w:r>
      <w:r w:rsidR="00303170" w:rsidRPr="00487A8B">
        <w:rPr>
          <w:rFonts w:asciiTheme="majorBidi" w:hAnsiTheme="majorBidi" w:cstheme="majorBidi"/>
          <w:i/>
          <w:iCs/>
        </w:rPr>
        <w:t>Microcystis</w:t>
      </w:r>
      <w:r w:rsidR="00303170">
        <w:rPr>
          <w:rFonts w:asciiTheme="majorBidi" w:hAnsiTheme="majorBidi" w:cstheme="majorBidi"/>
        </w:rPr>
        <w:t xml:space="preserve"> </w:t>
      </w:r>
      <w:r w:rsidR="00487A8B">
        <w:rPr>
          <w:rFonts w:asciiTheme="majorBidi" w:hAnsiTheme="majorBidi" w:cstheme="majorBidi"/>
        </w:rPr>
        <w:t xml:space="preserve">species have a large measurement error. </w:t>
      </w:r>
    </w:p>
    <w:p w14:paraId="46D66051" w14:textId="77777777" w:rsidR="005342DD" w:rsidRPr="00EC5D37" w:rsidRDefault="00E37EB5" w:rsidP="00FA73E5">
      <w:pPr>
        <w:keepNext/>
        <w:rPr>
          <w:rFonts w:asciiTheme="majorBidi" w:hAnsiTheme="majorBidi" w:cstheme="majorBidi"/>
          <w:color w:val="000000" w:themeColor="text1"/>
        </w:rPr>
      </w:pPr>
      <w:r w:rsidRPr="00EC5D37">
        <w:rPr>
          <w:rFonts w:asciiTheme="majorBidi" w:hAnsiTheme="majorBidi" w:cstheme="majorBidi"/>
          <w:b/>
          <w:bCs/>
          <w:color w:val="000000" w:themeColor="text1"/>
        </w:rPr>
        <w:t>Ecology:</w:t>
      </w:r>
      <w:r w:rsidRPr="00EC5D37">
        <w:rPr>
          <w:rFonts w:asciiTheme="majorBidi" w:hAnsiTheme="majorBidi" w:cstheme="majorBidi"/>
          <w:color w:val="000000" w:themeColor="text1"/>
        </w:rPr>
        <w:t xml:space="preserve"> </w:t>
      </w:r>
    </w:p>
    <w:p w14:paraId="73579B0C" w14:textId="050B0862" w:rsidR="00B17B18" w:rsidRPr="00EC5D37" w:rsidRDefault="005342DD" w:rsidP="00B17B18">
      <w:pPr>
        <w:rPr>
          <w:rFonts w:asciiTheme="majorBidi" w:hAnsiTheme="majorBidi" w:cstheme="majorBidi"/>
          <w:color w:val="000000" w:themeColor="text1"/>
        </w:rPr>
      </w:pPr>
      <w:r w:rsidRPr="00EC5D37">
        <w:rPr>
          <w:rFonts w:asciiTheme="majorBidi" w:hAnsiTheme="majorBidi" w:cstheme="majorBidi"/>
          <w:color w:val="000000" w:themeColor="text1"/>
        </w:rPr>
        <w:t>W</w:t>
      </w:r>
      <w:r w:rsidR="00E37EB5" w:rsidRPr="00EC5D37">
        <w:rPr>
          <w:rFonts w:asciiTheme="majorBidi" w:hAnsiTheme="majorBidi" w:cstheme="majorBidi"/>
          <w:color w:val="000000" w:themeColor="text1"/>
        </w:rPr>
        <w:t xml:space="preserve">hile in general </w:t>
      </w:r>
      <w:r w:rsidRPr="00EC5D37">
        <w:rPr>
          <w:rFonts w:asciiTheme="majorBidi" w:hAnsiTheme="majorBidi" w:cstheme="majorBidi"/>
          <w:color w:val="000000" w:themeColor="text1"/>
        </w:rPr>
        <w:t>“</w:t>
      </w:r>
      <w:r w:rsidR="00E37EB5" w:rsidRPr="00EC5D37">
        <w:rPr>
          <w:rFonts w:asciiTheme="majorBidi" w:hAnsiTheme="majorBidi" w:cstheme="majorBidi"/>
          <w:color w:val="000000" w:themeColor="text1"/>
        </w:rPr>
        <w:t xml:space="preserve">cyanobacteria blooms like it hot” (Paerl and Huisman 2008), and this is typical for </w:t>
      </w:r>
      <w:r w:rsidR="00E37EB5" w:rsidRPr="00EC5D37">
        <w:rPr>
          <w:rFonts w:asciiTheme="majorBidi" w:hAnsiTheme="majorBidi" w:cstheme="majorBidi"/>
          <w:i/>
          <w:iCs/>
          <w:color w:val="000000" w:themeColor="text1"/>
        </w:rPr>
        <w:t>Microcystis</w:t>
      </w:r>
      <w:r w:rsidR="00E37EB5" w:rsidRPr="00EC5D37">
        <w:rPr>
          <w:rFonts w:asciiTheme="majorBidi" w:hAnsiTheme="majorBidi" w:cstheme="majorBidi"/>
          <w:color w:val="000000" w:themeColor="text1"/>
        </w:rPr>
        <w:t xml:space="preserve"> around the world, in Lake Kinneret </w:t>
      </w:r>
      <w:r w:rsidR="00E37EB5" w:rsidRPr="00EC5D37">
        <w:rPr>
          <w:rFonts w:asciiTheme="majorBidi" w:hAnsiTheme="majorBidi" w:cstheme="majorBidi"/>
          <w:i/>
          <w:iCs/>
          <w:color w:val="000000" w:themeColor="text1"/>
        </w:rPr>
        <w:t>Microcystis</w:t>
      </w:r>
      <w:r w:rsidR="00E37EB5" w:rsidRPr="00EC5D37">
        <w:rPr>
          <w:rFonts w:asciiTheme="majorBidi" w:hAnsiTheme="majorBidi" w:cstheme="majorBidi"/>
          <w:color w:val="000000" w:themeColor="text1"/>
        </w:rPr>
        <w:t xml:space="preserve"> blooms </w:t>
      </w:r>
      <w:r w:rsidRPr="00EC5D37">
        <w:rPr>
          <w:rFonts w:asciiTheme="majorBidi" w:hAnsiTheme="majorBidi" w:cstheme="majorBidi"/>
          <w:color w:val="000000" w:themeColor="text1"/>
        </w:rPr>
        <w:t xml:space="preserve">occur </w:t>
      </w:r>
      <w:r w:rsidR="00E37EB5" w:rsidRPr="00EC5D37">
        <w:rPr>
          <w:rFonts w:asciiTheme="majorBidi" w:hAnsiTheme="majorBidi" w:cstheme="majorBidi"/>
          <w:color w:val="000000" w:themeColor="text1"/>
        </w:rPr>
        <w:t>in winter-spring</w:t>
      </w:r>
      <w:r w:rsidR="00392951" w:rsidRPr="00EC5D37">
        <w:rPr>
          <w:rFonts w:asciiTheme="majorBidi" w:hAnsiTheme="majorBidi" w:cstheme="majorBidi"/>
          <w:color w:val="000000" w:themeColor="text1"/>
        </w:rPr>
        <w:t>, mostly</w:t>
      </w:r>
      <w:r w:rsidR="00E37EB5" w:rsidRPr="00EC5D37">
        <w:rPr>
          <w:rFonts w:asciiTheme="majorBidi" w:hAnsiTheme="majorBidi" w:cstheme="majorBidi"/>
          <w:color w:val="000000" w:themeColor="text1"/>
        </w:rPr>
        <w:t xml:space="preserve"> </w:t>
      </w:r>
      <w:r w:rsidR="00D678AE" w:rsidRPr="00EC5D37">
        <w:rPr>
          <w:rFonts w:asciiTheme="majorBidi" w:hAnsiTheme="majorBidi" w:cstheme="majorBidi"/>
          <w:color w:val="000000" w:themeColor="text1"/>
        </w:rPr>
        <w:t>between January and March</w:t>
      </w:r>
      <w:r w:rsidR="00E37EB5" w:rsidRPr="00EC5D37">
        <w:rPr>
          <w:rFonts w:asciiTheme="majorBidi" w:hAnsiTheme="majorBidi" w:cstheme="majorBidi"/>
          <w:color w:val="000000" w:themeColor="text1"/>
        </w:rPr>
        <w:t xml:space="preserve">. The main reason for this may be </w:t>
      </w:r>
      <w:r w:rsidR="0092414D" w:rsidRPr="00EC5D37">
        <w:rPr>
          <w:rFonts w:asciiTheme="majorBidi" w:hAnsiTheme="majorBidi" w:cstheme="majorBidi"/>
          <w:color w:val="000000" w:themeColor="text1"/>
        </w:rPr>
        <w:t>in Kinneret winter temperatures are warm enough, whereas in summer</w:t>
      </w:r>
      <w:r w:rsidR="00E37EB5" w:rsidRPr="00EC5D37">
        <w:rPr>
          <w:rFonts w:asciiTheme="majorBidi" w:hAnsiTheme="majorBidi" w:cstheme="majorBidi"/>
          <w:color w:val="000000" w:themeColor="text1"/>
        </w:rPr>
        <w:t xml:space="preserve"> nutrient availability</w:t>
      </w:r>
      <w:r w:rsidR="0092414D" w:rsidRPr="00EC5D37">
        <w:rPr>
          <w:rFonts w:asciiTheme="majorBidi" w:hAnsiTheme="majorBidi" w:cstheme="majorBidi"/>
          <w:color w:val="000000" w:themeColor="text1"/>
        </w:rPr>
        <w:t xml:space="preserve"> is low</w:t>
      </w:r>
      <w:r w:rsidR="008D567F" w:rsidRPr="00EC5D37">
        <w:rPr>
          <w:rFonts w:asciiTheme="majorBidi" w:hAnsiTheme="majorBidi" w:cstheme="majorBidi"/>
          <w:color w:val="000000" w:themeColor="text1"/>
        </w:rPr>
        <w:t xml:space="preserve">, </w:t>
      </w:r>
      <w:r w:rsidR="0092414D" w:rsidRPr="00EC5D37">
        <w:rPr>
          <w:rFonts w:asciiTheme="majorBidi" w:hAnsiTheme="majorBidi" w:cstheme="majorBidi"/>
          <w:color w:val="000000" w:themeColor="text1"/>
        </w:rPr>
        <w:t>and</w:t>
      </w:r>
      <w:r w:rsidR="008D567F" w:rsidRPr="00EC5D37">
        <w:rPr>
          <w:rFonts w:asciiTheme="majorBidi" w:hAnsiTheme="majorBidi" w:cstheme="majorBidi"/>
          <w:color w:val="000000" w:themeColor="text1"/>
        </w:rPr>
        <w:t xml:space="preserve"> N-fixing </w:t>
      </w:r>
      <w:r w:rsidR="00EC5D37" w:rsidRPr="00EC5D37">
        <w:rPr>
          <w:rFonts w:asciiTheme="majorBidi" w:hAnsiTheme="majorBidi" w:cstheme="majorBidi"/>
          <w:color w:val="000000" w:themeColor="text1"/>
        </w:rPr>
        <w:t>cyanobacteria</w:t>
      </w:r>
      <w:r w:rsidR="008D567F" w:rsidRPr="00EC5D37">
        <w:rPr>
          <w:rFonts w:asciiTheme="majorBidi" w:hAnsiTheme="majorBidi" w:cstheme="majorBidi"/>
          <w:color w:val="000000" w:themeColor="text1"/>
        </w:rPr>
        <w:t xml:space="preserve"> dominate</w:t>
      </w:r>
      <w:r w:rsidR="00E37EB5" w:rsidRPr="00EC5D37">
        <w:rPr>
          <w:rFonts w:asciiTheme="majorBidi" w:hAnsiTheme="majorBidi" w:cstheme="majorBidi"/>
          <w:color w:val="000000" w:themeColor="text1"/>
        </w:rPr>
        <w:t xml:space="preserve">. When </w:t>
      </w:r>
      <w:r w:rsidR="00EC5D37" w:rsidRPr="00EC5D37">
        <w:rPr>
          <w:rFonts w:asciiTheme="majorBidi" w:hAnsiTheme="majorBidi" w:cstheme="majorBidi"/>
          <w:color w:val="000000" w:themeColor="text1"/>
        </w:rPr>
        <w:t>abundant</w:t>
      </w:r>
      <w:r w:rsidR="00E37EB5" w:rsidRPr="00EC5D37">
        <w:rPr>
          <w:rFonts w:asciiTheme="majorBidi" w:hAnsiTheme="majorBidi" w:cstheme="majorBidi"/>
          <w:color w:val="000000" w:themeColor="text1"/>
        </w:rPr>
        <w:t xml:space="preserve">, on calm days, </w:t>
      </w:r>
      <w:r w:rsidR="00B17B18" w:rsidRPr="00EC5D37">
        <w:rPr>
          <w:rFonts w:asciiTheme="majorBidi" w:hAnsiTheme="majorBidi" w:cstheme="majorBidi"/>
          <w:i/>
          <w:iCs/>
          <w:color w:val="000000" w:themeColor="text1"/>
        </w:rPr>
        <w:t>Microcystis</w:t>
      </w:r>
      <w:r w:rsidR="00B17B18" w:rsidRPr="00EC5D37">
        <w:rPr>
          <w:rFonts w:asciiTheme="majorBidi" w:hAnsiTheme="majorBidi" w:cstheme="majorBidi"/>
          <w:color w:val="000000" w:themeColor="text1"/>
        </w:rPr>
        <w:t xml:space="preserve"> floats to form green or brown </w:t>
      </w:r>
      <w:r w:rsidR="00E37EB5" w:rsidRPr="00EC5D37">
        <w:rPr>
          <w:rFonts w:asciiTheme="majorBidi" w:hAnsiTheme="majorBidi" w:cstheme="majorBidi"/>
          <w:color w:val="000000" w:themeColor="text1"/>
        </w:rPr>
        <w:t>surface films</w:t>
      </w:r>
      <w:r w:rsidR="008D567F" w:rsidRPr="00EC5D37">
        <w:rPr>
          <w:rFonts w:asciiTheme="majorBidi" w:hAnsiTheme="majorBidi" w:cstheme="majorBidi"/>
          <w:color w:val="000000" w:themeColor="text1"/>
        </w:rPr>
        <w:t xml:space="preserve"> (Plates 1, 2)</w:t>
      </w:r>
      <w:r w:rsidR="00B17B18" w:rsidRPr="00EC5D37">
        <w:rPr>
          <w:rFonts w:asciiTheme="majorBidi" w:hAnsiTheme="majorBidi" w:cstheme="majorBidi"/>
          <w:color w:val="000000" w:themeColor="text1"/>
        </w:rPr>
        <w:t>. Th</w:t>
      </w:r>
      <w:r w:rsidRPr="00EC5D37">
        <w:rPr>
          <w:rFonts w:asciiTheme="majorBidi" w:hAnsiTheme="majorBidi" w:cstheme="majorBidi"/>
          <w:color w:val="000000" w:themeColor="text1"/>
        </w:rPr>
        <w:t>os</w:t>
      </w:r>
      <w:r w:rsidR="00B17B18" w:rsidRPr="00EC5D37">
        <w:rPr>
          <w:rFonts w:asciiTheme="majorBidi" w:hAnsiTheme="majorBidi" w:cstheme="majorBidi"/>
          <w:color w:val="000000" w:themeColor="text1"/>
        </w:rPr>
        <w:t>e surface films are blown by gentle winds and accumulate near lee shores to create visible surface scums.</w:t>
      </w:r>
    </w:p>
    <w:p w14:paraId="33EF2FB0" w14:textId="5E3F90F4" w:rsidR="00B17B18" w:rsidRPr="00EC5D37" w:rsidRDefault="00B17B18" w:rsidP="00B17B18">
      <w:pPr>
        <w:rPr>
          <w:rFonts w:asciiTheme="majorBidi" w:hAnsiTheme="majorBidi" w:cstheme="majorBidi"/>
          <w:color w:val="000000" w:themeColor="text1"/>
        </w:rPr>
      </w:pPr>
      <w:r w:rsidRPr="00EC5D37">
        <w:rPr>
          <w:rFonts w:asciiTheme="majorBidi" w:hAnsiTheme="majorBidi" w:cstheme="majorBidi"/>
          <w:i/>
          <w:iCs/>
          <w:color w:val="000000" w:themeColor="text1"/>
        </w:rPr>
        <w:t>Microcystis</w:t>
      </w:r>
      <w:r w:rsidRPr="00EC5D37">
        <w:rPr>
          <w:rFonts w:asciiTheme="majorBidi" w:hAnsiTheme="majorBidi" w:cstheme="majorBidi"/>
          <w:color w:val="000000" w:themeColor="text1"/>
        </w:rPr>
        <w:t xml:space="preserve"> blooms were reported to occur in Kinneret </w:t>
      </w:r>
      <w:r w:rsidR="004F3AD7" w:rsidRPr="00EC5D37">
        <w:rPr>
          <w:rFonts w:asciiTheme="majorBidi" w:hAnsiTheme="majorBidi" w:cstheme="majorBidi"/>
          <w:color w:val="000000" w:themeColor="text1"/>
        </w:rPr>
        <w:t>already in</w:t>
      </w:r>
      <w:r w:rsidRPr="00EC5D37">
        <w:rPr>
          <w:rFonts w:asciiTheme="majorBidi" w:hAnsiTheme="majorBidi" w:cstheme="majorBidi"/>
          <w:color w:val="000000" w:themeColor="text1"/>
        </w:rPr>
        <w:t xml:space="preserve"> the 1960s, </w:t>
      </w:r>
      <w:r w:rsidR="004F3AD7" w:rsidRPr="00EC5D37">
        <w:rPr>
          <w:rFonts w:asciiTheme="majorBidi" w:hAnsiTheme="majorBidi" w:cstheme="majorBidi"/>
          <w:color w:val="000000" w:themeColor="text1"/>
        </w:rPr>
        <w:t xml:space="preserve">before the onset of the Kinneret monitoring program, </w:t>
      </w:r>
      <w:r w:rsidRPr="00EC5D37">
        <w:rPr>
          <w:rFonts w:asciiTheme="majorBidi" w:hAnsiTheme="majorBidi" w:cstheme="majorBidi"/>
          <w:color w:val="000000" w:themeColor="text1"/>
        </w:rPr>
        <w:t>with an exceptional</w:t>
      </w:r>
      <w:r w:rsidR="008D567F" w:rsidRPr="00EC5D37">
        <w:rPr>
          <w:rFonts w:asciiTheme="majorBidi" w:hAnsiTheme="majorBidi" w:cstheme="majorBidi"/>
          <w:color w:val="000000" w:themeColor="text1"/>
        </w:rPr>
        <w:t>ly intensive</w:t>
      </w:r>
      <w:r w:rsidRPr="00EC5D37">
        <w:rPr>
          <w:rFonts w:asciiTheme="majorBidi" w:hAnsiTheme="majorBidi" w:cstheme="majorBidi"/>
          <w:color w:val="000000" w:themeColor="text1"/>
        </w:rPr>
        <w:t xml:space="preserve"> bloom reported in winter 1964 (Pollingher and </w:t>
      </w:r>
      <w:proofErr w:type="spellStart"/>
      <w:r w:rsidRPr="00EC5D37">
        <w:rPr>
          <w:rFonts w:asciiTheme="majorBidi" w:hAnsiTheme="majorBidi" w:cstheme="majorBidi"/>
          <w:color w:val="000000" w:themeColor="text1"/>
        </w:rPr>
        <w:t>Kimor</w:t>
      </w:r>
      <w:proofErr w:type="spellEnd"/>
      <w:r w:rsidRPr="00EC5D37">
        <w:rPr>
          <w:rFonts w:asciiTheme="majorBidi" w:hAnsiTheme="majorBidi" w:cstheme="majorBidi"/>
          <w:color w:val="000000" w:themeColor="text1"/>
        </w:rPr>
        <w:t xml:space="preserve"> 1970; </w:t>
      </w:r>
      <w:r w:rsidR="00F95902" w:rsidRPr="00EC5D37">
        <w:rPr>
          <w:rFonts w:asciiTheme="majorBidi" w:hAnsiTheme="majorBidi" w:cstheme="majorBidi"/>
          <w:color w:val="000000" w:themeColor="text1"/>
        </w:rPr>
        <w:t xml:space="preserve">Serruya and </w:t>
      </w:r>
      <w:r w:rsidRPr="00EC5D37">
        <w:rPr>
          <w:rFonts w:asciiTheme="majorBidi" w:hAnsiTheme="majorBidi" w:cstheme="majorBidi"/>
          <w:color w:val="000000" w:themeColor="text1"/>
        </w:rPr>
        <w:t>Pollingher 197</w:t>
      </w:r>
      <w:r w:rsidR="00F95902" w:rsidRPr="00EC5D37">
        <w:rPr>
          <w:rFonts w:asciiTheme="majorBidi" w:hAnsiTheme="majorBidi" w:cstheme="majorBidi"/>
          <w:color w:val="000000" w:themeColor="text1"/>
        </w:rPr>
        <w:t>1</w:t>
      </w:r>
      <w:r w:rsidR="005109AE" w:rsidRPr="00EC5D37">
        <w:rPr>
          <w:rFonts w:asciiTheme="majorBidi" w:hAnsiTheme="majorBidi" w:cstheme="majorBidi"/>
          <w:color w:val="000000" w:themeColor="text1"/>
        </w:rPr>
        <w:t>, Pollingher 1978</w:t>
      </w:r>
      <w:r w:rsidRPr="00EC5D37">
        <w:rPr>
          <w:rFonts w:asciiTheme="majorBidi" w:hAnsiTheme="majorBidi" w:cstheme="majorBidi"/>
          <w:color w:val="000000" w:themeColor="text1"/>
        </w:rPr>
        <w:t>)</w:t>
      </w:r>
      <w:r w:rsidR="00F95902" w:rsidRPr="00EC5D37">
        <w:rPr>
          <w:rFonts w:asciiTheme="majorBidi" w:hAnsiTheme="majorBidi" w:cstheme="majorBidi"/>
          <w:color w:val="000000" w:themeColor="text1"/>
        </w:rPr>
        <w:t xml:space="preserve"> and again in 1995 (Zohary 200</w:t>
      </w:r>
      <w:r w:rsidR="005109AE" w:rsidRPr="00EC5D37">
        <w:rPr>
          <w:rFonts w:asciiTheme="majorBidi" w:hAnsiTheme="majorBidi" w:cstheme="majorBidi"/>
          <w:color w:val="000000" w:themeColor="text1"/>
        </w:rPr>
        <w:t>4</w:t>
      </w:r>
      <w:r w:rsidR="00F95902" w:rsidRPr="00EC5D37">
        <w:rPr>
          <w:rFonts w:asciiTheme="majorBidi" w:hAnsiTheme="majorBidi" w:cstheme="majorBidi"/>
          <w:color w:val="000000" w:themeColor="text1"/>
        </w:rPr>
        <w:t>)</w:t>
      </w:r>
      <w:r w:rsidRPr="00EC5D37">
        <w:rPr>
          <w:rFonts w:asciiTheme="majorBidi" w:hAnsiTheme="majorBidi" w:cstheme="majorBidi"/>
          <w:color w:val="000000" w:themeColor="text1"/>
        </w:rPr>
        <w:t xml:space="preserve">. </w:t>
      </w:r>
    </w:p>
    <w:p w14:paraId="67EF8014" w14:textId="5F426266" w:rsidR="00087C79" w:rsidRPr="00EC5D37" w:rsidRDefault="00A8615F" w:rsidP="00087C79">
      <w:pPr>
        <w:rPr>
          <w:rFonts w:asciiTheme="majorBidi" w:hAnsiTheme="majorBidi" w:cstheme="majorBidi"/>
          <w:color w:val="000000" w:themeColor="text1"/>
        </w:rPr>
      </w:pPr>
      <w:r w:rsidRPr="00EC5D37">
        <w:rPr>
          <w:rFonts w:asciiTheme="majorBidi" w:hAnsiTheme="majorBidi" w:cstheme="majorBidi"/>
          <w:noProof/>
          <w:color w:val="000000" w:themeColor="text1"/>
        </w:rPr>
        <w:drawing>
          <wp:inline distT="0" distB="0" distL="0" distR="0" wp14:anchorId="10C5D626" wp14:editId="6A3464C5">
            <wp:extent cx="3427466" cy="2570600"/>
            <wp:effectExtent l="12700" t="12700" r="14605" b="7620"/>
            <wp:docPr id="1593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1602" name="Picture 1593016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9900" cy="2579926"/>
                    </a:xfrm>
                    <a:prstGeom prst="rect">
                      <a:avLst/>
                    </a:prstGeom>
                    <a:ln>
                      <a:solidFill>
                        <a:schemeClr val="tx1"/>
                      </a:solidFill>
                    </a:ln>
                  </pic:spPr>
                </pic:pic>
              </a:graphicData>
            </a:graphic>
          </wp:inline>
        </w:drawing>
      </w:r>
    </w:p>
    <w:p w14:paraId="6A11677D" w14:textId="64E8FEA0" w:rsidR="00087C79" w:rsidRPr="00EC5D37" w:rsidRDefault="00087C79" w:rsidP="00087C79">
      <w:pPr>
        <w:rPr>
          <w:rFonts w:asciiTheme="majorBidi" w:hAnsiTheme="majorBidi" w:cstheme="majorBidi"/>
        </w:rPr>
      </w:pPr>
      <w:r w:rsidRPr="00EC5D37">
        <w:rPr>
          <w:rFonts w:asciiTheme="majorBidi" w:hAnsiTheme="majorBidi" w:cstheme="majorBidi"/>
          <w:highlight w:val="yellow"/>
        </w:rPr>
        <w:t>Plate 1</w:t>
      </w:r>
      <w:r w:rsidRPr="00EC5D37">
        <w:rPr>
          <w:rFonts w:asciiTheme="majorBidi" w:hAnsiTheme="majorBidi" w:cstheme="majorBidi"/>
        </w:rPr>
        <w:t xml:space="preserve">. </w:t>
      </w:r>
      <w:r w:rsidR="00A8615F" w:rsidRPr="00EC5D37">
        <w:rPr>
          <w:rFonts w:asciiTheme="majorBidi" w:hAnsiTheme="majorBidi" w:cstheme="majorBidi"/>
        </w:rPr>
        <w:t xml:space="preserve">Surface scum of “green </w:t>
      </w:r>
      <w:r w:rsidRPr="00EC5D37">
        <w:rPr>
          <w:rFonts w:asciiTheme="majorBidi" w:hAnsiTheme="majorBidi" w:cstheme="majorBidi"/>
          <w:i/>
          <w:iCs/>
          <w:color w:val="000000" w:themeColor="text1"/>
        </w:rPr>
        <w:t>Microcystis</w:t>
      </w:r>
      <w:r w:rsidR="00A8615F" w:rsidRPr="00EC5D37">
        <w:rPr>
          <w:rFonts w:asciiTheme="majorBidi" w:hAnsiTheme="majorBidi" w:cstheme="majorBidi"/>
          <w:i/>
          <w:iCs/>
          <w:color w:val="000000" w:themeColor="text1"/>
        </w:rPr>
        <w:t>”</w:t>
      </w:r>
      <w:r w:rsidRPr="00EC5D37">
        <w:rPr>
          <w:rFonts w:asciiTheme="majorBidi" w:hAnsiTheme="majorBidi" w:cstheme="majorBidi"/>
          <w:color w:val="000000" w:themeColor="text1"/>
        </w:rPr>
        <w:t xml:space="preserve"> from Lake Kinneret</w:t>
      </w:r>
      <w:r w:rsidRPr="00EC5D37">
        <w:rPr>
          <w:rFonts w:asciiTheme="majorBidi" w:hAnsiTheme="majorBidi" w:cstheme="majorBidi"/>
          <w:color w:val="0070C0"/>
        </w:rPr>
        <w:t>.</w:t>
      </w:r>
      <w:r w:rsidRPr="00EC5D37">
        <w:rPr>
          <w:rFonts w:asciiTheme="majorBidi" w:hAnsiTheme="majorBidi" w:cstheme="majorBidi"/>
          <w:color w:val="000000" w:themeColor="text1"/>
        </w:rPr>
        <w:t xml:space="preserve"> </w:t>
      </w:r>
      <w:r w:rsidRPr="00EC5D37">
        <w:rPr>
          <w:rFonts w:asciiTheme="majorBidi" w:hAnsiTheme="majorBidi" w:cstheme="majorBidi"/>
        </w:rPr>
        <w:t xml:space="preserve">Photo by </w:t>
      </w:r>
      <w:r w:rsidR="00A8615F" w:rsidRPr="00EC5D37">
        <w:rPr>
          <w:rFonts w:asciiTheme="majorBidi" w:hAnsiTheme="majorBidi" w:cstheme="majorBidi"/>
        </w:rPr>
        <w:t>Tamar Zohary</w:t>
      </w:r>
      <w:r w:rsidRPr="00EC5D37">
        <w:rPr>
          <w:rFonts w:asciiTheme="majorBidi" w:hAnsiTheme="majorBidi" w:cstheme="majorBidi"/>
        </w:rPr>
        <w:t xml:space="preserve">, </w:t>
      </w:r>
      <w:r w:rsidR="00A8615F" w:rsidRPr="00EC5D37">
        <w:rPr>
          <w:rFonts w:asciiTheme="majorBidi" w:hAnsiTheme="majorBidi" w:cstheme="majorBidi"/>
        </w:rPr>
        <w:t>April 2009</w:t>
      </w:r>
      <w:r w:rsidRPr="00EC5D37">
        <w:rPr>
          <w:rFonts w:asciiTheme="majorBidi" w:hAnsiTheme="majorBidi" w:cstheme="majorBidi"/>
        </w:rPr>
        <w:t>.</w:t>
      </w:r>
    </w:p>
    <w:p w14:paraId="14FAAD6C" w14:textId="6DB2227A" w:rsidR="00A8615F" w:rsidRPr="00EC5D37" w:rsidRDefault="00A8615F" w:rsidP="00087C79">
      <w:pPr>
        <w:rPr>
          <w:rFonts w:asciiTheme="majorBidi" w:hAnsiTheme="majorBidi" w:cstheme="majorBidi"/>
        </w:rPr>
      </w:pPr>
      <w:r w:rsidRPr="00EC5D37">
        <w:rPr>
          <w:rFonts w:asciiTheme="majorBidi" w:hAnsiTheme="majorBidi" w:cstheme="majorBidi"/>
          <w:noProof/>
        </w:rPr>
        <w:lastRenderedPageBreak/>
        <w:drawing>
          <wp:inline distT="0" distB="0" distL="0" distR="0" wp14:anchorId="65E18260" wp14:editId="76346D87">
            <wp:extent cx="3381439" cy="2536080"/>
            <wp:effectExtent l="12700" t="12700" r="9525" b="17145"/>
            <wp:docPr id="1863880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0650" name="Picture 1863880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3470" cy="2575103"/>
                    </a:xfrm>
                    <a:prstGeom prst="rect">
                      <a:avLst/>
                    </a:prstGeom>
                    <a:ln>
                      <a:solidFill>
                        <a:schemeClr val="tx1"/>
                      </a:solidFill>
                    </a:ln>
                  </pic:spPr>
                </pic:pic>
              </a:graphicData>
            </a:graphic>
          </wp:inline>
        </w:drawing>
      </w:r>
    </w:p>
    <w:p w14:paraId="1B9C7E00" w14:textId="63E59B36" w:rsidR="00A8615F" w:rsidRPr="00EC5D37" w:rsidRDefault="00A8615F" w:rsidP="00A8615F">
      <w:pPr>
        <w:rPr>
          <w:rFonts w:asciiTheme="majorBidi" w:hAnsiTheme="majorBidi" w:cstheme="majorBidi"/>
        </w:rPr>
      </w:pPr>
      <w:r w:rsidRPr="00EC5D37">
        <w:rPr>
          <w:rFonts w:asciiTheme="majorBidi" w:hAnsiTheme="majorBidi" w:cstheme="majorBidi"/>
          <w:highlight w:val="yellow"/>
        </w:rPr>
        <w:t xml:space="preserve">Plate </w:t>
      </w:r>
      <w:r w:rsidRPr="00EC5D37">
        <w:rPr>
          <w:rFonts w:asciiTheme="majorBidi" w:hAnsiTheme="majorBidi" w:cstheme="majorBidi"/>
        </w:rPr>
        <w:t xml:space="preserve">2. Surface scum of “brown </w:t>
      </w:r>
      <w:r w:rsidRPr="00EC5D37">
        <w:rPr>
          <w:rFonts w:asciiTheme="majorBidi" w:hAnsiTheme="majorBidi" w:cstheme="majorBidi"/>
          <w:i/>
          <w:iCs/>
          <w:color w:val="000000" w:themeColor="text1"/>
        </w:rPr>
        <w:t>Microcystis”</w:t>
      </w:r>
      <w:r w:rsidRPr="00EC5D37">
        <w:rPr>
          <w:rFonts w:asciiTheme="majorBidi" w:hAnsiTheme="majorBidi" w:cstheme="majorBidi"/>
          <w:color w:val="000000" w:themeColor="text1"/>
        </w:rPr>
        <w:t xml:space="preserve"> from Lake Kinneret</w:t>
      </w:r>
      <w:r w:rsidRPr="00EC5D37">
        <w:rPr>
          <w:rFonts w:asciiTheme="majorBidi" w:hAnsiTheme="majorBidi" w:cstheme="majorBidi"/>
          <w:color w:val="0070C0"/>
        </w:rPr>
        <w:t>.</w:t>
      </w:r>
      <w:r w:rsidRPr="00EC5D37">
        <w:rPr>
          <w:rFonts w:asciiTheme="majorBidi" w:hAnsiTheme="majorBidi" w:cstheme="majorBidi"/>
          <w:color w:val="000000" w:themeColor="text1"/>
        </w:rPr>
        <w:t xml:space="preserve"> </w:t>
      </w:r>
      <w:r w:rsidRPr="00EC5D37">
        <w:rPr>
          <w:rFonts w:asciiTheme="majorBidi" w:hAnsiTheme="majorBidi" w:cstheme="majorBidi"/>
        </w:rPr>
        <w:t>Photo by Tamar Zohary, March 2006.</w:t>
      </w:r>
    </w:p>
    <w:p w14:paraId="5E5508EA" w14:textId="36C0E64A" w:rsidR="00A8615F" w:rsidRPr="00EC5D37" w:rsidRDefault="005342DD" w:rsidP="00756BF4">
      <w:pPr>
        <w:keepNext/>
        <w:rPr>
          <w:rFonts w:asciiTheme="majorBidi" w:hAnsiTheme="majorBidi" w:cstheme="majorBidi"/>
          <w:b/>
        </w:rPr>
      </w:pPr>
      <w:r w:rsidRPr="00EC5D37">
        <w:rPr>
          <w:rFonts w:asciiTheme="majorBidi" w:hAnsiTheme="majorBidi" w:cstheme="majorBidi"/>
          <w:b/>
        </w:rPr>
        <w:t>Physiological features:</w:t>
      </w:r>
    </w:p>
    <w:p w14:paraId="79F6DF8D" w14:textId="60AD6064" w:rsidR="00682107" w:rsidRPr="00EC5D37" w:rsidRDefault="002C489D" w:rsidP="00087C79">
      <w:pPr>
        <w:rPr>
          <w:rFonts w:asciiTheme="majorBidi" w:hAnsiTheme="majorBidi" w:cstheme="majorBidi"/>
          <w:bCs/>
        </w:rPr>
      </w:pPr>
      <w:r w:rsidRPr="00EC5D37">
        <w:rPr>
          <w:rFonts w:asciiTheme="majorBidi" w:hAnsiTheme="majorBidi" w:cstheme="majorBidi"/>
          <w:bCs/>
          <w:i/>
          <w:iCs/>
        </w:rPr>
        <w:t>Microcystis</w:t>
      </w:r>
      <w:r w:rsidRPr="00EC5D37">
        <w:rPr>
          <w:rFonts w:asciiTheme="majorBidi" w:hAnsiTheme="majorBidi" w:cstheme="majorBidi"/>
          <w:bCs/>
        </w:rPr>
        <w:t xml:space="preserve"> contain</w:t>
      </w:r>
      <w:r w:rsidR="0092414D" w:rsidRPr="00EC5D37">
        <w:rPr>
          <w:rFonts w:asciiTheme="majorBidi" w:hAnsiTheme="majorBidi" w:cstheme="majorBidi"/>
          <w:bCs/>
        </w:rPr>
        <w:t>s</w:t>
      </w:r>
      <w:r w:rsidRPr="00EC5D37">
        <w:rPr>
          <w:rFonts w:asciiTheme="majorBidi" w:hAnsiTheme="majorBidi" w:cstheme="majorBidi"/>
          <w:bCs/>
        </w:rPr>
        <w:t xml:space="preserve"> gas vacuoles and can float and regulate its position in the water column</w:t>
      </w:r>
      <w:r w:rsidR="0092414D" w:rsidRPr="00EC5D37">
        <w:rPr>
          <w:rFonts w:asciiTheme="majorBidi" w:hAnsiTheme="majorBidi" w:cstheme="majorBidi"/>
          <w:bCs/>
        </w:rPr>
        <w:t>. It</w:t>
      </w:r>
      <w:r w:rsidRPr="00EC5D37">
        <w:rPr>
          <w:rFonts w:asciiTheme="majorBidi" w:hAnsiTheme="majorBidi" w:cstheme="majorBidi"/>
          <w:bCs/>
        </w:rPr>
        <w:t xml:space="preserve"> float</w:t>
      </w:r>
      <w:r w:rsidR="0092414D" w:rsidRPr="00EC5D37">
        <w:rPr>
          <w:rFonts w:asciiTheme="majorBidi" w:hAnsiTheme="majorBidi" w:cstheme="majorBidi"/>
          <w:bCs/>
        </w:rPr>
        <w:t>s</w:t>
      </w:r>
      <w:r w:rsidRPr="00EC5D37">
        <w:rPr>
          <w:rFonts w:asciiTheme="majorBidi" w:hAnsiTheme="majorBidi" w:cstheme="majorBidi"/>
          <w:bCs/>
        </w:rPr>
        <w:t xml:space="preserve"> to the surface where it dominates the light climate, </w:t>
      </w:r>
      <w:r w:rsidR="00EC5D37" w:rsidRPr="00EC5D37">
        <w:rPr>
          <w:rFonts w:asciiTheme="majorBidi" w:hAnsiTheme="majorBidi" w:cstheme="majorBidi"/>
          <w:bCs/>
        </w:rPr>
        <w:t>suppressing</w:t>
      </w:r>
      <w:r w:rsidRPr="00EC5D37">
        <w:rPr>
          <w:rFonts w:asciiTheme="majorBidi" w:hAnsiTheme="majorBidi" w:cstheme="majorBidi"/>
          <w:bCs/>
        </w:rPr>
        <w:t xml:space="preserve"> competition from other </w:t>
      </w:r>
      <w:r w:rsidR="00EC5D37" w:rsidRPr="00EC5D37">
        <w:rPr>
          <w:rFonts w:asciiTheme="majorBidi" w:hAnsiTheme="majorBidi" w:cstheme="majorBidi"/>
          <w:bCs/>
        </w:rPr>
        <w:t>species</w:t>
      </w:r>
      <w:r w:rsidRPr="00EC5D37">
        <w:rPr>
          <w:rFonts w:asciiTheme="majorBidi" w:hAnsiTheme="majorBidi" w:cstheme="majorBidi"/>
          <w:bCs/>
        </w:rPr>
        <w:t>. When it has sufficient N, P and light it forms excessive biomasses that accumulate to form thick surface scum</w:t>
      </w:r>
      <w:r w:rsidR="0092414D" w:rsidRPr="00EC5D37">
        <w:rPr>
          <w:rFonts w:asciiTheme="majorBidi" w:hAnsiTheme="majorBidi" w:cstheme="majorBidi"/>
          <w:bCs/>
        </w:rPr>
        <w:t>s</w:t>
      </w:r>
      <w:r w:rsidRPr="00EC5D37">
        <w:rPr>
          <w:rFonts w:asciiTheme="majorBidi" w:hAnsiTheme="majorBidi" w:cstheme="majorBidi"/>
          <w:bCs/>
        </w:rPr>
        <w:t xml:space="preserve">, </w:t>
      </w:r>
      <w:r w:rsidR="001D76A0" w:rsidRPr="00EC5D37">
        <w:rPr>
          <w:rFonts w:asciiTheme="majorBidi" w:hAnsiTheme="majorBidi" w:cstheme="majorBidi"/>
          <w:bCs/>
        </w:rPr>
        <w:t xml:space="preserve">in extreme cases - </w:t>
      </w:r>
      <w:r w:rsidRPr="00EC5D37">
        <w:rPr>
          <w:rFonts w:asciiTheme="majorBidi" w:hAnsiTheme="majorBidi" w:cstheme="majorBidi"/>
          <w:bCs/>
        </w:rPr>
        <w:t>‘</w:t>
      </w:r>
      <w:proofErr w:type="spellStart"/>
      <w:r w:rsidRPr="00EC5D37">
        <w:rPr>
          <w:rFonts w:asciiTheme="majorBidi" w:hAnsiTheme="majorBidi" w:cstheme="majorBidi"/>
          <w:bCs/>
        </w:rPr>
        <w:t>hyperscums</w:t>
      </w:r>
      <w:proofErr w:type="spellEnd"/>
      <w:r w:rsidRPr="00EC5D37">
        <w:rPr>
          <w:rFonts w:asciiTheme="majorBidi" w:hAnsiTheme="majorBidi" w:cstheme="majorBidi"/>
          <w:bCs/>
        </w:rPr>
        <w:t>’ (Zohary and Breen 198</w:t>
      </w:r>
      <w:r w:rsidR="00682107" w:rsidRPr="00EC5D37">
        <w:rPr>
          <w:rFonts w:asciiTheme="majorBidi" w:hAnsiTheme="majorBidi" w:cstheme="majorBidi"/>
          <w:bCs/>
        </w:rPr>
        <w:t>9</w:t>
      </w:r>
      <w:r w:rsidRPr="00EC5D37">
        <w:rPr>
          <w:rFonts w:asciiTheme="majorBidi" w:hAnsiTheme="majorBidi" w:cstheme="majorBidi"/>
          <w:bCs/>
        </w:rPr>
        <w:t>)</w:t>
      </w:r>
      <w:r w:rsidR="00682107" w:rsidRPr="00EC5D37">
        <w:rPr>
          <w:rFonts w:asciiTheme="majorBidi" w:hAnsiTheme="majorBidi" w:cstheme="majorBidi"/>
          <w:bCs/>
        </w:rPr>
        <w:t xml:space="preserve"> that</w:t>
      </w:r>
      <w:r w:rsidRPr="00EC5D37">
        <w:rPr>
          <w:rFonts w:asciiTheme="majorBidi" w:hAnsiTheme="majorBidi" w:cstheme="majorBidi"/>
          <w:bCs/>
        </w:rPr>
        <w:t xml:space="preserve"> rot at the surface releasing pungent odors</w:t>
      </w:r>
      <w:r w:rsidR="00682107" w:rsidRPr="00EC5D37">
        <w:rPr>
          <w:rFonts w:asciiTheme="majorBidi" w:hAnsiTheme="majorBidi" w:cstheme="majorBidi"/>
          <w:bCs/>
        </w:rPr>
        <w:t>. But th</w:t>
      </w:r>
      <w:r w:rsidR="001D76A0" w:rsidRPr="00EC5D37">
        <w:rPr>
          <w:rFonts w:asciiTheme="majorBidi" w:hAnsiTheme="majorBidi" w:cstheme="majorBidi"/>
          <w:bCs/>
        </w:rPr>
        <w:t>e</w:t>
      </w:r>
      <w:r w:rsidR="00682107" w:rsidRPr="00EC5D37">
        <w:rPr>
          <w:rFonts w:asciiTheme="majorBidi" w:hAnsiTheme="majorBidi" w:cstheme="majorBidi"/>
          <w:bCs/>
        </w:rPr>
        <w:t>s</w:t>
      </w:r>
      <w:r w:rsidR="001D76A0" w:rsidRPr="00EC5D37">
        <w:rPr>
          <w:rFonts w:asciiTheme="majorBidi" w:hAnsiTheme="majorBidi" w:cstheme="majorBidi"/>
          <w:bCs/>
        </w:rPr>
        <w:t>e</w:t>
      </w:r>
      <w:r w:rsidR="00682107" w:rsidRPr="00EC5D37">
        <w:rPr>
          <w:rFonts w:asciiTheme="majorBidi" w:hAnsiTheme="majorBidi" w:cstheme="majorBidi"/>
          <w:bCs/>
        </w:rPr>
        <w:t xml:space="preserve"> occur in hypertrophic lakes, not in Kinneret.</w:t>
      </w:r>
      <w:r w:rsidRPr="00EC5D37">
        <w:rPr>
          <w:rFonts w:asciiTheme="majorBidi" w:hAnsiTheme="majorBidi" w:cstheme="majorBidi"/>
          <w:bCs/>
        </w:rPr>
        <w:t xml:space="preserve"> </w:t>
      </w:r>
    </w:p>
    <w:p w14:paraId="0C44C77C" w14:textId="7C19B164" w:rsidR="002C489D" w:rsidRPr="00EC5D37" w:rsidRDefault="002C489D" w:rsidP="00087C79">
      <w:pPr>
        <w:rPr>
          <w:rFonts w:asciiTheme="majorBidi" w:hAnsiTheme="majorBidi" w:cstheme="majorBidi"/>
          <w:bCs/>
        </w:rPr>
      </w:pPr>
      <w:r w:rsidRPr="00EC5D37">
        <w:rPr>
          <w:rFonts w:asciiTheme="majorBidi" w:hAnsiTheme="majorBidi" w:cstheme="majorBidi"/>
          <w:bCs/>
          <w:i/>
          <w:iCs/>
        </w:rPr>
        <w:t>Microcystis</w:t>
      </w:r>
      <w:r w:rsidRPr="00EC5D37">
        <w:rPr>
          <w:rFonts w:asciiTheme="majorBidi" w:hAnsiTheme="majorBidi" w:cstheme="majorBidi"/>
          <w:bCs/>
        </w:rPr>
        <w:t xml:space="preserve"> produces microcystins – hepato-toxins that are toxic to humans and other mammals. </w:t>
      </w:r>
      <w:r w:rsidR="00682107" w:rsidRPr="00EC5D37">
        <w:rPr>
          <w:rFonts w:asciiTheme="majorBidi" w:hAnsiTheme="majorBidi" w:cstheme="majorBidi"/>
          <w:bCs/>
        </w:rPr>
        <w:t xml:space="preserve">Hence, it is a health </w:t>
      </w:r>
      <w:r w:rsidR="00CF551B" w:rsidRPr="00EC5D37">
        <w:rPr>
          <w:rFonts w:asciiTheme="majorBidi" w:hAnsiTheme="majorBidi" w:cstheme="majorBidi"/>
          <w:bCs/>
        </w:rPr>
        <w:t>hazard,</w:t>
      </w:r>
      <w:r w:rsidR="00682107" w:rsidRPr="00EC5D37">
        <w:rPr>
          <w:rFonts w:asciiTheme="majorBidi" w:hAnsiTheme="majorBidi" w:cstheme="majorBidi"/>
          <w:bCs/>
        </w:rPr>
        <w:t xml:space="preserve"> and its</w:t>
      </w:r>
      <w:r w:rsidRPr="00EC5D37">
        <w:rPr>
          <w:rFonts w:asciiTheme="majorBidi" w:hAnsiTheme="majorBidi" w:cstheme="majorBidi"/>
          <w:bCs/>
        </w:rPr>
        <w:t xml:space="preserve"> blooms impair water quality</w:t>
      </w:r>
      <w:r w:rsidR="00682107" w:rsidRPr="00EC5D37">
        <w:rPr>
          <w:rFonts w:asciiTheme="majorBidi" w:hAnsiTheme="majorBidi" w:cstheme="majorBidi"/>
          <w:bCs/>
        </w:rPr>
        <w:t>.</w:t>
      </w:r>
      <w:r w:rsidRPr="00EC5D37">
        <w:rPr>
          <w:rFonts w:asciiTheme="majorBidi" w:hAnsiTheme="majorBidi" w:cstheme="majorBidi"/>
          <w:bCs/>
        </w:rPr>
        <w:t xml:space="preserve"> </w:t>
      </w:r>
    </w:p>
    <w:p w14:paraId="1757CDE2" w14:textId="1D92A5B1" w:rsidR="001B3C1A" w:rsidRDefault="001B3C1A" w:rsidP="001B3C1A">
      <w:pPr>
        <w:rPr>
          <w:rFonts w:asciiTheme="majorBidi" w:hAnsiTheme="majorBidi" w:cstheme="majorBidi"/>
          <w:bCs/>
        </w:rPr>
      </w:pPr>
      <w:r w:rsidRPr="00EC5D37">
        <w:rPr>
          <w:rFonts w:asciiTheme="majorBidi" w:hAnsiTheme="majorBidi" w:cstheme="majorBidi"/>
          <w:bCs/>
        </w:rPr>
        <w:t xml:space="preserve">A </w:t>
      </w:r>
      <w:r w:rsidR="001D76A0" w:rsidRPr="00EC5D37">
        <w:rPr>
          <w:rFonts w:asciiTheme="majorBidi" w:hAnsiTheme="majorBidi" w:cstheme="majorBidi"/>
          <w:bCs/>
        </w:rPr>
        <w:t xml:space="preserve">studied </w:t>
      </w:r>
      <w:r w:rsidRPr="00EC5D37">
        <w:rPr>
          <w:rFonts w:asciiTheme="majorBidi" w:hAnsiTheme="majorBidi" w:cstheme="majorBidi"/>
          <w:bCs/>
        </w:rPr>
        <w:t xml:space="preserve">characteristic of </w:t>
      </w:r>
      <w:r w:rsidRPr="00EC5D37">
        <w:rPr>
          <w:rFonts w:asciiTheme="majorBidi" w:hAnsiTheme="majorBidi" w:cstheme="majorBidi"/>
          <w:bCs/>
          <w:i/>
          <w:iCs/>
        </w:rPr>
        <w:t>Microcystis</w:t>
      </w:r>
      <w:r w:rsidRPr="00EC5D37">
        <w:rPr>
          <w:rFonts w:asciiTheme="majorBidi" w:hAnsiTheme="majorBidi" w:cstheme="majorBidi"/>
          <w:bCs/>
        </w:rPr>
        <w:t xml:space="preserve"> in Lake Kinneret is </w:t>
      </w:r>
      <w:r w:rsidR="001D76A0" w:rsidRPr="00EC5D37">
        <w:rPr>
          <w:rFonts w:asciiTheme="majorBidi" w:hAnsiTheme="majorBidi" w:cstheme="majorBidi"/>
          <w:bCs/>
        </w:rPr>
        <w:t xml:space="preserve">its </w:t>
      </w:r>
      <w:r w:rsidR="00EC5D37" w:rsidRPr="00EC5D37">
        <w:rPr>
          <w:rFonts w:asciiTheme="majorBidi" w:hAnsiTheme="majorBidi" w:cstheme="majorBidi"/>
          <w:bCs/>
        </w:rPr>
        <w:t>allelopathic</w:t>
      </w:r>
      <w:r w:rsidRPr="00EC5D37">
        <w:rPr>
          <w:rFonts w:asciiTheme="majorBidi" w:hAnsiTheme="majorBidi" w:cstheme="majorBidi"/>
          <w:bCs/>
        </w:rPr>
        <w:t xml:space="preserve"> interactions with </w:t>
      </w:r>
      <w:r w:rsidRPr="00EC5D37">
        <w:rPr>
          <w:rFonts w:asciiTheme="majorBidi" w:hAnsiTheme="majorBidi" w:cstheme="majorBidi"/>
          <w:bCs/>
          <w:i/>
          <w:iCs/>
        </w:rPr>
        <w:t>Peridinium gatunense</w:t>
      </w:r>
      <w:r w:rsidRPr="00EC5D37">
        <w:rPr>
          <w:rFonts w:asciiTheme="majorBidi" w:hAnsiTheme="majorBidi" w:cstheme="majorBidi"/>
          <w:bCs/>
        </w:rPr>
        <w:t xml:space="preserve">: when abundant, </w:t>
      </w:r>
      <w:r w:rsidR="00E82911" w:rsidRPr="00EC5D37">
        <w:rPr>
          <w:rFonts w:asciiTheme="majorBidi" w:hAnsiTheme="majorBidi" w:cstheme="majorBidi"/>
          <w:bCs/>
          <w:i/>
          <w:iCs/>
        </w:rPr>
        <w:t>Microcystis</w:t>
      </w:r>
      <w:r w:rsidR="00E82911" w:rsidRPr="00EC5D37">
        <w:rPr>
          <w:rFonts w:asciiTheme="majorBidi" w:hAnsiTheme="majorBidi" w:cstheme="majorBidi"/>
          <w:bCs/>
        </w:rPr>
        <w:t xml:space="preserve"> inhibits the growth and </w:t>
      </w:r>
      <w:r w:rsidR="00EC5D37" w:rsidRPr="00EC5D37">
        <w:rPr>
          <w:rFonts w:asciiTheme="majorBidi" w:hAnsiTheme="majorBidi" w:cstheme="majorBidi"/>
          <w:bCs/>
        </w:rPr>
        <w:t>photosynthesis</w:t>
      </w:r>
      <w:r w:rsidR="00E82911" w:rsidRPr="00EC5D37">
        <w:rPr>
          <w:rFonts w:asciiTheme="majorBidi" w:hAnsiTheme="majorBidi" w:cstheme="majorBidi"/>
          <w:bCs/>
        </w:rPr>
        <w:t xml:space="preserve"> of </w:t>
      </w:r>
      <w:r w:rsidR="00E82911" w:rsidRPr="00EC5D37">
        <w:rPr>
          <w:rFonts w:asciiTheme="majorBidi" w:hAnsiTheme="majorBidi" w:cstheme="majorBidi"/>
          <w:bCs/>
          <w:i/>
          <w:iCs/>
        </w:rPr>
        <w:t>P. gatunense</w:t>
      </w:r>
      <w:r w:rsidR="001D76A0" w:rsidRPr="00EC5D37">
        <w:rPr>
          <w:rFonts w:asciiTheme="majorBidi" w:hAnsiTheme="majorBidi" w:cstheme="majorBidi"/>
          <w:bCs/>
        </w:rPr>
        <w:t>, and visa</w:t>
      </w:r>
      <w:r w:rsidR="00EC5D37">
        <w:rPr>
          <w:rFonts w:asciiTheme="majorBidi" w:hAnsiTheme="majorBidi" w:cstheme="majorBidi"/>
          <w:bCs/>
        </w:rPr>
        <w:t>-</w:t>
      </w:r>
      <w:r w:rsidR="001D76A0" w:rsidRPr="00EC5D37">
        <w:rPr>
          <w:rFonts w:asciiTheme="majorBidi" w:hAnsiTheme="majorBidi" w:cstheme="majorBidi"/>
          <w:bCs/>
        </w:rPr>
        <w:t xml:space="preserve">versa – when the dinoflagellate is abundant, it inhibits </w:t>
      </w:r>
      <w:r w:rsidR="001D76A0" w:rsidRPr="00EC5D37">
        <w:rPr>
          <w:rFonts w:asciiTheme="majorBidi" w:hAnsiTheme="majorBidi" w:cstheme="majorBidi"/>
          <w:bCs/>
          <w:i/>
          <w:iCs/>
        </w:rPr>
        <w:t>Microcystis</w:t>
      </w:r>
      <w:r w:rsidR="001D76A0" w:rsidRPr="00EC5D37">
        <w:rPr>
          <w:rFonts w:asciiTheme="majorBidi" w:hAnsiTheme="majorBidi" w:cstheme="majorBidi"/>
          <w:bCs/>
        </w:rPr>
        <w:t xml:space="preserve"> </w:t>
      </w:r>
      <w:r w:rsidRPr="00EC5D37">
        <w:rPr>
          <w:rFonts w:asciiTheme="majorBidi" w:hAnsiTheme="majorBidi" w:cstheme="majorBidi"/>
          <w:bCs/>
        </w:rPr>
        <w:t>(Sukenik et al. 2002</w:t>
      </w:r>
      <w:r w:rsidR="00C610F4" w:rsidRPr="00EC5D37">
        <w:rPr>
          <w:rFonts w:asciiTheme="majorBidi" w:hAnsiTheme="majorBidi" w:cstheme="majorBidi"/>
          <w:bCs/>
        </w:rPr>
        <w:t>; Vardi et al. 2002</w:t>
      </w:r>
      <w:r w:rsidR="00E82911" w:rsidRPr="00EC5D37">
        <w:rPr>
          <w:rFonts w:asciiTheme="majorBidi" w:hAnsiTheme="majorBidi" w:cstheme="majorBidi"/>
          <w:bCs/>
        </w:rPr>
        <w:t>).</w:t>
      </w:r>
    </w:p>
    <w:p w14:paraId="724718E3" w14:textId="458270D5" w:rsidR="00CF551B" w:rsidRPr="00454AD4" w:rsidRDefault="00CF551B" w:rsidP="00CF551B">
      <w:pPr>
        <w:rPr>
          <w:rFonts w:asciiTheme="majorBidi" w:hAnsiTheme="majorBidi" w:cstheme="majorBidi"/>
          <w:b/>
          <w:color w:val="000000" w:themeColor="text1"/>
        </w:rPr>
      </w:pPr>
      <w:r>
        <w:rPr>
          <w:rFonts w:asciiTheme="majorBidi" w:hAnsiTheme="majorBidi" w:cstheme="majorBidi"/>
          <w:bCs/>
          <w:color w:val="000000" w:themeColor="text1"/>
        </w:rPr>
        <w:t xml:space="preserve">When cultured in liquid medium, </w:t>
      </w:r>
      <w:r w:rsidRPr="00454AD4">
        <w:rPr>
          <w:rFonts w:asciiTheme="majorBidi" w:hAnsiTheme="majorBidi" w:cstheme="majorBidi"/>
          <w:bCs/>
          <w:i/>
          <w:iCs/>
          <w:color w:val="000000" w:themeColor="text1"/>
        </w:rPr>
        <w:t>Microcystis</w:t>
      </w:r>
      <w:r>
        <w:rPr>
          <w:rFonts w:asciiTheme="majorBidi" w:hAnsiTheme="majorBidi" w:cstheme="majorBidi"/>
          <w:bCs/>
          <w:color w:val="000000" w:themeColor="text1"/>
        </w:rPr>
        <w:t xml:space="preserve"> colonies break to single cells. </w:t>
      </w:r>
    </w:p>
    <w:p w14:paraId="7D8F9A26" w14:textId="77777777" w:rsidR="005218CD" w:rsidRPr="00EC5D37" w:rsidRDefault="005218CD" w:rsidP="00B951A0">
      <w:pPr>
        <w:bidi/>
        <w:rPr>
          <w:rFonts w:asciiTheme="majorBidi" w:hAnsiTheme="majorBidi" w:cstheme="majorBidi" w:hint="cs"/>
          <w:rtl/>
        </w:rPr>
      </w:pPr>
    </w:p>
    <w:p w14:paraId="2CEBFE99" w14:textId="2D573B07" w:rsidR="00087C79" w:rsidRPr="00EC5D37" w:rsidRDefault="009A36B4">
      <w:pPr>
        <w:rPr>
          <w:rFonts w:asciiTheme="majorBidi" w:hAnsiTheme="majorBidi" w:cstheme="majorBidi"/>
          <w:b/>
          <w:bCs/>
          <w:color w:val="000000" w:themeColor="text1"/>
        </w:rPr>
      </w:pPr>
      <w:r w:rsidRPr="00EC5D37">
        <w:rPr>
          <w:rFonts w:asciiTheme="majorBidi" w:hAnsiTheme="majorBidi" w:cstheme="majorBidi"/>
          <w:b/>
          <w:bCs/>
          <w:color w:val="000000" w:themeColor="text1"/>
        </w:rPr>
        <w:t>Further reading:</w:t>
      </w:r>
    </w:p>
    <w:p w14:paraId="6DB455AE" w14:textId="17CA479B" w:rsidR="00107C82" w:rsidRDefault="00107C82">
      <w:pPr>
        <w:rPr>
          <w:rFonts w:asciiTheme="majorBidi" w:hAnsiTheme="majorBidi" w:cstheme="majorBidi"/>
          <w:color w:val="222222"/>
          <w:shd w:val="clear" w:color="auto" w:fill="FFFFFF"/>
        </w:rPr>
      </w:pPr>
      <w:r w:rsidRPr="00107C82">
        <w:rPr>
          <w:rFonts w:asciiTheme="majorBidi" w:hAnsiTheme="majorBidi" w:cstheme="majorBidi"/>
          <w:color w:val="222222"/>
          <w:shd w:val="clear" w:color="auto" w:fill="FFFFFF"/>
        </w:rPr>
        <w:t xml:space="preserve">Hadas O, Kaplan A, Sukenik A. </w:t>
      </w:r>
      <w:r>
        <w:rPr>
          <w:rFonts w:asciiTheme="majorBidi" w:hAnsiTheme="majorBidi" w:cstheme="majorBidi"/>
          <w:color w:val="222222"/>
          <w:shd w:val="clear" w:color="auto" w:fill="FFFFFF"/>
        </w:rPr>
        <w:t xml:space="preserve">2015. </w:t>
      </w:r>
      <w:r w:rsidRPr="00107C82">
        <w:rPr>
          <w:rFonts w:asciiTheme="majorBidi" w:hAnsiTheme="majorBidi" w:cstheme="majorBidi"/>
          <w:color w:val="222222"/>
          <w:shd w:val="clear" w:color="auto" w:fill="FFFFFF"/>
        </w:rPr>
        <w:t>Long-term changes in cyanobacteria populations in Lake Kinneret (Sea of Galilee), Israel: an eco-physiological outlook. Life. 5(1):418-</w:t>
      </w:r>
      <w:r>
        <w:rPr>
          <w:rFonts w:asciiTheme="majorBidi" w:hAnsiTheme="majorBidi" w:cstheme="majorBidi"/>
          <w:color w:val="222222"/>
          <w:shd w:val="clear" w:color="auto" w:fill="FFFFFF"/>
        </w:rPr>
        <w:t>4</w:t>
      </w:r>
      <w:r w:rsidRPr="00107C82">
        <w:rPr>
          <w:rFonts w:asciiTheme="majorBidi" w:hAnsiTheme="majorBidi" w:cstheme="majorBidi"/>
          <w:color w:val="222222"/>
          <w:shd w:val="clear" w:color="auto" w:fill="FFFFFF"/>
        </w:rPr>
        <w:t>31.</w:t>
      </w:r>
    </w:p>
    <w:p w14:paraId="6C9BD523" w14:textId="1CC5AA1C" w:rsidR="0057565A" w:rsidRDefault="0057565A">
      <w:pPr>
        <w:rPr>
          <w:rFonts w:asciiTheme="majorBidi" w:hAnsiTheme="majorBidi" w:cstheme="majorBidi"/>
          <w:color w:val="222222"/>
          <w:shd w:val="clear" w:color="auto" w:fill="FFFFFF"/>
        </w:rPr>
      </w:pPr>
      <w:r w:rsidRPr="0057565A">
        <w:rPr>
          <w:rFonts w:asciiTheme="majorBidi" w:hAnsiTheme="majorBidi" w:cstheme="majorBidi"/>
          <w:color w:val="222222"/>
          <w:shd w:val="clear" w:color="auto" w:fill="FFFFFF"/>
        </w:rPr>
        <w:t xml:space="preserve">Hozumi A, Ostrovsky I, Sukenik A, </w:t>
      </w:r>
      <w:proofErr w:type="spellStart"/>
      <w:r w:rsidRPr="0057565A">
        <w:rPr>
          <w:rFonts w:asciiTheme="majorBidi" w:hAnsiTheme="majorBidi" w:cstheme="majorBidi"/>
          <w:color w:val="222222"/>
          <w:shd w:val="clear" w:color="auto" w:fill="FFFFFF"/>
        </w:rPr>
        <w:t>Gildor</w:t>
      </w:r>
      <w:proofErr w:type="spellEnd"/>
      <w:r w:rsidRPr="0057565A">
        <w:rPr>
          <w:rFonts w:asciiTheme="majorBidi" w:hAnsiTheme="majorBidi" w:cstheme="majorBidi"/>
          <w:color w:val="222222"/>
          <w:shd w:val="clear" w:color="auto" w:fill="FFFFFF"/>
        </w:rPr>
        <w:t xml:space="preserve"> H. </w:t>
      </w:r>
      <w:r>
        <w:rPr>
          <w:rFonts w:asciiTheme="majorBidi" w:hAnsiTheme="majorBidi" w:cstheme="majorBidi"/>
          <w:color w:val="222222"/>
          <w:shd w:val="clear" w:color="auto" w:fill="FFFFFF"/>
        </w:rPr>
        <w:t xml:space="preserve">2020. </w:t>
      </w:r>
      <w:r w:rsidRPr="0057565A">
        <w:rPr>
          <w:rFonts w:asciiTheme="majorBidi" w:hAnsiTheme="majorBidi" w:cstheme="majorBidi"/>
          <w:color w:val="222222"/>
          <w:shd w:val="clear" w:color="auto" w:fill="FFFFFF"/>
        </w:rPr>
        <w:t xml:space="preserve">Turbulence regulation of </w:t>
      </w:r>
      <w:r w:rsidRPr="0057565A">
        <w:rPr>
          <w:rFonts w:asciiTheme="majorBidi" w:hAnsiTheme="majorBidi" w:cstheme="majorBidi"/>
          <w:i/>
          <w:iCs/>
          <w:color w:val="222222"/>
          <w:shd w:val="clear" w:color="auto" w:fill="FFFFFF"/>
        </w:rPr>
        <w:t>Microcystis</w:t>
      </w:r>
      <w:r w:rsidRPr="0057565A">
        <w:rPr>
          <w:rFonts w:asciiTheme="majorBidi" w:hAnsiTheme="majorBidi" w:cstheme="majorBidi"/>
          <w:color w:val="222222"/>
          <w:shd w:val="clear" w:color="auto" w:fill="FFFFFF"/>
        </w:rPr>
        <w:t xml:space="preserve"> surface scum formation and dispersion during a cyanobacteria bloom event. Inland Waters</w:t>
      </w:r>
      <w:r>
        <w:rPr>
          <w:rFonts w:asciiTheme="majorBidi" w:hAnsiTheme="majorBidi" w:cstheme="majorBidi"/>
          <w:color w:val="222222"/>
          <w:shd w:val="clear" w:color="auto" w:fill="FFFFFF"/>
        </w:rPr>
        <w:t xml:space="preserve"> </w:t>
      </w:r>
      <w:r w:rsidRPr="0057565A">
        <w:rPr>
          <w:rFonts w:asciiTheme="majorBidi" w:hAnsiTheme="majorBidi" w:cstheme="majorBidi"/>
          <w:color w:val="222222"/>
          <w:shd w:val="clear" w:color="auto" w:fill="FFFFFF"/>
        </w:rPr>
        <w:t>10(1):51-70.</w:t>
      </w:r>
    </w:p>
    <w:p w14:paraId="3F9ED06B" w14:textId="7780345F" w:rsidR="0098496C" w:rsidRPr="0098496C" w:rsidRDefault="0098496C">
      <w:pPr>
        <w:rPr>
          <w:rFonts w:asciiTheme="majorBidi" w:hAnsiTheme="majorBidi" w:cstheme="majorBidi"/>
          <w:color w:val="222222"/>
          <w:shd w:val="clear" w:color="auto" w:fill="FFFFFF"/>
        </w:rPr>
      </w:pPr>
      <w:r w:rsidRPr="0098496C">
        <w:rPr>
          <w:rFonts w:asciiTheme="majorBidi" w:hAnsiTheme="majorBidi" w:cstheme="majorBidi"/>
          <w:color w:val="222222"/>
          <w:shd w:val="clear" w:color="auto" w:fill="FFFFFF"/>
        </w:rPr>
        <w:lastRenderedPageBreak/>
        <w:t>Kaplan-Levy RN, Alster-</w:t>
      </w:r>
      <w:proofErr w:type="spellStart"/>
      <w:r w:rsidRPr="0098496C">
        <w:rPr>
          <w:rFonts w:asciiTheme="majorBidi" w:hAnsiTheme="majorBidi" w:cstheme="majorBidi"/>
          <w:color w:val="222222"/>
          <w:shd w:val="clear" w:color="auto" w:fill="FFFFFF"/>
        </w:rPr>
        <w:t>Gloukhovski</w:t>
      </w:r>
      <w:proofErr w:type="spellEnd"/>
      <w:r w:rsidRPr="0098496C">
        <w:rPr>
          <w:rFonts w:asciiTheme="majorBidi" w:hAnsiTheme="majorBidi" w:cstheme="majorBidi"/>
          <w:color w:val="222222"/>
          <w:shd w:val="clear" w:color="auto" w:fill="FFFFFF"/>
        </w:rPr>
        <w:t xml:space="preserve"> A, Benyamini Y, Zohary T. </w:t>
      </w:r>
      <w:r>
        <w:rPr>
          <w:rFonts w:asciiTheme="majorBidi" w:hAnsiTheme="majorBidi" w:cstheme="majorBidi"/>
          <w:color w:val="222222"/>
          <w:shd w:val="clear" w:color="auto" w:fill="FFFFFF"/>
        </w:rPr>
        <w:t xml:space="preserve">2016. </w:t>
      </w:r>
      <w:r w:rsidRPr="0098496C">
        <w:rPr>
          <w:rFonts w:asciiTheme="majorBidi" w:hAnsiTheme="majorBidi" w:cstheme="majorBidi"/>
          <w:color w:val="222222"/>
          <w:shd w:val="clear" w:color="auto" w:fill="FFFFFF"/>
        </w:rPr>
        <w:t>Lake Kinneret phytoplankton: integrating classical and molecular taxonomy. Hydrobiologia 764(1):283-302.</w:t>
      </w:r>
    </w:p>
    <w:p w14:paraId="0B6766E2" w14:textId="77777777" w:rsidR="00107C82" w:rsidRPr="006C0815" w:rsidRDefault="00107C82" w:rsidP="00107C82">
      <w:pPr>
        <w:rPr>
          <w:rFonts w:asciiTheme="majorBidi" w:hAnsiTheme="majorBidi" w:cstheme="majorBidi"/>
          <w:color w:val="000000" w:themeColor="text1"/>
        </w:rPr>
      </w:pPr>
      <w:r w:rsidRPr="006C0815">
        <w:rPr>
          <w:rFonts w:asciiTheme="majorBidi" w:hAnsiTheme="majorBidi" w:cstheme="majorBidi"/>
          <w:color w:val="000000" w:themeColor="text1"/>
        </w:rPr>
        <w:t xml:space="preserve">Ninio S, Lupo A, Viner-Mozzini Y, Zohary T, Sukenik A. (2020). </w:t>
      </w:r>
      <w:r w:rsidRPr="006C0815">
        <w:rPr>
          <w:rFonts w:asciiTheme="majorBidi" w:hAnsiTheme="majorBidi" w:cstheme="majorBidi"/>
          <w:i/>
          <w:iCs/>
          <w:color w:val="000000" w:themeColor="text1"/>
        </w:rPr>
        <w:t>Microcystis</w:t>
      </w:r>
      <w:r w:rsidRPr="006C0815">
        <w:rPr>
          <w:rFonts w:asciiTheme="majorBidi" w:hAnsiTheme="majorBidi" w:cstheme="majorBidi"/>
          <w:color w:val="000000" w:themeColor="text1"/>
        </w:rPr>
        <w:t xml:space="preserve"> bloom dynamics</w:t>
      </w:r>
      <w:r w:rsidRPr="00B924E1">
        <w:t xml:space="preserve"> – </w:t>
      </w:r>
      <w:r w:rsidRPr="006C0815">
        <w:rPr>
          <w:rFonts w:asciiTheme="majorBidi" w:hAnsiTheme="majorBidi" w:cstheme="majorBidi"/>
          <w:color w:val="000000" w:themeColor="text1"/>
        </w:rPr>
        <w:t xml:space="preserve">multiannual shift in species dominance. Harmful Algae 92: 101710. DOI: 10.1016/j.hal.2019.101710. </w:t>
      </w:r>
    </w:p>
    <w:p w14:paraId="3FCD3C89" w14:textId="270481A2" w:rsidR="00BC05D2" w:rsidRPr="00EC5D37" w:rsidRDefault="00BC05D2">
      <w:pPr>
        <w:rPr>
          <w:rFonts w:asciiTheme="majorBidi" w:hAnsiTheme="majorBidi" w:cstheme="majorBidi"/>
          <w:color w:val="000000" w:themeColor="text1"/>
        </w:rPr>
      </w:pPr>
      <w:r w:rsidRPr="00EC5D37">
        <w:rPr>
          <w:rFonts w:asciiTheme="majorBidi" w:hAnsiTheme="majorBidi" w:cstheme="majorBidi"/>
          <w:color w:val="000000" w:themeColor="text1"/>
        </w:rPr>
        <w:t>Paerl HW, Huisman J. 2008. Blooms like it hot. Science. 320(5872):57-</w:t>
      </w:r>
      <w:r w:rsidR="00107C82">
        <w:rPr>
          <w:rFonts w:asciiTheme="majorBidi" w:hAnsiTheme="majorBidi" w:cstheme="majorBidi"/>
          <w:color w:val="000000" w:themeColor="text1"/>
        </w:rPr>
        <w:t>5</w:t>
      </w:r>
      <w:r w:rsidRPr="00EC5D37">
        <w:rPr>
          <w:rFonts w:asciiTheme="majorBidi" w:hAnsiTheme="majorBidi" w:cstheme="majorBidi"/>
          <w:color w:val="000000" w:themeColor="text1"/>
        </w:rPr>
        <w:t>8.</w:t>
      </w:r>
    </w:p>
    <w:p w14:paraId="598DC1D8" w14:textId="6C1D950B" w:rsidR="009A36B4" w:rsidRPr="00EC5D37" w:rsidRDefault="009A36B4">
      <w:pPr>
        <w:rPr>
          <w:rFonts w:asciiTheme="majorBidi" w:hAnsiTheme="majorBidi" w:cstheme="majorBidi"/>
          <w:color w:val="000000" w:themeColor="text1"/>
        </w:rPr>
      </w:pPr>
      <w:r w:rsidRPr="00EC5D37">
        <w:rPr>
          <w:rFonts w:asciiTheme="majorBidi" w:hAnsiTheme="majorBidi" w:cstheme="majorBidi"/>
          <w:color w:val="000000" w:themeColor="text1"/>
        </w:rPr>
        <w:t xml:space="preserve">Pollingher U, </w:t>
      </w:r>
      <w:proofErr w:type="spellStart"/>
      <w:r w:rsidRPr="00EC5D37">
        <w:rPr>
          <w:rFonts w:asciiTheme="majorBidi" w:hAnsiTheme="majorBidi" w:cstheme="majorBidi"/>
          <w:color w:val="000000" w:themeColor="text1"/>
        </w:rPr>
        <w:t>Kimor</w:t>
      </w:r>
      <w:proofErr w:type="spellEnd"/>
      <w:r w:rsidRPr="00EC5D37">
        <w:rPr>
          <w:rFonts w:asciiTheme="majorBidi" w:hAnsiTheme="majorBidi" w:cstheme="majorBidi"/>
          <w:color w:val="000000" w:themeColor="text1"/>
        </w:rPr>
        <w:t xml:space="preserve"> B. 1970. Seasonal and b</w:t>
      </w:r>
      <w:r w:rsidR="00EC5D37" w:rsidRPr="00EC5D37">
        <w:rPr>
          <w:rFonts w:asciiTheme="majorBidi" w:hAnsiTheme="majorBidi" w:cstheme="majorBidi"/>
          <w:color w:val="000000" w:themeColor="text1"/>
        </w:rPr>
        <w:t>a</w:t>
      </w:r>
      <w:r w:rsidRPr="00EC5D37">
        <w:rPr>
          <w:rFonts w:asciiTheme="majorBidi" w:hAnsiTheme="majorBidi" w:cstheme="majorBidi"/>
          <w:color w:val="000000" w:themeColor="text1"/>
        </w:rPr>
        <w:t xml:space="preserve">thymetric changes in the composition of the phytoplankton populations of Lake Tiberias based on </w:t>
      </w:r>
      <w:r w:rsidR="00EC5D37" w:rsidRPr="00EC5D37">
        <w:rPr>
          <w:rFonts w:asciiTheme="majorBidi" w:hAnsiTheme="majorBidi" w:cstheme="majorBidi"/>
          <w:color w:val="000000" w:themeColor="text1"/>
        </w:rPr>
        <w:t>biomass</w:t>
      </w:r>
      <w:r w:rsidRPr="00EC5D37">
        <w:rPr>
          <w:rFonts w:asciiTheme="majorBidi" w:hAnsiTheme="majorBidi" w:cstheme="majorBidi"/>
          <w:color w:val="000000" w:themeColor="text1"/>
        </w:rPr>
        <w:t xml:space="preserve"> estimations during the years 1964-1967. State of Israel, Ministry of Agriculture, Department of Fisheries, Sea Fisheries Research Station.</w:t>
      </w:r>
    </w:p>
    <w:p w14:paraId="258B2B8F" w14:textId="7D087561" w:rsidR="00B17B18" w:rsidRPr="00EC5D37" w:rsidRDefault="00B17B18">
      <w:pPr>
        <w:rPr>
          <w:rFonts w:asciiTheme="majorBidi" w:hAnsiTheme="majorBidi" w:cstheme="majorBidi"/>
          <w:color w:val="000000" w:themeColor="text1"/>
        </w:rPr>
      </w:pPr>
      <w:r w:rsidRPr="00EC5D37">
        <w:rPr>
          <w:rFonts w:asciiTheme="majorBidi" w:hAnsiTheme="majorBidi" w:cstheme="majorBidi"/>
          <w:color w:val="000000" w:themeColor="text1"/>
        </w:rPr>
        <w:t>Pollingher</w:t>
      </w:r>
      <w:r w:rsidR="004F17EA" w:rsidRPr="00EC5D37">
        <w:rPr>
          <w:rFonts w:asciiTheme="majorBidi" w:hAnsiTheme="majorBidi" w:cstheme="majorBidi"/>
          <w:color w:val="000000" w:themeColor="text1"/>
        </w:rPr>
        <w:t xml:space="preserve"> U.</w:t>
      </w:r>
      <w:r w:rsidRPr="00EC5D37">
        <w:rPr>
          <w:rFonts w:asciiTheme="majorBidi" w:hAnsiTheme="majorBidi" w:cstheme="majorBidi"/>
          <w:color w:val="000000" w:themeColor="text1"/>
        </w:rPr>
        <w:t xml:space="preserve"> 1978</w:t>
      </w:r>
      <w:r w:rsidR="004F17EA" w:rsidRPr="00EC5D37">
        <w:rPr>
          <w:rFonts w:asciiTheme="majorBidi" w:hAnsiTheme="majorBidi" w:cstheme="majorBidi"/>
          <w:color w:val="000000" w:themeColor="text1"/>
        </w:rPr>
        <w:t xml:space="preserve">. Annual pattern of algal succession. In: Serruya C. (Ed). Lake Kinneret, vol 32, </w:t>
      </w:r>
      <w:proofErr w:type="spellStart"/>
      <w:r w:rsidR="004F17EA" w:rsidRPr="00EC5D37">
        <w:rPr>
          <w:rFonts w:asciiTheme="majorBidi" w:hAnsiTheme="majorBidi" w:cstheme="majorBidi"/>
          <w:color w:val="000000" w:themeColor="text1"/>
        </w:rPr>
        <w:t>Monographiae</w:t>
      </w:r>
      <w:proofErr w:type="spellEnd"/>
      <w:r w:rsidR="004F17EA" w:rsidRPr="00EC5D37">
        <w:rPr>
          <w:rFonts w:asciiTheme="majorBidi" w:hAnsiTheme="majorBidi" w:cstheme="majorBidi"/>
          <w:color w:val="000000" w:themeColor="text1"/>
        </w:rPr>
        <w:t xml:space="preserve"> </w:t>
      </w:r>
      <w:proofErr w:type="spellStart"/>
      <w:r w:rsidR="004F17EA" w:rsidRPr="00EC5D37">
        <w:rPr>
          <w:rFonts w:asciiTheme="majorBidi" w:hAnsiTheme="majorBidi" w:cstheme="majorBidi"/>
          <w:color w:val="000000" w:themeColor="text1"/>
        </w:rPr>
        <w:t>Biologicae</w:t>
      </w:r>
      <w:proofErr w:type="spellEnd"/>
      <w:r w:rsidR="004F17EA" w:rsidRPr="00EC5D37">
        <w:rPr>
          <w:rFonts w:asciiTheme="majorBidi" w:hAnsiTheme="majorBidi" w:cstheme="majorBidi"/>
          <w:color w:val="000000" w:themeColor="text1"/>
        </w:rPr>
        <w:t>. Junk. Hugue pp 243-246.</w:t>
      </w:r>
    </w:p>
    <w:p w14:paraId="48B8D5D9" w14:textId="2B92E214" w:rsidR="00107C82" w:rsidRDefault="00107C82" w:rsidP="00107C82">
      <w:pPr>
        <w:rPr>
          <w:rFonts w:asciiTheme="majorBidi" w:hAnsiTheme="majorBidi" w:cstheme="majorBidi"/>
          <w:color w:val="222222"/>
          <w:shd w:val="clear" w:color="auto" w:fill="FFFFFF"/>
        </w:rPr>
      </w:pPr>
      <w:r w:rsidRPr="00107C82">
        <w:rPr>
          <w:rFonts w:asciiTheme="majorBidi" w:hAnsiTheme="majorBidi" w:cstheme="majorBidi"/>
          <w:color w:val="222222"/>
          <w:shd w:val="clear" w:color="auto" w:fill="FFFFFF"/>
        </w:rPr>
        <w:t>Schweitzer‐Natan O, Ofek‐</w:t>
      </w:r>
      <w:proofErr w:type="spellStart"/>
      <w:r w:rsidRPr="00107C82">
        <w:rPr>
          <w:rFonts w:asciiTheme="majorBidi" w:hAnsiTheme="majorBidi" w:cstheme="majorBidi"/>
          <w:color w:val="222222"/>
          <w:shd w:val="clear" w:color="auto" w:fill="FFFFFF"/>
        </w:rPr>
        <w:t>Lalzar</w:t>
      </w:r>
      <w:proofErr w:type="spellEnd"/>
      <w:r w:rsidRPr="00107C82">
        <w:rPr>
          <w:rFonts w:asciiTheme="majorBidi" w:hAnsiTheme="majorBidi" w:cstheme="majorBidi"/>
          <w:color w:val="222222"/>
          <w:shd w:val="clear" w:color="auto" w:fill="FFFFFF"/>
        </w:rPr>
        <w:t xml:space="preserve"> M, Sher D, Sukenik A. </w:t>
      </w:r>
      <w:r>
        <w:rPr>
          <w:rFonts w:asciiTheme="majorBidi" w:hAnsiTheme="majorBidi" w:cstheme="majorBidi"/>
          <w:color w:val="222222"/>
          <w:shd w:val="clear" w:color="auto" w:fill="FFFFFF"/>
        </w:rPr>
        <w:t xml:space="preserve">2023. </w:t>
      </w:r>
      <w:r w:rsidRPr="00107C82">
        <w:rPr>
          <w:rFonts w:asciiTheme="majorBidi" w:hAnsiTheme="majorBidi" w:cstheme="majorBidi"/>
          <w:color w:val="222222"/>
          <w:shd w:val="clear" w:color="auto" w:fill="FFFFFF"/>
        </w:rPr>
        <w:t xml:space="preserve">The microbial community spatially varies during a </w:t>
      </w:r>
      <w:r w:rsidRPr="00107C82">
        <w:rPr>
          <w:rFonts w:asciiTheme="majorBidi" w:hAnsiTheme="majorBidi" w:cstheme="majorBidi"/>
          <w:i/>
          <w:iCs/>
          <w:color w:val="222222"/>
          <w:shd w:val="clear" w:color="auto" w:fill="FFFFFF"/>
        </w:rPr>
        <w:t>Microcystis</w:t>
      </w:r>
      <w:r w:rsidRPr="00107C82">
        <w:rPr>
          <w:rFonts w:asciiTheme="majorBidi" w:hAnsiTheme="majorBidi" w:cstheme="majorBidi"/>
          <w:color w:val="222222"/>
          <w:shd w:val="clear" w:color="auto" w:fill="FFFFFF"/>
        </w:rPr>
        <w:t xml:space="preserve"> bloom event in Lake Kinneret. Freshwater Biology. 68(2):349-63.</w:t>
      </w:r>
    </w:p>
    <w:p w14:paraId="75496D93" w14:textId="32819397" w:rsidR="001B6747" w:rsidRPr="001B6747" w:rsidRDefault="001B6747" w:rsidP="00107C82">
      <w:pPr>
        <w:rPr>
          <w:rFonts w:asciiTheme="majorBidi" w:hAnsiTheme="majorBidi" w:cstheme="majorBidi"/>
          <w:color w:val="000000" w:themeColor="text1"/>
        </w:rPr>
      </w:pPr>
      <w:r w:rsidRPr="001B6747">
        <w:rPr>
          <w:rFonts w:asciiTheme="majorBidi" w:hAnsiTheme="majorBidi" w:cstheme="majorBidi"/>
          <w:color w:val="222222"/>
          <w:shd w:val="clear" w:color="auto" w:fill="FFFFFF"/>
        </w:rPr>
        <w:t>Schweitzer-Natan O, Ofek-</w:t>
      </w:r>
      <w:proofErr w:type="spellStart"/>
      <w:r w:rsidRPr="001B6747">
        <w:rPr>
          <w:rFonts w:asciiTheme="majorBidi" w:hAnsiTheme="majorBidi" w:cstheme="majorBidi"/>
          <w:color w:val="222222"/>
          <w:shd w:val="clear" w:color="auto" w:fill="FFFFFF"/>
        </w:rPr>
        <w:t>Lalzar</w:t>
      </w:r>
      <w:proofErr w:type="spellEnd"/>
      <w:r w:rsidRPr="001B6747">
        <w:rPr>
          <w:rFonts w:asciiTheme="majorBidi" w:hAnsiTheme="majorBidi" w:cstheme="majorBidi"/>
          <w:color w:val="222222"/>
          <w:shd w:val="clear" w:color="auto" w:fill="FFFFFF"/>
        </w:rPr>
        <w:t xml:space="preserve"> M, Sher D, Sukenik A. </w:t>
      </w:r>
      <w:r>
        <w:rPr>
          <w:rFonts w:asciiTheme="majorBidi" w:hAnsiTheme="majorBidi" w:cstheme="majorBidi"/>
          <w:color w:val="222222"/>
          <w:shd w:val="clear" w:color="auto" w:fill="FFFFFF"/>
        </w:rPr>
        <w:t xml:space="preserve">2019. </w:t>
      </w:r>
      <w:r w:rsidRPr="001B6747">
        <w:rPr>
          <w:rFonts w:asciiTheme="majorBidi" w:hAnsiTheme="majorBidi" w:cstheme="majorBidi"/>
          <w:color w:val="222222"/>
          <w:shd w:val="clear" w:color="auto" w:fill="FFFFFF"/>
        </w:rPr>
        <w:t>Particle-associated microbial community in a subtropical lake during thermal mixing and phytoplankton succession. Frontiers in Microbiology 10:2142.</w:t>
      </w:r>
    </w:p>
    <w:p w14:paraId="661E82B1" w14:textId="758857A6" w:rsidR="001B3C1A" w:rsidRDefault="00F95902" w:rsidP="001B3C1A">
      <w:pPr>
        <w:rPr>
          <w:rFonts w:asciiTheme="majorBidi" w:hAnsiTheme="majorBidi" w:cstheme="majorBidi"/>
          <w:color w:val="000000" w:themeColor="text1"/>
        </w:rPr>
      </w:pPr>
      <w:r w:rsidRPr="00EC5D37">
        <w:rPr>
          <w:rFonts w:asciiTheme="majorBidi" w:hAnsiTheme="majorBidi" w:cstheme="majorBidi"/>
          <w:color w:val="000000" w:themeColor="text1"/>
        </w:rPr>
        <w:t xml:space="preserve">Serruya C, Pollingher U. 1971. </w:t>
      </w:r>
      <w:r w:rsidR="000B6CAB" w:rsidRPr="00EC5D37">
        <w:rPr>
          <w:rFonts w:asciiTheme="majorBidi" w:hAnsiTheme="majorBidi" w:cstheme="majorBidi"/>
          <w:color w:val="000000" w:themeColor="text1"/>
        </w:rPr>
        <w:t xml:space="preserve">An attempt at forecasting the </w:t>
      </w:r>
      <w:r w:rsidR="000B6CAB" w:rsidRPr="00EC5D37">
        <w:rPr>
          <w:rFonts w:asciiTheme="majorBidi" w:hAnsiTheme="majorBidi" w:cstheme="majorBidi"/>
          <w:i/>
          <w:iCs/>
          <w:color w:val="000000" w:themeColor="text1"/>
        </w:rPr>
        <w:t>Peridinium</w:t>
      </w:r>
      <w:r w:rsidR="000B6CAB" w:rsidRPr="00EC5D37">
        <w:rPr>
          <w:rFonts w:asciiTheme="majorBidi" w:hAnsiTheme="majorBidi" w:cstheme="majorBidi"/>
          <w:color w:val="000000" w:themeColor="text1"/>
        </w:rPr>
        <w:t xml:space="preserve"> bloom in Lake Kinneret (Lake Tiberias). </w:t>
      </w:r>
      <w:proofErr w:type="spellStart"/>
      <w:r w:rsidR="000B6CAB" w:rsidRPr="00EC5D37">
        <w:rPr>
          <w:rFonts w:asciiTheme="majorBidi" w:hAnsiTheme="majorBidi" w:cstheme="majorBidi"/>
          <w:color w:val="000000" w:themeColor="text1"/>
        </w:rPr>
        <w:t>Internationale</w:t>
      </w:r>
      <w:proofErr w:type="spellEnd"/>
      <w:r w:rsidR="000B6CAB" w:rsidRPr="00EC5D37">
        <w:rPr>
          <w:rFonts w:asciiTheme="majorBidi" w:hAnsiTheme="majorBidi" w:cstheme="majorBidi"/>
          <w:color w:val="000000" w:themeColor="text1"/>
        </w:rPr>
        <w:t xml:space="preserve"> </w:t>
      </w:r>
      <w:proofErr w:type="spellStart"/>
      <w:r w:rsidR="000B6CAB" w:rsidRPr="00EC5D37">
        <w:rPr>
          <w:rFonts w:asciiTheme="majorBidi" w:hAnsiTheme="majorBidi" w:cstheme="majorBidi"/>
          <w:color w:val="000000" w:themeColor="text1"/>
        </w:rPr>
        <w:t>Vereinigung</w:t>
      </w:r>
      <w:proofErr w:type="spellEnd"/>
      <w:r w:rsidR="000B6CAB" w:rsidRPr="00EC5D37">
        <w:rPr>
          <w:rFonts w:asciiTheme="majorBidi" w:hAnsiTheme="majorBidi" w:cstheme="majorBidi"/>
          <w:color w:val="000000" w:themeColor="text1"/>
        </w:rPr>
        <w:t xml:space="preserve"> für </w:t>
      </w:r>
      <w:proofErr w:type="spellStart"/>
      <w:r w:rsidR="000B6CAB" w:rsidRPr="00EC5D37">
        <w:rPr>
          <w:rFonts w:asciiTheme="majorBidi" w:hAnsiTheme="majorBidi" w:cstheme="majorBidi"/>
          <w:color w:val="000000" w:themeColor="text1"/>
        </w:rPr>
        <w:t>Theoretische</w:t>
      </w:r>
      <w:proofErr w:type="spellEnd"/>
      <w:r w:rsidR="000B6CAB" w:rsidRPr="00EC5D37">
        <w:rPr>
          <w:rFonts w:asciiTheme="majorBidi" w:hAnsiTheme="majorBidi" w:cstheme="majorBidi"/>
          <w:color w:val="000000" w:themeColor="text1"/>
        </w:rPr>
        <w:t xml:space="preserve"> und </w:t>
      </w:r>
      <w:proofErr w:type="spellStart"/>
      <w:r w:rsidR="000B6CAB" w:rsidRPr="00EC5D37">
        <w:rPr>
          <w:rFonts w:asciiTheme="majorBidi" w:hAnsiTheme="majorBidi" w:cstheme="majorBidi"/>
          <w:color w:val="000000" w:themeColor="text1"/>
        </w:rPr>
        <w:t>Angewandte</w:t>
      </w:r>
      <w:proofErr w:type="spellEnd"/>
      <w:r w:rsidR="000B6CAB" w:rsidRPr="00EC5D37">
        <w:rPr>
          <w:rFonts w:asciiTheme="majorBidi" w:hAnsiTheme="majorBidi" w:cstheme="majorBidi"/>
          <w:color w:val="000000" w:themeColor="text1"/>
        </w:rPr>
        <w:t xml:space="preserve"> </w:t>
      </w:r>
      <w:proofErr w:type="spellStart"/>
      <w:r w:rsidR="000B6CAB" w:rsidRPr="00EC5D37">
        <w:rPr>
          <w:rFonts w:asciiTheme="majorBidi" w:hAnsiTheme="majorBidi" w:cstheme="majorBidi"/>
          <w:color w:val="000000" w:themeColor="text1"/>
        </w:rPr>
        <w:t>Limnologie</w:t>
      </w:r>
      <w:proofErr w:type="spellEnd"/>
      <w:r w:rsidR="000B6CAB" w:rsidRPr="00EC5D37">
        <w:rPr>
          <w:rFonts w:asciiTheme="majorBidi" w:hAnsiTheme="majorBidi" w:cstheme="majorBidi"/>
          <w:color w:val="000000" w:themeColor="text1"/>
        </w:rPr>
        <w:t xml:space="preserve">: </w:t>
      </w:r>
      <w:proofErr w:type="spellStart"/>
      <w:r w:rsidR="000B6CAB" w:rsidRPr="00EC5D37">
        <w:rPr>
          <w:rFonts w:asciiTheme="majorBidi" w:hAnsiTheme="majorBidi" w:cstheme="majorBidi"/>
          <w:color w:val="000000" w:themeColor="text1"/>
        </w:rPr>
        <w:t>Mitteilungen</w:t>
      </w:r>
      <w:proofErr w:type="spellEnd"/>
      <w:r w:rsidR="000B6CAB" w:rsidRPr="00EC5D37">
        <w:rPr>
          <w:rFonts w:asciiTheme="majorBidi" w:hAnsiTheme="majorBidi" w:cstheme="majorBidi"/>
          <w:color w:val="000000" w:themeColor="text1"/>
        </w:rPr>
        <w:t>. 19(1):277-91.</w:t>
      </w:r>
    </w:p>
    <w:p w14:paraId="6F8B47EA" w14:textId="77777777" w:rsidR="006C0815" w:rsidRDefault="00E82911" w:rsidP="006C0815">
      <w:pPr>
        <w:rPr>
          <w:rFonts w:asciiTheme="majorBidi" w:hAnsiTheme="majorBidi" w:cstheme="majorBidi"/>
          <w:color w:val="000000" w:themeColor="text1"/>
        </w:rPr>
      </w:pPr>
      <w:r w:rsidRPr="00EC5D37">
        <w:rPr>
          <w:rFonts w:asciiTheme="majorBidi" w:hAnsiTheme="majorBidi" w:cstheme="majorBidi"/>
          <w:color w:val="000000" w:themeColor="text1"/>
        </w:rPr>
        <w:t xml:space="preserve">Sukenik A, Eshkol R, </w:t>
      </w:r>
      <w:proofErr w:type="spellStart"/>
      <w:r w:rsidRPr="00EC5D37">
        <w:rPr>
          <w:rFonts w:asciiTheme="majorBidi" w:hAnsiTheme="majorBidi" w:cstheme="majorBidi"/>
          <w:color w:val="000000" w:themeColor="text1"/>
        </w:rPr>
        <w:t>Livne</w:t>
      </w:r>
      <w:proofErr w:type="spellEnd"/>
      <w:r w:rsidRPr="00EC5D37">
        <w:rPr>
          <w:rFonts w:asciiTheme="majorBidi" w:hAnsiTheme="majorBidi" w:cstheme="majorBidi"/>
          <w:color w:val="000000" w:themeColor="text1"/>
        </w:rPr>
        <w:t xml:space="preserve"> A, Hadas O, Rom M, </w:t>
      </w:r>
      <w:proofErr w:type="spellStart"/>
      <w:r w:rsidRPr="00EC5D37">
        <w:rPr>
          <w:rFonts w:asciiTheme="majorBidi" w:hAnsiTheme="majorBidi" w:cstheme="majorBidi"/>
          <w:color w:val="000000" w:themeColor="text1"/>
        </w:rPr>
        <w:t>Tchernov</w:t>
      </w:r>
      <w:proofErr w:type="spellEnd"/>
      <w:r w:rsidRPr="00EC5D37">
        <w:rPr>
          <w:rFonts w:asciiTheme="majorBidi" w:hAnsiTheme="majorBidi" w:cstheme="majorBidi"/>
          <w:color w:val="000000" w:themeColor="text1"/>
        </w:rPr>
        <w:t xml:space="preserve"> D, Vardi A, Kaplan A. 2002. Inhibition of growth and photosynthesis of the dinoflagellate </w:t>
      </w:r>
      <w:r w:rsidRPr="00EC5D37">
        <w:rPr>
          <w:rFonts w:asciiTheme="majorBidi" w:hAnsiTheme="majorBidi" w:cstheme="majorBidi"/>
          <w:i/>
          <w:iCs/>
          <w:color w:val="000000" w:themeColor="text1"/>
        </w:rPr>
        <w:t>Peridinium gatunense</w:t>
      </w:r>
      <w:r w:rsidRPr="00EC5D37">
        <w:rPr>
          <w:rFonts w:asciiTheme="majorBidi" w:hAnsiTheme="majorBidi" w:cstheme="majorBidi"/>
          <w:color w:val="000000" w:themeColor="text1"/>
        </w:rPr>
        <w:t xml:space="preserve"> by </w:t>
      </w:r>
      <w:r w:rsidRPr="00EC5D37">
        <w:rPr>
          <w:rFonts w:asciiTheme="majorBidi" w:hAnsiTheme="majorBidi" w:cstheme="majorBidi"/>
          <w:i/>
          <w:iCs/>
          <w:color w:val="000000" w:themeColor="text1"/>
        </w:rPr>
        <w:t>Microcystis</w:t>
      </w:r>
      <w:r w:rsidRPr="00EC5D37">
        <w:rPr>
          <w:rFonts w:asciiTheme="majorBidi" w:hAnsiTheme="majorBidi" w:cstheme="majorBidi"/>
          <w:color w:val="000000" w:themeColor="text1"/>
        </w:rPr>
        <w:t xml:space="preserve"> sp.(cyanobacteria): a novel allelopathic mechanism. </w:t>
      </w:r>
      <w:r w:rsidRPr="006C0815">
        <w:rPr>
          <w:rFonts w:asciiTheme="majorBidi" w:hAnsiTheme="majorBidi" w:cstheme="majorBidi"/>
          <w:color w:val="000000" w:themeColor="text1"/>
        </w:rPr>
        <w:t xml:space="preserve">Limnology and Oceanography. </w:t>
      </w:r>
      <w:r w:rsidRPr="00EC5D37">
        <w:rPr>
          <w:rFonts w:asciiTheme="majorBidi" w:hAnsiTheme="majorBidi" w:cstheme="majorBidi"/>
          <w:color w:val="000000" w:themeColor="text1"/>
        </w:rPr>
        <w:t xml:space="preserve">47:1656-1663. </w:t>
      </w:r>
    </w:p>
    <w:p w14:paraId="284526E7" w14:textId="5BC847DC" w:rsidR="001B3C1A" w:rsidRDefault="001B3C1A" w:rsidP="001B3C1A">
      <w:pPr>
        <w:rPr>
          <w:rFonts w:ascii="Times New Roman" w:hAnsi="Times New Roman"/>
        </w:rPr>
      </w:pPr>
      <w:r w:rsidRPr="00EC5D37">
        <w:rPr>
          <w:rFonts w:asciiTheme="majorBidi" w:hAnsiTheme="majorBidi" w:cstheme="majorBidi"/>
          <w:color w:val="000000" w:themeColor="text1"/>
        </w:rPr>
        <w:t xml:space="preserve">Sukenik A, Hadas O, Kaplan A. 2014. Chap. 12. Cyanobacteria. </w:t>
      </w:r>
      <w:r w:rsidRPr="00EC5D37">
        <w:rPr>
          <w:rFonts w:ascii="Times New Roman" w:hAnsi="Times New Roman"/>
        </w:rPr>
        <w:t xml:space="preserve">In: Zohary T, Sukenik A, Berman T, Nishri A. [eds] </w:t>
      </w:r>
      <w:r w:rsidRPr="00EC5D37">
        <w:rPr>
          <w:rFonts w:ascii="Times New Roman" w:hAnsi="Times New Roman"/>
          <w:i/>
        </w:rPr>
        <w:t>Lake Kinneret: Ecology and Management</w:t>
      </w:r>
      <w:r w:rsidRPr="00EC5D37">
        <w:rPr>
          <w:rFonts w:ascii="Times New Roman" w:hAnsi="Times New Roman"/>
        </w:rPr>
        <w:t>, pp. 213-226. Springer, Heidelberg.</w:t>
      </w:r>
    </w:p>
    <w:p w14:paraId="344B5F16" w14:textId="3798930C" w:rsidR="00493774" w:rsidRDefault="00493774" w:rsidP="001B3C1A">
      <w:pPr>
        <w:rPr>
          <w:rFonts w:asciiTheme="majorBidi" w:hAnsiTheme="majorBidi" w:cstheme="majorBidi"/>
          <w:color w:val="222222"/>
          <w:shd w:val="clear" w:color="auto" w:fill="FFFFFF"/>
        </w:rPr>
      </w:pPr>
      <w:r w:rsidRPr="00493774">
        <w:rPr>
          <w:rFonts w:asciiTheme="majorBidi" w:hAnsiTheme="majorBidi" w:cstheme="majorBidi"/>
          <w:color w:val="222222"/>
          <w:shd w:val="clear" w:color="auto" w:fill="FFFFFF"/>
        </w:rPr>
        <w:t xml:space="preserve">Sukenik A, Kaplan A. </w:t>
      </w:r>
      <w:r>
        <w:rPr>
          <w:rFonts w:asciiTheme="majorBidi" w:hAnsiTheme="majorBidi" w:cstheme="majorBidi"/>
          <w:color w:val="222222"/>
          <w:shd w:val="clear" w:color="auto" w:fill="FFFFFF"/>
        </w:rPr>
        <w:t xml:space="preserve">2021. </w:t>
      </w:r>
      <w:r w:rsidRPr="00493774">
        <w:rPr>
          <w:rFonts w:asciiTheme="majorBidi" w:hAnsiTheme="majorBidi" w:cstheme="majorBidi"/>
          <w:color w:val="222222"/>
          <w:shd w:val="clear" w:color="auto" w:fill="FFFFFF"/>
        </w:rPr>
        <w:t>Cyanobacterial harmful algal blooms in aquatic ecosystems: A comprehensive outlook on current and emerging mitigation and control approaches. Microorganisms. 9(7):1472.</w:t>
      </w:r>
    </w:p>
    <w:p w14:paraId="2F97D5ED" w14:textId="77777777" w:rsidR="00493774" w:rsidRPr="00493774" w:rsidRDefault="00493774" w:rsidP="00493774">
      <w:pPr>
        <w:rPr>
          <w:rFonts w:asciiTheme="majorBidi" w:hAnsiTheme="majorBidi" w:cstheme="majorBidi"/>
          <w:color w:val="000000" w:themeColor="text1"/>
        </w:rPr>
      </w:pPr>
      <w:r w:rsidRPr="00493774">
        <w:rPr>
          <w:rFonts w:asciiTheme="majorBidi" w:hAnsiTheme="majorBidi" w:cstheme="majorBidi"/>
          <w:color w:val="222222"/>
          <w:shd w:val="clear" w:color="auto" w:fill="FFFFFF"/>
        </w:rPr>
        <w:t>Sukenik A, Rosin C, Teltsch B, Banker R, Carmeli S. 1998. Toxins from cyanobacteria and their potential impact on water quality of Lake Kinneret, Israel. Israel journal of plant sciences. 46(2):109-15.</w:t>
      </w:r>
    </w:p>
    <w:p w14:paraId="4BF0B558" w14:textId="383DE0B4" w:rsidR="00C610F4" w:rsidRPr="00EC5D37" w:rsidRDefault="00C610F4" w:rsidP="00682107">
      <w:pPr>
        <w:rPr>
          <w:rFonts w:asciiTheme="majorBidi" w:hAnsiTheme="majorBidi" w:cstheme="majorBidi"/>
          <w:color w:val="000000" w:themeColor="text1"/>
        </w:rPr>
      </w:pPr>
      <w:r w:rsidRPr="00EC5D37">
        <w:rPr>
          <w:rFonts w:asciiTheme="majorBidi" w:hAnsiTheme="majorBidi" w:cstheme="majorBidi"/>
          <w:color w:val="000000" w:themeColor="text1"/>
        </w:rPr>
        <w:lastRenderedPageBreak/>
        <w:t xml:space="preserve">Vardi A, Schatz D, Beeri K, </w:t>
      </w:r>
      <w:proofErr w:type="spellStart"/>
      <w:r w:rsidRPr="00EC5D37">
        <w:rPr>
          <w:rFonts w:asciiTheme="majorBidi" w:hAnsiTheme="majorBidi" w:cstheme="majorBidi"/>
          <w:color w:val="000000" w:themeColor="text1"/>
        </w:rPr>
        <w:t>Motro</w:t>
      </w:r>
      <w:proofErr w:type="spellEnd"/>
      <w:r w:rsidRPr="00EC5D37">
        <w:rPr>
          <w:rFonts w:asciiTheme="majorBidi" w:hAnsiTheme="majorBidi" w:cstheme="majorBidi"/>
          <w:color w:val="000000" w:themeColor="text1"/>
        </w:rPr>
        <w:t xml:space="preserve"> U, Sukenik A, Levine A, Kaplan A. 2002. Dinoflagellate-cyanobacterium communication may determine the composition of phytoplankton assemblage in a mesotrophic lake. Current biology. 12:1767-72. </w:t>
      </w:r>
    </w:p>
    <w:p w14:paraId="10B65396" w14:textId="34EEA392" w:rsidR="001B6747" w:rsidRPr="00493774" w:rsidRDefault="001B6747" w:rsidP="00682107">
      <w:pPr>
        <w:rPr>
          <w:rFonts w:asciiTheme="majorBidi" w:hAnsiTheme="majorBidi" w:cstheme="majorBidi"/>
          <w:color w:val="222222"/>
          <w:shd w:val="clear" w:color="auto" w:fill="FFFFFF"/>
        </w:rPr>
      </w:pPr>
      <w:proofErr w:type="spellStart"/>
      <w:r w:rsidRPr="00493774">
        <w:rPr>
          <w:rFonts w:asciiTheme="majorBidi" w:hAnsiTheme="majorBidi" w:cstheme="majorBidi"/>
          <w:color w:val="222222"/>
          <w:shd w:val="clear" w:color="auto" w:fill="FFFFFF"/>
        </w:rPr>
        <w:t>Weisthal</w:t>
      </w:r>
      <w:proofErr w:type="spellEnd"/>
      <w:r w:rsidRPr="00493774">
        <w:rPr>
          <w:rFonts w:asciiTheme="majorBidi" w:hAnsiTheme="majorBidi" w:cstheme="majorBidi"/>
          <w:color w:val="222222"/>
          <w:shd w:val="clear" w:color="auto" w:fill="FFFFFF"/>
        </w:rPr>
        <w:t xml:space="preserve"> Algor S, Sukenik A, Carmeli S. </w:t>
      </w:r>
      <w:r w:rsidR="00493774" w:rsidRPr="00493774">
        <w:rPr>
          <w:rFonts w:asciiTheme="majorBidi" w:hAnsiTheme="majorBidi" w:cstheme="majorBidi"/>
          <w:color w:val="222222"/>
          <w:shd w:val="clear" w:color="auto" w:fill="FFFFFF"/>
        </w:rPr>
        <w:t xml:space="preserve">2024. </w:t>
      </w:r>
      <w:r w:rsidRPr="00493774">
        <w:rPr>
          <w:rFonts w:asciiTheme="majorBidi" w:hAnsiTheme="majorBidi" w:cstheme="majorBidi"/>
          <w:color w:val="222222"/>
          <w:shd w:val="clear" w:color="auto" w:fill="FFFFFF"/>
        </w:rPr>
        <w:t xml:space="preserve">Sulfated </w:t>
      </w:r>
      <w:proofErr w:type="spellStart"/>
      <w:r w:rsidRPr="00493774">
        <w:rPr>
          <w:rFonts w:asciiTheme="majorBidi" w:hAnsiTheme="majorBidi" w:cstheme="majorBidi"/>
          <w:color w:val="222222"/>
          <w:shd w:val="clear" w:color="auto" w:fill="FFFFFF"/>
        </w:rPr>
        <w:t>Aeruginosins</w:t>
      </w:r>
      <w:proofErr w:type="spellEnd"/>
      <w:r w:rsidRPr="00493774">
        <w:rPr>
          <w:rFonts w:asciiTheme="majorBidi" w:hAnsiTheme="majorBidi" w:cstheme="majorBidi"/>
          <w:color w:val="222222"/>
          <w:shd w:val="clear" w:color="auto" w:fill="FFFFFF"/>
        </w:rPr>
        <w:t xml:space="preserve"> from Lake Kinneret: </w:t>
      </w:r>
      <w:r w:rsidRPr="00493774">
        <w:rPr>
          <w:rFonts w:asciiTheme="majorBidi" w:hAnsiTheme="majorBidi" w:cstheme="majorBidi"/>
          <w:i/>
          <w:iCs/>
          <w:color w:val="222222"/>
          <w:shd w:val="clear" w:color="auto" w:fill="FFFFFF"/>
        </w:rPr>
        <w:t>Microcystis</w:t>
      </w:r>
      <w:r w:rsidRPr="00493774">
        <w:rPr>
          <w:rFonts w:asciiTheme="majorBidi" w:hAnsiTheme="majorBidi" w:cstheme="majorBidi"/>
          <w:color w:val="222222"/>
          <w:shd w:val="clear" w:color="auto" w:fill="FFFFFF"/>
        </w:rPr>
        <w:t xml:space="preserve"> Bloom, Isolation, Structure Elucidation, and Biological Activity. Marine Drugs. 22(9):389.</w:t>
      </w:r>
    </w:p>
    <w:p w14:paraId="27B0EACD" w14:textId="69CA4B44" w:rsidR="00682107" w:rsidRPr="00EC5D37" w:rsidRDefault="00F95902" w:rsidP="00682107">
      <w:pPr>
        <w:rPr>
          <w:rFonts w:asciiTheme="majorBidi" w:hAnsiTheme="majorBidi" w:cstheme="majorBidi"/>
          <w:color w:val="000000" w:themeColor="text1"/>
        </w:rPr>
      </w:pPr>
      <w:r w:rsidRPr="00EC5D37">
        <w:rPr>
          <w:rFonts w:asciiTheme="majorBidi" w:hAnsiTheme="majorBidi" w:cstheme="majorBidi"/>
          <w:color w:val="000000" w:themeColor="text1"/>
        </w:rPr>
        <w:t xml:space="preserve">Zohary </w:t>
      </w:r>
      <w:r w:rsidR="000B6CAB" w:rsidRPr="00EC5D37">
        <w:rPr>
          <w:rFonts w:asciiTheme="majorBidi" w:hAnsiTheme="majorBidi" w:cstheme="majorBidi"/>
          <w:color w:val="000000" w:themeColor="text1"/>
        </w:rPr>
        <w:t xml:space="preserve">T. </w:t>
      </w:r>
      <w:r w:rsidRPr="00EC5D37">
        <w:rPr>
          <w:rFonts w:asciiTheme="majorBidi" w:hAnsiTheme="majorBidi" w:cstheme="majorBidi"/>
          <w:color w:val="000000" w:themeColor="text1"/>
        </w:rPr>
        <w:t>200</w:t>
      </w:r>
      <w:r w:rsidR="000B6CAB" w:rsidRPr="00EC5D37">
        <w:rPr>
          <w:rFonts w:asciiTheme="majorBidi" w:hAnsiTheme="majorBidi" w:cstheme="majorBidi"/>
          <w:color w:val="000000" w:themeColor="text1"/>
        </w:rPr>
        <w:t>4</w:t>
      </w:r>
      <w:r w:rsidRPr="00EC5D37">
        <w:rPr>
          <w:rFonts w:asciiTheme="majorBidi" w:hAnsiTheme="majorBidi" w:cstheme="majorBidi"/>
          <w:color w:val="000000" w:themeColor="text1"/>
        </w:rPr>
        <w:t>.</w:t>
      </w:r>
      <w:r w:rsidR="000B6CAB" w:rsidRPr="00EC5D37">
        <w:rPr>
          <w:rFonts w:asciiTheme="majorBidi" w:hAnsiTheme="majorBidi" w:cstheme="majorBidi"/>
          <w:color w:val="000000" w:themeColor="text1"/>
        </w:rPr>
        <w:t xml:space="preserve"> Changes to the phytoplankton assemblage of Lake Kinneret after decades of a predictable, repetitive pattern. Freshwater Biology 49: 1355-1371.</w:t>
      </w:r>
    </w:p>
    <w:p w14:paraId="01A1A823" w14:textId="37ADF586" w:rsidR="00682107" w:rsidRPr="00EC5D37" w:rsidRDefault="00682107" w:rsidP="00682107">
      <w:pPr>
        <w:rPr>
          <w:rFonts w:ascii="Times New Roman" w:hAnsi="Times New Roman"/>
        </w:rPr>
      </w:pPr>
      <w:r w:rsidRPr="00EC5D37">
        <w:rPr>
          <w:rFonts w:ascii="Times New Roman" w:hAnsi="Times New Roman"/>
          <w:bCs/>
        </w:rPr>
        <w:t xml:space="preserve">Zohary T., Breen CM. 1989. Environmental factors favoring the formation of </w:t>
      </w:r>
      <w:r w:rsidRPr="00EC5D37">
        <w:rPr>
          <w:rFonts w:ascii="Times New Roman" w:hAnsi="Times New Roman"/>
          <w:bCs/>
          <w:i/>
        </w:rPr>
        <w:t>Microcystis</w:t>
      </w:r>
      <w:r w:rsidRPr="00EC5D37">
        <w:rPr>
          <w:rFonts w:ascii="Times New Roman" w:hAnsi="Times New Roman"/>
          <w:i/>
        </w:rPr>
        <w:t xml:space="preserve"> aeruginosa</w:t>
      </w:r>
      <w:r w:rsidRPr="00EC5D37">
        <w:rPr>
          <w:rFonts w:ascii="Times New Roman" w:hAnsi="Times New Roman"/>
        </w:rPr>
        <w:t xml:space="preserve"> </w:t>
      </w:r>
      <w:proofErr w:type="spellStart"/>
      <w:r w:rsidRPr="00EC5D37">
        <w:rPr>
          <w:rFonts w:ascii="Times New Roman" w:hAnsi="Times New Roman"/>
        </w:rPr>
        <w:t>hyperscums</w:t>
      </w:r>
      <w:proofErr w:type="spellEnd"/>
      <w:r w:rsidRPr="00EC5D37">
        <w:rPr>
          <w:rFonts w:ascii="Times New Roman" w:hAnsi="Times New Roman"/>
        </w:rPr>
        <w:t xml:space="preserve"> in a hypertrophic lake. </w:t>
      </w:r>
      <w:r w:rsidRPr="006C0815">
        <w:rPr>
          <w:rFonts w:ascii="Times New Roman" w:hAnsi="Times New Roman"/>
          <w:iCs/>
        </w:rPr>
        <w:t xml:space="preserve">Hydrobiologia </w:t>
      </w:r>
      <w:r w:rsidRPr="00EC5D37">
        <w:rPr>
          <w:rFonts w:ascii="Times New Roman" w:hAnsi="Times New Roman"/>
        </w:rPr>
        <w:t>178: 179</w:t>
      </w:r>
      <w:r w:rsidRPr="00EC5D37">
        <w:rPr>
          <w:rFonts w:ascii="Times New Roman" w:hAnsi="Times New Roman"/>
        </w:rPr>
        <w:noBreakHyphen/>
        <w:t>192.</w:t>
      </w:r>
    </w:p>
    <w:sectPr w:rsidR="00682107" w:rsidRPr="00EC5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975189"/>
    <w:multiLevelType w:val="hybridMultilevel"/>
    <w:tmpl w:val="55367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280145160">
    <w:abstractNumId w:val="1"/>
  </w:num>
  <w:num w:numId="2" w16cid:durableId="2587619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79"/>
    <w:rsid w:val="00087C79"/>
    <w:rsid w:val="000B6CAB"/>
    <w:rsid w:val="00107C82"/>
    <w:rsid w:val="001B3C1A"/>
    <w:rsid w:val="001B6747"/>
    <w:rsid w:val="001D76A0"/>
    <w:rsid w:val="00261EFB"/>
    <w:rsid w:val="002C489D"/>
    <w:rsid w:val="002C52B6"/>
    <w:rsid w:val="00303170"/>
    <w:rsid w:val="00392951"/>
    <w:rsid w:val="00487A8B"/>
    <w:rsid w:val="00493774"/>
    <w:rsid w:val="004F17EA"/>
    <w:rsid w:val="004F3AD7"/>
    <w:rsid w:val="005109AE"/>
    <w:rsid w:val="005218CD"/>
    <w:rsid w:val="005342DD"/>
    <w:rsid w:val="0057565A"/>
    <w:rsid w:val="00677A2F"/>
    <w:rsid w:val="00682107"/>
    <w:rsid w:val="006A5D72"/>
    <w:rsid w:val="006C0815"/>
    <w:rsid w:val="0071459A"/>
    <w:rsid w:val="0073730A"/>
    <w:rsid w:val="00756BF4"/>
    <w:rsid w:val="0079421B"/>
    <w:rsid w:val="007C37A1"/>
    <w:rsid w:val="0083675D"/>
    <w:rsid w:val="008976C7"/>
    <w:rsid w:val="008D567F"/>
    <w:rsid w:val="00921C96"/>
    <w:rsid w:val="0092414D"/>
    <w:rsid w:val="0098496C"/>
    <w:rsid w:val="009A36B4"/>
    <w:rsid w:val="009B2327"/>
    <w:rsid w:val="009F609A"/>
    <w:rsid w:val="00A8615F"/>
    <w:rsid w:val="00AC6035"/>
    <w:rsid w:val="00B17B18"/>
    <w:rsid w:val="00B22BB9"/>
    <w:rsid w:val="00B65B75"/>
    <w:rsid w:val="00B847B4"/>
    <w:rsid w:val="00B951A0"/>
    <w:rsid w:val="00BC05D2"/>
    <w:rsid w:val="00BE67B9"/>
    <w:rsid w:val="00C361B5"/>
    <w:rsid w:val="00C610F4"/>
    <w:rsid w:val="00C95D11"/>
    <w:rsid w:val="00CF551B"/>
    <w:rsid w:val="00D07571"/>
    <w:rsid w:val="00D21CB9"/>
    <w:rsid w:val="00D678AE"/>
    <w:rsid w:val="00DC7709"/>
    <w:rsid w:val="00E37EB5"/>
    <w:rsid w:val="00E82911"/>
    <w:rsid w:val="00EC3121"/>
    <w:rsid w:val="00EC5D37"/>
    <w:rsid w:val="00F64F76"/>
    <w:rsid w:val="00F95902"/>
    <w:rsid w:val="00FA73E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F1ABF57"/>
  <w15:chartTrackingRefBased/>
  <w15:docId w15:val="{0F38B97D-7475-2447-81E5-9116A5FA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C79"/>
    <w:rPr>
      <w:lang w:val="en-US"/>
    </w:rPr>
  </w:style>
  <w:style w:type="paragraph" w:styleId="Heading1">
    <w:name w:val="heading 1"/>
    <w:basedOn w:val="Normal"/>
    <w:next w:val="Normal"/>
    <w:link w:val="Heading1Char"/>
    <w:uiPriority w:val="9"/>
    <w:qFormat/>
    <w:rsid w:val="00087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79"/>
    <w:rPr>
      <w:rFonts w:eastAsiaTheme="majorEastAsia" w:cstheme="majorBidi"/>
      <w:color w:val="272727" w:themeColor="text1" w:themeTint="D8"/>
    </w:rPr>
  </w:style>
  <w:style w:type="paragraph" w:styleId="Title">
    <w:name w:val="Title"/>
    <w:basedOn w:val="Normal"/>
    <w:next w:val="Normal"/>
    <w:link w:val="TitleChar"/>
    <w:uiPriority w:val="10"/>
    <w:qFormat/>
    <w:rsid w:val="00087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79"/>
    <w:pPr>
      <w:spacing w:before="160"/>
      <w:jc w:val="center"/>
    </w:pPr>
    <w:rPr>
      <w:i/>
      <w:iCs/>
      <w:color w:val="404040" w:themeColor="text1" w:themeTint="BF"/>
    </w:rPr>
  </w:style>
  <w:style w:type="character" w:customStyle="1" w:styleId="QuoteChar">
    <w:name w:val="Quote Char"/>
    <w:basedOn w:val="DefaultParagraphFont"/>
    <w:link w:val="Quote"/>
    <w:uiPriority w:val="29"/>
    <w:rsid w:val="00087C79"/>
    <w:rPr>
      <w:i/>
      <w:iCs/>
      <w:color w:val="404040" w:themeColor="text1" w:themeTint="BF"/>
    </w:rPr>
  </w:style>
  <w:style w:type="paragraph" w:styleId="ListParagraph">
    <w:name w:val="List Paragraph"/>
    <w:basedOn w:val="Normal"/>
    <w:uiPriority w:val="34"/>
    <w:qFormat/>
    <w:rsid w:val="00087C79"/>
    <w:pPr>
      <w:ind w:left="720"/>
      <w:contextualSpacing/>
    </w:pPr>
  </w:style>
  <w:style w:type="character" w:styleId="IntenseEmphasis">
    <w:name w:val="Intense Emphasis"/>
    <w:basedOn w:val="DefaultParagraphFont"/>
    <w:uiPriority w:val="21"/>
    <w:qFormat/>
    <w:rsid w:val="00087C79"/>
    <w:rPr>
      <w:i/>
      <w:iCs/>
      <w:color w:val="0F4761" w:themeColor="accent1" w:themeShade="BF"/>
    </w:rPr>
  </w:style>
  <w:style w:type="paragraph" w:styleId="IntenseQuote">
    <w:name w:val="Intense Quote"/>
    <w:basedOn w:val="Normal"/>
    <w:next w:val="Normal"/>
    <w:link w:val="IntenseQuoteChar"/>
    <w:uiPriority w:val="30"/>
    <w:qFormat/>
    <w:rsid w:val="00087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79"/>
    <w:rPr>
      <w:i/>
      <w:iCs/>
      <w:color w:val="0F4761" w:themeColor="accent1" w:themeShade="BF"/>
    </w:rPr>
  </w:style>
  <w:style w:type="character" w:styleId="IntenseReference">
    <w:name w:val="Intense Reference"/>
    <w:basedOn w:val="DefaultParagraphFont"/>
    <w:uiPriority w:val="32"/>
    <w:qFormat/>
    <w:rsid w:val="00087C79"/>
    <w:rPr>
      <w:b/>
      <w:bCs/>
      <w:smallCaps/>
      <w:color w:val="0F4761" w:themeColor="accent1" w:themeShade="BF"/>
      <w:spacing w:val="5"/>
    </w:rPr>
  </w:style>
  <w:style w:type="paragraph" w:customStyle="1" w:styleId="References">
    <w:name w:val="References"/>
    <w:basedOn w:val="Normal"/>
    <w:rsid w:val="00682107"/>
    <w:pPr>
      <w:keepLines/>
      <w:widowControl w:val="0"/>
      <w:tabs>
        <w:tab w:val="left" w:pos="0"/>
        <w:tab w:val="left" w:pos="80"/>
      </w:tabs>
      <w:spacing w:after="0" w:line="240" w:lineRule="auto"/>
      <w:ind w:left="426" w:hanging="426"/>
    </w:pPr>
    <w:rPr>
      <w:rFonts w:ascii="Times" w:eastAsia="Times New Roman" w:hAnsi="Times" w:cs="Times New Roman"/>
      <w:color w:val="0000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5</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30</cp:revision>
  <dcterms:created xsi:type="dcterms:W3CDTF">2026-08-03T10:25:00Z</dcterms:created>
  <dcterms:modified xsi:type="dcterms:W3CDTF">2026-08-19T12:49:00Z</dcterms:modified>
</cp:coreProperties>
</file>