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A34BF8" w14:textId="1FF1F981" w:rsidR="009A4D0D" w:rsidRPr="00494511" w:rsidRDefault="00DD6AFB" w:rsidP="009A4D0D">
      <w:pPr>
        <w:rPr>
          <w:rFonts w:asciiTheme="majorBidi" w:hAnsiTheme="majorBidi" w:cstheme="majorBidi"/>
          <w:b/>
          <w:bCs/>
          <w:sz w:val="28"/>
          <w:szCs w:val="28"/>
        </w:rPr>
      </w:pPr>
      <w:r w:rsidRPr="00695FD2">
        <w:rPr>
          <w:rFonts w:asciiTheme="majorBidi" w:hAnsiTheme="majorBidi" w:cstheme="majorBidi"/>
          <w:b/>
          <w:bCs/>
          <w:i/>
          <w:iCs/>
          <w:sz w:val="28"/>
          <w:szCs w:val="28"/>
        </w:rPr>
        <w:t xml:space="preserve">Microcystis </w:t>
      </w:r>
      <w:r w:rsidR="00006901">
        <w:rPr>
          <w:rFonts w:asciiTheme="majorBidi" w:hAnsiTheme="majorBidi" w:cstheme="majorBidi"/>
          <w:b/>
          <w:bCs/>
          <w:i/>
          <w:iCs/>
          <w:color w:val="000000" w:themeColor="text1"/>
          <w:sz w:val="28"/>
          <w:szCs w:val="28"/>
        </w:rPr>
        <w:t>botrys</w:t>
      </w:r>
      <w:r w:rsidR="00695FD2" w:rsidRPr="00695FD2">
        <w:rPr>
          <w:rFonts w:asciiTheme="majorBidi" w:hAnsiTheme="majorBidi" w:cstheme="majorBidi"/>
          <w:color w:val="000000" w:themeColor="text1"/>
        </w:rPr>
        <w:t xml:space="preserve"> </w:t>
      </w:r>
      <w:r w:rsidR="00006901">
        <w:rPr>
          <w:rFonts w:asciiTheme="majorBidi" w:hAnsiTheme="majorBidi" w:cstheme="majorBidi"/>
          <w:b/>
          <w:bCs/>
          <w:sz w:val="28"/>
          <w:szCs w:val="28"/>
        </w:rPr>
        <w:t>Teiling 1942</w:t>
      </w:r>
      <w:r w:rsidR="009A4D0D" w:rsidRPr="00494511">
        <w:rPr>
          <w:rFonts w:asciiTheme="majorBidi" w:hAnsiTheme="majorBidi" w:cstheme="majorBidi"/>
          <w:b/>
          <w:bCs/>
          <w:sz w:val="28"/>
          <w:szCs w:val="28"/>
        </w:rPr>
        <w:t xml:space="preserve"> </w:t>
      </w:r>
    </w:p>
    <w:p w14:paraId="04A6402A" w14:textId="1232B59F" w:rsidR="009A4D0D" w:rsidRPr="009E4C81" w:rsidRDefault="00CA3CBB" w:rsidP="002D71B0">
      <w:pPr>
        <w:spacing w:after="0"/>
        <w:rPr>
          <w:rFonts w:asciiTheme="majorBidi" w:hAnsiTheme="majorBidi" w:cstheme="majorBidi"/>
          <w:b/>
          <w:color w:val="0070C0"/>
          <w:lang w:val="en-US"/>
        </w:rPr>
      </w:pPr>
      <w:r>
        <w:rPr>
          <w:rFonts w:asciiTheme="majorBidi" w:hAnsiTheme="majorBidi" w:cstheme="majorBidi"/>
          <w:b/>
          <w:noProof/>
          <w:color w:val="0070C0"/>
          <w:lang w:val="en-US"/>
        </w:rPr>
        <w:drawing>
          <wp:inline distT="0" distB="0" distL="0" distR="0" wp14:anchorId="3E6E62EA" wp14:editId="3D0B45FF">
            <wp:extent cx="2735377" cy="2785110"/>
            <wp:effectExtent l="0" t="0" r="0" b="0"/>
            <wp:docPr id="100353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5096" name="Picture 1003535096"/>
                    <pic:cNvPicPr/>
                  </pic:nvPicPr>
                  <pic:blipFill>
                    <a:blip r:embed="rId4">
                      <a:extLst>
                        <a:ext uri="{28A0092B-C50C-407E-A947-70E740481C1C}">
                          <a14:useLocalDpi xmlns:a14="http://schemas.microsoft.com/office/drawing/2010/main" val="0"/>
                        </a:ext>
                      </a:extLst>
                    </a:blip>
                    <a:stretch>
                      <a:fillRect/>
                    </a:stretch>
                  </pic:blipFill>
                  <pic:spPr>
                    <a:xfrm>
                      <a:off x="0" y="0"/>
                      <a:ext cx="2764439" cy="2814700"/>
                    </a:xfrm>
                    <a:prstGeom prst="rect">
                      <a:avLst/>
                    </a:prstGeom>
                  </pic:spPr>
                </pic:pic>
              </a:graphicData>
            </a:graphic>
          </wp:inline>
        </w:drawing>
      </w:r>
    </w:p>
    <w:p w14:paraId="78F84147" w14:textId="77777777" w:rsidR="009A4D0D" w:rsidRDefault="009A4D0D" w:rsidP="009A4D0D">
      <w:pPr>
        <w:spacing w:after="0"/>
        <w:rPr>
          <w:rFonts w:asciiTheme="majorBidi" w:hAnsiTheme="majorBidi" w:cstheme="majorBidi"/>
          <w:b/>
          <w:lang w:val="en-US"/>
        </w:rPr>
      </w:pPr>
    </w:p>
    <w:p w14:paraId="66ED3F92"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 xml:space="preserve">Phylum: </w:t>
      </w:r>
      <w:r>
        <w:rPr>
          <w:rFonts w:asciiTheme="majorBidi" w:hAnsiTheme="majorBidi" w:cstheme="majorBidi"/>
          <w:bCs/>
          <w:lang w:val="en-US"/>
        </w:rPr>
        <w:t>Cyanobacteriophyta</w:t>
      </w:r>
    </w:p>
    <w:p w14:paraId="36ACAAC4"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 xml:space="preserve">Class: </w:t>
      </w:r>
      <w:r>
        <w:rPr>
          <w:rFonts w:asciiTheme="majorBidi" w:hAnsiTheme="majorBidi" w:cstheme="majorBidi"/>
          <w:bCs/>
          <w:lang w:val="en-US"/>
        </w:rPr>
        <w:t>Cyano</w:t>
      </w:r>
      <w:r w:rsidRPr="00492380">
        <w:rPr>
          <w:rFonts w:asciiTheme="majorBidi" w:hAnsiTheme="majorBidi" w:cstheme="majorBidi"/>
          <w:bCs/>
          <w:lang w:val="en-US"/>
        </w:rPr>
        <w:t>phyceae</w:t>
      </w:r>
    </w:p>
    <w:p w14:paraId="191FFC2B" w14:textId="77777777" w:rsidR="009A4D0D" w:rsidRDefault="009A4D0D" w:rsidP="009A4D0D">
      <w:pPr>
        <w:spacing w:after="0"/>
        <w:rPr>
          <w:rFonts w:asciiTheme="majorBidi" w:hAnsiTheme="majorBidi" w:cstheme="majorBidi"/>
          <w:bCs/>
          <w:color w:val="0070C0"/>
          <w:lang w:val="en-US"/>
        </w:rPr>
      </w:pPr>
      <w:r>
        <w:rPr>
          <w:rFonts w:asciiTheme="majorBidi" w:hAnsiTheme="majorBidi" w:cstheme="majorBidi"/>
          <w:b/>
          <w:lang w:val="en-US"/>
        </w:rPr>
        <w:t xml:space="preserve">Order: </w:t>
      </w:r>
      <w:r w:rsidRPr="002D71B0">
        <w:rPr>
          <w:rFonts w:asciiTheme="majorBidi" w:hAnsiTheme="majorBidi" w:cstheme="majorBidi"/>
          <w:bCs/>
          <w:color w:val="000000" w:themeColor="text1"/>
          <w:lang w:val="en-US"/>
        </w:rPr>
        <w:t>Chroococcales</w:t>
      </w:r>
    </w:p>
    <w:p w14:paraId="7B19C4BA" w14:textId="77777777" w:rsidR="009A4D0D" w:rsidRDefault="009A4D0D" w:rsidP="004223DE">
      <w:pPr>
        <w:bidi/>
        <w:spacing w:after="0"/>
        <w:rPr>
          <w:rFonts w:asciiTheme="majorBidi" w:hAnsiTheme="majorBidi" w:cstheme="majorBidi"/>
          <w:b/>
          <w:rtl/>
          <w:lang w:val="en-US"/>
        </w:rPr>
      </w:pPr>
    </w:p>
    <w:p w14:paraId="269CFBDF" w14:textId="0134EB62" w:rsidR="009A4D0D" w:rsidRPr="002D71B0" w:rsidRDefault="009A4D0D" w:rsidP="009A4D0D">
      <w:pPr>
        <w:spacing w:after="0"/>
        <w:rPr>
          <w:rFonts w:asciiTheme="majorBidi" w:hAnsiTheme="majorBidi" w:cstheme="majorBidi"/>
          <w:bCs/>
          <w:color w:val="000000" w:themeColor="text1"/>
          <w:lang w:val="en-US"/>
        </w:rPr>
      </w:pPr>
      <w:r w:rsidRPr="002D71B0">
        <w:rPr>
          <w:rFonts w:asciiTheme="majorBidi" w:hAnsiTheme="majorBidi" w:cstheme="majorBidi"/>
          <w:b/>
          <w:color w:val="000000" w:themeColor="text1"/>
          <w:lang w:val="en-US"/>
        </w:rPr>
        <w:t xml:space="preserve">Habitat: </w:t>
      </w:r>
      <w:r w:rsidR="002D71B0" w:rsidRPr="002D71B0">
        <w:rPr>
          <w:rFonts w:asciiTheme="majorBidi" w:hAnsiTheme="majorBidi" w:cstheme="majorBidi"/>
          <w:bCs/>
          <w:color w:val="000000" w:themeColor="text1"/>
          <w:lang w:val="en-US"/>
        </w:rPr>
        <w:t>planktonic, pelagic</w:t>
      </w:r>
    </w:p>
    <w:p w14:paraId="6F776DDB" w14:textId="601B0DF7" w:rsidR="009A4D0D" w:rsidRPr="002D71B0" w:rsidRDefault="009A4D0D" w:rsidP="009A4D0D">
      <w:pPr>
        <w:rPr>
          <w:rFonts w:asciiTheme="majorBidi" w:hAnsiTheme="majorBidi" w:cstheme="majorBidi"/>
          <w:iCs/>
          <w:color w:val="000000" w:themeColor="text1"/>
        </w:rPr>
      </w:pPr>
      <w:r w:rsidRPr="00B33711">
        <w:rPr>
          <w:rFonts w:asciiTheme="majorBidi" w:hAnsiTheme="majorBidi" w:cstheme="majorBidi"/>
          <w:b/>
          <w:bCs/>
        </w:rPr>
        <w:t xml:space="preserve">Distinctive features: </w:t>
      </w:r>
      <w:r w:rsidR="005B3667" w:rsidRPr="005B3667">
        <w:rPr>
          <w:rFonts w:asciiTheme="majorBidi" w:hAnsiTheme="majorBidi" w:cstheme="majorBidi"/>
          <w:iCs/>
          <w:color w:val="000000" w:themeColor="text1"/>
        </w:rPr>
        <w:t xml:space="preserve">A less abundant but common species of </w:t>
      </w:r>
      <w:r w:rsidR="005B3667" w:rsidRPr="005B3667">
        <w:rPr>
          <w:rFonts w:asciiTheme="majorBidi" w:hAnsiTheme="majorBidi" w:cstheme="majorBidi"/>
          <w:i/>
          <w:color w:val="000000" w:themeColor="text1"/>
        </w:rPr>
        <w:t>Microcystis</w:t>
      </w:r>
      <w:r w:rsidR="005B3667" w:rsidRPr="005B3667">
        <w:rPr>
          <w:rFonts w:asciiTheme="majorBidi" w:hAnsiTheme="majorBidi" w:cstheme="majorBidi"/>
          <w:iCs/>
          <w:color w:val="000000" w:themeColor="text1"/>
        </w:rPr>
        <w:t xml:space="preserve"> in Lake Kinneret. </w:t>
      </w:r>
      <w:r w:rsidR="002D71B0" w:rsidRPr="005B3667">
        <w:rPr>
          <w:rFonts w:asciiTheme="majorBidi" w:hAnsiTheme="majorBidi" w:cstheme="majorBidi"/>
          <w:iCs/>
          <w:color w:val="000000" w:themeColor="text1"/>
        </w:rPr>
        <w:t xml:space="preserve"> </w:t>
      </w:r>
    </w:p>
    <w:p w14:paraId="53BE4E36" w14:textId="1FE844AB" w:rsidR="009A4D0D" w:rsidRPr="002D71B0" w:rsidRDefault="009A4D0D" w:rsidP="00CA3CBB">
      <w:pPr>
        <w:spacing w:after="0" w:line="276" w:lineRule="auto"/>
        <w:rPr>
          <w:rFonts w:asciiTheme="majorBidi" w:hAnsiTheme="majorBidi" w:cstheme="majorBidi"/>
          <w:color w:val="000000" w:themeColor="text1"/>
        </w:rPr>
      </w:pPr>
      <w:r w:rsidRPr="002D71B0">
        <w:rPr>
          <w:rFonts w:asciiTheme="majorBidi" w:hAnsiTheme="majorBidi" w:cstheme="majorBidi"/>
          <w:b/>
          <w:color w:val="000000" w:themeColor="text1"/>
        </w:rPr>
        <w:t>Organization:</w:t>
      </w:r>
      <w:r w:rsidRPr="002D71B0">
        <w:rPr>
          <w:rFonts w:asciiTheme="majorBidi" w:hAnsiTheme="majorBidi" w:cstheme="majorBidi"/>
          <w:color w:val="000000" w:themeColor="text1"/>
        </w:rPr>
        <w:t xml:space="preserve"> </w:t>
      </w:r>
      <w:r w:rsidR="002D71B0" w:rsidRPr="002D71B0">
        <w:rPr>
          <w:rFonts w:asciiTheme="majorBidi" w:hAnsiTheme="majorBidi" w:cstheme="majorBidi"/>
          <w:color w:val="000000" w:themeColor="text1"/>
        </w:rPr>
        <w:t>colonial</w:t>
      </w:r>
      <w:r w:rsidRPr="002D71B0">
        <w:rPr>
          <w:rFonts w:asciiTheme="majorBidi" w:hAnsiTheme="majorBidi" w:cstheme="majorBidi"/>
          <w:color w:val="000000" w:themeColor="text1"/>
        </w:rPr>
        <w:t xml:space="preserve"> </w:t>
      </w:r>
    </w:p>
    <w:p w14:paraId="46CB5DC9" w14:textId="2F7CAA39" w:rsidR="009A4D0D" w:rsidRPr="00AA6945" w:rsidRDefault="009A4D0D" w:rsidP="00CA3CBB">
      <w:pPr>
        <w:spacing w:after="0" w:line="276" w:lineRule="auto"/>
        <w:rPr>
          <w:rFonts w:asciiTheme="majorBidi" w:hAnsiTheme="majorBidi" w:cstheme="majorBidi"/>
          <w:color w:val="000000" w:themeColor="text1"/>
        </w:rPr>
      </w:pPr>
      <w:r w:rsidRPr="00AA6945">
        <w:rPr>
          <w:rFonts w:asciiTheme="majorBidi" w:hAnsiTheme="majorBidi" w:cstheme="majorBidi"/>
          <w:b/>
          <w:color w:val="000000" w:themeColor="text1"/>
        </w:rPr>
        <w:t>Color</w:t>
      </w:r>
      <w:r w:rsidRPr="00AA6945">
        <w:rPr>
          <w:rFonts w:asciiTheme="majorBidi" w:hAnsiTheme="majorBidi" w:cstheme="majorBidi"/>
          <w:color w:val="000000" w:themeColor="text1"/>
        </w:rPr>
        <w:t xml:space="preserve">: </w:t>
      </w:r>
      <w:r w:rsidR="00CA3CBB">
        <w:rPr>
          <w:rFonts w:asciiTheme="majorBidi" w:hAnsiTheme="majorBidi" w:cstheme="majorBidi"/>
          <w:color w:val="000000" w:themeColor="text1"/>
        </w:rPr>
        <w:t>green or brown</w:t>
      </w:r>
    </w:p>
    <w:p w14:paraId="02D9BEA4" w14:textId="0322D308" w:rsidR="009A4D0D" w:rsidRPr="002D71B0" w:rsidRDefault="009A4D0D" w:rsidP="00CA3CBB">
      <w:pPr>
        <w:spacing w:after="0" w:line="276" w:lineRule="auto"/>
        <w:rPr>
          <w:rFonts w:asciiTheme="majorBidi" w:hAnsiTheme="majorBidi" w:cstheme="majorBidi"/>
          <w:color w:val="000000" w:themeColor="text1"/>
        </w:rPr>
      </w:pPr>
      <w:r w:rsidRPr="002D71B0">
        <w:rPr>
          <w:rFonts w:asciiTheme="majorBidi" w:hAnsiTheme="majorBidi" w:cstheme="majorBidi"/>
          <w:b/>
          <w:color w:val="000000" w:themeColor="text1"/>
        </w:rPr>
        <w:t>Cell shape</w:t>
      </w:r>
      <w:r w:rsidRPr="002D71B0">
        <w:rPr>
          <w:rFonts w:asciiTheme="majorBidi" w:hAnsiTheme="majorBidi" w:cstheme="majorBidi"/>
          <w:color w:val="000000" w:themeColor="text1"/>
        </w:rPr>
        <w:t>: sphere</w:t>
      </w:r>
    </w:p>
    <w:p w14:paraId="76734C27" w14:textId="418CFD48" w:rsidR="009A4D0D" w:rsidRPr="00713657" w:rsidRDefault="009A4D0D" w:rsidP="00CA3CBB">
      <w:pPr>
        <w:spacing w:after="0" w:line="276" w:lineRule="auto"/>
        <w:rPr>
          <w:rFonts w:asciiTheme="majorBidi" w:hAnsiTheme="majorBidi" w:cstheme="majorBidi"/>
        </w:rPr>
      </w:pPr>
      <w:r w:rsidRPr="00482CB9">
        <w:rPr>
          <w:rFonts w:asciiTheme="majorBidi" w:hAnsiTheme="majorBidi" w:cstheme="majorBidi"/>
          <w:b/>
          <w:bCs/>
        </w:rPr>
        <w:t>Colony shape:</w:t>
      </w:r>
      <w:r w:rsidR="00BD5858">
        <w:rPr>
          <w:rFonts w:asciiTheme="majorBidi" w:hAnsiTheme="majorBidi" w:cstheme="majorBidi"/>
          <w:b/>
          <w:bCs/>
        </w:rPr>
        <w:t xml:space="preserve"> </w:t>
      </w:r>
      <w:r w:rsidR="00CA3CBB" w:rsidRPr="00CA3CBB">
        <w:rPr>
          <w:rFonts w:asciiTheme="majorBidi" w:hAnsiTheme="majorBidi" w:cstheme="majorBidi"/>
        </w:rPr>
        <w:t>mostly</w:t>
      </w:r>
      <w:r w:rsidR="00CA3CBB">
        <w:rPr>
          <w:rFonts w:asciiTheme="majorBidi" w:hAnsiTheme="majorBidi" w:cstheme="majorBidi"/>
          <w:b/>
          <w:bCs/>
        </w:rPr>
        <w:t xml:space="preserve"> </w:t>
      </w:r>
      <w:r w:rsidR="00BD5858" w:rsidRPr="00713657">
        <w:rPr>
          <w:rFonts w:asciiTheme="majorBidi" w:hAnsiTheme="majorBidi" w:cstheme="majorBidi"/>
        </w:rPr>
        <w:t>spherical</w:t>
      </w:r>
    </w:p>
    <w:p w14:paraId="403D6550" w14:textId="0A1357C6" w:rsidR="009A4D0D" w:rsidRPr="00BD5858" w:rsidRDefault="009A4D0D" w:rsidP="00CA3CBB">
      <w:pPr>
        <w:spacing w:after="0" w:line="276" w:lineRule="auto"/>
        <w:rPr>
          <w:rFonts w:asciiTheme="majorBidi" w:hAnsiTheme="majorBidi" w:cstheme="majorBidi"/>
          <w:color w:val="000000" w:themeColor="text1"/>
        </w:rPr>
      </w:pPr>
      <w:r w:rsidRPr="00D373AE">
        <w:rPr>
          <w:rFonts w:asciiTheme="majorBidi" w:hAnsiTheme="majorBidi" w:cstheme="majorBidi"/>
          <w:b/>
        </w:rPr>
        <w:t>Cell diameter (D</w:t>
      </w:r>
      <w:r w:rsidRPr="00813A7C">
        <w:rPr>
          <w:rFonts w:asciiTheme="majorBidi" w:hAnsiTheme="majorBidi" w:cstheme="majorBidi"/>
          <w:b/>
          <w:color w:val="000000" w:themeColor="text1"/>
        </w:rPr>
        <w:t>):</w:t>
      </w:r>
      <w:r w:rsidRPr="00813A7C">
        <w:rPr>
          <w:rFonts w:asciiTheme="majorBidi" w:hAnsiTheme="majorBidi" w:cstheme="majorBidi"/>
          <w:color w:val="000000" w:themeColor="text1"/>
        </w:rPr>
        <w:t xml:space="preserve"> </w:t>
      </w:r>
      <w:r w:rsidR="00BD5858" w:rsidRPr="00813A7C">
        <w:rPr>
          <w:rFonts w:asciiTheme="majorBidi" w:hAnsiTheme="majorBidi" w:cstheme="majorBidi"/>
          <w:color w:val="000000" w:themeColor="text1"/>
        </w:rPr>
        <w:t>3</w:t>
      </w:r>
      <w:r w:rsidRPr="00813A7C">
        <w:rPr>
          <w:rFonts w:asciiTheme="majorBidi" w:hAnsiTheme="majorBidi" w:cstheme="majorBidi"/>
          <w:color w:val="000000" w:themeColor="text1"/>
        </w:rPr>
        <w:t xml:space="preserve">– </w:t>
      </w:r>
      <w:r w:rsidR="00BD5858" w:rsidRPr="00813A7C">
        <w:rPr>
          <w:rFonts w:asciiTheme="majorBidi" w:hAnsiTheme="majorBidi" w:cstheme="majorBidi"/>
          <w:color w:val="000000" w:themeColor="text1"/>
        </w:rPr>
        <w:t>7</w:t>
      </w:r>
      <w:r w:rsidRPr="00813A7C">
        <w:rPr>
          <w:rFonts w:asciiTheme="majorBidi" w:hAnsiTheme="majorBidi" w:cstheme="majorBidi"/>
          <w:color w:val="000000" w:themeColor="text1"/>
        </w:rPr>
        <w:t xml:space="preserve"> </w:t>
      </w:r>
      <w:r w:rsidRPr="00813A7C">
        <w:rPr>
          <w:rFonts w:ascii="Symbol" w:hAnsi="Symbol"/>
          <w:color w:val="000000" w:themeColor="text1"/>
        </w:rPr>
        <w:t></w:t>
      </w:r>
      <w:r w:rsidRPr="00813A7C">
        <w:rPr>
          <w:rFonts w:asciiTheme="majorBidi" w:hAnsiTheme="majorBidi" w:cstheme="majorBidi"/>
          <w:color w:val="000000" w:themeColor="text1"/>
        </w:rPr>
        <w:t xml:space="preserve">m, median: </w:t>
      </w:r>
      <w:r w:rsidR="00BD5858" w:rsidRPr="00813A7C">
        <w:rPr>
          <w:rFonts w:asciiTheme="majorBidi" w:hAnsiTheme="majorBidi" w:cstheme="majorBidi"/>
          <w:color w:val="000000" w:themeColor="text1"/>
        </w:rPr>
        <w:t>5.</w:t>
      </w:r>
      <w:r w:rsidR="00813A7C" w:rsidRPr="00813A7C">
        <w:rPr>
          <w:rFonts w:asciiTheme="majorBidi" w:hAnsiTheme="majorBidi" w:cstheme="majorBidi"/>
          <w:color w:val="000000" w:themeColor="text1"/>
        </w:rPr>
        <w:t>2</w:t>
      </w:r>
      <w:r w:rsidRPr="00813A7C">
        <w:rPr>
          <w:rFonts w:asciiTheme="majorBidi" w:hAnsiTheme="majorBidi" w:cstheme="majorBidi"/>
          <w:color w:val="000000" w:themeColor="text1"/>
        </w:rPr>
        <w:t xml:space="preserve"> </w:t>
      </w:r>
      <w:r w:rsidRPr="00813A7C">
        <w:rPr>
          <w:rFonts w:ascii="Symbol" w:hAnsi="Symbol"/>
          <w:color w:val="000000" w:themeColor="text1"/>
        </w:rPr>
        <w:t></w:t>
      </w:r>
      <w:r w:rsidRPr="00813A7C">
        <w:rPr>
          <w:rFonts w:asciiTheme="majorBidi" w:hAnsiTheme="majorBidi" w:cstheme="majorBidi"/>
          <w:color w:val="000000" w:themeColor="text1"/>
        </w:rPr>
        <w:t>m (N=</w:t>
      </w:r>
      <w:r w:rsidR="00813A7C" w:rsidRPr="00813A7C">
        <w:rPr>
          <w:rFonts w:asciiTheme="majorBidi" w:hAnsiTheme="majorBidi" w:cstheme="majorBidi"/>
          <w:color w:val="000000" w:themeColor="text1"/>
        </w:rPr>
        <w:t>1220</w:t>
      </w:r>
      <w:r w:rsidRPr="00813A7C">
        <w:rPr>
          <w:rFonts w:asciiTheme="majorBidi" w:hAnsiTheme="majorBidi" w:cstheme="majorBidi"/>
          <w:color w:val="000000" w:themeColor="text1"/>
        </w:rPr>
        <w:t xml:space="preserve">) </w:t>
      </w:r>
    </w:p>
    <w:p w14:paraId="410682DE" w14:textId="38C1C496" w:rsidR="009A4D0D" w:rsidRPr="00CA3CBB" w:rsidRDefault="009A4D0D" w:rsidP="00CA3CBB">
      <w:pPr>
        <w:spacing w:after="0" w:line="276" w:lineRule="auto"/>
        <w:rPr>
          <w:rFonts w:asciiTheme="majorBidi" w:hAnsiTheme="majorBidi" w:cstheme="majorBidi"/>
          <w:color w:val="0070C0"/>
        </w:rPr>
      </w:pPr>
      <w:r>
        <w:rPr>
          <w:rFonts w:asciiTheme="majorBidi" w:hAnsiTheme="majorBidi" w:cstheme="majorBidi"/>
          <w:b/>
        </w:rPr>
        <w:t>Cell b</w:t>
      </w:r>
      <w:r w:rsidRPr="00D373AE">
        <w:rPr>
          <w:rFonts w:asciiTheme="majorBidi" w:hAnsiTheme="majorBidi" w:cstheme="majorBidi"/>
          <w:b/>
        </w:rPr>
        <w:t>iovolum</w:t>
      </w:r>
      <w:r>
        <w:rPr>
          <w:rFonts w:asciiTheme="majorBidi" w:hAnsiTheme="majorBidi" w:cstheme="majorBidi"/>
          <w:b/>
        </w:rPr>
        <w:t>e</w:t>
      </w:r>
      <w:r w:rsidRPr="00813A7C">
        <w:rPr>
          <w:rFonts w:asciiTheme="majorBidi" w:hAnsiTheme="majorBidi" w:cstheme="majorBidi"/>
          <w:color w:val="000000" w:themeColor="text1"/>
        </w:rPr>
        <w:t xml:space="preserve">: </w:t>
      </w:r>
      <w:r w:rsidR="00BD5858" w:rsidRPr="00813A7C">
        <w:rPr>
          <w:rFonts w:asciiTheme="majorBidi" w:hAnsiTheme="majorBidi" w:cstheme="majorBidi"/>
          <w:color w:val="000000" w:themeColor="text1"/>
        </w:rPr>
        <w:t>2</w:t>
      </w:r>
      <w:r w:rsidRPr="00813A7C">
        <w:rPr>
          <w:rFonts w:asciiTheme="majorBidi" w:hAnsiTheme="majorBidi" w:cstheme="majorBidi"/>
          <w:color w:val="000000" w:themeColor="text1"/>
        </w:rPr>
        <w:t xml:space="preserve">0 – </w:t>
      </w:r>
      <w:r w:rsidR="00813A7C" w:rsidRPr="00813A7C">
        <w:rPr>
          <w:rFonts w:asciiTheme="majorBidi" w:hAnsiTheme="majorBidi" w:cstheme="majorBidi"/>
          <w:color w:val="000000" w:themeColor="text1"/>
        </w:rPr>
        <w:t>18</w:t>
      </w:r>
      <w:r w:rsidRPr="00813A7C">
        <w:rPr>
          <w:rFonts w:asciiTheme="majorBidi" w:hAnsiTheme="majorBidi" w:cstheme="majorBidi"/>
          <w:color w:val="000000" w:themeColor="text1"/>
        </w:rPr>
        <w:t xml:space="preserve">0 </w:t>
      </w:r>
      <w:r w:rsidRPr="00813A7C">
        <w:rPr>
          <w:rFonts w:ascii="Symbol" w:hAnsi="Symbol"/>
          <w:color w:val="000000" w:themeColor="text1"/>
        </w:rPr>
        <w:t></w:t>
      </w:r>
      <w:r w:rsidRPr="00813A7C">
        <w:rPr>
          <w:rFonts w:asciiTheme="majorBidi" w:hAnsiTheme="majorBidi" w:cstheme="majorBidi"/>
          <w:color w:val="000000" w:themeColor="text1"/>
        </w:rPr>
        <w:t>m</w:t>
      </w:r>
      <w:r w:rsidRPr="00813A7C">
        <w:rPr>
          <w:rFonts w:asciiTheme="majorBidi" w:hAnsiTheme="majorBidi" w:cstheme="majorBidi"/>
          <w:color w:val="000000" w:themeColor="text1"/>
          <w:vertAlign w:val="superscript"/>
        </w:rPr>
        <w:t>3</w:t>
      </w:r>
      <w:r w:rsidRPr="00813A7C">
        <w:rPr>
          <w:rFonts w:asciiTheme="majorBidi" w:hAnsiTheme="majorBidi" w:cstheme="majorBidi"/>
          <w:color w:val="000000" w:themeColor="text1"/>
        </w:rPr>
        <w:t xml:space="preserve">, median: </w:t>
      </w:r>
      <w:r w:rsidR="00813A7C" w:rsidRPr="00813A7C">
        <w:rPr>
          <w:rFonts w:asciiTheme="majorBidi" w:hAnsiTheme="majorBidi" w:cstheme="majorBidi"/>
          <w:color w:val="000000" w:themeColor="text1"/>
        </w:rPr>
        <w:t>75</w:t>
      </w:r>
      <w:r w:rsidRPr="00813A7C">
        <w:rPr>
          <w:rFonts w:asciiTheme="majorBidi" w:hAnsiTheme="majorBidi" w:cstheme="majorBidi"/>
          <w:color w:val="000000" w:themeColor="text1"/>
        </w:rPr>
        <w:t xml:space="preserve"> </w:t>
      </w:r>
      <w:r w:rsidRPr="00813A7C">
        <w:rPr>
          <w:rFonts w:ascii="Symbol" w:hAnsi="Symbol"/>
          <w:color w:val="000000" w:themeColor="text1"/>
        </w:rPr>
        <w:t></w:t>
      </w:r>
      <w:r w:rsidRPr="00813A7C">
        <w:rPr>
          <w:rFonts w:asciiTheme="majorBidi" w:hAnsiTheme="majorBidi" w:cstheme="majorBidi"/>
          <w:color w:val="000000" w:themeColor="text1"/>
        </w:rPr>
        <w:t>m</w:t>
      </w:r>
      <w:r w:rsidRPr="00813A7C">
        <w:rPr>
          <w:rFonts w:asciiTheme="majorBidi" w:hAnsiTheme="majorBidi" w:cstheme="majorBidi"/>
          <w:color w:val="000000" w:themeColor="text1"/>
          <w:vertAlign w:val="superscript"/>
        </w:rPr>
        <w:t>3</w:t>
      </w:r>
      <w:r w:rsidRPr="00813A7C">
        <w:rPr>
          <w:rFonts w:asciiTheme="majorBidi" w:hAnsiTheme="majorBidi" w:cstheme="majorBidi"/>
          <w:color w:val="000000" w:themeColor="text1"/>
        </w:rPr>
        <w:t xml:space="preserve"> </w:t>
      </w:r>
    </w:p>
    <w:p w14:paraId="31D7533E" w14:textId="2BA93EAC" w:rsidR="009A4D0D" w:rsidRPr="009A4D0D" w:rsidRDefault="009A4D0D" w:rsidP="00CA3CBB">
      <w:pPr>
        <w:spacing w:line="276" w:lineRule="auto"/>
        <w:rPr>
          <w:rFonts w:asciiTheme="majorBidi" w:hAnsiTheme="majorBidi" w:cstheme="majorBidi"/>
          <w:color w:val="215E99" w:themeColor="text2" w:themeTint="BF"/>
        </w:rPr>
      </w:pPr>
      <w:r w:rsidRPr="009A4D0D">
        <w:rPr>
          <w:rFonts w:asciiTheme="majorBidi" w:hAnsiTheme="majorBidi" w:cstheme="majorBidi"/>
          <w:b/>
        </w:rPr>
        <w:t>Biovolume equation</w:t>
      </w:r>
      <w:r w:rsidRPr="009A4D0D">
        <w:rPr>
          <w:rFonts w:asciiTheme="majorBidi" w:hAnsiTheme="majorBidi" w:cstheme="majorBidi"/>
        </w:rPr>
        <w:t xml:space="preserve">: </w:t>
      </w:r>
      <w:r w:rsidRPr="00BD5858">
        <w:rPr>
          <w:rFonts w:asciiTheme="majorBidi" w:hAnsiTheme="majorBidi" w:cstheme="majorBidi"/>
          <w:color w:val="000000" w:themeColor="text1"/>
        </w:rPr>
        <w:t>Sphere</w:t>
      </w:r>
      <w:r w:rsidR="0056303E">
        <w:rPr>
          <w:rFonts w:asciiTheme="majorBidi" w:hAnsiTheme="majorBidi" w:cstheme="majorBidi"/>
          <w:color w:val="000000" w:themeColor="text1"/>
        </w:rPr>
        <w:t>,</w:t>
      </w:r>
      <w:r w:rsidRPr="00BD5858">
        <w:rPr>
          <w:rFonts w:asciiTheme="majorBidi" w:hAnsiTheme="majorBidi" w:cstheme="majorBidi"/>
          <w:color w:val="000000" w:themeColor="text1"/>
        </w:rPr>
        <w:t xml:space="preserve"> V = 4/3 </w:t>
      </w:r>
      <w:r w:rsidR="0056303E">
        <w:rPr>
          <w:rFonts w:asciiTheme="majorBidi" w:hAnsiTheme="majorBidi" w:cstheme="majorBidi"/>
          <w:color w:val="000000" w:themeColor="text1"/>
        </w:rPr>
        <w:t>π</w:t>
      </w:r>
      <w:r w:rsidRPr="00BD5858">
        <w:rPr>
          <w:rFonts w:asciiTheme="majorBidi" w:hAnsiTheme="majorBidi" w:cstheme="majorBidi"/>
          <w:color w:val="000000" w:themeColor="text1"/>
        </w:rPr>
        <w:t xml:space="preserve"> (D/2)</w:t>
      </w:r>
      <w:r w:rsidRPr="00BD5858">
        <w:rPr>
          <w:rFonts w:asciiTheme="majorBidi" w:hAnsiTheme="majorBidi" w:cstheme="majorBidi"/>
          <w:color w:val="000000" w:themeColor="text1"/>
          <w:vertAlign w:val="superscript"/>
        </w:rPr>
        <w:t>3</w:t>
      </w:r>
    </w:p>
    <w:p w14:paraId="2BE2F3EC" w14:textId="0B037668" w:rsidR="009A4D0D" w:rsidRPr="00F4472C" w:rsidRDefault="009A4D0D" w:rsidP="00CA3CBB">
      <w:pPr>
        <w:spacing w:after="0" w:line="276" w:lineRule="auto"/>
        <w:rPr>
          <w:rFonts w:asciiTheme="majorBidi" w:hAnsiTheme="majorBidi" w:cstheme="majorBidi"/>
          <w:b/>
          <w:bCs/>
          <w:color w:val="000000" w:themeColor="text1"/>
        </w:rPr>
      </w:pPr>
      <w:r>
        <w:rPr>
          <w:rFonts w:asciiTheme="majorBidi" w:hAnsiTheme="majorBidi" w:cstheme="majorBidi"/>
          <w:b/>
          <w:bCs/>
        </w:rPr>
        <w:t>Cells per colony</w:t>
      </w:r>
      <w:r w:rsidRPr="00F4472C">
        <w:rPr>
          <w:rFonts w:asciiTheme="majorBidi" w:hAnsiTheme="majorBidi" w:cstheme="majorBidi"/>
          <w:b/>
          <w:bCs/>
          <w:color w:val="000000" w:themeColor="text1"/>
        </w:rPr>
        <w:t>:</w:t>
      </w:r>
      <w:r w:rsidR="00E54B16" w:rsidRPr="00F4472C">
        <w:rPr>
          <w:rFonts w:asciiTheme="majorBidi" w:hAnsiTheme="majorBidi" w:cstheme="majorBidi"/>
          <w:b/>
          <w:bCs/>
          <w:color w:val="000000" w:themeColor="text1"/>
        </w:rPr>
        <w:t xml:space="preserve"> </w:t>
      </w:r>
      <w:r w:rsidR="00F4472C" w:rsidRPr="00F4472C">
        <w:rPr>
          <w:rFonts w:asciiTheme="majorBidi" w:hAnsiTheme="majorBidi" w:cstheme="majorBidi"/>
          <w:color w:val="000000" w:themeColor="text1"/>
        </w:rPr>
        <w:t>30-5000; median: 200</w:t>
      </w:r>
    </w:p>
    <w:p w14:paraId="33F09B05" w14:textId="77777777" w:rsidR="00CA3CBB" w:rsidRPr="009C1EE2" w:rsidRDefault="00CA3CBB" w:rsidP="009A4D0D">
      <w:pPr>
        <w:rPr>
          <w:rFonts w:asciiTheme="majorBidi" w:hAnsiTheme="majorBidi" w:cstheme="majorBidi"/>
          <w:b/>
          <w:color w:val="000000" w:themeColor="text1"/>
        </w:rPr>
      </w:pPr>
    </w:p>
    <w:p w14:paraId="6F079182" w14:textId="5F80B086" w:rsidR="009A4D0D" w:rsidRPr="009C1EE2" w:rsidRDefault="009A4D0D" w:rsidP="009A4D0D">
      <w:pPr>
        <w:rPr>
          <w:rFonts w:asciiTheme="majorBidi" w:hAnsiTheme="majorBidi" w:cstheme="majorBidi"/>
          <w:color w:val="000000" w:themeColor="text1"/>
        </w:rPr>
      </w:pPr>
      <w:r w:rsidRPr="009C1EE2">
        <w:rPr>
          <w:rFonts w:asciiTheme="majorBidi" w:hAnsiTheme="majorBidi" w:cstheme="majorBidi"/>
          <w:b/>
          <w:color w:val="000000" w:themeColor="text1"/>
        </w:rPr>
        <w:t>Morphological features:</w:t>
      </w:r>
      <w:r w:rsidRPr="009C1EE2">
        <w:rPr>
          <w:rFonts w:asciiTheme="majorBidi" w:hAnsiTheme="majorBidi" w:cstheme="majorBidi"/>
          <w:color w:val="000000" w:themeColor="text1"/>
        </w:rPr>
        <w:t xml:space="preserve"> </w:t>
      </w:r>
      <w:r w:rsidR="002244F2" w:rsidRPr="009C1EE2">
        <w:rPr>
          <w:rFonts w:asciiTheme="majorBidi" w:hAnsiTheme="majorBidi" w:cstheme="majorBidi"/>
          <w:color w:val="000000" w:themeColor="text1"/>
        </w:rPr>
        <w:t>Colonies</w:t>
      </w:r>
      <w:r w:rsidR="005B3667" w:rsidRPr="009C1EE2">
        <w:rPr>
          <w:rFonts w:asciiTheme="majorBidi" w:hAnsiTheme="majorBidi" w:cstheme="majorBidi"/>
          <w:color w:val="000000" w:themeColor="text1"/>
        </w:rPr>
        <w:t xml:space="preserve"> are more or less spherical, with cells irregularly and densely aggregated in mucilaginous, spherical groups. The Mucilage around conlinies is wide, gelatinous, fine, colorless, sometimes indistinct, enveloping clusters of cells and extending distinctly beyond their margin, usually by more than 1 µm. Spherical cells with gas vacuoles, </w:t>
      </w:r>
      <w:r w:rsidR="00DA57A8">
        <w:rPr>
          <w:rFonts w:asciiTheme="majorBidi" w:hAnsiTheme="majorBidi" w:cstheme="majorBidi"/>
          <w:color w:val="000000" w:themeColor="text1"/>
        </w:rPr>
        <w:t>~5</w:t>
      </w:r>
      <w:r w:rsidR="005B3667" w:rsidRPr="009C1EE2">
        <w:rPr>
          <w:rFonts w:asciiTheme="majorBidi" w:hAnsiTheme="majorBidi" w:cstheme="majorBidi"/>
          <w:color w:val="000000" w:themeColor="text1"/>
        </w:rPr>
        <w:t xml:space="preserve"> </w:t>
      </w:r>
      <w:r w:rsidR="009C1EE2" w:rsidRPr="009C1EE2">
        <w:rPr>
          <w:rFonts w:asciiTheme="majorBidi" w:hAnsiTheme="majorBidi" w:cstheme="majorBidi"/>
          <w:color w:val="000000" w:themeColor="text1"/>
        </w:rPr>
        <w:t>µm in diameter.</w:t>
      </w:r>
    </w:p>
    <w:p w14:paraId="04591F8F" w14:textId="4295A8BF" w:rsidR="00AA6945" w:rsidRDefault="00DA57A8" w:rsidP="009A4D0D">
      <w:pPr>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02778DD1" wp14:editId="46766029">
            <wp:extent cx="5394960" cy="8229600"/>
            <wp:effectExtent l="0" t="0" r="2540" b="0"/>
            <wp:docPr id="8272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3386" name="Picture 8272533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4960" cy="8229600"/>
                    </a:xfrm>
                    <a:prstGeom prst="rect">
                      <a:avLst/>
                    </a:prstGeom>
                  </pic:spPr>
                </pic:pic>
              </a:graphicData>
            </a:graphic>
          </wp:inline>
        </w:drawing>
      </w:r>
    </w:p>
    <w:p w14:paraId="0DBB08E8" w14:textId="41DFEC3B" w:rsidR="00AA6945" w:rsidRDefault="00AA6945" w:rsidP="00AA6945">
      <w:pPr>
        <w:rPr>
          <w:rFonts w:asciiTheme="majorBidi" w:hAnsiTheme="majorBidi" w:cstheme="majorBidi"/>
        </w:rPr>
      </w:pPr>
      <w:r w:rsidRPr="001F6CDD">
        <w:rPr>
          <w:rFonts w:asciiTheme="majorBidi" w:hAnsiTheme="majorBidi" w:cstheme="majorBidi"/>
          <w:highlight w:val="yellow"/>
        </w:rPr>
        <w:lastRenderedPageBreak/>
        <w:t>Plate 1</w:t>
      </w:r>
      <w:r>
        <w:rPr>
          <w:rFonts w:asciiTheme="majorBidi" w:hAnsiTheme="majorBidi" w:cstheme="majorBidi"/>
        </w:rPr>
        <w:t xml:space="preserve">. </w:t>
      </w:r>
      <w:r w:rsidR="00DA57A8">
        <w:rPr>
          <w:rFonts w:asciiTheme="majorBidi" w:hAnsiTheme="majorBidi" w:cstheme="majorBidi"/>
        </w:rPr>
        <w:t xml:space="preserve">Various typical colonies of </w:t>
      </w:r>
      <w:r w:rsidRPr="00AA6945">
        <w:rPr>
          <w:rFonts w:asciiTheme="majorBidi" w:hAnsiTheme="majorBidi" w:cstheme="majorBidi"/>
          <w:i/>
          <w:iCs/>
          <w:color w:val="000000" w:themeColor="text1"/>
        </w:rPr>
        <w:t xml:space="preserve">Microcystis </w:t>
      </w:r>
      <w:r w:rsidR="00006901">
        <w:rPr>
          <w:rFonts w:asciiTheme="majorBidi" w:hAnsiTheme="majorBidi" w:cstheme="majorBidi"/>
          <w:i/>
          <w:iCs/>
          <w:color w:val="000000" w:themeColor="text1"/>
        </w:rPr>
        <w:t>botrys</w:t>
      </w:r>
      <w:r w:rsidRPr="00695FD2">
        <w:rPr>
          <w:rFonts w:asciiTheme="majorBidi" w:hAnsiTheme="majorBidi" w:cstheme="majorBidi"/>
          <w:color w:val="000000" w:themeColor="text1"/>
        </w:rPr>
        <w:t xml:space="preserve"> from Lake Kinneret</w:t>
      </w:r>
      <w:r w:rsidRPr="00DA57A8">
        <w:rPr>
          <w:rFonts w:asciiTheme="majorBidi" w:hAnsiTheme="majorBidi" w:cstheme="majorBidi"/>
          <w:color w:val="000000" w:themeColor="text1"/>
        </w:rPr>
        <w:t>,</w:t>
      </w:r>
      <w:r w:rsidRPr="00695FD2">
        <w:rPr>
          <w:rFonts w:asciiTheme="majorBidi" w:hAnsiTheme="majorBidi" w:cstheme="majorBidi"/>
          <w:color w:val="0070C0"/>
        </w:rPr>
        <w:t xml:space="preserve"> </w:t>
      </w:r>
      <w:r w:rsidR="00DA57A8">
        <w:rPr>
          <w:rFonts w:asciiTheme="majorBidi" w:hAnsiTheme="majorBidi" w:cstheme="majorBidi"/>
        </w:rPr>
        <w:t>2006-</w:t>
      </w:r>
      <w:r w:rsidR="00DA57A8" w:rsidRPr="00DA57A8">
        <w:rPr>
          <w:rFonts w:asciiTheme="majorBidi" w:hAnsiTheme="majorBidi" w:cstheme="majorBidi"/>
          <w:color w:val="000000" w:themeColor="text1"/>
        </w:rPr>
        <w:t>2021</w:t>
      </w:r>
      <w:r w:rsidR="00DA57A8" w:rsidRPr="00DA57A8">
        <w:rPr>
          <w:rFonts w:asciiTheme="majorBidi" w:hAnsiTheme="majorBidi" w:cstheme="majorBidi"/>
          <w:color w:val="000000" w:themeColor="text1"/>
        </w:rPr>
        <w:t>.</w:t>
      </w:r>
      <w:r w:rsidR="00DA57A8">
        <w:rPr>
          <w:rFonts w:asciiTheme="majorBidi" w:hAnsiTheme="majorBidi" w:cstheme="majorBidi"/>
          <w:color w:val="000000" w:themeColor="text1"/>
        </w:rPr>
        <w:t>(</w:t>
      </w:r>
      <w:r w:rsidR="00DA57A8" w:rsidRPr="00DA57A8">
        <w:rPr>
          <w:rFonts w:asciiTheme="majorBidi" w:hAnsiTheme="majorBidi" w:cstheme="majorBidi"/>
          <w:color w:val="000000" w:themeColor="text1"/>
        </w:rPr>
        <w:t>a, b</w:t>
      </w:r>
      <w:r w:rsidR="00DA57A8">
        <w:rPr>
          <w:rFonts w:asciiTheme="majorBidi" w:hAnsiTheme="majorBidi" w:cstheme="majorBidi"/>
          <w:color w:val="000000" w:themeColor="text1"/>
        </w:rPr>
        <w:t>)</w:t>
      </w:r>
      <w:r w:rsidR="00DA57A8" w:rsidRPr="00DA57A8">
        <w:rPr>
          <w:rFonts w:asciiTheme="majorBidi" w:hAnsiTheme="majorBidi" w:cstheme="majorBidi"/>
          <w:color w:val="000000" w:themeColor="text1"/>
        </w:rPr>
        <w:t xml:space="preserve"> darkfield; </w:t>
      </w:r>
      <w:r w:rsidR="00DA57A8">
        <w:rPr>
          <w:rFonts w:asciiTheme="majorBidi" w:hAnsiTheme="majorBidi" w:cstheme="majorBidi"/>
          <w:color w:val="000000" w:themeColor="text1"/>
        </w:rPr>
        <w:t>(</w:t>
      </w:r>
      <w:r w:rsidR="00DA57A8" w:rsidRPr="00DA57A8">
        <w:rPr>
          <w:rFonts w:asciiTheme="majorBidi" w:hAnsiTheme="majorBidi" w:cstheme="majorBidi"/>
          <w:color w:val="000000" w:themeColor="text1"/>
        </w:rPr>
        <w:t>c-f</w:t>
      </w:r>
      <w:r w:rsidR="00DA57A8">
        <w:rPr>
          <w:rFonts w:asciiTheme="majorBidi" w:hAnsiTheme="majorBidi" w:cstheme="majorBidi"/>
          <w:color w:val="000000" w:themeColor="text1"/>
        </w:rPr>
        <w:t>)</w:t>
      </w:r>
      <w:r w:rsidR="00DA57A8" w:rsidRPr="00DA57A8">
        <w:rPr>
          <w:rFonts w:asciiTheme="majorBidi" w:hAnsiTheme="majorBidi" w:cstheme="majorBidi"/>
          <w:color w:val="000000" w:themeColor="text1"/>
        </w:rPr>
        <w:t xml:space="preserve"> lightfield</w:t>
      </w:r>
      <w:r w:rsidRPr="00DA57A8">
        <w:rPr>
          <w:rFonts w:asciiTheme="majorBidi" w:hAnsiTheme="majorBidi" w:cstheme="majorBidi"/>
          <w:color w:val="000000" w:themeColor="text1"/>
        </w:rPr>
        <w:t xml:space="preserve">. </w:t>
      </w:r>
      <w:r w:rsidR="00DA57A8">
        <w:rPr>
          <w:rFonts w:asciiTheme="majorBidi" w:hAnsiTheme="majorBidi" w:cstheme="majorBidi"/>
          <w:color w:val="000000" w:themeColor="text1"/>
        </w:rPr>
        <w:t xml:space="preserve">(f) with 3 ciliates attached to a colony of </w:t>
      </w:r>
      <w:r w:rsidR="00DA57A8" w:rsidRPr="00DA57A8">
        <w:rPr>
          <w:rFonts w:asciiTheme="majorBidi" w:hAnsiTheme="majorBidi" w:cstheme="majorBidi"/>
          <w:i/>
          <w:iCs/>
          <w:color w:val="000000" w:themeColor="text1"/>
        </w:rPr>
        <w:t>M. botrys</w:t>
      </w:r>
      <w:r w:rsidR="00DA57A8">
        <w:rPr>
          <w:rFonts w:asciiTheme="majorBidi" w:hAnsiTheme="majorBidi" w:cstheme="majorBidi"/>
          <w:color w:val="000000" w:themeColor="text1"/>
        </w:rPr>
        <w:t xml:space="preserve">. </w:t>
      </w:r>
      <w:r>
        <w:rPr>
          <w:rFonts w:asciiTheme="majorBidi" w:hAnsiTheme="majorBidi" w:cstheme="majorBidi"/>
        </w:rPr>
        <w:t>Photo</w:t>
      </w:r>
      <w:r w:rsidR="00DA57A8">
        <w:rPr>
          <w:rFonts w:asciiTheme="majorBidi" w:hAnsiTheme="majorBidi" w:cstheme="majorBidi"/>
        </w:rPr>
        <w:t>s</w:t>
      </w:r>
      <w:r>
        <w:rPr>
          <w:rFonts w:asciiTheme="majorBidi" w:hAnsiTheme="majorBidi" w:cstheme="majorBidi"/>
        </w:rPr>
        <w:t xml:space="preserve"> by Alla Alster</w:t>
      </w:r>
      <w:r w:rsidR="00674DEA">
        <w:rPr>
          <w:rFonts w:asciiTheme="majorBidi" w:hAnsiTheme="majorBidi" w:cstheme="majorBidi"/>
        </w:rPr>
        <w:t>,</w:t>
      </w:r>
      <w:r>
        <w:rPr>
          <w:rFonts w:asciiTheme="majorBidi" w:hAnsiTheme="majorBidi" w:cstheme="majorBidi"/>
        </w:rPr>
        <w:t>.</w:t>
      </w:r>
    </w:p>
    <w:p w14:paraId="42AA1FAB" w14:textId="77777777" w:rsidR="00557324" w:rsidRPr="00350287" w:rsidRDefault="009A4D0D" w:rsidP="00AA6945">
      <w:pPr>
        <w:rPr>
          <w:rFonts w:asciiTheme="majorBidi" w:hAnsiTheme="majorBidi" w:cstheme="majorBidi"/>
          <w:color w:val="000000" w:themeColor="text1"/>
        </w:rPr>
      </w:pPr>
      <w:r w:rsidRPr="00350287">
        <w:rPr>
          <w:rFonts w:asciiTheme="majorBidi" w:hAnsiTheme="majorBidi" w:cstheme="majorBidi"/>
          <w:b/>
          <w:bCs/>
          <w:iCs/>
          <w:color w:val="000000" w:themeColor="text1"/>
          <w:szCs w:val="22"/>
          <w:lang w:bidi="en-US"/>
        </w:rPr>
        <w:t>Ecology:</w:t>
      </w:r>
      <w:r w:rsidRPr="00350287">
        <w:rPr>
          <w:rFonts w:asciiTheme="majorBidi" w:hAnsiTheme="majorBidi" w:cstheme="majorBidi"/>
          <w:color w:val="000000" w:themeColor="text1"/>
        </w:rPr>
        <w:t xml:space="preserve"> </w:t>
      </w:r>
    </w:p>
    <w:p w14:paraId="397D5D78" w14:textId="31554226" w:rsidR="009A4D0D" w:rsidRPr="00350287" w:rsidRDefault="007D07DC" w:rsidP="00AA6945">
      <w:pPr>
        <w:rPr>
          <w:rFonts w:asciiTheme="majorBidi" w:hAnsiTheme="majorBidi" w:cstheme="majorBidi"/>
          <w:b/>
          <w:bCs/>
          <w:iCs/>
          <w:color w:val="000000" w:themeColor="text1"/>
          <w:szCs w:val="22"/>
          <w:lang w:bidi="en-US"/>
        </w:rPr>
      </w:pPr>
      <w:r w:rsidRPr="00350287">
        <w:rPr>
          <w:rFonts w:asciiTheme="majorBidi" w:hAnsiTheme="majorBidi" w:cstheme="majorBidi"/>
          <w:i/>
          <w:iCs/>
          <w:color w:val="000000" w:themeColor="text1"/>
        </w:rPr>
        <w:t xml:space="preserve">Microcystis </w:t>
      </w:r>
      <w:r w:rsidR="00006901" w:rsidRPr="00350287">
        <w:rPr>
          <w:rFonts w:asciiTheme="majorBidi" w:hAnsiTheme="majorBidi" w:cstheme="majorBidi"/>
          <w:i/>
          <w:iCs/>
          <w:color w:val="000000" w:themeColor="text1"/>
        </w:rPr>
        <w:t>botrys</w:t>
      </w:r>
      <w:r w:rsidRPr="00350287">
        <w:rPr>
          <w:rFonts w:asciiTheme="majorBidi" w:hAnsiTheme="majorBidi" w:cstheme="majorBidi"/>
          <w:color w:val="000000" w:themeColor="text1"/>
        </w:rPr>
        <w:t xml:space="preserve"> is common in Lake Kinneret (Fig. 1), but never dominant and never form</w:t>
      </w:r>
      <w:r w:rsidR="00AA1767">
        <w:rPr>
          <w:rFonts w:asciiTheme="majorBidi" w:hAnsiTheme="majorBidi" w:cstheme="majorBidi"/>
          <w:color w:val="000000" w:themeColor="text1"/>
          <w:lang w:val="en-US"/>
        </w:rPr>
        <w:t>ed</w:t>
      </w:r>
      <w:r w:rsidRPr="00350287">
        <w:rPr>
          <w:rFonts w:asciiTheme="majorBidi" w:hAnsiTheme="majorBidi" w:cstheme="majorBidi"/>
          <w:color w:val="000000" w:themeColor="text1"/>
        </w:rPr>
        <w:t xml:space="preserve"> a </w:t>
      </w:r>
      <w:r w:rsidR="00AA1767">
        <w:rPr>
          <w:rFonts w:asciiTheme="majorBidi" w:hAnsiTheme="majorBidi" w:cstheme="majorBidi"/>
          <w:color w:val="000000" w:themeColor="text1"/>
        </w:rPr>
        <w:t xml:space="preserve">major </w:t>
      </w:r>
      <w:r w:rsidRPr="00350287">
        <w:rPr>
          <w:rFonts w:asciiTheme="majorBidi" w:hAnsiTheme="majorBidi" w:cstheme="majorBidi"/>
          <w:color w:val="000000" w:themeColor="text1"/>
        </w:rPr>
        <w:t xml:space="preserve">bloom. </w:t>
      </w:r>
      <w:r w:rsidR="00193E4F" w:rsidRPr="00350287">
        <w:rPr>
          <w:rFonts w:asciiTheme="majorBidi" w:hAnsiTheme="majorBidi" w:cstheme="majorBidi"/>
          <w:color w:val="000000" w:themeColor="text1"/>
        </w:rPr>
        <w:t xml:space="preserve">The species was </w:t>
      </w:r>
      <w:r w:rsidR="00350287" w:rsidRPr="00350287">
        <w:rPr>
          <w:rFonts w:asciiTheme="majorBidi" w:hAnsiTheme="majorBidi" w:cstheme="majorBidi"/>
          <w:color w:val="000000" w:themeColor="text1"/>
        </w:rPr>
        <w:t>record</w:t>
      </w:r>
      <w:r w:rsidR="00193E4F" w:rsidRPr="00350287">
        <w:rPr>
          <w:rFonts w:asciiTheme="majorBidi" w:hAnsiTheme="majorBidi" w:cstheme="majorBidi"/>
          <w:color w:val="000000" w:themeColor="text1"/>
        </w:rPr>
        <w:t>ed</w:t>
      </w:r>
      <w:r w:rsidR="00185A33" w:rsidRPr="00350287">
        <w:rPr>
          <w:rFonts w:asciiTheme="majorBidi" w:hAnsiTheme="majorBidi" w:cstheme="majorBidi"/>
          <w:color w:val="000000" w:themeColor="text1"/>
        </w:rPr>
        <w:t xml:space="preserve"> from 1974-1981, then not </w:t>
      </w:r>
      <w:r w:rsidR="00350287" w:rsidRPr="00350287">
        <w:rPr>
          <w:rFonts w:asciiTheme="majorBidi" w:hAnsiTheme="majorBidi" w:cstheme="majorBidi"/>
          <w:color w:val="000000" w:themeColor="text1"/>
        </w:rPr>
        <w:t>record</w:t>
      </w:r>
      <w:r w:rsidR="00185A33" w:rsidRPr="00350287">
        <w:rPr>
          <w:rFonts w:asciiTheme="majorBidi" w:hAnsiTheme="majorBidi" w:cstheme="majorBidi"/>
          <w:color w:val="000000" w:themeColor="text1"/>
        </w:rPr>
        <w:t>ed</w:t>
      </w:r>
      <w:r w:rsidR="00193E4F" w:rsidRPr="00350287">
        <w:rPr>
          <w:rFonts w:asciiTheme="majorBidi" w:hAnsiTheme="majorBidi" w:cstheme="majorBidi"/>
          <w:color w:val="000000" w:themeColor="text1"/>
        </w:rPr>
        <w:t xml:space="preserve"> at all </w:t>
      </w:r>
      <w:r w:rsidR="00185A33" w:rsidRPr="00350287">
        <w:rPr>
          <w:rFonts w:asciiTheme="majorBidi" w:hAnsiTheme="majorBidi" w:cstheme="majorBidi"/>
          <w:color w:val="000000" w:themeColor="text1"/>
        </w:rPr>
        <w:t>until 2007</w:t>
      </w:r>
      <w:r w:rsidR="00350287" w:rsidRPr="00350287">
        <w:rPr>
          <w:rFonts w:asciiTheme="majorBidi" w:hAnsiTheme="majorBidi" w:cstheme="majorBidi"/>
          <w:color w:val="000000" w:themeColor="text1"/>
        </w:rPr>
        <w:t xml:space="preserve"> (Fig. 1)</w:t>
      </w:r>
      <w:r w:rsidR="004E74C0" w:rsidRPr="00350287">
        <w:rPr>
          <w:rFonts w:asciiTheme="majorBidi" w:hAnsiTheme="majorBidi" w:cstheme="majorBidi"/>
          <w:color w:val="000000" w:themeColor="text1"/>
        </w:rPr>
        <w:t>.</w:t>
      </w:r>
      <w:r w:rsidR="00557324" w:rsidRPr="00350287">
        <w:rPr>
          <w:rFonts w:asciiTheme="majorBidi" w:hAnsiTheme="majorBidi" w:cstheme="majorBidi"/>
          <w:color w:val="000000" w:themeColor="text1"/>
        </w:rPr>
        <w:t xml:space="preserve"> </w:t>
      </w:r>
      <w:r w:rsidR="00070E1F" w:rsidRPr="00350287">
        <w:rPr>
          <w:rFonts w:asciiTheme="majorBidi" w:hAnsiTheme="majorBidi" w:cstheme="majorBidi"/>
          <w:color w:val="000000" w:themeColor="text1"/>
        </w:rPr>
        <w:t>The species is more abundant from Ma</w:t>
      </w:r>
      <w:r w:rsidR="00350287" w:rsidRPr="00350287">
        <w:rPr>
          <w:rFonts w:asciiTheme="majorBidi" w:hAnsiTheme="majorBidi" w:cstheme="majorBidi"/>
          <w:color w:val="000000" w:themeColor="text1"/>
        </w:rPr>
        <w:t>y</w:t>
      </w:r>
      <w:r w:rsidR="00070E1F" w:rsidRPr="00350287">
        <w:rPr>
          <w:rFonts w:asciiTheme="majorBidi" w:hAnsiTheme="majorBidi" w:cstheme="majorBidi"/>
          <w:color w:val="000000" w:themeColor="text1"/>
        </w:rPr>
        <w:t xml:space="preserve"> to </w:t>
      </w:r>
      <w:r w:rsidR="00350287" w:rsidRPr="00350287">
        <w:rPr>
          <w:rFonts w:asciiTheme="majorBidi" w:hAnsiTheme="majorBidi" w:cstheme="majorBidi"/>
          <w:color w:val="000000" w:themeColor="text1"/>
        </w:rPr>
        <w:t>July</w:t>
      </w:r>
      <w:r w:rsidR="00070E1F" w:rsidRPr="00350287">
        <w:rPr>
          <w:rFonts w:asciiTheme="majorBidi" w:hAnsiTheme="majorBidi" w:cstheme="majorBidi"/>
          <w:color w:val="000000" w:themeColor="text1"/>
        </w:rPr>
        <w:t xml:space="preserve">, less abundant </w:t>
      </w:r>
      <w:r w:rsidR="00350287" w:rsidRPr="00350287">
        <w:rPr>
          <w:rFonts w:asciiTheme="majorBidi" w:hAnsiTheme="majorBidi" w:cstheme="majorBidi"/>
          <w:color w:val="000000" w:themeColor="text1"/>
        </w:rPr>
        <w:t>from August till February</w:t>
      </w:r>
      <w:r w:rsidR="00070E1F" w:rsidRPr="00350287">
        <w:rPr>
          <w:rFonts w:asciiTheme="majorBidi" w:hAnsiTheme="majorBidi" w:cstheme="majorBidi"/>
          <w:color w:val="000000" w:themeColor="text1"/>
        </w:rPr>
        <w:t xml:space="preserve"> (Fig. 2</w:t>
      </w:r>
      <w:r w:rsidR="00FB2E1F" w:rsidRPr="00350287">
        <w:rPr>
          <w:rFonts w:asciiTheme="majorBidi" w:hAnsiTheme="majorBidi" w:cstheme="majorBidi"/>
          <w:color w:val="000000" w:themeColor="text1"/>
        </w:rPr>
        <w:t>a</w:t>
      </w:r>
      <w:r w:rsidR="00070E1F" w:rsidRPr="00350287">
        <w:rPr>
          <w:rFonts w:asciiTheme="majorBidi" w:hAnsiTheme="majorBidi" w:cstheme="majorBidi"/>
          <w:color w:val="000000" w:themeColor="text1"/>
        </w:rPr>
        <w:t xml:space="preserve">). Colony size shows </w:t>
      </w:r>
      <w:r w:rsidR="00350287" w:rsidRPr="00350287">
        <w:rPr>
          <w:rFonts w:asciiTheme="majorBidi" w:hAnsiTheme="majorBidi" w:cstheme="majorBidi"/>
          <w:color w:val="000000" w:themeColor="text1"/>
        </w:rPr>
        <w:t>a different</w:t>
      </w:r>
      <w:r w:rsidR="00070E1F" w:rsidRPr="00350287">
        <w:rPr>
          <w:rFonts w:asciiTheme="majorBidi" w:hAnsiTheme="majorBidi" w:cstheme="majorBidi"/>
          <w:color w:val="000000" w:themeColor="text1"/>
        </w:rPr>
        <w:t xml:space="preserve"> annual </w:t>
      </w:r>
      <w:r w:rsidR="00350287" w:rsidRPr="00350287">
        <w:rPr>
          <w:rFonts w:asciiTheme="majorBidi" w:hAnsiTheme="majorBidi" w:cstheme="majorBidi"/>
          <w:color w:val="000000" w:themeColor="text1"/>
        </w:rPr>
        <w:t>pattern</w:t>
      </w:r>
      <w:r w:rsidR="00070E1F" w:rsidRPr="00350287">
        <w:rPr>
          <w:rFonts w:asciiTheme="majorBidi" w:hAnsiTheme="majorBidi" w:cstheme="majorBidi"/>
          <w:color w:val="000000" w:themeColor="text1"/>
        </w:rPr>
        <w:t>, with more cells per colony in winter</w:t>
      </w:r>
      <w:r w:rsidR="00350287" w:rsidRPr="00350287">
        <w:rPr>
          <w:rFonts w:asciiTheme="majorBidi" w:hAnsiTheme="majorBidi" w:cstheme="majorBidi"/>
          <w:color w:val="000000" w:themeColor="text1"/>
        </w:rPr>
        <w:t>-spring</w:t>
      </w:r>
      <w:r w:rsidR="00070E1F" w:rsidRPr="00350287">
        <w:rPr>
          <w:rFonts w:asciiTheme="majorBidi" w:hAnsiTheme="majorBidi" w:cstheme="majorBidi"/>
          <w:color w:val="000000" w:themeColor="text1"/>
        </w:rPr>
        <w:t>, less in summer (Fig. 2</w:t>
      </w:r>
      <w:r w:rsidR="00FB2E1F" w:rsidRPr="00350287">
        <w:rPr>
          <w:rFonts w:asciiTheme="majorBidi" w:hAnsiTheme="majorBidi" w:cstheme="majorBidi"/>
          <w:color w:val="000000" w:themeColor="text1"/>
        </w:rPr>
        <w:t>b</w:t>
      </w:r>
      <w:r w:rsidR="00070E1F" w:rsidRPr="00350287">
        <w:rPr>
          <w:rFonts w:asciiTheme="majorBidi" w:hAnsiTheme="majorBidi" w:cstheme="majorBidi"/>
          <w:color w:val="000000" w:themeColor="text1"/>
        </w:rPr>
        <w:t>).</w:t>
      </w:r>
      <w:r w:rsidR="00FB2E1F" w:rsidRPr="00350287">
        <w:rPr>
          <w:rFonts w:asciiTheme="majorBidi" w:hAnsiTheme="majorBidi" w:cstheme="majorBidi"/>
          <w:color w:val="000000" w:themeColor="text1"/>
        </w:rPr>
        <w:t xml:space="preserve"> Cell volume </w:t>
      </w:r>
      <w:r w:rsidR="00350287" w:rsidRPr="00350287">
        <w:rPr>
          <w:rFonts w:asciiTheme="majorBidi" w:hAnsiTheme="majorBidi" w:cstheme="majorBidi"/>
          <w:color w:val="000000" w:themeColor="text1"/>
        </w:rPr>
        <w:t xml:space="preserve">varies only slightly such that after two full years of measurements a fixed volume per cell was applied </w:t>
      </w:r>
      <w:r w:rsidR="00350287">
        <w:rPr>
          <w:rFonts w:asciiTheme="majorBidi" w:hAnsiTheme="majorBidi" w:cstheme="majorBidi"/>
          <w:color w:val="000000" w:themeColor="text1"/>
        </w:rPr>
        <w:t xml:space="preserve">for biomass calculations </w:t>
      </w:r>
      <w:r w:rsidR="00350287" w:rsidRPr="00350287">
        <w:rPr>
          <w:rFonts w:asciiTheme="majorBidi" w:hAnsiTheme="majorBidi" w:cstheme="majorBidi"/>
          <w:color w:val="000000" w:themeColor="text1"/>
        </w:rPr>
        <w:t>(not shown)</w:t>
      </w:r>
      <w:r w:rsidR="00FB2E1F" w:rsidRPr="00350287">
        <w:rPr>
          <w:rFonts w:asciiTheme="majorBidi" w:hAnsiTheme="majorBidi" w:cstheme="majorBidi"/>
          <w:color w:val="000000" w:themeColor="text1"/>
        </w:rPr>
        <w:t>.</w:t>
      </w:r>
    </w:p>
    <w:p w14:paraId="19778FAD" w14:textId="21DF76C7" w:rsidR="009A4D0D" w:rsidRDefault="00350287" w:rsidP="009A4D0D">
      <w:pPr>
        <w:rPr>
          <w:rFonts w:asciiTheme="majorBidi" w:hAnsiTheme="majorBidi" w:cstheme="majorBidi"/>
        </w:rPr>
      </w:pPr>
      <w:r>
        <w:rPr>
          <w:rFonts w:asciiTheme="majorBidi" w:hAnsiTheme="majorBidi" w:cstheme="majorBidi"/>
          <w:noProof/>
        </w:rPr>
        <w:drawing>
          <wp:inline distT="0" distB="0" distL="0" distR="0" wp14:anchorId="14DC8783" wp14:editId="2EB5A166">
            <wp:extent cx="5270500" cy="1587500"/>
            <wp:effectExtent l="0" t="0" r="0" b="0"/>
            <wp:docPr id="563766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6211" name="Picture 563766211"/>
                    <pic:cNvPicPr/>
                  </pic:nvPicPr>
                  <pic:blipFill>
                    <a:blip r:embed="rId6">
                      <a:extLst>
                        <a:ext uri="{28A0092B-C50C-407E-A947-70E740481C1C}">
                          <a14:useLocalDpi xmlns:a14="http://schemas.microsoft.com/office/drawing/2010/main" val="0"/>
                        </a:ext>
                      </a:extLst>
                    </a:blip>
                    <a:stretch>
                      <a:fillRect/>
                    </a:stretch>
                  </pic:blipFill>
                  <pic:spPr>
                    <a:xfrm>
                      <a:off x="0" y="0"/>
                      <a:ext cx="5270500" cy="1587500"/>
                    </a:xfrm>
                    <a:prstGeom prst="rect">
                      <a:avLst/>
                    </a:prstGeom>
                  </pic:spPr>
                </pic:pic>
              </a:graphicData>
            </a:graphic>
          </wp:inline>
        </w:drawing>
      </w:r>
    </w:p>
    <w:p w14:paraId="1ACF937A" w14:textId="24C99546" w:rsidR="009A4D0D" w:rsidRPr="00557324" w:rsidRDefault="009A4D0D" w:rsidP="009A4D0D">
      <w:pPr>
        <w:rPr>
          <w:rFonts w:asciiTheme="majorBidi" w:hAnsiTheme="majorBidi" w:cstheme="majorBidi"/>
          <w:color w:val="000000" w:themeColor="text1"/>
        </w:rPr>
      </w:pPr>
      <w:r w:rsidRPr="00557324">
        <w:rPr>
          <w:rFonts w:asciiTheme="majorBidi" w:hAnsiTheme="majorBidi" w:cstheme="majorBidi"/>
          <w:color w:val="000000" w:themeColor="text1"/>
        </w:rPr>
        <w:t xml:space="preserve">Figure </w:t>
      </w:r>
      <w:r w:rsidRPr="00557324">
        <w:rPr>
          <w:rFonts w:asciiTheme="majorBidi" w:hAnsiTheme="majorBidi" w:cstheme="majorBidi"/>
          <w:color w:val="000000" w:themeColor="text1"/>
          <w:highlight w:val="yellow"/>
        </w:rPr>
        <w:t>1.</w:t>
      </w:r>
      <w:r w:rsidRPr="00557324">
        <w:rPr>
          <w:rFonts w:asciiTheme="majorBidi" w:hAnsiTheme="majorBidi" w:cstheme="majorBidi"/>
          <w:color w:val="000000" w:themeColor="text1"/>
        </w:rPr>
        <w:t xml:space="preserve"> </w:t>
      </w:r>
      <w:bookmarkStart w:id="0" w:name="OLE_LINK1"/>
      <w:r w:rsidRPr="00557324">
        <w:rPr>
          <w:rFonts w:asciiTheme="majorBidi" w:hAnsiTheme="majorBidi" w:cstheme="majorBidi"/>
          <w:color w:val="000000" w:themeColor="text1"/>
        </w:rPr>
        <w:t xml:space="preserve">Time series of </w:t>
      </w:r>
      <w:r w:rsidR="00557324" w:rsidRPr="00557324">
        <w:rPr>
          <w:rFonts w:asciiTheme="majorBidi" w:hAnsiTheme="majorBidi" w:cstheme="majorBidi"/>
          <w:i/>
          <w:color w:val="000000" w:themeColor="text1"/>
        </w:rPr>
        <w:t xml:space="preserve">Microcystis </w:t>
      </w:r>
      <w:r w:rsidR="00185A33">
        <w:rPr>
          <w:rFonts w:asciiTheme="majorBidi" w:hAnsiTheme="majorBidi" w:cstheme="majorBidi"/>
          <w:i/>
          <w:color w:val="000000" w:themeColor="text1"/>
        </w:rPr>
        <w:t>botrys</w:t>
      </w:r>
      <w:r w:rsidRPr="00557324">
        <w:rPr>
          <w:color w:val="000000" w:themeColor="text1"/>
        </w:rPr>
        <w:t xml:space="preserve"> </w:t>
      </w:r>
      <w:r w:rsidR="00185A33">
        <w:rPr>
          <w:rFonts w:asciiTheme="majorBidi" w:hAnsiTheme="majorBidi" w:cstheme="majorBidi"/>
          <w:color w:val="000000" w:themeColor="text1"/>
        </w:rPr>
        <w:t>depth-integrated wet weight biomass</w:t>
      </w:r>
      <w:r w:rsidRPr="00557324">
        <w:rPr>
          <w:rFonts w:asciiTheme="majorBidi" w:hAnsiTheme="majorBidi" w:cstheme="majorBidi"/>
          <w:color w:val="000000" w:themeColor="text1"/>
        </w:rPr>
        <w:t xml:space="preserve"> (</w:t>
      </w:r>
      <w:r w:rsidR="00185A33">
        <w:rPr>
          <w:rFonts w:asciiTheme="majorBidi" w:hAnsiTheme="majorBidi" w:cstheme="majorBidi"/>
          <w:color w:val="000000" w:themeColor="text1"/>
        </w:rPr>
        <w:t>g</w:t>
      </w:r>
      <w:r w:rsidRPr="00557324">
        <w:rPr>
          <w:rFonts w:asciiTheme="majorBidi" w:hAnsiTheme="majorBidi" w:cstheme="majorBidi"/>
          <w:color w:val="000000" w:themeColor="text1"/>
        </w:rPr>
        <w:t xml:space="preserve"> m</w:t>
      </w:r>
      <w:r w:rsidRPr="00557324">
        <w:rPr>
          <w:rFonts w:asciiTheme="majorBidi" w:hAnsiTheme="majorBidi" w:cstheme="majorBidi"/>
          <w:color w:val="000000" w:themeColor="text1"/>
          <w:vertAlign w:val="superscript"/>
        </w:rPr>
        <w:t>-</w:t>
      </w:r>
      <w:r w:rsidR="00185A33">
        <w:rPr>
          <w:rFonts w:asciiTheme="majorBidi" w:hAnsiTheme="majorBidi" w:cstheme="majorBidi"/>
          <w:color w:val="000000" w:themeColor="text1"/>
          <w:vertAlign w:val="superscript"/>
        </w:rPr>
        <w:t>2</w:t>
      </w:r>
      <w:r w:rsidRPr="00557324">
        <w:rPr>
          <w:rFonts w:asciiTheme="majorBidi" w:hAnsiTheme="majorBidi" w:cstheme="majorBidi"/>
          <w:color w:val="000000" w:themeColor="text1"/>
        </w:rPr>
        <w:t xml:space="preserve">), Lake Kinneret, </w:t>
      </w:r>
      <w:r w:rsidR="00350287">
        <w:rPr>
          <w:rFonts w:asciiTheme="majorBidi" w:hAnsiTheme="majorBidi" w:cstheme="majorBidi"/>
          <w:color w:val="000000" w:themeColor="text1"/>
        </w:rPr>
        <w:t>1970</w:t>
      </w:r>
      <w:r w:rsidRPr="00557324">
        <w:rPr>
          <w:rFonts w:asciiTheme="majorBidi" w:hAnsiTheme="majorBidi" w:cstheme="majorBidi"/>
          <w:color w:val="000000" w:themeColor="text1"/>
        </w:rPr>
        <w:t xml:space="preserve">-2020. </w:t>
      </w:r>
    </w:p>
    <w:bookmarkEnd w:id="0"/>
    <w:p w14:paraId="28596891" w14:textId="6031C7C9" w:rsidR="009A4D0D" w:rsidRDefault="00350287" w:rsidP="009A4D0D">
      <w:pPr>
        <w:rPr>
          <w:rFonts w:asciiTheme="majorBidi" w:hAnsiTheme="majorBidi" w:cstheme="majorBidi"/>
        </w:rPr>
      </w:pPr>
      <w:r>
        <w:rPr>
          <w:rFonts w:asciiTheme="majorBidi" w:hAnsiTheme="majorBidi" w:cstheme="majorBidi"/>
          <w:noProof/>
        </w:rPr>
        <w:drawing>
          <wp:inline distT="0" distB="0" distL="0" distR="0" wp14:anchorId="70CA45CE" wp14:editId="5A639C6B">
            <wp:extent cx="4455042" cy="2305103"/>
            <wp:effectExtent l="0" t="0" r="3175" b="0"/>
            <wp:docPr id="154019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6176" name="Picture 15401961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80075" cy="2318055"/>
                    </a:xfrm>
                    <a:prstGeom prst="rect">
                      <a:avLst/>
                    </a:prstGeom>
                  </pic:spPr>
                </pic:pic>
              </a:graphicData>
            </a:graphic>
          </wp:inline>
        </w:drawing>
      </w:r>
    </w:p>
    <w:p w14:paraId="090D53D4" w14:textId="4175AC66" w:rsidR="009A4D0D" w:rsidRPr="00350287" w:rsidRDefault="009A4D0D" w:rsidP="009A4D0D">
      <w:pPr>
        <w:rPr>
          <w:rFonts w:asciiTheme="majorBidi" w:hAnsiTheme="majorBidi" w:cstheme="majorBidi"/>
          <w:color w:val="000000" w:themeColor="text1"/>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2</w:t>
      </w:r>
      <w:r w:rsidRPr="0090439C">
        <w:rPr>
          <w:rFonts w:asciiTheme="majorBidi" w:hAnsiTheme="majorBidi" w:cstheme="majorBidi"/>
        </w:rPr>
        <w:t xml:space="preserve">. </w:t>
      </w:r>
      <w:r w:rsidRPr="00070E1F">
        <w:rPr>
          <w:rFonts w:asciiTheme="majorBidi" w:hAnsiTheme="majorBidi" w:cstheme="majorBidi"/>
          <w:color w:val="000000" w:themeColor="text1"/>
        </w:rPr>
        <w:t xml:space="preserve">The annual pattern of </w:t>
      </w:r>
      <w:r w:rsidR="00FB2E1F" w:rsidRPr="00070E1F">
        <w:rPr>
          <w:rFonts w:asciiTheme="majorBidi" w:hAnsiTheme="majorBidi" w:cstheme="majorBidi"/>
          <w:i/>
          <w:iCs/>
          <w:color w:val="000000" w:themeColor="text1"/>
        </w:rPr>
        <w:t xml:space="preserve">Microcystis </w:t>
      </w:r>
      <w:r w:rsidR="00006901">
        <w:rPr>
          <w:rFonts w:asciiTheme="majorBidi" w:hAnsiTheme="majorBidi" w:cstheme="majorBidi"/>
          <w:i/>
          <w:iCs/>
          <w:color w:val="000000" w:themeColor="text1"/>
        </w:rPr>
        <w:t>botrys</w:t>
      </w:r>
      <w:r w:rsidR="00FB2E1F">
        <w:rPr>
          <w:rFonts w:asciiTheme="majorBidi" w:hAnsiTheme="majorBidi" w:cstheme="majorBidi"/>
          <w:iCs/>
          <w:color w:val="000000" w:themeColor="text1"/>
        </w:rPr>
        <w:t xml:space="preserve"> parameters</w:t>
      </w:r>
      <w:r w:rsidR="00FB2E1F" w:rsidRPr="00350287">
        <w:rPr>
          <w:rFonts w:asciiTheme="majorBidi" w:hAnsiTheme="majorBidi" w:cstheme="majorBidi"/>
          <w:iCs/>
          <w:color w:val="000000" w:themeColor="text1"/>
        </w:rPr>
        <w:t xml:space="preserve">, </w:t>
      </w:r>
      <w:r w:rsidR="00FB2E1F" w:rsidRPr="00350287">
        <w:rPr>
          <w:rFonts w:asciiTheme="majorBidi" w:hAnsiTheme="majorBidi" w:cstheme="majorBidi"/>
          <w:color w:val="000000" w:themeColor="text1"/>
        </w:rPr>
        <w:t xml:space="preserve">based on data for </w:t>
      </w:r>
      <w:r w:rsidR="00350287" w:rsidRPr="00350287">
        <w:rPr>
          <w:rFonts w:asciiTheme="majorBidi" w:hAnsiTheme="majorBidi" w:cstheme="majorBidi"/>
          <w:color w:val="000000" w:themeColor="text1"/>
        </w:rPr>
        <w:t>2007</w:t>
      </w:r>
      <w:r w:rsidR="00FB2E1F" w:rsidRPr="00350287">
        <w:rPr>
          <w:rFonts w:asciiTheme="majorBidi" w:hAnsiTheme="majorBidi" w:cstheme="majorBidi"/>
          <w:color w:val="000000" w:themeColor="text1"/>
        </w:rPr>
        <w:t xml:space="preserve">-2020: (a) </w:t>
      </w:r>
      <w:r w:rsidRPr="00350287">
        <w:rPr>
          <w:rFonts w:asciiTheme="majorBidi" w:hAnsiTheme="majorBidi" w:cstheme="majorBidi"/>
          <w:color w:val="000000" w:themeColor="text1"/>
        </w:rPr>
        <w:t>water column cell abundance</w:t>
      </w:r>
      <w:r w:rsidR="00FB2E1F" w:rsidRPr="00350287">
        <w:rPr>
          <w:rFonts w:asciiTheme="majorBidi" w:hAnsiTheme="majorBidi" w:cstheme="majorBidi"/>
          <w:color w:val="000000" w:themeColor="text1"/>
        </w:rPr>
        <w:t>;</w:t>
      </w:r>
      <w:r w:rsidRPr="00350287">
        <w:rPr>
          <w:rFonts w:asciiTheme="majorBidi" w:hAnsiTheme="majorBidi" w:cstheme="majorBidi"/>
          <w:color w:val="000000" w:themeColor="text1"/>
        </w:rPr>
        <w:t xml:space="preserve"> </w:t>
      </w:r>
      <w:r w:rsidR="00FB2E1F" w:rsidRPr="00350287">
        <w:rPr>
          <w:rFonts w:asciiTheme="majorBidi" w:hAnsiTheme="majorBidi" w:cstheme="majorBidi"/>
          <w:color w:val="000000" w:themeColor="text1"/>
        </w:rPr>
        <w:t xml:space="preserve">(b) </w:t>
      </w:r>
      <w:r w:rsidR="00070E1F" w:rsidRPr="00350287">
        <w:rPr>
          <w:rFonts w:asciiTheme="majorBidi" w:hAnsiTheme="majorBidi" w:cstheme="majorBidi"/>
          <w:color w:val="000000" w:themeColor="text1"/>
        </w:rPr>
        <w:t>number of cells per colony</w:t>
      </w:r>
      <w:r w:rsidRPr="00350287">
        <w:rPr>
          <w:rFonts w:asciiTheme="majorBidi" w:hAnsiTheme="majorBidi" w:cstheme="majorBidi"/>
          <w:color w:val="000000" w:themeColor="text1"/>
        </w:rPr>
        <w:t>. Statistics shown are: median – middle line; 25th to 75th percentiles – box content; 90th and 10th percentiles - top and bottom bars, respectively.</w:t>
      </w:r>
    </w:p>
    <w:p w14:paraId="6A54F4A7" w14:textId="7C7C832B" w:rsidR="001F17D5" w:rsidRPr="000922FE" w:rsidRDefault="009A4D0D" w:rsidP="005C5979">
      <w:pPr>
        <w:rPr>
          <w:rFonts w:asciiTheme="majorBidi" w:hAnsiTheme="majorBidi" w:cstheme="majorBidi"/>
          <w:b/>
          <w:color w:val="000000" w:themeColor="text1"/>
        </w:rPr>
      </w:pPr>
      <w:r w:rsidRPr="000922FE">
        <w:rPr>
          <w:rFonts w:asciiTheme="majorBidi" w:hAnsiTheme="majorBidi" w:cstheme="majorBidi"/>
          <w:b/>
          <w:color w:val="000000" w:themeColor="text1"/>
        </w:rPr>
        <w:lastRenderedPageBreak/>
        <w:t>Physiological features:</w:t>
      </w:r>
      <w:r w:rsidR="005C5979" w:rsidRPr="000922FE">
        <w:rPr>
          <w:rFonts w:asciiTheme="majorBidi" w:hAnsiTheme="majorBidi" w:cstheme="majorBidi"/>
          <w:b/>
          <w:color w:val="000000" w:themeColor="text1"/>
        </w:rPr>
        <w:t xml:space="preserve"> </w:t>
      </w:r>
      <w:r w:rsidR="001F17D5" w:rsidRPr="000922FE">
        <w:rPr>
          <w:rFonts w:asciiTheme="majorBidi" w:hAnsiTheme="majorBidi" w:cstheme="majorBidi"/>
          <w:bCs/>
          <w:color w:val="000000" w:themeColor="text1"/>
        </w:rPr>
        <w:t xml:space="preserve">Like other species of </w:t>
      </w:r>
      <w:r w:rsidR="001F17D5" w:rsidRPr="000922FE">
        <w:rPr>
          <w:rFonts w:asciiTheme="majorBidi" w:hAnsiTheme="majorBidi" w:cstheme="majorBidi"/>
          <w:bCs/>
          <w:i/>
          <w:iCs/>
          <w:color w:val="000000" w:themeColor="text1"/>
        </w:rPr>
        <w:t>Microcystis, M. wesenbergii</w:t>
      </w:r>
      <w:r w:rsidR="001F17D5" w:rsidRPr="000922FE">
        <w:rPr>
          <w:rFonts w:asciiTheme="majorBidi" w:hAnsiTheme="majorBidi" w:cstheme="majorBidi"/>
          <w:bCs/>
          <w:color w:val="000000" w:themeColor="text1"/>
        </w:rPr>
        <w:t xml:space="preserve"> is known to produce toxins. The toxicity of Kinneret </w:t>
      </w:r>
      <w:r w:rsidR="001F17D5" w:rsidRPr="000922FE">
        <w:rPr>
          <w:rFonts w:asciiTheme="majorBidi" w:hAnsiTheme="majorBidi" w:cstheme="majorBidi"/>
          <w:bCs/>
          <w:i/>
          <w:iCs/>
          <w:color w:val="000000" w:themeColor="text1"/>
        </w:rPr>
        <w:t xml:space="preserve">M. wesenbergii </w:t>
      </w:r>
      <w:r w:rsidR="001F17D5" w:rsidRPr="000922FE">
        <w:rPr>
          <w:rFonts w:asciiTheme="majorBidi" w:hAnsiTheme="majorBidi" w:cstheme="majorBidi"/>
          <w:bCs/>
          <w:color w:val="000000" w:themeColor="text1"/>
        </w:rPr>
        <w:t xml:space="preserve">was never tested because it doesn’t form blooms and </w:t>
      </w:r>
      <w:r w:rsidR="005C5979" w:rsidRPr="000922FE">
        <w:rPr>
          <w:rFonts w:asciiTheme="majorBidi" w:hAnsiTheme="majorBidi" w:cstheme="majorBidi"/>
          <w:bCs/>
          <w:color w:val="000000" w:themeColor="text1"/>
        </w:rPr>
        <w:t>we do not have a culture of it.</w:t>
      </w:r>
    </w:p>
    <w:p w14:paraId="79D293A2" w14:textId="77777777" w:rsidR="005F13E6" w:rsidRPr="005F13E6" w:rsidRDefault="005F13E6" w:rsidP="009A4D0D">
      <w:pPr>
        <w:rPr>
          <w:rFonts w:asciiTheme="majorBidi" w:hAnsiTheme="majorBidi" w:cstheme="majorBidi"/>
          <w:bCs/>
        </w:rPr>
      </w:pPr>
    </w:p>
    <w:p w14:paraId="16145BAA" w14:textId="77777777" w:rsidR="009A4D0D" w:rsidRPr="00792627" w:rsidRDefault="009A4D0D" w:rsidP="009A4D0D">
      <w:pPr>
        <w:rPr>
          <w:rFonts w:asciiTheme="majorBidi" w:hAnsiTheme="majorBidi" w:cstheme="majorBidi"/>
          <w:b/>
        </w:rPr>
      </w:pPr>
      <w:r w:rsidRPr="00792627">
        <w:rPr>
          <w:rFonts w:asciiTheme="majorBidi" w:hAnsiTheme="majorBidi" w:cstheme="majorBidi"/>
          <w:b/>
        </w:rPr>
        <w:t>Environmental conditions:</w:t>
      </w:r>
    </w:p>
    <w:p w14:paraId="1CA04F45" w14:textId="2592C56F" w:rsidR="00301CA9" w:rsidRPr="00E25E7A" w:rsidRDefault="00301CA9" w:rsidP="001547E7">
      <w:pPr>
        <w:rPr>
          <w:rFonts w:asciiTheme="majorBidi" w:hAnsiTheme="majorBidi" w:cstheme="majorBidi"/>
          <w:color w:val="000000" w:themeColor="text1"/>
        </w:rPr>
      </w:pPr>
      <w:r w:rsidRPr="00E25E7A">
        <w:rPr>
          <w:rFonts w:asciiTheme="majorBidi" w:hAnsiTheme="majorBidi" w:cstheme="majorBidi"/>
          <w:i/>
          <w:iCs/>
          <w:color w:val="000000" w:themeColor="text1"/>
        </w:rPr>
        <w:t xml:space="preserve">M. </w:t>
      </w:r>
      <w:r w:rsidR="00E25E7A" w:rsidRPr="00E25E7A">
        <w:rPr>
          <w:rFonts w:asciiTheme="majorBidi" w:hAnsiTheme="majorBidi" w:cstheme="majorBidi"/>
          <w:i/>
          <w:iCs/>
          <w:color w:val="000000" w:themeColor="text1"/>
        </w:rPr>
        <w:t xml:space="preserve">botrys </w:t>
      </w:r>
      <w:r w:rsidRPr="00E25E7A">
        <w:rPr>
          <w:rFonts w:asciiTheme="majorBidi" w:hAnsiTheme="majorBidi" w:cstheme="majorBidi"/>
          <w:color w:val="000000" w:themeColor="text1"/>
        </w:rPr>
        <w:t xml:space="preserve">abundance </w:t>
      </w:r>
      <w:r w:rsidR="00E25E7A" w:rsidRPr="00E25E7A">
        <w:rPr>
          <w:rFonts w:asciiTheme="majorBidi" w:hAnsiTheme="majorBidi" w:cstheme="majorBidi"/>
          <w:color w:val="000000" w:themeColor="text1"/>
        </w:rPr>
        <w:t>was</w:t>
      </w:r>
      <w:r w:rsidRPr="00E25E7A">
        <w:rPr>
          <w:rFonts w:asciiTheme="majorBidi" w:hAnsiTheme="majorBidi" w:cstheme="majorBidi"/>
          <w:color w:val="000000" w:themeColor="text1"/>
        </w:rPr>
        <w:t xml:space="preserve"> independent of water temperature, mixing depth, euphotic zone depth, alkalinity</w:t>
      </w:r>
      <w:r w:rsidR="00E25E7A" w:rsidRPr="00E25E7A">
        <w:rPr>
          <w:rFonts w:asciiTheme="majorBidi" w:hAnsiTheme="majorBidi" w:cstheme="majorBidi"/>
          <w:color w:val="000000" w:themeColor="text1"/>
        </w:rPr>
        <w:t>,</w:t>
      </w:r>
      <w:r w:rsidRPr="00E25E7A">
        <w:rPr>
          <w:rFonts w:asciiTheme="majorBidi" w:hAnsiTheme="majorBidi" w:cstheme="majorBidi"/>
          <w:color w:val="000000" w:themeColor="text1"/>
        </w:rPr>
        <w:t xml:space="preserve"> calcium</w:t>
      </w:r>
      <w:r w:rsidR="00E25E7A" w:rsidRPr="00E25E7A">
        <w:rPr>
          <w:rFonts w:asciiTheme="majorBidi" w:hAnsiTheme="majorBidi" w:cstheme="majorBidi"/>
          <w:color w:val="000000" w:themeColor="text1"/>
        </w:rPr>
        <w:t>, nitrare</w:t>
      </w:r>
      <w:r w:rsidRPr="00E25E7A">
        <w:rPr>
          <w:rFonts w:asciiTheme="majorBidi" w:hAnsiTheme="majorBidi" w:cstheme="majorBidi"/>
          <w:color w:val="000000" w:themeColor="text1"/>
        </w:rPr>
        <w:t xml:space="preserve"> </w:t>
      </w:r>
      <w:r w:rsidR="00E25E7A" w:rsidRPr="00E25E7A">
        <w:rPr>
          <w:rFonts w:asciiTheme="majorBidi" w:hAnsiTheme="majorBidi" w:cstheme="majorBidi"/>
          <w:color w:val="000000" w:themeColor="text1"/>
        </w:rPr>
        <w:t xml:space="preserve">and chloride </w:t>
      </w:r>
      <w:r w:rsidRPr="00E25E7A">
        <w:rPr>
          <w:rFonts w:asciiTheme="majorBidi" w:hAnsiTheme="majorBidi" w:cstheme="majorBidi"/>
          <w:color w:val="000000" w:themeColor="text1"/>
        </w:rPr>
        <w:t>concentrations.. All abundance peaks occurred at NH</w:t>
      </w:r>
      <w:r w:rsidRPr="00E25E7A">
        <w:rPr>
          <w:rFonts w:asciiTheme="majorBidi" w:hAnsiTheme="majorBidi" w:cstheme="majorBidi"/>
          <w:color w:val="000000" w:themeColor="text1"/>
          <w:vertAlign w:val="subscript"/>
        </w:rPr>
        <w:t>4</w:t>
      </w:r>
      <w:r w:rsidRPr="00E25E7A">
        <w:rPr>
          <w:rFonts w:asciiTheme="majorBidi" w:hAnsiTheme="majorBidi" w:cstheme="majorBidi"/>
          <w:color w:val="000000" w:themeColor="text1"/>
        </w:rPr>
        <w:t xml:space="preserve"> &lt; </w:t>
      </w:r>
      <w:r w:rsidR="00E25E7A" w:rsidRPr="00E25E7A">
        <w:rPr>
          <w:rFonts w:asciiTheme="majorBidi" w:hAnsiTheme="majorBidi" w:cstheme="majorBidi"/>
          <w:color w:val="000000" w:themeColor="text1"/>
        </w:rPr>
        <w:t>30</w:t>
      </w:r>
      <w:r w:rsidRPr="00E25E7A">
        <w:rPr>
          <w:rFonts w:asciiTheme="majorBidi" w:hAnsiTheme="majorBidi" w:cstheme="majorBidi"/>
          <w:color w:val="000000" w:themeColor="text1"/>
        </w:rPr>
        <w:t xml:space="preserve"> µg L</w:t>
      </w:r>
      <w:r w:rsidRPr="00E25E7A">
        <w:rPr>
          <w:rFonts w:asciiTheme="majorBidi" w:hAnsiTheme="majorBidi" w:cstheme="majorBidi"/>
          <w:color w:val="000000" w:themeColor="text1"/>
          <w:vertAlign w:val="superscript"/>
        </w:rPr>
        <w:t>-1</w:t>
      </w:r>
      <w:r w:rsidR="00E25E7A" w:rsidRPr="00E25E7A">
        <w:rPr>
          <w:rFonts w:asciiTheme="majorBidi" w:hAnsiTheme="majorBidi" w:cstheme="majorBidi"/>
          <w:color w:val="000000" w:themeColor="text1"/>
        </w:rPr>
        <w:t>.</w:t>
      </w:r>
    </w:p>
    <w:p w14:paraId="64793F38" w14:textId="77777777" w:rsidR="009A4D0D" w:rsidRPr="0084079D" w:rsidRDefault="009A4D0D" w:rsidP="009A4D0D">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1A7B2528" w14:textId="77777777" w:rsidR="009A4D0D" w:rsidRPr="0084079D" w:rsidRDefault="009A4D0D" w:rsidP="009A4D0D">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014D32E5" w14:textId="77777777" w:rsidR="009A4D0D" w:rsidRDefault="009A4D0D" w:rsidP="009A4D0D">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 xml:space="preserve">: </w:t>
      </w:r>
    </w:p>
    <w:p w14:paraId="1EA5E38C" w14:textId="7C2A2BA1" w:rsidR="00494511" w:rsidRDefault="00494511" w:rsidP="009A4D0D">
      <w:pPr>
        <w:rPr>
          <w:rFonts w:asciiTheme="majorBidi" w:hAnsiTheme="majorBidi" w:cstheme="majorBidi"/>
          <w:color w:val="000000"/>
        </w:rPr>
      </w:pPr>
      <w:r w:rsidRPr="00494511">
        <w:rPr>
          <w:rFonts w:asciiTheme="majorBidi" w:hAnsiTheme="majorBidi" w:cstheme="majorBidi"/>
          <w:color w:val="000000"/>
        </w:rPr>
        <w:t>Komárek J</w:t>
      </w:r>
      <w:r>
        <w:rPr>
          <w:rFonts w:asciiTheme="majorBidi" w:hAnsiTheme="majorBidi" w:cstheme="majorBidi"/>
          <w:color w:val="000000"/>
        </w:rPr>
        <w:t>,</w:t>
      </w:r>
      <w:r w:rsidRPr="00494511">
        <w:rPr>
          <w:rFonts w:asciiTheme="majorBidi" w:hAnsiTheme="majorBidi" w:cstheme="majorBidi"/>
          <w:color w:val="000000"/>
        </w:rPr>
        <w:t xml:space="preserve"> Anagnostidis K. 199</w:t>
      </w:r>
      <w:r>
        <w:rPr>
          <w:rFonts w:asciiTheme="majorBidi" w:hAnsiTheme="majorBidi" w:cstheme="majorBidi"/>
          <w:color w:val="000000"/>
        </w:rPr>
        <w:t>9</w:t>
      </w:r>
      <w:r w:rsidRPr="00494511">
        <w:rPr>
          <w:rFonts w:asciiTheme="majorBidi" w:hAnsiTheme="majorBidi" w:cstheme="majorBidi"/>
          <w:color w:val="000000"/>
        </w:rPr>
        <w:t>. Cyanoprokaryota. 1. Chroococcales. In: Süßwasserflora von Mitteleuropa. Begründet von A. Pascher. Band 19/1. (Ettl H, Gärtner G, Heynig H</w:t>
      </w:r>
      <w:r>
        <w:rPr>
          <w:rFonts w:asciiTheme="majorBidi" w:hAnsiTheme="majorBidi" w:cstheme="majorBidi"/>
          <w:color w:val="000000"/>
        </w:rPr>
        <w:t xml:space="preserve">, </w:t>
      </w:r>
      <w:r w:rsidRPr="00494511">
        <w:rPr>
          <w:rFonts w:asciiTheme="majorBidi" w:hAnsiTheme="majorBidi" w:cstheme="majorBidi"/>
          <w:color w:val="000000"/>
        </w:rPr>
        <w:t>Mollenhauer D</w:t>
      </w:r>
      <w:r>
        <w:rPr>
          <w:rFonts w:asciiTheme="majorBidi" w:hAnsiTheme="majorBidi" w:cstheme="majorBidi"/>
          <w:color w:val="000000"/>
        </w:rPr>
        <w:t>,</w:t>
      </w:r>
      <w:r w:rsidRPr="00494511">
        <w:rPr>
          <w:rFonts w:asciiTheme="majorBidi" w:hAnsiTheme="majorBidi" w:cstheme="majorBidi"/>
          <w:color w:val="000000"/>
        </w:rPr>
        <w:t xml:space="preserve"> Eds), pp. 1-548. Heidelberg &amp; Berlin: Spektrum, Akademischer Verlag.</w:t>
      </w:r>
    </w:p>
    <w:p w14:paraId="7E26227C" w14:textId="77777777" w:rsidR="00D050DD" w:rsidRDefault="00494511" w:rsidP="00D050DD">
      <w:pPr>
        <w:rPr>
          <w:rFonts w:asciiTheme="majorBidi" w:hAnsiTheme="majorBidi" w:cstheme="majorBidi"/>
          <w:color w:val="000000"/>
        </w:rPr>
      </w:pPr>
      <w:r w:rsidRPr="00494511">
        <w:rPr>
          <w:rFonts w:asciiTheme="majorBidi" w:hAnsiTheme="majorBidi" w:cstheme="majorBidi"/>
          <w:color w:val="000000"/>
        </w:rPr>
        <w:t>McGregor G, Fabbro LD</w:t>
      </w:r>
      <w:r>
        <w:rPr>
          <w:rFonts w:asciiTheme="majorBidi" w:hAnsiTheme="majorBidi" w:cstheme="majorBidi"/>
          <w:color w:val="000000"/>
        </w:rPr>
        <w:t xml:space="preserve">, </w:t>
      </w:r>
      <w:r w:rsidRPr="00494511">
        <w:rPr>
          <w:rFonts w:asciiTheme="majorBidi" w:hAnsiTheme="majorBidi" w:cstheme="majorBidi"/>
          <w:color w:val="000000"/>
        </w:rPr>
        <w:t>Lobegeiger JS. 2007. Freshwater planktic Chroococcales (Cyanoprokaryota) from North-Eastern Australia: a morphological evaluation.</w:t>
      </w:r>
      <w:r>
        <w:rPr>
          <w:rFonts w:asciiTheme="majorBidi" w:hAnsiTheme="majorBidi" w:cstheme="majorBidi"/>
          <w:color w:val="000000"/>
        </w:rPr>
        <w:t xml:space="preserve"> </w:t>
      </w:r>
      <w:r w:rsidRPr="00494511">
        <w:rPr>
          <w:rFonts w:asciiTheme="majorBidi" w:hAnsiTheme="majorBidi" w:cstheme="majorBidi"/>
          <w:color w:val="000000"/>
        </w:rPr>
        <w:t>Nova Hedwigia</w:t>
      </w:r>
      <w:r>
        <w:rPr>
          <w:rFonts w:asciiTheme="majorBidi" w:hAnsiTheme="majorBidi" w:cstheme="majorBidi"/>
          <w:color w:val="000000"/>
        </w:rPr>
        <w:t xml:space="preserve"> </w:t>
      </w:r>
      <w:r w:rsidRPr="00494511">
        <w:rPr>
          <w:rFonts w:asciiTheme="majorBidi" w:hAnsiTheme="majorBidi" w:cstheme="majorBidi"/>
          <w:color w:val="000000"/>
        </w:rPr>
        <w:t>84(3/4): 299-331.</w:t>
      </w:r>
    </w:p>
    <w:p w14:paraId="18C02C2D" w14:textId="2F662F02" w:rsidR="009A4D0D" w:rsidRPr="00D050DD" w:rsidRDefault="009A4D0D" w:rsidP="00D050DD">
      <w:pPr>
        <w:rPr>
          <w:rFonts w:asciiTheme="majorBidi" w:hAnsiTheme="majorBidi" w:cstheme="majorBidi"/>
          <w:color w:val="000000"/>
        </w:rPr>
      </w:pPr>
      <w:r>
        <w:rPr>
          <w:rFonts w:asciiTheme="majorBidi" w:hAnsiTheme="majorBidi" w:cstheme="majorBidi"/>
        </w:rPr>
        <w:br w:type="page"/>
      </w:r>
    </w:p>
    <w:p w14:paraId="127D7633" w14:textId="77777777" w:rsidR="009A4D0D" w:rsidRPr="009A4D0D" w:rsidRDefault="009A4D0D" w:rsidP="009A4D0D">
      <w:pPr>
        <w:rPr>
          <w:rFonts w:asciiTheme="majorBidi" w:hAnsiTheme="majorBidi" w:cstheme="majorBidi"/>
          <w:b/>
          <w:bCs/>
          <w:sz w:val="28"/>
          <w:szCs w:val="28"/>
        </w:rPr>
      </w:pPr>
      <w:r w:rsidRPr="009A4D0D">
        <w:rPr>
          <w:rFonts w:asciiTheme="majorBidi" w:hAnsiTheme="majorBidi" w:cstheme="majorBidi"/>
          <w:b/>
          <w:bCs/>
          <w:i/>
          <w:iCs/>
          <w:sz w:val="28"/>
          <w:szCs w:val="28"/>
        </w:rPr>
        <w:lastRenderedPageBreak/>
        <w:t>Genus species</w:t>
      </w:r>
      <w:r w:rsidRPr="009A4D0D">
        <w:rPr>
          <w:rFonts w:asciiTheme="majorBidi" w:hAnsiTheme="majorBidi" w:cstheme="majorBidi"/>
          <w:b/>
          <w:bCs/>
          <w:sz w:val="28"/>
          <w:szCs w:val="28"/>
        </w:rPr>
        <w:t xml:space="preserve"> Authority Year </w:t>
      </w:r>
    </w:p>
    <w:p w14:paraId="722C2F1B"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[Thumbnail photo here]</w:t>
      </w:r>
    </w:p>
    <w:p w14:paraId="241821EF" w14:textId="77777777" w:rsidR="009A4D0D" w:rsidRDefault="009A4D0D" w:rsidP="009A4D0D">
      <w:pPr>
        <w:spacing w:after="0"/>
        <w:rPr>
          <w:rFonts w:asciiTheme="majorBidi" w:hAnsiTheme="majorBidi" w:cstheme="majorBidi"/>
          <w:b/>
          <w:lang w:val="en-US"/>
        </w:rPr>
      </w:pPr>
    </w:p>
    <w:p w14:paraId="4CDAA2B8"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 xml:space="preserve">Phylum: </w:t>
      </w:r>
      <w:r>
        <w:rPr>
          <w:rFonts w:asciiTheme="majorBidi" w:hAnsiTheme="majorBidi" w:cstheme="majorBidi"/>
          <w:bCs/>
          <w:lang w:val="en-US"/>
        </w:rPr>
        <w:t>Cyanobacteriophyta</w:t>
      </w:r>
    </w:p>
    <w:p w14:paraId="7AA13EF6"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 xml:space="preserve">Class: </w:t>
      </w:r>
      <w:r>
        <w:rPr>
          <w:rFonts w:asciiTheme="majorBidi" w:hAnsiTheme="majorBidi" w:cstheme="majorBidi"/>
          <w:bCs/>
          <w:lang w:val="en-US"/>
        </w:rPr>
        <w:t>Cyano</w:t>
      </w:r>
      <w:r w:rsidRPr="00492380">
        <w:rPr>
          <w:rFonts w:asciiTheme="majorBidi" w:hAnsiTheme="majorBidi" w:cstheme="majorBidi"/>
          <w:bCs/>
          <w:lang w:val="en-US"/>
        </w:rPr>
        <w:t>phyceae</w:t>
      </w:r>
    </w:p>
    <w:p w14:paraId="16F96692" w14:textId="77777777" w:rsidR="009A4D0D" w:rsidRDefault="009A4D0D" w:rsidP="009A4D0D">
      <w:pPr>
        <w:spacing w:after="0"/>
        <w:rPr>
          <w:rFonts w:asciiTheme="majorBidi" w:hAnsiTheme="majorBidi" w:cstheme="majorBidi"/>
          <w:b/>
          <w:lang w:val="en-US"/>
        </w:rPr>
      </w:pPr>
      <w:r>
        <w:rPr>
          <w:rFonts w:asciiTheme="majorBidi" w:hAnsiTheme="majorBidi" w:cstheme="majorBidi"/>
          <w:b/>
          <w:lang w:val="en-US"/>
        </w:rPr>
        <w:t xml:space="preserve">Order: </w:t>
      </w:r>
      <w:r>
        <w:rPr>
          <w:rFonts w:asciiTheme="majorBidi" w:hAnsiTheme="majorBidi" w:cstheme="majorBidi"/>
          <w:bCs/>
          <w:lang w:val="en-US"/>
        </w:rPr>
        <w:t>Chroococcales</w:t>
      </w:r>
    </w:p>
    <w:p w14:paraId="78E0A49C" w14:textId="77777777" w:rsidR="009A4D0D" w:rsidRDefault="009A4D0D" w:rsidP="009A4D0D">
      <w:pPr>
        <w:spacing w:after="0"/>
        <w:rPr>
          <w:rFonts w:asciiTheme="majorBidi" w:hAnsiTheme="majorBidi" w:cstheme="majorBidi"/>
          <w:b/>
          <w:lang w:val="en-US"/>
        </w:rPr>
      </w:pPr>
    </w:p>
    <w:p w14:paraId="5D17F001" w14:textId="77777777" w:rsidR="009A4D0D" w:rsidRDefault="009A4D0D" w:rsidP="009A4D0D">
      <w:pPr>
        <w:spacing w:after="0"/>
        <w:rPr>
          <w:rFonts w:asciiTheme="majorBidi" w:hAnsiTheme="majorBidi" w:cstheme="majorBidi"/>
          <w:bCs/>
          <w:lang w:val="en-US"/>
        </w:rPr>
      </w:pPr>
      <w:r>
        <w:rPr>
          <w:rFonts w:asciiTheme="majorBidi" w:hAnsiTheme="majorBidi" w:cstheme="majorBidi"/>
          <w:b/>
          <w:lang w:val="en-US"/>
        </w:rPr>
        <w:t xml:space="preserve">Habitat: </w:t>
      </w:r>
      <w:r w:rsidRPr="002618C9">
        <w:rPr>
          <w:rFonts w:asciiTheme="majorBidi" w:hAnsiTheme="majorBidi" w:cstheme="majorBidi"/>
          <w:bCs/>
          <w:lang w:val="en-US"/>
        </w:rPr>
        <w:t xml:space="preserve">benthos, </w:t>
      </w:r>
      <w:r>
        <w:rPr>
          <w:rFonts w:asciiTheme="majorBidi" w:hAnsiTheme="majorBidi" w:cstheme="majorBidi"/>
          <w:bCs/>
          <w:lang w:val="en-US"/>
        </w:rPr>
        <w:t>littoral</w:t>
      </w:r>
    </w:p>
    <w:p w14:paraId="7A5F2F73" w14:textId="77777777" w:rsidR="009A4D0D" w:rsidRPr="00B33711" w:rsidRDefault="009A4D0D" w:rsidP="009A4D0D">
      <w:pPr>
        <w:rPr>
          <w:rFonts w:asciiTheme="majorBidi" w:hAnsiTheme="majorBidi" w:cstheme="majorBidi"/>
          <w:iCs/>
        </w:rPr>
      </w:pPr>
      <w:r w:rsidRPr="00B33711">
        <w:rPr>
          <w:rFonts w:asciiTheme="majorBidi" w:hAnsiTheme="majorBidi" w:cstheme="majorBidi"/>
          <w:b/>
          <w:bCs/>
        </w:rPr>
        <w:t xml:space="preserve">Distinctive features: </w:t>
      </w:r>
      <w:r>
        <w:rPr>
          <w:rFonts w:asciiTheme="majorBidi" w:hAnsiTheme="majorBidi" w:cstheme="majorBidi"/>
          <w:iCs/>
        </w:rPr>
        <w:t>colonial, forming masses in shallow waters</w:t>
      </w:r>
    </w:p>
    <w:p w14:paraId="30AC4DDB" w14:textId="77777777" w:rsidR="009A4D0D" w:rsidRPr="00D373AE" w:rsidRDefault="009A4D0D" w:rsidP="009A4D0D">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flagellated single cells </w:t>
      </w:r>
    </w:p>
    <w:p w14:paraId="5D33A6CB" w14:textId="77777777" w:rsidR="009A4D0D" w:rsidRPr="00D373AE" w:rsidRDefault="009A4D0D" w:rsidP="009A4D0D">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yellow to golden-brown</w:t>
      </w:r>
    </w:p>
    <w:p w14:paraId="2192AA97" w14:textId="77777777" w:rsidR="009A4D0D" w:rsidRDefault="009A4D0D" w:rsidP="009A4D0D">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mashroom-like, close to a sphere</w:t>
      </w:r>
    </w:p>
    <w:p w14:paraId="12A72B77" w14:textId="77777777" w:rsidR="009A4D0D" w:rsidRPr="00482CB9" w:rsidRDefault="009A4D0D" w:rsidP="009A4D0D">
      <w:pPr>
        <w:spacing w:after="0"/>
        <w:rPr>
          <w:rFonts w:asciiTheme="majorBidi" w:hAnsiTheme="majorBidi" w:cstheme="majorBidi"/>
          <w:b/>
          <w:bCs/>
        </w:rPr>
      </w:pPr>
      <w:r w:rsidRPr="00482CB9">
        <w:rPr>
          <w:rFonts w:asciiTheme="majorBidi" w:hAnsiTheme="majorBidi" w:cstheme="majorBidi"/>
          <w:b/>
          <w:bCs/>
        </w:rPr>
        <w:t>Colony shape:</w:t>
      </w:r>
    </w:p>
    <w:p w14:paraId="323B2815" w14:textId="77777777" w:rsidR="009A4D0D" w:rsidRDefault="009A4D0D" w:rsidP="009A4D0D">
      <w:pPr>
        <w:spacing w:after="0"/>
        <w:rPr>
          <w:rFonts w:asciiTheme="majorBidi" w:hAnsiTheme="majorBidi" w:cstheme="majorBidi"/>
        </w:rPr>
      </w:pPr>
      <w:r w:rsidRPr="00D373AE">
        <w:rPr>
          <w:rFonts w:asciiTheme="majorBidi" w:hAnsiTheme="majorBidi" w:cstheme="majorBidi"/>
          <w:b/>
        </w:rPr>
        <w:t>Cell diameter (D):</w:t>
      </w:r>
      <w:r w:rsidRPr="00D373AE">
        <w:rPr>
          <w:rFonts w:asciiTheme="majorBidi" w:hAnsiTheme="majorBidi" w:cstheme="majorBidi"/>
        </w:rPr>
        <w:t xml:space="preserve"> 7.6 – 12.3 </w:t>
      </w:r>
      <w:r w:rsidRPr="00461101">
        <w:rPr>
          <w:rFonts w:ascii="Symbol" w:hAnsi="Symbol"/>
        </w:rPr>
        <w:t></w:t>
      </w:r>
      <w:r w:rsidRPr="00D373AE">
        <w:rPr>
          <w:rFonts w:asciiTheme="majorBidi" w:hAnsiTheme="majorBidi" w:cstheme="majorBidi"/>
        </w:rPr>
        <w:t xml:space="preserve">m, median: 9.7 </w:t>
      </w:r>
      <w:r w:rsidRPr="00461101">
        <w:rPr>
          <w:rFonts w:ascii="Symbol" w:hAnsi="Symbol"/>
        </w:rPr>
        <w:t></w:t>
      </w:r>
      <w:r w:rsidRPr="00D373AE">
        <w:rPr>
          <w:rFonts w:asciiTheme="majorBidi" w:hAnsiTheme="majorBidi" w:cstheme="majorBidi"/>
        </w:rPr>
        <w:t>m (N=587).</w:t>
      </w:r>
      <w:r>
        <w:rPr>
          <w:rFonts w:asciiTheme="majorBidi" w:hAnsiTheme="majorBidi" w:cstheme="majorBidi"/>
        </w:rPr>
        <w:t xml:space="preserve"> </w:t>
      </w:r>
      <w:r w:rsidRPr="00D373AE">
        <w:rPr>
          <w:rFonts w:asciiTheme="majorBidi" w:hAnsiTheme="majorBidi" w:cstheme="majorBidi"/>
        </w:rPr>
        <w:t xml:space="preserve">Cell diameter varies significantly over </w:t>
      </w:r>
      <w:r>
        <w:rPr>
          <w:rFonts w:asciiTheme="majorBidi" w:hAnsiTheme="majorBidi" w:cstheme="majorBidi"/>
        </w:rPr>
        <w:t>an annual cycle</w:t>
      </w:r>
      <w:r w:rsidRPr="00D373AE">
        <w:rPr>
          <w:rFonts w:asciiTheme="majorBidi" w:hAnsiTheme="majorBidi" w:cstheme="majorBidi"/>
        </w:rPr>
        <w:t xml:space="preserve">, making it necessary to measure it routinely. </w:t>
      </w:r>
    </w:p>
    <w:p w14:paraId="227D7BC8" w14:textId="77777777" w:rsidR="009A4D0D" w:rsidRPr="00D373AE" w:rsidRDefault="009A4D0D" w:rsidP="009A4D0D">
      <w:pPr>
        <w:spacing w:after="0"/>
        <w:rPr>
          <w:rFonts w:asciiTheme="majorBidi" w:hAnsiTheme="majorBidi" w:cstheme="majorBidi"/>
        </w:rPr>
      </w:pPr>
      <w:r w:rsidRPr="005C4DF3">
        <w:rPr>
          <w:rFonts w:asciiTheme="majorBidi" w:hAnsiTheme="majorBidi" w:cstheme="majorBidi"/>
          <w:b/>
          <w:bCs/>
        </w:rPr>
        <w:t>Cell length (L)</w:t>
      </w:r>
      <w:r>
        <w:rPr>
          <w:rFonts w:asciiTheme="majorBidi" w:hAnsiTheme="majorBidi" w:cstheme="majorBidi"/>
        </w:rPr>
        <w:t>: ___</w:t>
      </w:r>
    </w:p>
    <w:p w14:paraId="43026C71" w14:textId="77777777" w:rsidR="009A4D0D" w:rsidRPr="00F32371" w:rsidRDefault="009A4D0D" w:rsidP="009A4D0D">
      <w:pPr>
        <w:spacing w:after="0"/>
        <w:rPr>
          <w:rFonts w:asciiTheme="majorBidi" w:hAnsiTheme="majorBidi" w:cstheme="majorBidi"/>
        </w:rPr>
      </w:pPr>
      <w:r>
        <w:rPr>
          <w:rFonts w:asciiTheme="majorBidi" w:hAnsiTheme="majorBidi" w:cstheme="majorBidi"/>
          <w:b/>
        </w:rPr>
        <w:t>Cell b</w:t>
      </w:r>
      <w:r w:rsidRPr="00D373AE">
        <w:rPr>
          <w:rFonts w:asciiTheme="majorBidi" w:hAnsiTheme="majorBidi" w:cstheme="majorBidi"/>
          <w:b/>
        </w:rPr>
        <w:t>iovolum</w:t>
      </w:r>
      <w:r>
        <w:rPr>
          <w:rFonts w:asciiTheme="majorBidi" w:hAnsiTheme="majorBidi" w:cstheme="majorBidi"/>
          <w:b/>
        </w:rPr>
        <w:t>e</w:t>
      </w:r>
      <w:r w:rsidRPr="00D373AE">
        <w:rPr>
          <w:rFonts w:asciiTheme="majorBidi" w:hAnsiTheme="majorBidi" w:cstheme="majorBidi"/>
        </w:rPr>
        <w:t xml:space="preserve">: 230 </w:t>
      </w:r>
      <w:r>
        <w:rPr>
          <w:rFonts w:asciiTheme="majorBidi" w:hAnsiTheme="majorBidi" w:cstheme="majorBidi"/>
        </w:rPr>
        <w:t>–</w:t>
      </w:r>
      <w:r w:rsidRPr="00D373AE">
        <w:rPr>
          <w:rFonts w:asciiTheme="majorBidi" w:hAnsiTheme="majorBidi" w:cstheme="majorBidi"/>
        </w:rPr>
        <w:t xml:space="preserve"> 1000</w:t>
      </w:r>
      <w:r>
        <w:rPr>
          <w:rFonts w:asciiTheme="majorBidi" w:hAnsiTheme="majorBidi" w:cstheme="majorBidi"/>
        </w:rPr>
        <w:t xml:space="preserve"> </w:t>
      </w:r>
      <w:r w:rsidRPr="00461101">
        <w:rPr>
          <w:rFonts w:ascii="Symbol" w:hAnsi="Symbol"/>
        </w:rPr>
        <w:t></w:t>
      </w:r>
      <w:r w:rsidRPr="00D373AE">
        <w:rPr>
          <w:rFonts w:asciiTheme="majorBidi" w:hAnsiTheme="majorBidi" w:cstheme="majorBidi"/>
        </w:rPr>
        <w:t>m</w:t>
      </w:r>
      <w:r w:rsidRPr="00D373AE">
        <w:rPr>
          <w:rFonts w:asciiTheme="majorBidi" w:hAnsiTheme="majorBidi" w:cstheme="majorBidi"/>
          <w:vertAlign w:val="superscript"/>
        </w:rPr>
        <w:t>3</w:t>
      </w:r>
      <w:r w:rsidRPr="00D373AE">
        <w:rPr>
          <w:rFonts w:asciiTheme="majorBidi" w:hAnsiTheme="majorBidi" w:cstheme="majorBidi"/>
        </w:rPr>
        <w:t xml:space="preserve">, median: 470 </w:t>
      </w:r>
      <w:r w:rsidRPr="00461101">
        <w:rPr>
          <w:rFonts w:ascii="Symbol" w:hAnsi="Symbol"/>
        </w:rPr>
        <w:t></w:t>
      </w:r>
      <w:r w:rsidRPr="00D373AE">
        <w:rPr>
          <w:rFonts w:asciiTheme="majorBidi" w:hAnsiTheme="majorBidi" w:cstheme="majorBidi"/>
        </w:rPr>
        <w:t>m</w:t>
      </w:r>
      <w:r w:rsidRPr="00D373AE">
        <w:rPr>
          <w:rFonts w:asciiTheme="majorBidi" w:hAnsiTheme="majorBidi" w:cstheme="majorBidi"/>
          <w:vertAlign w:val="superscript"/>
        </w:rPr>
        <w:t>3</w:t>
      </w:r>
      <w:r w:rsidRPr="00D373AE">
        <w:rPr>
          <w:rFonts w:asciiTheme="majorBidi" w:hAnsiTheme="majorBidi" w:cstheme="majorBidi"/>
        </w:rPr>
        <w:t xml:space="preserve">. </w:t>
      </w:r>
      <w:r w:rsidRPr="00F32371">
        <w:rPr>
          <w:rFonts w:asciiTheme="majorBidi" w:hAnsiTheme="majorBidi" w:cstheme="majorBidi"/>
        </w:rPr>
        <w:t>Larger cell size in winter, smaller in summer (see Fig. 2b).</w:t>
      </w:r>
    </w:p>
    <w:p w14:paraId="4F06FB26" w14:textId="77777777" w:rsidR="009A4D0D" w:rsidRDefault="009A4D0D" w:rsidP="009A4D0D">
      <w:r w:rsidRPr="00D373AE">
        <w:rPr>
          <w:rFonts w:asciiTheme="majorBidi" w:hAnsiTheme="majorBidi" w:cstheme="majorBidi"/>
          <w:b/>
        </w:rPr>
        <w:t>Biovolume equation</w:t>
      </w:r>
      <w:r w:rsidRPr="00D373AE">
        <w:rPr>
          <w:rFonts w:asciiTheme="majorBidi" w:hAnsiTheme="majorBidi" w:cstheme="majorBidi"/>
        </w:rPr>
        <w:t>:</w:t>
      </w:r>
      <w:r w:rsidRPr="00D373AE">
        <w:t xml:space="preserve"> </w:t>
      </w:r>
      <w:r w:rsidRPr="00D373AE">
        <w:rPr>
          <w:rFonts w:asciiTheme="majorBidi" w:hAnsiTheme="majorBidi" w:cstheme="majorBidi"/>
        </w:rPr>
        <w:t>Sphere V,</w:t>
      </w:r>
      <w:r>
        <w:rPr>
          <w:rFonts w:asciiTheme="majorBidi" w:hAnsiTheme="majorBidi" w:cstheme="majorBidi"/>
        </w:rPr>
        <w:t xml:space="preserve"> </w:t>
      </w:r>
      <w:r w:rsidRPr="00461101">
        <w:rPr>
          <w:rFonts w:ascii="Symbol" w:hAnsi="Symbol"/>
        </w:rPr>
        <w:t></w:t>
      </w:r>
      <w:r w:rsidRPr="00D373AE">
        <w:rPr>
          <w:rFonts w:asciiTheme="majorBidi" w:hAnsiTheme="majorBidi" w:cstheme="majorBidi"/>
        </w:rPr>
        <w:t>m</w:t>
      </w:r>
      <w:r w:rsidRPr="00D373AE">
        <w:rPr>
          <w:rFonts w:asciiTheme="majorBidi" w:hAnsiTheme="majorBidi" w:cstheme="majorBidi"/>
          <w:vertAlign w:val="superscript"/>
        </w:rPr>
        <w:t>3</w:t>
      </w:r>
      <w:r w:rsidRPr="00D373AE">
        <w:rPr>
          <w:rFonts w:asciiTheme="majorBidi" w:hAnsiTheme="majorBidi" w:cstheme="majorBidi"/>
        </w:rPr>
        <w:t xml:space="preserve"> = 4/3 </w:t>
      </w:r>
      <w:r w:rsidRPr="00E46150">
        <w:rPr>
          <w:rFonts w:ascii="Symbol" w:hAnsi="Symbol"/>
          <w:color w:val="000000" w:themeColor="text1"/>
        </w:rPr>
        <w:t>p</w:t>
      </w:r>
      <w:r>
        <w:rPr>
          <w:rFonts w:asciiTheme="majorBidi" w:hAnsiTheme="majorBidi" w:cstheme="majorBidi"/>
        </w:rPr>
        <w:t xml:space="preserve"> </w:t>
      </w:r>
      <w:r w:rsidRPr="00D373AE">
        <w:rPr>
          <w:rFonts w:asciiTheme="majorBidi" w:hAnsiTheme="majorBidi" w:cstheme="majorBidi"/>
        </w:rPr>
        <w:t>(D/2)</w:t>
      </w:r>
      <w:r w:rsidRPr="00D373AE">
        <w:rPr>
          <w:rFonts w:asciiTheme="majorBidi" w:hAnsiTheme="majorBidi" w:cstheme="majorBidi"/>
          <w:vertAlign w:val="superscript"/>
        </w:rPr>
        <w:t>3</w:t>
      </w:r>
      <w:r w:rsidRPr="00D373AE">
        <w:rPr>
          <w:rFonts w:asciiTheme="majorBidi" w:hAnsiTheme="majorBidi" w:cstheme="majorBidi"/>
        </w:rPr>
        <w:t>.</w:t>
      </w:r>
      <w:r w:rsidRPr="00461101">
        <w:t xml:space="preserve">  </w:t>
      </w:r>
      <w:r>
        <w:t>(or: regression eqn. based on &gt;500 measurements of both D and L with V computed for a prolate sphaeroid).</w:t>
      </w:r>
    </w:p>
    <w:p w14:paraId="59DDC150" w14:textId="77777777" w:rsidR="009A4D0D" w:rsidRDefault="009A4D0D" w:rsidP="009A4D0D">
      <w:pPr>
        <w:spacing w:after="0"/>
        <w:rPr>
          <w:rFonts w:asciiTheme="majorBidi" w:hAnsiTheme="majorBidi" w:cstheme="majorBidi"/>
          <w:b/>
          <w:bCs/>
        </w:rPr>
      </w:pPr>
      <w:r w:rsidRPr="00F32371">
        <w:rPr>
          <w:rFonts w:asciiTheme="majorBidi" w:hAnsiTheme="majorBidi" w:cstheme="majorBidi"/>
          <w:b/>
          <w:bCs/>
        </w:rPr>
        <w:t xml:space="preserve">Filament length: </w:t>
      </w:r>
    </w:p>
    <w:p w14:paraId="2B4DF21B" w14:textId="77777777" w:rsidR="009A4D0D" w:rsidRDefault="009A4D0D" w:rsidP="009A4D0D">
      <w:pPr>
        <w:spacing w:after="0"/>
        <w:rPr>
          <w:rFonts w:asciiTheme="majorBidi" w:hAnsiTheme="majorBidi" w:cstheme="majorBidi"/>
          <w:b/>
          <w:bCs/>
        </w:rPr>
      </w:pPr>
      <w:r>
        <w:rPr>
          <w:rFonts w:asciiTheme="majorBidi" w:hAnsiTheme="majorBidi" w:cstheme="majorBidi"/>
          <w:b/>
          <w:bCs/>
        </w:rPr>
        <w:t>Cells per filament:</w:t>
      </w:r>
    </w:p>
    <w:p w14:paraId="684DB9B1" w14:textId="77777777" w:rsidR="009A4D0D" w:rsidRDefault="009A4D0D" w:rsidP="009A4D0D">
      <w:pPr>
        <w:spacing w:after="0"/>
        <w:rPr>
          <w:rFonts w:asciiTheme="majorBidi" w:hAnsiTheme="majorBidi" w:cstheme="majorBidi"/>
          <w:b/>
          <w:bCs/>
        </w:rPr>
      </w:pPr>
      <w:r>
        <w:rPr>
          <w:rFonts w:asciiTheme="majorBidi" w:hAnsiTheme="majorBidi" w:cstheme="majorBidi"/>
          <w:b/>
          <w:bCs/>
        </w:rPr>
        <w:t>Colony diameter:</w:t>
      </w:r>
    </w:p>
    <w:p w14:paraId="08D9AADF" w14:textId="77777777" w:rsidR="009A4D0D" w:rsidRPr="00F32371" w:rsidRDefault="009A4D0D" w:rsidP="009A4D0D">
      <w:pPr>
        <w:spacing w:after="0"/>
        <w:rPr>
          <w:rFonts w:asciiTheme="majorBidi" w:hAnsiTheme="majorBidi" w:cstheme="majorBidi"/>
          <w:b/>
          <w:bCs/>
        </w:rPr>
      </w:pPr>
      <w:r>
        <w:rPr>
          <w:rFonts w:asciiTheme="majorBidi" w:hAnsiTheme="majorBidi" w:cstheme="majorBidi"/>
          <w:b/>
          <w:bCs/>
        </w:rPr>
        <w:t xml:space="preserve">Cells per colony: </w:t>
      </w:r>
    </w:p>
    <w:p w14:paraId="217CF23F" w14:textId="77777777" w:rsidR="009A4D0D" w:rsidRPr="004B0659" w:rsidRDefault="009A4D0D" w:rsidP="009A4D0D">
      <w:pPr>
        <w:rPr>
          <w:rFonts w:asciiTheme="majorBidi" w:hAnsiTheme="majorBidi" w:cstheme="majorBidi"/>
          <w:b/>
          <w:bCs/>
          <w:sz w:val="28"/>
          <w:szCs w:val="28"/>
        </w:rPr>
      </w:pPr>
    </w:p>
    <w:p w14:paraId="51662E6E" w14:textId="77777777" w:rsidR="009A4D0D" w:rsidRPr="0090439C" w:rsidRDefault="009A4D0D" w:rsidP="009A4D0D">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r>
        <w:rPr>
          <w:rFonts w:asciiTheme="majorBidi" w:hAnsiTheme="majorBidi" w:cstheme="majorBidi"/>
        </w:rPr>
        <w:t>text description</w:t>
      </w:r>
      <w:r w:rsidRPr="0090439C">
        <w:rPr>
          <w:rFonts w:asciiTheme="majorBidi" w:hAnsiTheme="majorBidi" w:cstheme="majorBidi"/>
        </w:rPr>
        <w:t xml:space="preserve"> </w:t>
      </w:r>
    </w:p>
    <w:p w14:paraId="5810201B" w14:textId="77777777" w:rsidR="009A4D0D" w:rsidRPr="0090439C" w:rsidRDefault="009A4D0D" w:rsidP="009A4D0D">
      <w:pPr>
        <w:rPr>
          <w:rFonts w:asciiTheme="majorBidi" w:hAnsiTheme="majorBidi" w:cstheme="majorBidi"/>
        </w:rPr>
      </w:pPr>
      <w:r w:rsidRPr="001F6CDD">
        <w:rPr>
          <w:rFonts w:asciiTheme="majorBidi" w:hAnsiTheme="majorBidi" w:cstheme="majorBidi"/>
          <w:highlight w:val="yellow"/>
        </w:rPr>
        <w:t>Plate 1</w:t>
      </w:r>
      <w:r>
        <w:rPr>
          <w:rFonts w:asciiTheme="majorBidi" w:hAnsiTheme="majorBidi" w:cstheme="majorBidi"/>
        </w:rPr>
        <w:t>. with 1 or more photos of the species, and descriptive text below each photo.Photo by Alla Alster.</w:t>
      </w:r>
    </w:p>
    <w:p w14:paraId="7DAC8618" w14:textId="77777777" w:rsidR="009A4D0D" w:rsidRPr="0090439C" w:rsidRDefault="009A4D0D" w:rsidP="009A4D0D">
      <w:pPr>
        <w:rPr>
          <w:rFonts w:asciiTheme="majorBidi" w:hAnsiTheme="majorBidi" w:cstheme="majorBidi"/>
          <w:b/>
          <w:bCs/>
          <w:iCs/>
          <w:szCs w:val="22"/>
          <w:lang w:bidi="en-US"/>
        </w:rPr>
      </w:pPr>
      <w:r w:rsidRPr="0090439C">
        <w:rPr>
          <w:rFonts w:asciiTheme="majorBidi" w:hAnsiTheme="majorBidi" w:cstheme="majorBidi"/>
          <w:b/>
          <w:bCs/>
          <w:iCs/>
          <w:szCs w:val="22"/>
          <w:lang w:bidi="en-US"/>
        </w:rPr>
        <w:t>Ecology:</w:t>
      </w:r>
      <w:r w:rsidRPr="00F2040F">
        <w:rPr>
          <w:rFonts w:asciiTheme="majorBidi" w:hAnsiTheme="majorBidi" w:cstheme="majorBidi"/>
        </w:rPr>
        <w:t xml:space="preserve"> </w:t>
      </w:r>
      <w:r>
        <w:rPr>
          <w:rFonts w:asciiTheme="majorBidi" w:hAnsiTheme="majorBidi" w:cstheme="majorBidi"/>
        </w:rPr>
        <w:t>text description</w:t>
      </w:r>
    </w:p>
    <w:p w14:paraId="5EA14233" w14:textId="77777777" w:rsidR="009A4D0D" w:rsidRDefault="009A4D0D" w:rsidP="009A4D0D">
      <w:pPr>
        <w:rPr>
          <w:rFonts w:asciiTheme="majorBidi" w:hAnsiTheme="majorBidi" w:cstheme="majorBidi"/>
        </w:rPr>
      </w:pPr>
      <w:r>
        <w:rPr>
          <w:noProof/>
        </w:rPr>
        <w:drawing>
          <wp:inline distT="0" distB="0" distL="0" distR="0" wp14:anchorId="5731950A" wp14:editId="242F78FA">
            <wp:extent cx="4028303" cy="1143527"/>
            <wp:effectExtent l="0" t="0" r="0" b="0"/>
            <wp:docPr id="2121676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20232" name="Picture 1202420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3353" cy="1159154"/>
                    </a:xfrm>
                    <a:prstGeom prst="rect">
                      <a:avLst/>
                    </a:prstGeom>
                  </pic:spPr>
                </pic:pic>
              </a:graphicData>
            </a:graphic>
          </wp:inline>
        </w:drawing>
      </w:r>
    </w:p>
    <w:p w14:paraId="6B75858D" w14:textId="77777777" w:rsidR="009A4D0D" w:rsidRDefault="009A4D0D" w:rsidP="009A4D0D">
      <w:pPr>
        <w:rPr>
          <w:rFonts w:asciiTheme="majorBidi" w:hAnsiTheme="majorBidi" w:cstheme="majorBidi"/>
        </w:rPr>
      </w:pPr>
      <w:r w:rsidRPr="0090439C">
        <w:rPr>
          <w:rFonts w:asciiTheme="majorBidi" w:hAnsiTheme="majorBidi" w:cstheme="majorBidi"/>
        </w:rPr>
        <w:lastRenderedPageBreak/>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Pr="000C704D">
        <w:rPr>
          <w:rFonts w:asciiTheme="majorBidi" w:hAnsiTheme="majorBidi" w:cstheme="majorBidi"/>
          <w:i/>
        </w:rPr>
        <w:t>P. elpatiewskyi</w:t>
      </w:r>
      <w:r>
        <w:t xml:space="preserve"> </w:t>
      </w:r>
      <w:r w:rsidRPr="00C05A87">
        <w:rPr>
          <w:rFonts w:asciiTheme="majorBidi" w:hAnsiTheme="majorBidi" w:cstheme="majorBidi"/>
          <w:color w:val="000000" w:themeColor="text1"/>
        </w:rPr>
        <w:t xml:space="preserve">mean epilimnion </w:t>
      </w:r>
      <w:r w:rsidRPr="000C704D">
        <w:rPr>
          <w:rFonts w:asciiTheme="majorBidi" w:hAnsiTheme="majorBidi" w:cstheme="majorBidi"/>
          <w:color w:val="000000" w:themeColor="text1"/>
        </w:rPr>
        <w:t xml:space="preserve">cell abundance </w:t>
      </w:r>
      <w:r>
        <w:rPr>
          <w:rFonts w:asciiTheme="majorBidi" w:hAnsiTheme="majorBidi" w:cstheme="majorBidi"/>
          <w:color w:val="000000" w:themeColor="text1"/>
        </w:rPr>
        <w:t>(</w:t>
      </w:r>
      <w:r>
        <w:rPr>
          <w:rFonts w:asciiTheme="majorBidi" w:hAnsiTheme="majorBidi" w:cstheme="majorBidi"/>
        </w:rPr>
        <w:t>cells mL</w:t>
      </w:r>
      <w:r w:rsidRPr="00F2040F">
        <w:rPr>
          <w:rFonts w:asciiTheme="majorBidi" w:hAnsiTheme="majorBidi" w:cstheme="majorBidi"/>
          <w:vertAlign w:val="superscript"/>
        </w:rPr>
        <w:t>-1</w:t>
      </w:r>
      <w:r>
        <w:rPr>
          <w:rFonts w:asciiTheme="majorBidi" w:hAnsiTheme="majorBidi" w:cstheme="majorBidi"/>
        </w:rPr>
        <w:t xml:space="preserve">) [or: </w:t>
      </w:r>
      <w:r w:rsidRPr="0090439C">
        <w:rPr>
          <w:rFonts w:asciiTheme="majorBidi" w:hAnsiTheme="majorBidi" w:cstheme="majorBidi"/>
        </w:rPr>
        <w:t>depth-integrated wet-weight biomass (g m</w:t>
      </w:r>
      <w:r w:rsidRPr="0090439C">
        <w:rPr>
          <w:rFonts w:asciiTheme="majorBidi" w:hAnsiTheme="majorBidi" w:cstheme="majorBidi"/>
          <w:vertAlign w:val="superscript"/>
        </w:rPr>
        <w:t>-2</w:t>
      </w:r>
      <w:r w:rsidRPr="0090439C">
        <w:rPr>
          <w:rFonts w:asciiTheme="majorBidi" w:hAnsiTheme="majorBidi" w:cstheme="majorBidi"/>
        </w:rPr>
        <w:t>), Lake Kinneret, 19</w:t>
      </w:r>
      <w:r>
        <w:rPr>
          <w:rFonts w:asciiTheme="majorBidi" w:hAnsiTheme="majorBidi" w:cstheme="majorBidi"/>
        </w:rPr>
        <w:t>99</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16916910" w14:textId="77777777" w:rsidR="009A4D0D" w:rsidRDefault="009A4D0D" w:rsidP="009A4D0D">
      <w:pPr>
        <w:rPr>
          <w:rFonts w:asciiTheme="majorBidi" w:hAnsiTheme="majorBidi" w:cstheme="majorBidi"/>
        </w:rPr>
      </w:pPr>
      <w:r>
        <w:rPr>
          <w:noProof/>
        </w:rPr>
        <w:drawing>
          <wp:inline distT="0" distB="0" distL="0" distR="0" wp14:anchorId="4C40C837" wp14:editId="6C4DC510">
            <wp:extent cx="2923365" cy="1055284"/>
            <wp:effectExtent l="0" t="0" r="0" b="0"/>
            <wp:docPr id="649139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1752" name="Picture 1266181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9337" cy="1093538"/>
                    </a:xfrm>
                    <a:prstGeom prst="rect">
                      <a:avLst/>
                    </a:prstGeom>
                  </pic:spPr>
                </pic:pic>
              </a:graphicData>
            </a:graphic>
          </wp:inline>
        </w:drawing>
      </w:r>
    </w:p>
    <w:p w14:paraId="6378416F" w14:textId="77777777" w:rsidR="009A4D0D" w:rsidRDefault="009A4D0D" w:rsidP="009A4D0D">
      <w:pPr>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2</w:t>
      </w:r>
      <w:r w:rsidRPr="0090439C">
        <w:rPr>
          <w:rFonts w:asciiTheme="majorBidi" w:hAnsiTheme="majorBidi" w:cstheme="majorBidi"/>
        </w:rPr>
        <w:t xml:space="preserve">. </w:t>
      </w:r>
      <w:r>
        <w:rPr>
          <w:rFonts w:asciiTheme="majorBidi" w:hAnsiTheme="majorBidi" w:cstheme="majorBidi"/>
        </w:rPr>
        <w:t>T</w:t>
      </w:r>
      <w:r w:rsidRPr="0090439C">
        <w:rPr>
          <w:rFonts w:asciiTheme="majorBidi" w:hAnsiTheme="majorBidi" w:cstheme="majorBidi"/>
        </w:rPr>
        <w:t xml:space="preserve">he </w:t>
      </w:r>
      <w:r>
        <w:rPr>
          <w:rFonts w:asciiTheme="majorBidi" w:hAnsiTheme="majorBidi" w:cstheme="majorBidi"/>
        </w:rPr>
        <w:t>annual</w:t>
      </w:r>
      <w:r w:rsidRPr="0090439C">
        <w:rPr>
          <w:rFonts w:asciiTheme="majorBidi" w:hAnsiTheme="majorBidi" w:cstheme="majorBidi"/>
        </w:rPr>
        <w:t xml:space="preserve"> pattern of water column cell abundance (left) and volume</w:t>
      </w:r>
      <w:r>
        <w:rPr>
          <w:rFonts w:asciiTheme="majorBidi" w:hAnsiTheme="majorBidi" w:cstheme="majorBidi"/>
        </w:rPr>
        <w:t xml:space="preserve"> per cell</w:t>
      </w:r>
      <w:r w:rsidRPr="0090439C">
        <w:rPr>
          <w:rFonts w:asciiTheme="majorBidi" w:hAnsiTheme="majorBidi" w:cstheme="majorBidi"/>
        </w:rPr>
        <w:t xml:space="preserve"> (right</w:t>
      </w:r>
      <w:r w:rsidRPr="00CA4CF7">
        <w:rPr>
          <w:rFonts w:asciiTheme="majorBidi" w:hAnsiTheme="majorBidi" w:cstheme="majorBidi"/>
        </w:rPr>
        <w:t xml:space="preserve">) </w:t>
      </w:r>
      <w:r w:rsidRPr="00CA4CF7">
        <w:rPr>
          <w:rFonts w:asciiTheme="majorBidi" w:hAnsiTheme="majorBidi" w:cstheme="majorBidi"/>
          <w:i/>
        </w:rPr>
        <w:t>P. elpatiewskyi</w:t>
      </w:r>
      <w:r>
        <w:rPr>
          <w:rFonts w:asciiTheme="majorBidi" w:hAnsiTheme="majorBidi" w:cstheme="majorBidi"/>
          <w:iCs/>
        </w:rPr>
        <w:t xml:space="preserve">, </w:t>
      </w:r>
      <w:r>
        <w:rPr>
          <w:rFonts w:asciiTheme="majorBidi" w:hAnsiTheme="majorBidi" w:cstheme="majorBidi"/>
        </w:rPr>
        <w:t>based on data for 1978-2020</w:t>
      </w:r>
      <w:r w:rsidRPr="0090439C">
        <w:rPr>
          <w:rFonts w:asciiTheme="majorBidi" w:hAnsiTheme="majorBidi" w:cstheme="majorBidi"/>
        </w:rPr>
        <w:t>.</w:t>
      </w:r>
      <w:r>
        <w:rPr>
          <w:rFonts w:asciiTheme="majorBidi" w:hAnsiTheme="majorBidi" w:cstheme="majorBidi"/>
        </w:rPr>
        <w:t xml:space="preserve"> Statistics shown are: median – middle line; 25th to 75th percentiles – box content; 90th and 10th percentiles - top and bottom bars, respectively.</w:t>
      </w:r>
    </w:p>
    <w:p w14:paraId="17732920" w14:textId="77777777" w:rsidR="009A4D0D" w:rsidRDefault="009A4D0D" w:rsidP="009A4D0D">
      <w:pPr>
        <w:rPr>
          <w:rFonts w:asciiTheme="majorBidi" w:hAnsiTheme="majorBidi" w:cstheme="majorBidi"/>
        </w:rPr>
      </w:pPr>
    </w:p>
    <w:p w14:paraId="37FD7662" w14:textId="77777777" w:rsidR="009A4D0D" w:rsidRPr="0090439C" w:rsidRDefault="009A4D0D" w:rsidP="009A4D0D">
      <w:pPr>
        <w:rPr>
          <w:rFonts w:asciiTheme="majorBidi" w:hAnsiTheme="majorBidi" w:cstheme="majorBidi"/>
        </w:rPr>
      </w:pPr>
      <w:r>
        <w:rPr>
          <w:rFonts w:asciiTheme="majorBidi" w:hAnsiTheme="majorBidi" w:cstheme="majorBidi"/>
        </w:rPr>
        <w:t xml:space="preserve">Fonts: 12 for numbers, 14 for axis labels. [Titles: a. cell abundance, b. cell size.] Bar colors: light green above median, strong green below media. Black borderline. </w:t>
      </w:r>
    </w:p>
    <w:p w14:paraId="11B36B91" w14:textId="77777777" w:rsidR="009A4D0D" w:rsidRPr="00792627" w:rsidRDefault="009A4D0D" w:rsidP="009A4D0D">
      <w:pPr>
        <w:rPr>
          <w:rFonts w:asciiTheme="majorBidi" w:hAnsiTheme="majorBidi" w:cstheme="majorBidi"/>
          <w:b/>
        </w:rPr>
      </w:pPr>
      <w:r w:rsidRPr="00792627">
        <w:rPr>
          <w:rFonts w:asciiTheme="majorBidi" w:hAnsiTheme="majorBidi" w:cstheme="majorBidi"/>
          <w:b/>
        </w:rPr>
        <w:t>Physiological features:</w:t>
      </w:r>
    </w:p>
    <w:p w14:paraId="2B32449C" w14:textId="77777777" w:rsidR="009A4D0D" w:rsidRPr="00792627" w:rsidRDefault="009A4D0D" w:rsidP="009A4D0D">
      <w:pPr>
        <w:rPr>
          <w:rFonts w:asciiTheme="majorBidi" w:hAnsiTheme="majorBidi" w:cstheme="majorBidi"/>
          <w:b/>
        </w:rPr>
      </w:pPr>
      <w:r w:rsidRPr="00792627">
        <w:rPr>
          <w:rFonts w:asciiTheme="majorBidi" w:hAnsiTheme="majorBidi" w:cstheme="majorBidi"/>
          <w:b/>
        </w:rPr>
        <w:t>Environmental conditions:</w:t>
      </w:r>
    </w:p>
    <w:p w14:paraId="427EF195" w14:textId="77777777" w:rsidR="009A4D0D" w:rsidRDefault="009A4D0D" w:rsidP="009A4D0D">
      <w:pPr>
        <w:rPr>
          <w:rFonts w:asciiTheme="majorBidi" w:hAnsiTheme="majorBidi" w:cstheme="majorBidi"/>
          <w:szCs w:val="22"/>
          <w:lang w:bidi="en-US"/>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szCs w:val="22"/>
          <w:lang w:bidi="en-US"/>
        </w:rPr>
        <w:t xml:space="preserve"> </w:t>
      </w:r>
      <w:r w:rsidRPr="0090439C">
        <w:rPr>
          <w:rFonts w:asciiTheme="majorBidi" w:hAnsiTheme="majorBidi" w:cstheme="majorBidi"/>
          <w:szCs w:val="22"/>
          <w:highlight w:val="yellow"/>
          <w:lang w:bidi="en-US"/>
        </w:rPr>
        <w:t>3</w:t>
      </w:r>
      <w:r w:rsidRPr="0090439C">
        <w:rPr>
          <w:rFonts w:asciiTheme="majorBidi" w:hAnsiTheme="majorBidi" w:cstheme="majorBidi"/>
          <w:szCs w:val="22"/>
          <w:lang w:bidi="en-US"/>
        </w:rPr>
        <w:t xml:space="preserve">. </w:t>
      </w:r>
      <w:r w:rsidRPr="0090439C">
        <w:rPr>
          <w:rFonts w:asciiTheme="majorBidi" w:hAnsiTheme="majorBidi" w:cstheme="majorBidi"/>
          <w:i/>
          <w:iCs/>
          <w:szCs w:val="22"/>
          <w:lang w:bidi="en-US"/>
        </w:rPr>
        <w:t xml:space="preserve">Gymnodinium </w:t>
      </w:r>
      <w:r w:rsidRPr="0090439C">
        <w:rPr>
          <w:rFonts w:asciiTheme="majorBidi" w:hAnsiTheme="majorBidi" w:cstheme="majorBidi"/>
          <w:szCs w:val="22"/>
          <w:lang w:bidi="en-US"/>
        </w:rPr>
        <w:t>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xml:space="preserve">) vs. environmental parameters recorded at the site and time of sampling, </w:t>
      </w:r>
      <w:r w:rsidRPr="002F45E4">
        <w:rPr>
          <w:rFonts w:asciiTheme="majorBidi" w:hAnsiTheme="majorBidi" w:cstheme="majorBidi"/>
          <w:szCs w:val="22"/>
          <w:lang w:bidi="en-US"/>
        </w:rPr>
        <w:t>showing tendency for higher cell concentrations at...</w:t>
      </w:r>
      <w:r w:rsidRPr="0090439C">
        <w:rPr>
          <w:rFonts w:asciiTheme="majorBidi" w:hAnsiTheme="majorBidi" w:cstheme="majorBidi"/>
          <w:szCs w:val="22"/>
          <w:lang w:bidi="en-US"/>
        </w:rPr>
        <w:t xml:space="preserve"> </w:t>
      </w:r>
    </w:p>
    <w:p w14:paraId="1B06C3F6" w14:textId="77777777" w:rsidR="009A4D0D" w:rsidRPr="0084079D" w:rsidRDefault="009A4D0D" w:rsidP="009A4D0D">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6D987E3E" w14:textId="77777777" w:rsidR="009A4D0D" w:rsidRPr="0084079D" w:rsidRDefault="009A4D0D" w:rsidP="009A4D0D">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0E30147A" w14:textId="77777777" w:rsidR="009A4D0D" w:rsidRDefault="009A4D0D" w:rsidP="009A4D0D">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 xml:space="preserve">: </w:t>
      </w:r>
    </w:p>
    <w:p w14:paraId="0F29F1E5" w14:textId="77777777" w:rsidR="009A4D0D" w:rsidRDefault="009A4D0D" w:rsidP="009A4D0D">
      <w:pPr>
        <w:rPr>
          <w:rFonts w:asciiTheme="majorBidi" w:hAnsiTheme="majorBidi" w:cstheme="majorBidi"/>
        </w:rPr>
      </w:pPr>
      <w:r>
        <w:rPr>
          <w:rFonts w:asciiTheme="majorBidi" w:hAnsiTheme="majorBidi" w:cstheme="majorBidi"/>
        </w:rPr>
        <w:br w:type="page"/>
      </w:r>
    </w:p>
    <w:p w14:paraId="485AB097" w14:textId="77777777" w:rsidR="008051EE" w:rsidRPr="008051EE" w:rsidRDefault="008051EE">
      <w:pPr>
        <w:rPr>
          <w:rFonts w:asciiTheme="majorBidi" w:hAnsiTheme="majorBidi" w:cstheme="majorBidi"/>
        </w:rPr>
      </w:pPr>
    </w:p>
    <w:sectPr w:rsidR="008051EE" w:rsidRPr="008051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1"/>
    <w:rsid w:val="00006902"/>
    <w:rsid w:val="00013ED0"/>
    <w:rsid w:val="00034B55"/>
    <w:rsid w:val="00070E1F"/>
    <w:rsid w:val="00090DDE"/>
    <w:rsid w:val="000922FE"/>
    <w:rsid w:val="000B1904"/>
    <w:rsid w:val="000C2561"/>
    <w:rsid w:val="000C6639"/>
    <w:rsid w:val="000C704D"/>
    <w:rsid w:val="000E13CA"/>
    <w:rsid w:val="001109BA"/>
    <w:rsid w:val="001169AF"/>
    <w:rsid w:val="00121F6C"/>
    <w:rsid w:val="001259F4"/>
    <w:rsid w:val="00145450"/>
    <w:rsid w:val="001522EF"/>
    <w:rsid w:val="001547E7"/>
    <w:rsid w:val="0016276B"/>
    <w:rsid w:val="00175F43"/>
    <w:rsid w:val="001843B2"/>
    <w:rsid w:val="00185A33"/>
    <w:rsid w:val="00193E4F"/>
    <w:rsid w:val="001A6055"/>
    <w:rsid w:val="001D5844"/>
    <w:rsid w:val="001F17D5"/>
    <w:rsid w:val="001F6CDD"/>
    <w:rsid w:val="00210467"/>
    <w:rsid w:val="002244F2"/>
    <w:rsid w:val="002403AD"/>
    <w:rsid w:val="00251D2A"/>
    <w:rsid w:val="002618C9"/>
    <w:rsid w:val="002966B2"/>
    <w:rsid w:val="002A454F"/>
    <w:rsid w:val="002A5CF9"/>
    <w:rsid w:val="002A63CD"/>
    <w:rsid w:val="002B01C2"/>
    <w:rsid w:val="002D71B0"/>
    <w:rsid w:val="002F45E4"/>
    <w:rsid w:val="00301CA9"/>
    <w:rsid w:val="0030670E"/>
    <w:rsid w:val="00350287"/>
    <w:rsid w:val="003739DE"/>
    <w:rsid w:val="003A5E81"/>
    <w:rsid w:val="003B29DF"/>
    <w:rsid w:val="003B39BB"/>
    <w:rsid w:val="003D4E2D"/>
    <w:rsid w:val="004223DE"/>
    <w:rsid w:val="00482CB9"/>
    <w:rsid w:val="00492380"/>
    <w:rsid w:val="00494511"/>
    <w:rsid w:val="004B0659"/>
    <w:rsid w:val="004E74C0"/>
    <w:rsid w:val="00526561"/>
    <w:rsid w:val="00557324"/>
    <w:rsid w:val="00562251"/>
    <w:rsid w:val="0056303E"/>
    <w:rsid w:val="00576189"/>
    <w:rsid w:val="005B3667"/>
    <w:rsid w:val="005C4DF3"/>
    <w:rsid w:val="005C5979"/>
    <w:rsid w:val="005F13E6"/>
    <w:rsid w:val="00611543"/>
    <w:rsid w:val="0065066F"/>
    <w:rsid w:val="00652200"/>
    <w:rsid w:val="00660740"/>
    <w:rsid w:val="0066136D"/>
    <w:rsid w:val="00674DEA"/>
    <w:rsid w:val="00695FD2"/>
    <w:rsid w:val="00696C76"/>
    <w:rsid w:val="006B0E94"/>
    <w:rsid w:val="006B5D9C"/>
    <w:rsid w:val="006D642E"/>
    <w:rsid w:val="00713657"/>
    <w:rsid w:val="0073235D"/>
    <w:rsid w:val="0073730A"/>
    <w:rsid w:val="0076627A"/>
    <w:rsid w:val="00771DD6"/>
    <w:rsid w:val="00792627"/>
    <w:rsid w:val="007C4B76"/>
    <w:rsid w:val="007D07DC"/>
    <w:rsid w:val="007E4267"/>
    <w:rsid w:val="007E4E7D"/>
    <w:rsid w:val="008051EE"/>
    <w:rsid w:val="00813A7C"/>
    <w:rsid w:val="0084079D"/>
    <w:rsid w:val="00841AC2"/>
    <w:rsid w:val="008442DB"/>
    <w:rsid w:val="008609C2"/>
    <w:rsid w:val="008F4EC0"/>
    <w:rsid w:val="0090439C"/>
    <w:rsid w:val="00905E23"/>
    <w:rsid w:val="00921E6B"/>
    <w:rsid w:val="0092326C"/>
    <w:rsid w:val="009438E7"/>
    <w:rsid w:val="00951135"/>
    <w:rsid w:val="00966833"/>
    <w:rsid w:val="009A4D0D"/>
    <w:rsid w:val="009C1EE2"/>
    <w:rsid w:val="009D4298"/>
    <w:rsid w:val="009E132E"/>
    <w:rsid w:val="009E4C81"/>
    <w:rsid w:val="00A173D5"/>
    <w:rsid w:val="00A32604"/>
    <w:rsid w:val="00A402EB"/>
    <w:rsid w:val="00A40F07"/>
    <w:rsid w:val="00A65C04"/>
    <w:rsid w:val="00A6673C"/>
    <w:rsid w:val="00A94A78"/>
    <w:rsid w:val="00AA1767"/>
    <w:rsid w:val="00AA6945"/>
    <w:rsid w:val="00AD0BE9"/>
    <w:rsid w:val="00AD371F"/>
    <w:rsid w:val="00B0578F"/>
    <w:rsid w:val="00B33711"/>
    <w:rsid w:val="00B42DCE"/>
    <w:rsid w:val="00B67BDC"/>
    <w:rsid w:val="00B8336B"/>
    <w:rsid w:val="00B96B3E"/>
    <w:rsid w:val="00BB0181"/>
    <w:rsid w:val="00BB60A8"/>
    <w:rsid w:val="00BD5858"/>
    <w:rsid w:val="00BE0FCD"/>
    <w:rsid w:val="00BE61D3"/>
    <w:rsid w:val="00C103AB"/>
    <w:rsid w:val="00C52140"/>
    <w:rsid w:val="00C65564"/>
    <w:rsid w:val="00CA3CBB"/>
    <w:rsid w:val="00CA4CF7"/>
    <w:rsid w:val="00CC30E2"/>
    <w:rsid w:val="00CD5A04"/>
    <w:rsid w:val="00D050DD"/>
    <w:rsid w:val="00D26706"/>
    <w:rsid w:val="00D373AE"/>
    <w:rsid w:val="00D6485D"/>
    <w:rsid w:val="00D76174"/>
    <w:rsid w:val="00DA57A8"/>
    <w:rsid w:val="00DD3A7C"/>
    <w:rsid w:val="00DD6AFB"/>
    <w:rsid w:val="00DF668B"/>
    <w:rsid w:val="00E25E7A"/>
    <w:rsid w:val="00E36324"/>
    <w:rsid w:val="00E37E7D"/>
    <w:rsid w:val="00E46826"/>
    <w:rsid w:val="00E47550"/>
    <w:rsid w:val="00E54B16"/>
    <w:rsid w:val="00E663B3"/>
    <w:rsid w:val="00E86235"/>
    <w:rsid w:val="00EA1742"/>
    <w:rsid w:val="00EA1F4C"/>
    <w:rsid w:val="00EA2900"/>
    <w:rsid w:val="00EE49FA"/>
    <w:rsid w:val="00F13223"/>
    <w:rsid w:val="00F2040F"/>
    <w:rsid w:val="00F2755D"/>
    <w:rsid w:val="00F32371"/>
    <w:rsid w:val="00F4472C"/>
    <w:rsid w:val="00F73CE0"/>
    <w:rsid w:val="00F7525C"/>
    <w:rsid w:val="00F75C5B"/>
    <w:rsid w:val="00F86528"/>
    <w:rsid w:val="00F870C7"/>
    <w:rsid w:val="00FB2E1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tiff"/><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7</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11</cp:revision>
  <dcterms:created xsi:type="dcterms:W3CDTF">2026-08-03T07:00:00Z</dcterms:created>
  <dcterms:modified xsi:type="dcterms:W3CDTF">2026-08-22T19:04:00Z</dcterms:modified>
</cp:coreProperties>
</file>