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A34BF8" w14:textId="31FA2ADE" w:rsidR="009A4D0D" w:rsidRPr="007561FE" w:rsidRDefault="00DD6AFB" w:rsidP="009A4D0D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561FE">
        <w:rPr>
          <w:rFonts w:asciiTheme="majorBidi" w:hAnsiTheme="majorBidi" w:cstheme="majorBidi"/>
          <w:b/>
          <w:bCs/>
          <w:i/>
          <w:iCs/>
          <w:sz w:val="28"/>
          <w:szCs w:val="28"/>
        </w:rPr>
        <w:t>Microcystis wesenbergii</w:t>
      </w:r>
      <w:r w:rsidR="009A4D0D" w:rsidRPr="007561FE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494511" w:rsidRPr="007561FE">
        <w:rPr>
          <w:rFonts w:asciiTheme="majorBidi" w:hAnsiTheme="majorBidi" w:cstheme="majorBidi"/>
          <w:b/>
          <w:bCs/>
          <w:sz w:val="28"/>
          <w:szCs w:val="28"/>
        </w:rPr>
        <w:t>(Kom</w:t>
      </w:r>
      <w:r w:rsidR="00494511" w:rsidRPr="007561FE">
        <w:rPr>
          <w:rFonts w:asciiTheme="majorBidi" w:hAnsiTheme="majorBidi" w:cstheme="majorBidi"/>
          <w:b/>
          <w:bCs/>
          <w:color w:val="000000"/>
          <w:sz w:val="28"/>
          <w:szCs w:val="28"/>
        </w:rPr>
        <w:t>á</w:t>
      </w:r>
      <w:r w:rsidR="00494511" w:rsidRPr="007561FE">
        <w:rPr>
          <w:rFonts w:asciiTheme="majorBidi" w:hAnsiTheme="majorBidi" w:cstheme="majorBidi"/>
          <w:b/>
          <w:bCs/>
          <w:sz w:val="28"/>
          <w:szCs w:val="28"/>
        </w:rPr>
        <w:t>rek) Kom</w:t>
      </w:r>
      <w:r w:rsidR="00494511" w:rsidRPr="007561FE">
        <w:rPr>
          <w:rFonts w:asciiTheme="majorBidi" w:hAnsiTheme="majorBidi" w:cstheme="majorBidi"/>
          <w:b/>
          <w:bCs/>
          <w:color w:val="000000"/>
          <w:sz w:val="28"/>
          <w:szCs w:val="28"/>
        </w:rPr>
        <w:t>á</w:t>
      </w:r>
      <w:r w:rsidR="00494511" w:rsidRPr="007561FE">
        <w:rPr>
          <w:rFonts w:asciiTheme="majorBidi" w:hAnsiTheme="majorBidi" w:cstheme="majorBidi"/>
          <w:b/>
          <w:bCs/>
          <w:sz w:val="28"/>
          <w:szCs w:val="28"/>
        </w:rPr>
        <w:t>rek ex Kom</w:t>
      </w:r>
      <w:r w:rsidR="00494511" w:rsidRPr="007561FE">
        <w:rPr>
          <w:rFonts w:asciiTheme="majorBidi" w:hAnsiTheme="majorBidi" w:cstheme="majorBidi"/>
          <w:b/>
          <w:bCs/>
          <w:color w:val="000000"/>
          <w:sz w:val="28"/>
          <w:szCs w:val="28"/>
        </w:rPr>
        <w:t>á</w:t>
      </w:r>
      <w:r w:rsidR="00494511" w:rsidRPr="007561FE">
        <w:rPr>
          <w:rFonts w:asciiTheme="majorBidi" w:hAnsiTheme="majorBidi" w:cstheme="majorBidi"/>
          <w:b/>
          <w:bCs/>
          <w:sz w:val="28"/>
          <w:szCs w:val="28"/>
        </w:rPr>
        <w:t>rek 2006</w:t>
      </w:r>
      <w:r w:rsidR="009A4D0D" w:rsidRPr="007561FE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</w:p>
    <w:p w14:paraId="04A6402A" w14:textId="1B362F3B" w:rsidR="009A4D0D" w:rsidRPr="007561FE" w:rsidRDefault="002D71B0" w:rsidP="002D71B0">
      <w:pPr>
        <w:spacing w:after="0"/>
        <w:rPr>
          <w:rFonts w:asciiTheme="majorBidi" w:hAnsiTheme="majorBidi" w:cstheme="majorBidi"/>
          <w:b/>
          <w:color w:val="0070C0"/>
        </w:rPr>
      </w:pPr>
      <w:r w:rsidRPr="007561FE">
        <w:rPr>
          <w:rFonts w:asciiTheme="majorBidi" w:hAnsiTheme="majorBidi" w:cstheme="majorBidi"/>
          <w:b/>
          <w:noProof/>
          <w:color w:val="0070C0"/>
        </w:rPr>
        <w:drawing>
          <wp:inline distT="0" distB="0" distL="0" distR="0" wp14:anchorId="4BC238F2" wp14:editId="194CA126">
            <wp:extent cx="1715523" cy="2062483"/>
            <wp:effectExtent l="0" t="0" r="0" b="0"/>
            <wp:docPr id="1641914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914345" name="Picture 164191434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5638" cy="209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84147" w14:textId="77777777" w:rsidR="009A4D0D" w:rsidRPr="007561FE" w:rsidRDefault="009A4D0D" w:rsidP="009A4D0D">
      <w:pPr>
        <w:spacing w:after="0"/>
        <w:rPr>
          <w:rFonts w:asciiTheme="majorBidi" w:hAnsiTheme="majorBidi" w:cstheme="majorBidi"/>
          <w:b/>
        </w:rPr>
      </w:pPr>
    </w:p>
    <w:p w14:paraId="66ED3F92" w14:textId="77777777" w:rsidR="009A4D0D" w:rsidRPr="007561FE" w:rsidRDefault="009A4D0D" w:rsidP="009A4D0D">
      <w:pPr>
        <w:spacing w:after="0"/>
        <w:rPr>
          <w:rFonts w:asciiTheme="majorBidi" w:hAnsiTheme="majorBidi" w:cstheme="majorBidi"/>
          <w:b/>
        </w:rPr>
      </w:pPr>
      <w:r w:rsidRPr="007561FE">
        <w:rPr>
          <w:rFonts w:asciiTheme="majorBidi" w:hAnsiTheme="majorBidi" w:cstheme="majorBidi"/>
          <w:b/>
        </w:rPr>
        <w:t xml:space="preserve">Phylum: </w:t>
      </w:r>
      <w:r w:rsidRPr="007561FE">
        <w:rPr>
          <w:rFonts w:asciiTheme="majorBidi" w:hAnsiTheme="majorBidi" w:cstheme="majorBidi"/>
          <w:bCs/>
        </w:rPr>
        <w:t>Cyanobacteriophyta</w:t>
      </w:r>
    </w:p>
    <w:p w14:paraId="36ACAAC4" w14:textId="77777777" w:rsidR="009A4D0D" w:rsidRPr="007561FE" w:rsidRDefault="009A4D0D" w:rsidP="009A4D0D">
      <w:pPr>
        <w:spacing w:after="0"/>
        <w:rPr>
          <w:rFonts w:asciiTheme="majorBidi" w:hAnsiTheme="majorBidi" w:cstheme="majorBidi"/>
          <w:b/>
        </w:rPr>
      </w:pPr>
      <w:r w:rsidRPr="007561FE">
        <w:rPr>
          <w:rFonts w:asciiTheme="majorBidi" w:hAnsiTheme="majorBidi" w:cstheme="majorBidi"/>
          <w:b/>
        </w:rPr>
        <w:t xml:space="preserve">Class: </w:t>
      </w:r>
      <w:r w:rsidRPr="007561FE">
        <w:rPr>
          <w:rFonts w:asciiTheme="majorBidi" w:hAnsiTheme="majorBidi" w:cstheme="majorBidi"/>
          <w:bCs/>
        </w:rPr>
        <w:t>Cyanophyceae</w:t>
      </w:r>
    </w:p>
    <w:p w14:paraId="191FFC2B" w14:textId="77777777" w:rsidR="009A4D0D" w:rsidRPr="007561FE" w:rsidRDefault="009A4D0D" w:rsidP="009A4D0D">
      <w:pPr>
        <w:spacing w:after="0"/>
        <w:rPr>
          <w:rFonts w:asciiTheme="majorBidi" w:hAnsiTheme="majorBidi" w:cstheme="majorBidi"/>
          <w:bCs/>
          <w:color w:val="0070C0"/>
        </w:rPr>
      </w:pPr>
      <w:r w:rsidRPr="007561FE">
        <w:rPr>
          <w:rFonts w:asciiTheme="majorBidi" w:hAnsiTheme="majorBidi" w:cstheme="majorBidi"/>
          <w:b/>
        </w:rPr>
        <w:t xml:space="preserve">Order: </w:t>
      </w:r>
      <w:r w:rsidRPr="007561FE">
        <w:rPr>
          <w:rFonts w:asciiTheme="majorBidi" w:hAnsiTheme="majorBidi" w:cstheme="majorBidi"/>
          <w:bCs/>
          <w:color w:val="000000" w:themeColor="text1"/>
        </w:rPr>
        <w:t>Chroococcales</w:t>
      </w:r>
    </w:p>
    <w:p w14:paraId="7B19C4BA" w14:textId="77777777" w:rsidR="009A4D0D" w:rsidRPr="007561FE" w:rsidRDefault="009A4D0D" w:rsidP="004223DE">
      <w:pPr>
        <w:bidi/>
        <w:spacing w:after="0"/>
        <w:rPr>
          <w:rFonts w:asciiTheme="majorBidi" w:hAnsiTheme="majorBidi" w:cstheme="majorBidi"/>
          <w:b/>
          <w:rtl/>
        </w:rPr>
      </w:pPr>
    </w:p>
    <w:p w14:paraId="269CFBDF" w14:textId="0134EB62" w:rsidR="009A4D0D" w:rsidRPr="007561FE" w:rsidRDefault="009A4D0D" w:rsidP="009A4D0D">
      <w:pPr>
        <w:spacing w:after="0"/>
        <w:rPr>
          <w:rFonts w:asciiTheme="majorBidi" w:hAnsiTheme="majorBidi" w:cstheme="majorBidi"/>
          <w:bCs/>
          <w:color w:val="000000" w:themeColor="text1"/>
        </w:rPr>
      </w:pPr>
      <w:r w:rsidRPr="007561FE">
        <w:rPr>
          <w:rFonts w:asciiTheme="majorBidi" w:hAnsiTheme="majorBidi" w:cstheme="majorBidi"/>
          <w:b/>
          <w:color w:val="000000" w:themeColor="text1"/>
        </w:rPr>
        <w:t xml:space="preserve">Habitat: </w:t>
      </w:r>
      <w:r w:rsidR="002D71B0" w:rsidRPr="007561FE">
        <w:rPr>
          <w:rFonts w:asciiTheme="majorBidi" w:hAnsiTheme="majorBidi" w:cstheme="majorBidi"/>
          <w:bCs/>
          <w:color w:val="000000" w:themeColor="text1"/>
        </w:rPr>
        <w:t>planktonic, pelagic</w:t>
      </w:r>
    </w:p>
    <w:p w14:paraId="6F776DDB" w14:textId="052099AD" w:rsidR="009A4D0D" w:rsidRPr="007561FE" w:rsidRDefault="009A4D0D" w:rsidP="009A4D0D">
      <w:pPr>
        <w:rPr>
          <w:rFonts w:asciiTheme="majorBidi" w:hAnsiTheme="majorBidi" w:cstheme="majorBidi"/>
          <w:iCs/>
          <w:color w:val="000000" w:themeColor="text1"/>
        </w:rPr>
      </w:pPr>
      <w:r w:rsidRPr="007561FE">
        <w:rPr>
          <w:rFonts w:asciiTheme="majorBidi" w:hAnsiTheme="majorBidi" w:cstheme="majorBidi"/>
          <w:b/>
          <w:bCs/>
        </w:rPr>
        <w:t xml:space="preserve">Distinctive features: </w:t>
      </w:r>
      <w:r w:rsidR="002244F2" w:rsidRPr="007561FE">
        <w:rPr>
          <w:rFonts w:asciiTheme="majorBidi" w:hAnsiTheme="majorBidi" w:cstheme="majorBidi"/>
          <w:iCs/>
          <w:color w:val="000000" w:themeColor="text1"/>
        </w:rPr>
        <w:t>T</w:t>
      </w:r>
      <w:r w:rsidR="002D71B0" w:rsidRPr="007561FE">
        <w:rPr>
          <w:rFonts w:asciiTheme="majorBidi" w:hAnsiTheme="majorBidi" w:cstheme="majorBidi"/>
          <w:iCs/>
          <w:color w:val="000000" w:themeColor="text1"/>
        </w:rPr>
        <w:t>he largest-cell species</w:t>
      </w:r>
      <w:r w:rsidR="001F17D5" w:rsidRPr="007561FE">
        <w:rPr>
          <w:rFonts w:asciiTheme="majorBidi" w:hAnsiTheme="majorBidi" w:cstheme="majorBidi"/>
          <w:iCs/>
          <w:color w:val="000000" w:themeColor="text1"/>
          <w:rtl/>
        </w:rPr>
        <w:t xml:space="preserve"> </w:t>
      </w:r>
      <w:r w:rsidR="001F17D5" w:rsidRPr="007561FE">
        <w:rPr>
          <w:rFonts w:asciiTheme="majorBidi" w:hAnsiTheme="majorBidi" w:cstheme="majorBidi"/>
          <w:iCs/>
          <w:color w:val="000000" w:themeColor="text1"/>
        </w:rPr>
        <w:t xml:space="preserve">of the </w:t>
      </w:r>
      <w:proofErr w:type="spellStart"/>
      <w:r w:rsidR="001F17D5" w:rsidRPr="007561FE">
        <w:rPr>
          <w:rFonts w:asciiTheme="majorBidi" w:hAnsiTheme="majorBidi" w:cstheme="majorBidi"/>
          <w:iCs/>
          <w:color w:val="000000" w:themeColor="text1"/>
        </w:rPr>
        <w:t>chroococcalean</w:t>
      </w:r>
      <w:proofErr w:type="spellEnd"/>
      <w:r w:rsidR="001F17D5" w:rsidRPr="007561FE">
        <w:rPr>
          <w:rFonts w:asciiTheme="majorBidi" w:hAnsiTheme="majorBidi" w:cstheme="majorBidi"/>
          <w:iCs/>
          <w:color w:val="000000" w:themeColor="text1"/>
          <w:rtl/>
        </w:rPr>
        <w:t xml:space="preserve"> </w:t>
      </w:r>
      <w:r w:rsidR="001F17D5" w:rsidRPr="007561FE">
        <w:rPr>
          <w:rFonts w:asciiTheme="majorBidi" w:hAnsiTheme="majorBidi" w:cstheme="majorBidi"/>
          <w:iCs/>
          <w:color w:val="000000" w:themeColor="text1"/>
        </w:rPr>
        <w:t>cyanobacteria</w:t>
      </w:r>
      <w:r w:rsidR="002D71B0" w:rsidRPr="007561FE">
        <w:rPr>
          <w:rFonts w:asciiTheme="majorBidi" w:hAnsiTheme="majorBidi" w:cstheme="majorBidi"/>
          <w:iCs/>
          <w:color w:val="000000" w:themeColor="text1"/>
        </w:rPr>
        <w:t xml:space="preserve"> in </w:t>
      </w:r>
      <w:r w:rsidR="00BD5858" w:rsidRPr="007561FE">
        <w:rPr>
          <w:rFonts w:asciiTheme="majorBidi" w:hAnsiTheme="majorBidi" w:cstheme="majorBidi"/>
          <w:iCs/>
          <w:color w:val="000000" w:themeColor="text1"/>
        </w:rPr>
        <w:t xml:space="preserve">Lake </w:t>
      </w:r>
      <w:r w:rsidR="002D71B0" w:rsidRPr="007561FE">
        <w:rPr>
          <w:rFonts w:asciiTheme="majorBidi" w:hAnsiTheme="majorBidi" w:cstheme="majorBidi"/>
          <w:iCs/>
          <w:color w:val="000000" w:themeColor="text1"/>
        </w:rPr>
        <w:t xml:space="preserve">Kinneret. </w:t>
      </w:r>
      <w:r w:rsidR="002244F2" w:rsidRPr="007561FE">
        <w:rPr>
          <w:rFonts w:asciiTheme="majorBidi" w:hAnsiTheme="majorBidi" w:cstheme="majorBidi"/>
          <w:iCs/>
          <w:color w:val="000000" w:themeColor="text1"/>
        </w:rPr>
        <w:t xml:space="preserve">Colonies of spherical cells embedded in mucilage that has a distinct border. </w:t>
      </w:r>
      <w:r w:rsidR="00F86528" w:rsidRPr="007561FE">
        <w:rPr>
          <w:rFonts w:asciiTheme="majorBidi" w:hAnsiTheme="majorBidi" w:cstheme="majorBidi"/>
          <w:iCs/>
          <w:color w:val="000000" w:themeColor="text1"/>
        </w:rPr>
        <w:t>Common but n</w:t>
      </w:r>
      <w:r w:rsidR="002D71B0" w:rsidRPr="007561FE">
        <w:rPr>
          <w:rFonts w:asciiTheme="majorBidi" w:hAnsiTheme="majorBidi" w:cstheme="majorBidi"/>
          <w:iCs/>
          <w:color w:val="000000" w:themeColor="text1"/>
        </w:rPr>
        <w:t>ever dominant</w:t>
      </w:r>
      <w:r w:rsidR="00F86528" w:rsidRPr="007561FE">
        <w:rPr>
          <w:rFonts w:asciiTheme="majorBidi" w:hAnsiTheme="majorBidi" w:cstheme="majorBidi"/>
          <w:iCs/>
          <w:color w:val="000000" w:themeColor="text1"/>
        </w:rPr>
        <w:t>.</w:t>
      </w:r>
    </w:p>
    <w:p w14:paraId="53BE4E36" w14:textId="1FE844AB" w:rsidR="009A4D0D" w:rsidRPr="007561FE" w:rsidRDefault="009A4D0D" w:rsidP="009A4D0D">
      <w:pPr>
        <w:spacing w:after="0"/>
        <w:rPr>
          <w:rFonts w:asciiTheme="majorBidi" w:hAnsiTheme="majorBidi" w:cstheme="majorBidi"/>
          <w:color w:val="000000" w:themeColor="text1"/>
        </w:rPr>
      </w:pPr>
      <w:r w:rsidRPr="007561FE">
        <w:rPr>
          <w:rFonts w:asciiTheme="majorBidi" w:hAnsiTheme="majorBidi" w:cstheme="majorBidi"/>
          <w:b/>
          <w:color w:val="000000" w:themeColor="text1"/>
        </w:rPr>
        <w:t>Organization:</w:t>
      </w:r>
      <w:r w:rsidRPr="007561FE">
        <w:rPr>
          <w:rFonts w:asciiTheme="majorBidi" w:hAnsiTheme="majorBidi" w:cstheme="majorBidi"/>
          <w:color w:val="000000" w:themeColor="text1"/>
        </w:rPr>
        <w:t xml:space="preserve"> </w:t>
      </w:r>
      <w:r w:rsidR="002D71B0" w:rsidRPr="007561FE">
        <w:rPr>
          <w:rFonts w:asciiTheme="majorBidi" w:hAnsiTheme="majorBidi" w:cstheme="majorBidi"/>
          <w:color w:val="000000" w:themeColor="text1"/>
        </w:rPr>
        <w:t>colonial</w:t>
      </w:r>
      <w:r w:rsidRPr="007561FE">
        <w:rPr>
          <w:rFonts w:asciiTheme="majorBidi" w:hAnsiTheme="majorBidi" w:cstheme="majorBidi"/>
          <w:color w:val="000000" w:themeColor="text1"/>
        </w:rPr>
        <w:t xml:space="preserve"> </w:t>
      </w:r>
    </w:p>
    <w:p w14:paraId="46CB5DC9" w14:textId="6D4D7ED2" w:rsidR="009A4D0D" w:rsidRPr="007561FE" w:rsidRDefault="009A4D0D" w:rsidP="009A4D0D">
      <w:pPr>
        <w:spacing w:after="0"/>
        <w:rPr>
          <w:rFonts w:asciiTheme="majorBidi" w:hAnsiTheme="majorBidi" w:cstheme="majorBidi"/>
          <w:color w:val="000000" w:themeColor="text1"/>
        </w:rPr>
      </w:pPr>
      <w:r w:rsidRPr="007561FE">
        <w:rPr>
          <w:rFonts w:asciiTheme="majorBidi" w:hAnsiTheme="majorBidi" w:cstheme="majorBidi"/>
          <w:b/>
          <w:color w:val="000000" w:themeColor="text1"/>
        </w:rPr>
        <w:t>Color</w:t>
      </w:r>
      <w:r w:rsidRPr="007561FE">
        <w:rPr>
          <w:rFonts w:asciiTheme="majorBidi" w:hAnsiTheme="majorBidi" w:cstheme="majorBidi"/>
          <w:color w:val="000000" w:themeColor="text1"/>
        </w:rPr>
        <w:t xml:space="preserve">: </w:t>
      </w:r>
      <w:r w:rsidR="00AA6945" w:rsidRPr="007561FE">
        <w:rPr>
          <w:rFonts w:asciiTheme="majorBidi" w:hAnsiTheme="majorBidi" w:cstheme="majorBidi"/>
          <w:color w:val="000000" w:themeColor="text1"/>
        </w:rPr>
        <w:t>dark brown</w:t>
      </w:r>
    </w:p>
    <w:p w14:paraId="02D9BEA4" w14:textId="0322D308" w:rsidR="009A4D0D" w:rsidRPr="007561FE" w:rsidRDefault="009A4D0D" w:rsidP="002D71B0">
      <w:pPr>
        <w:spacing w:after="0"/>
        <w:rPr>
          <w:rFonts w:asciiTheme="majorBidi" w:hAnsiTheme="majorBidi" w:cstheme="majorBidi"/>
          <w:color w:val="000000" w:themeColor="text1"/>
        </w:rPr>
      </w:pPr>
      <w:r w:rsidRPr="007561FE">
        <w:rPr>
          <w:rFonts w:asciiTheme="majorBidi" w:hAnsiTheme="majorBidi" w:cstheme="majorBidi"/>
          <w:b/>
          <w:color w:val="000000" w:themeColor="text1"/>
        </w:rPr>
        <w:t>Cell shape</w:t>
      </w:r>
      <w:r w:rsidRPr="007561FE">
        <w:rPr>
          <w:rFonts w:asciiTheme="majorBidi" w:hAnsiTheme="majorBidi" w:cstheme="majorBidi"/>
          <w:color w:val="000000" w:themeColor="text1"/>
        </w:rPr>
        <w:t>: sphere</w:t>
      </w:r>
    </w:p>
    <w:p w14:paraId="76734C27" w14:textId="1A164BB9" w:rsidR="009A4D0D" w:rsidRPr="007561FE" w:rsidRDefault="009A4D0D" w:rsidP="009A4D0D">
      <w:pPr>
        <w:spacing w:after="0"/>
        <w:rPr>
          <w:rFonts w:asciiTheme="majorBidi" w:hAnsiTheme="majorBidi" w:cstheme="majorBidi"/>
        </w:rPr>
      </w:pPr>
      <w:r w:rsidRPr="007561FE">
        <w:rPr>
          <w:rFonts w:asciiTheme="majorBidi" w:hAnsiTheme="majorBidi" w:cstheme="majorBidi"/>
          <w:b/>
          <w:bCs/>
        </w:rPr>
        <w:t>Colony shape:</w:t>
      </w:r>
      <w:r w:rsidR="00BD5858" w:rsidRPr="007561FE">
        <w:rPr>
          <w:rFonts w:asciiTheme="majorBidi" w:hAnsiTheme="majorBidi" w:cstheme="majorBidi"/>
          <w:b/>
          <w:bCs/>
        </w:rPr>
        <w:t xml:space="preserve"> </w:t>
      </w:r>
      <w:r w:rsidR="00BD5858" w:rsidRPr="007561FE">
        <w:rPr>
          <w:rFonts w:asciiTheme="majorBidi" w:hAnsiTheme="majorBidi" w:cstheme="majorBidi"/>
        </w:rPr>
        <w:t xml:space="preserve">spherical, </w:t>
      </w:r>
      <w:r w:rsidR="00713657" w:rsidRPr="007561FE">
        <w:rPr>
          <w:rFonts w:asciiTheme="majorBidi" w:hAnsiTheme="majorBidi" w:cstheme="majorBidi"/>
        </w:rPr>
        <w:t>elongate or lobate</w:t>
      </w:r>
    </w:p>
    <w:p w14:paraId="403D6550" w14:textId="79EC37F8" w:rsidR="009A4D0D" w:rsidRPr="007561FE" w:rsidRDefault="009A4D0D" w:rsidP="009A4D0D">
      <w:pPr>
        <w:spacing w:after="0"/>
        <w:rPr>
          <w:rFonts w:asciiTheme="majorBidi" w:hAnsiTheme="majorBidi" w:cstheme="majorBidi"/>
          <w:color w:val="000000" w:themeColor="text1"/>
        </w:rPr>
      </w:pPr>
      <w:r w:rsidRPr="007561FE">
        <w:rPr>
          <w:rFonts w:asciiTheme="majorBidi" w:hAnsiTheme="majorBidi" w:cstheme="majorBidi"/>
          <w:b/>
        </w:rPr>
        <w:t>Cell diameter (D</w:t>
      </w:r>
      <w:r w:rsidRPr="007561FE">
        <w:rPr>
          <w:rFonts w:asciiTheme="majorBidi" w:hAnsiTheme="majorBidi" w:cstheme="majorBidi"/>
          <w:b/>
          <w:color w:val="000000" w:themeColor="text1"/>
        </w:rPr>
        <w:t>):</w:t>
      </w:r>
      <w:r w:rsidRPr="007561FE">
        <w:rPr>
          <w:rFonts w:asciiTheme="majorBidi" w:hAnsiTheme="majorBidi" w:cstheme="majorBidi"/>
          <w:color w:val="000000" w:themeColor="text1"/>
        </w:rPr>
        <w:t xml:space="preserve"> </w:t>
      </w:r>
      <w:r w:rsidR="00BD5858" w:rsidRPr="007561FE">
        <w:rPr>
          <w:rFonts w:asciiTheme="majorBidi" w:hAnsiTheme="majorBidi" w:cstheme="majorBidi"/>
          <w:color w:val="000000" w:themeColor="text1"/>
        </w:rPr>
        <w:t>3.4</w:t>
      </w:r>
      <w:r w:rsidRPr="007561FE">
        <w:rPr>
          <w:rFonts w:asciiTheme="majorBidi" w:hAnsiTheme="majorBidi" w:cstheme="majorBidi"/>
          <w:color w:val="000000" w:themeColor="text1"/>
        </w:rPr>
        <w:t xml:space="preserve"> – </w:t>
      </w:r>
      <w:r w:rsidR="00BD5858" w:rsidRPr="007561FE">
        <w:rPr>
          <w:rFonts w:asciiTheme="majorBidi" w:hAnsiTheme="majorBidi" w:cstheme="majorBidi"/>
          <w:color w:val="000000" w:themeColor="text1"/>
        </w:rPr>
        <w:t>7.5</w:t>
      </w:r>
      <w:r w:rsidRPr="007561FE">
        <w:rPr>
          <w:rFonts w:asciiTheme="majorBidi" w:hAnsiTheme="majorBidi" w:cstheme="majorBidi"/>
          <w:color w:val="000000" w:themeColor="text1"/>
        </w:rPr>
        <w:t xml:space="preserve"> </w:t>
      </w:r>
      <w:r w:rsidRPr="007561FE">
        <w:rPr>
          <w:rFonts w:ascii="Symbol" w:hAnsi="Symbol"/>
          <w:color w:val="000000" w:themeColor="text1"/>
        </w:rPr>
        <w:t></w:t>
      </w:r>
      <w:r w:rsidRPr="007561FE">
        <w:rPr>
          <w:rFonts w:asciiTheme="majorBidi" w:hAnsiTheme="majorBidi" w:cstheme="majorBidi"/>
          <w:color w:val="000000" w:themeColor="text1"/>
        </w:rPr>
        <w:t xml:space="preserve">m, median: </w:t>
      </w:r>
      <w:r w:rsidR="00BD5858" w:rsidRPr="007561FE">
        <w:rPr>
          <w:rFonts w:asciiTheme="majorBidi" w:hAnsiTheme="majorBidi" w:cstheme="majorBidi"/>
          <w:color w:val="000000" w:themeColor="text1"/>
        </w:rPr>
        <w:t>5.5</w:t>
      </w:r>
      <w:r w:rsidRPr="007561FE">
        <w:rPr>
          <w:rFonts w:asciiTheme="majorBidi" w:hAnsiTheme="majorBidi" w:cstheme="majorBidi"/>
          <w:color w:val="000000" w:themeColor="text1"/>
        </w:rPr>
        <w:t xml:space="preserve"> </w:t>
      </w:r>
      <w:r w:rsidRPr="007561FE">
        <w:rPr>
          <w:rFonts w:ascii="Symbol" w:hAnsi="Symbol"/>
          <w:color w:val="000000" w:themeColor="text1"/>
        </w:rPr>
        <w:t></w:t>
      </w:r>
      <w:r w:rsidRPr="007561FE">
        <w:rPr>
          <w:rFonts w:asciiTheme="majorBidi" w:hAnsiTheme="majorBidi" w:cstheme="majorBidi"/>
          <w:color w:val="000000" w:themeColor="text1"/>
        </w:rPr>
        <w:t>m (N=</w:t>
      </w:r>
      <w:r w:rsidR="00BD5858" w:rsidRPr="007561FE">
        <w:rPr>
          <w:rFonts w:asciiTheme="majorBidi" w:hAnsiTheme="majorBidi" w:cstheme="majorBidi"/>
          <w:color w:val="000000" w:themeColor="text1"/>
        </w:rPr>
        <w:t>402</w:t>
      </w:r>
      <w:r w:rsidRPr="007561FE">
        <w:rPr>
          <w:rFonts w:asciiTheme="majorBidi" w:hAnsiTheme="majorBidi" w:cstheme="majorBidi"/>
          <w:color w:val="000000" w:themeColor="text1"/>
        </w:rPr>
        <w:t xml:space="preserve">) </w:t>
      </w:r>
    </w:p>
    <w:p w14:paraId="410682DE" w14:textId="50D441C6" w:rsidR="009A4D0D" w:rsidRPr="007561FE" w:rsidRDefault="009A4D0D" w:rsidP="00BD5858">
      <w:pPr>
        <w:spacing w:after="0"/>
        <w:rPr>
          <w:rFonts w:asciiTheme="majorBidi" w:hAnsiTheme="majorBidi" w:cstheme="majorBidi"/>
          <w:color w:val="215E99" w:themeColor="text2" w:themeTint="BF"/>
        </w:rPr>
      </w:pPr>
      <w:r w:rsidRPr="007561FE">
        <w:rPr>
          <w:rFonts w:asciiTheme="majorBidi" w:hAnsiTheme="majorBidi" w:cstheme="majorBidi"/>
          <w:b/>
        </w:rPr>
        <w:t>Cell biovolume</w:t>
      </w:r>
      <w:r w:rsidRPr="007561FE">
        <w:rPr>
          <w:rFonts w:asciiTheme="majorBidi" w:hAnsiTheme="majorBidi" w:cstheme="majorBidi"/>
          <w:color w:val="000000" w:themeColor="text1"/>
        </w:rPr>
        <w:t xml:space="preserve">: </w:t>
      </w:r>
      <w:r w:rsidR="00BD5858" w:rsidRPr="007561FE">
        <w:rPr>
          <w:rFonts w:asciiTheme="majorBidi" w:hAnsiTheme="majorBidi" w:cstheme="majorBidi"/>
          <w:color w:val="000000" w:themeColor="text1"/>
        </w:rPr>
        <w:t>2</w:t>
      </w:r>
      <w:r w:rsidRPr="007561FE">
        <w:rPr>
          <w:rFonts w:asciiTheme="majorBidi" w:hAnsiTheme="majorBidi" w:cstheme="majorBidi"/>
          <w:color w:val="000000" w:themeColor="text1"/>
        </w:rPr>
        <w:t xml:space="preserve">0 – </w:t>
      </w:r>
      <w:r w:rsidR="00BD5858" w:rsidRPr="007561FE">
        <w:rPr>
          <w:rFonts w:asciiTheme="majorBidi" w:hAnsiTheme="majorBidi" w:cstheme="majorBidi"/>
          <w:color w:val="000000" w:themeColor="text1"/>
        </w:rPr>
        <w:t>22</w:t>
      </w:r>
      <w:r w:rsidRPr="007561FE">
        <w:rPr>
          <w:rFonts w:asciiTheme="majorBidi" w:hAnsiTheme="majorBidi" w:cstheme="majorBidi"/>
          <w:color w:val="000000" w:themeColor="text1"/>
        </w:rPr>
        <w:t xml:space="preserve">0 </w:t>
      </w:r>
      <w:r w:rsidRPr="007561FE">
        <w:rPr>
          <w:rFonts w:ascii="Symbol" w:hAnsi="Symbol"/>
          <w:color w:val="000000" w:themeColor="text1"/>
        </w:rPr>
        <w:t></w:t>
      </w:r>
      <w:r w:rsidRPr="007561FE">
        <w:rPr>
          <w:rFonts w:asciiTheme="majorBidi" w:hAnsiTheme="majorBidi" w:cstheme="majorBidi"/>
          <w:color w:val="000000" w:themeColor="text1"/>
        </w:rPr>
        <w:t>m</w:t>
      </w:r>
      <w:r w:rsidRPr="007561FE">
        <w:rPr>
          <w:rFonts w:asciiTheme="majorBidi" w:hAnsiTheme="majorBidi" w:cstheme="majorBidi"/>
          <w:color w:val="000000" w:themeColor="text1"/>
          <w:vertAlign w:val="superscript"/>
        </w:rPr>
        <w:t>3</w:t>
      </w:r>
      <w:r w:rsidRPr="007561FE">
        <w:rPr>
          <w:rFonts w:asciiTheme="majorBidi" w:hAnsiTheme="majorBidi" w:cstheme="majorBidi"/>
          <w:color w:val="000000" w:themeColor="text1"/>
        </w:rPr>
        <w:t xml:space="preserve">, median: </w:t>
      </w:r>
      <w:r w:rsidR="00BD5858" w:rsidRPr="007561FE">
        <w:rPr>
          <w:rFonts w:asciiTheme="majorBidi" w:hAnsiTheme="majorBidi" w:cstheme="majorBidi"/>
          <w:color w:val="000000" w:themeColor="text1"/>
        </w:rPr>
        <w:t>9</w:t>
      </w:r>
      <w:r w:rsidRPr="007561FE">
        <w:rPr>
          <w:rFonts w:asciiTheme="majorBidi" w:hAnsiTheme="majorBidi" w:cstheme="majorBidi"/>
          <w:color w:val="000000" w:themeColor="text1"/>
        </w:rPr>
        <w:t xml:space="preserve">0 </w:t>
      </w:r>
      <w:r w:rsidRPr="007561FE">
        <w:rPr>
          <w:rFonts w:ascii="Symbol" w:hAnsi="Symbol"/>
          <w:color w:val="000000" w:themeColor="text1"/>
        </w:rPr>
        <w:t></w:t>
      </w:r>
      <w:r w:rsidRPr="007561FE">
        <w:rPr>
          <w:rFonts w:asciiTheme="majorBidi" w:hAnsiTheme="majorBidi" w:cstheme="majorBidi"/>
          <w:color w:val="000000" w:themeColor="text1"/>
        </w:rPr>
        <w:t>m</w:t>
      </w:r>
      <w:r w:rsidRPr="007561FE">
        <w:rPr>
          <w:rFonts w:asciiTheme="majorBidi" w:hAnsiTheme="majorBidi" w:cstheme="majorBidi"/>
          <w:color w:val="000000" w:themeColor="text1"/>
          <w:vertAlign w:val="superscript"/>
        </w:rPr>
        <w:t>3</w:t>
      </w:r>
      <w:r w:rsidRPr="007561FE">
        <w:rPr>
          <w:rFonts w:asciiTheme="majorBidi" w:hAnsiTheme="majorBidi" w:cstheme="majorBidi"/>
          <w:color w:val="215E99" w:themeColor="text2" w:themeTint="BF"/>
        </w:rPr>
        <w:t xml:space="preserve"> </w:t>
      </w:r>
    </w:p>
    <w:p w14:paraId="31D7533E" w14:textId="598D6E90" w:rsidR="009A4D0D" w:rsidRPr="007561FE" w:rsidRDefault="009A4D0D" w:rsidP="009A4D0D">
      <w:pPr>
        <w:rPr>
          <w:rFonts w:asciiTheme="majorBidi" w:hAnsiTheme="majorBidi" w:cstheme="majorBidi"/>
          <w:color w:val="215E99" w:themeColor="text2" w:themeTint="BF"/>
        </w:rPr>
      </w:pPr>
      <w:r w:rsidRPr="007561FE">
        <w:rPr>
          <w:rFonts w:asciiTheme="majorBidi" w:hAnsiTheme="majorBidi" w:cstheme="majorBidi"/>
          <w:b/>
        </w:rPr>
        <w:t>Biovolume equation</w:t>
      </w:r>
      <w:r w:rsidRPr="007561FE">
        <w:rPr>
          <w:rFonts w:asciiTheme="majorBidi" w:hAnsiTheme="majorBidi" w:cstheme="majorBidi"/>
        </w:rPr>
        <w:t xml:space="preserve">: </w:t>
      </w:r>
      <w:r w:rsidRPr="007561FE">
        <w:rPr>
          <w:rFonts w:asciiTheme="majorBidi" w:hAnsiTheme="majorBidi" w:cstheme="majorBidi"/>
          <w:color w:val="000000" w:themeColor="text1"/>
        </w:rPr>
        <w:t>Sphere</w:t>
      </w:r>
      <w:r w:rsidR="007076D9">
        <w:rPr>
          <w:rFonts w:asciiTheme="majorBidi" w:hAnsiTheme="majorBidi" w:cstheme="majorBidi"/>
          <w:color w:val="000000" w:themeColor="text1"/>
        </w:rPr>
        <w:t>,</w:t>
      </w:r>
      <w:r w:rsidRPr="007561FE">
        <w:rPr>
          <w:rFonts w:asciiTheme="majorBidi" w:hAnsiTheme="majorBidi" w:cstheme="majorBidi"/>
          <w:color w:val="000000" w:themeColor="text1"/>
        </w:rPr>
        <w:t xml:space="preserve"> V= 4/3 </w:t>
      </w:r>
      <w:r w:rsidR="007076D9">
        <w:rPr>
          <w:rFonts w:asciiTheme="majorBidi" w:hAnsiTheme="majorBidi" w:cstheme="majorBidi"/>
          <w:color w:val="000000" w:themeColor="text1"/>
        </w:rPr>
        <w:t>π</w:t>
      </w:r>
      <w:r w:rsidRPr="007561FE">
        <w:rPr>
          <w:rFonts w:asciiTheme="majorBidi" w:hAnsiTheme="majorBidi" w:cstheme="majorBidi"/>
          <w:color w:val="000000" w:themeColor="text1"/>
        </w:rPr>
        <w:t xml:space="preserve"> (D/2)</w:t>
      </w:r>
      <w:r w:rsidRPr="007561FE">
        <w:rPr>
          <w:rFonts w:asciiTheme="majorBidi" w:hAnsiTheme="majorBidi" w:cstheme="majorBidi"/>
          <w:color w:val="000000" w:themeColor="text1"/>
          <w:vertAlign w:val="superscript"/>
        </w:rPr>
        <w:t>3</w:t>
      </w:r>
    </w:p>
    <w:p w14:paraId="70ACAFD8" w14:textId="0ED7C6DD" w:rsidR="009A4D0D" w:rsidRPr="007561FE" w:rsidRDefault="009A4D0D" w:rsidP="009A4D0D">
      <w:pPr>
        <w:spacing w:after="0"/>
        <w:rPr>
          <w:rFonts w:asciiTheme="majorBidi" w:hAnsiTheme="majorBidi" w:cstheme="majorBidi"/>
          <w:b/>
          <w:bCs/>
        </w:rPr>
      </w:pPr>
      <w:r w:rsidRPr="007561FE">
        <w:rPr>
          <w:rFonts w:asciiTheme="majorBidi" w:hAnsiTheme="majorBidi" w:cstheme="majorBidi"/>
          <w:b/>
          <w:bCs/>
        </w:rPr>
        <w:t>Colony diameter:</w:t>
      </w:r>
      <w:r w:rsidR="00E54B16" w:rsidRPr="007561FE">
        <w:rPr>
          <w:rFonts w:asciiTheme="majorBidi" w:hAnsiTheme="majorBidi" w:cstheme="majorBidi"/>
          <w:b/>
          <w:bCs/>
        </w:rPr>
        <w:t xml:space="preserve"> </w:t>
      </w:r>
      <w:r w:rsidR="00E54B16" w:rsidRPr="007561FE">
        <w:rPr>
          <w:rFonts w:asciiTheme="majorBidi" w:hAnsiTheme="majorBidi" w:cstheme="majorBidi"/>
        </w:rPr>
        <w:t>~ 100 µm</w:t>
      </w:r>
    </w:p>
    <w:p w14:paraId="2BE2F3EC" w14:textId="0EDD66C0" w:rsidR="009A4D0D" w:rsidRPr="007561FE" w:rsidRDefault="009A4D0D" w:rsidP="009A4D0D">
      <w:pPr>
        <w:spacing w:after="0"/>
        <w:rPr>
          <w:rFonts w:asciiTheme="majorBidi" w:hAnsiTheme="majorBidi" w:cstheme="majorBidi"/>
          <w:b/>
          <w:bCs/>
        </w:rPr>
      </w:pPr>
      <w:r w:rsidRPr="007561FE">
        <w:rPr>
          <w:rFonts w:asciiTheme="majorBidi" w:hAnsiTheme="majorBidi" w:cstheme="majorBidi"/>
          <w:b/>
          <w:bCs/>
        </w:rPr>
        <w:t>Cells per colony:</w:t>
      </w:r>
      <w:r w:rsidR="00E54B16" w:rsidRPr="007561FE">
        <w:rPr>
          <w:rFonts w:asciiTheme="majorBidi" w:hAnsiTheme="majorBidi" w:cstheme="majorBidi"/>
          <w:b/>
          <w:bCs/>
        </w:rPr>
        <w:t xml:space="preserve"> </w:t>
      </w:r>
      <w:r w:rsidR="00E54B16" w:rsidRPr="007561FE">
        <w:rPr>
          <w:rFonts w:asciiTheme="majorBidi" w:hAnsiTheme="majorBidi" w:cstheme="majorBidi"/>
        </w:rPr>
        <w:t>10-</w:t>
      </w:r>
      <w:r w:rsidR="00BD5858" w:rsidRPr="007561FE">
        <w:rPr>
          <w:rFonts w:asciiTheme="majorBidi" w:hAnsiTheme="majorBidi" w:cstheme="majorBidi"/>
        </w:rPr>
        <w:t>300</w:t>
      </w:r>
    </w:p>
    <w:p w14:paraId="6028626E" w14:textId="77777777" w:rsidR="007076D9" w:rsidRDefault="007076D9" w:rsidP="009A4D0D">
      <w:pPr>
        <w:rPr>
          <w:rFonts w:asciiTheme="majorBidi" w:hAnsiTheme="majorBidi" w:cstheme="majorBidi"/>
          <w:b/>
        </w:rPr>
      </w:pPr>
    </w:p>
    <w:p w14:paraId="6F079182" w14:textId="5A3BA4E4" w:rsidR="009A4D0D" w:rsidRPr="007561FE" w:rsidRDefault="009A4D0D" w:rsidP="009A4D0D">
      <w:pPr>
        <w:rPr>
          <w:rFonts w:asciiTheme="majorBidi" w:hAnsiTheme="majorBidi" w:cstheme="majorBidi"/>
          <w:color w:val="000000" w:themeColor="text1"/>
        </w:rPr>
      </w:pPr>
      <w:r w:rsidRPr="007561FE">
        <w:rPr>
          <w:rFonts w:asciiTheme="majorBidi" w:hAnsiTheme="majorBidi" w:cstheme="majorBidi"/>
          <w:b/>
        </w:rPr>
        <w:t>Morphological features:</w:t>
      </w:r>
      <w:r w:rsidRPr="007561FE">
        <w:rPr>
          <w:rFonts w:asciiTheme="majorBidi" w:hAnsiTheme="majorBidi" w:cstheme="majorBidi"/>
        </w:rPr>
        <w:t xml:space="preserve"> </w:t>
      </w:r>
      <w:r w:rsidR="002244F2" w:rsidRPr="007561FE">
        <w:rPr>
          <w:rFonts w:asciiTheme="majorBidi" w:hAnsiTheme="majorBidi" w:cstheme="majorBidi"/>
          <w:color w:val="000000" w:themeColor="text1"/>
        </w:rPr>
        <w:t>Colonies initially spherical, later becoming elongate and intensely lobate, often with distinct holes (</w:t>
      </w:r>
      <w:r w:rsidR="002244F2" w:rsidRPr="007076D9">
        <w:rPr>
          <w:rFonts w:asciiTheme="majorBidi" w:hAnsiTheme="majorBidi" w:cstheme="majorBidi"/>
          <w:b/>
          <w:bCs/>
          <w:color w:val="000000" w:themeColor="text1"/>
        </w:rPr>
        <w:t>clathrate</w:t>
      </w:r>
      <w:r w:rsidR="002244F2" w:rsidRPr="007561FE">
        <w:rPr>
          <w:rFonts w:asciiTheme="majorBidi" w:hAnsiTheme="majorBidi" w:cstheme="majorBidi"/>
          <w:color w:val="000000" w:themeColor="text1"/>
        </w:rPr>
        <w:t>), sometimes composed of sub-colonies. Cells arranged randomly</w:t>
      </w:r>
      <w:r w:rsidR="007076D9">
        <w:rPr>
          <w:rFonts w:asciiTheme="majorBidi" w:hAnsiTheme="majorBidi" w:cstheme="majorBidi"/>
          <w:color w:val="000000" w:themeColor="text1"/>
        </w:rPr>
        <w:t>,</w:t>
      </w:r>
      <w:r w:rsidR="002244F2" w:rsidRPr="007561FE">
        <w:rPr>
          <w:rFonts w:asciiTheme="majorBidi" w:hAnsiTheme="majorBidi" w:cstheme="majorBidi"/>
          <w:color w:val="000000" w:themeColor="text1"/>
        </w:rPr>
        <w:t xml:space="preserve"> rarely </w:t>
      </w:r>
      <w:r w:rsidR="00F86528" w:rsidRPr="007561FE">
        <w:rPr>
          <w:rFonts w:asciiTheme="majorBidi" w:hAnsiTheme="majorBidi" w:cstheme="majorBidi"/>
          <w:color w:val="000000" w:themeColor="text1"/>
        </w:rPr>
        <w:t>d</w:t>
      </w:r>
      <w:r w:rsidR="002244F2" w:rsidRPr="007561FE">
        <w:rPr>
          <w:rFonts w:asciiTheme="majorBidi" w:hAnsiTheme="majorBidi" w:cstheme="majorBidi"/>
          <w:color w:val="000000" w:themeColor="text1"/>
        </w:rPr>
        <w:t>en</w:t>
      </w:r>
      <w:r w:rsidR="00F86528" w:rsidRPr="007561FE">
        <w:rPr>
          <w:rFonts w:asciiTheme="majorBidi" w:hAnsiTheme="majorBidi" w:cstheme="majorBidi"/>
          <w:color w:val="000000" w:themeColor="text1"/>
        </w:rPr>
        <w:t>s</w:t>
      </w:r>
      <w:r w:rsidR="002244F2" w:rsidRPr="007561FE">
        <w:rPr>
          <w:rFonts w:asciiTheme="majorBidi" w:hAnsiTheme="majorBidi" w:cstheme="majorBidi"/>
          <w:color w:val="000000" w:themeColor="text1"/>
        </w:rPr>
        <w:t>ely, in young colonies ne</w:t>
      </w:r>
      <w:r w:rsidR="00713657" w:rsidRPr="007561FE">
        <w:rPr>
          <w:rFonts w:asciiTheme="majorBidi" w:hAnsiTheme="majorBidi" w:cstheme="majorBidi"/>
          <w:color w:val="000000" w:themeColor="text1"/>
        </w:rPr>
        <w:t>a</w:t>
      </w:r>
      <w:r w:rsidR="002244F2" w:rsidRPr="007561FE">
        <w:rPr>
          <w:rFonts w:asciiTheme="majorBidi" w:hAnsiTheme="majorBidi" w:cstheme="majorBidi"/>
          <w:color w:val="000000" w:themeColor="text1"/>
        </w:rPr>
        <w:t xml:space="preserve">r the colony surface. The cells are embedded in colorless smooth, firm distinctly delimited mucilage </w:t>
      </w:r>
      <w:r w:rsidR="00F86528" w:rsidRPr="007561FE">
        <w:rPr>
          <w:rFonts w:asciiTheme="majorBidi" w:hAnsiTheme="majorBidi" w:cstheme="majorBidi"/>
          <w:color w:val="000000" w:themeColor="text1"/>
        </w:rPr>
        <w:t xml:space="preserve">with a </w:t>
      </w:r>
      <w:r w:rsidR="002244F2" w:rsidRPr="007561FE">
        <w:rPr>
          <w:rFonts w:asciiTheme="majorBidi" w:hAnsiTheme="majorBidi" w:cstheme="majorBidi"/>
          <w:color w:val="000000" w:themeColor="text1"/>
        </w:rPr>
        <w:t>refractive outline. The gelatinous margin extends 3-6 µm beyond the cell aggregations. Cells are spherical with distinct aerotopes, 4.0-7.5 µm in diameter (McGregor et al</w:t>
      </w:r>
      <w:r w:rsidR="00E54B16" w:rsidRPr="007561FE">
        <w:rPr>
          <w:rFonts w:asciiTheme="majorBidi" w:hAnsiTheme="majorBidi" w:cstheme="majorBidi"/>
          <w:color w:val="000000" w:themeColor="text1"/>
        </w:rPr>
        <w:t>.</w:t>
      </w:r>
      <w:r w:rsidR="002244F2" w:rsidRPr="007561FE">
        <w:rPr>
          <w:rFonts w:asciiTheme="majorBidi" w:hAnsiTheme="majorBidi" w:cstheme="majorBidi"/>
          <w:color w:val="000000" w:themeColor="text1"/>
        </w:rPr>
        <w:t xml:space="preserve"> 2007). </w:t>
      </w:r>
    </w:p>
    <w:p w14:paraId="04591F8F" w14:textId="0B5F56DA" w:rsidR="00AA6945" w:rsidRPr="007561FE" w:rsidRDefault="00AA6945" w:rsidP="009A4D0D">
      <w:pPr>
        <w:rPr>
          <w:rFonts w:asciiTheme="majorBidi" w:hAnsiTheme="majorBidi" w:cstheme="majorBidi"/>
          <w:color w:val="000000" w:themeColor="text1"/>
        </w:rPr>
      </w:pPr>
      <w:r w:rsidRPr="007561FE">
        <w:rPr>
          <w:rFonts w:asciiTheme="majorBidi" w:hAnsiTheme="majorBidi" w:cstheme="majorBidi"/>
          <w:noProof/>
          <w:color w:val="000000" w:themeColor="text1"/>
        </w:rPr>
        <w:lastRenderedPageBreak/>
        <w:drawing>
          <wp:inline distT="0" distB="0" distL="0" distR="0" wp14:anchorId="6393940D" wp14:editId="0CA1DCC5">
            <wp:extent cx="2645009" cy="3454303"/>
            <wp:effectExtent l="0" t="0" r="0" b="635"/>
            <wp:docPr id="1946223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22334" name="Picture 19462233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8384" cy="3510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B08E8" w14:textId="41C522A4" w:rsidR="00AA6945" w:rsidRPr="007561FE" w:rsidRDefault="00AA6945" w:rsidP="00AA6945">
      <w:pPr>
        <w:rPr>
          <w:rFonts w:asciiTheme="majorBidi" w:hAnsiTheme="majorBidi" w:cstheme="majorBidi"/>
        </w:rPr>
      </w:pPr>
      <w:r w:rsidRPr="007561FE">
        <w:rPr>
          <w:rFonts w:asciiTheme="majorBidi" w:hAnsiTheme="majorBidi" w:cstheme="majorBidi"/>
          <w:highlight w:val="yellow"/>
        </w:rPr>
        <w:t>Plate 1</w:t>
      </w:r>
      <w:r w:rsidRPr="007561FE">
        <w:rPr>
          <w:rFonts w:asciiTheme="majorBidi" w:hAnsiTheme="majorBidi" w:cstheme="majorBidi"/>
        </w:rPr>
        <w:t xml:space="preserve">. </w:t>
      </w:r>
      <w:r w:rsidRPr="007561FE">
        <w:rPr>
          <w:rFonts w:asciiTheme="majorBidi" w:hAnsiTheme="majorBidi" w:cstheme="majorBidi"/>
          <w:i/>
          <w:iCs/>
          <w:color w:val="000000" w:themeColor="text1"/>
        </w:rPr>
        <w:t>Microcystis wesenbergii</w:t>
      </w:r>
      <w:r w:rsidRPr="007561FE">
        <w:rPr>
          <w:rFonts w:asciiTheme="majorBidi" w:hAnsiTheme="majorBidi" w:cstheme="majorBidi"/>
          <w:color w:val="000000" w:themeColor="text1"/>
        </w:rPr>
        <w:t xml:space="preserve"> from Lake Kinneret, showing its relatively large cells embedded in mucilage with a distinct edge. </w:t>
      </w:r>
      <w:r w:rsidRPr="007561FE">
        <w:rPr>
          <w:rFonts w:asciiTheme="majorBidi" w:hAnsiTheme="majorBidi" w:cstheme="majorBidi"/>
        </w:rPr>
        <w:t>Photo by Alla Alster</w:t>
      </w:r>
      <w:r w:rsidR="00674DEA" w:rsidRPr="007561FE">
        <w:rPr>
          <w:rFonts w:asciiTheme="majorBidi" w:hAnsiTheme="majorBidi" w:cstheme="majorBidi"/>
        </w:rPr>
        <w:t xml:space="preserve">, </w:t>
      </w:r>
      <w:r w:rsidR="007076D9">
        <w:rPr>
          <w:rFonts w:asciiTheme="majorBidi" w:hAnsiTheme="majorBidi" w:cstheme="majorBidi"/>
        </w:rPr>
        <w:t>April</w:t>
      </w:r>
      <w:r w:rsidR="00674DEA" w:rsidRPr="007561FE">
        <w:rPr>
          <w:rFonts w:asciiTheme="majorBidi" w:hAnsiTheme="majorBidi" w:cstheme="majorBidi"/>
        </w:rPr>
        <w:t xml:space="preserve"> 2006</w:t>
      </w:r>
      <w:r w:rsidRPr="007561FE">
        <w:rPr>
          <w:rFonts w:asciiTheme="majorBidi" w:hAnsiTheme="majorBidi" w:cstheme="majorBidi"/>
        </w:rPr>
        <w:t>.</w:t>
      </w:r>
    </w:p>
    <w:p w14:paraId="797EA655" w14:textId="2AFB1111" w:rsidR="002D71B0" w:rsidRPr="007561FE" w:rsidRDefault="007076D9" w:rsidP="009A4D0D">
      <w:pPr>
        <w:rPr>
          <w:rFonts w:asciiTheme="majorBidi" w:hAnsiTheme="majorBidi" w:cstheme="majorBidi"/>
          <w:highlight w:val="yellow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7CCA8885" wp14:editId="05B59ED3">
            <wp:extent cx="2661468" cy="2771553"/>
            <wp:effectExtent l="0" t="0" r="5715" b="0"/>
            <wp:docPr id="2133232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232201" name="Picture 213323220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0847" cy="2791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394CD" w14:textId="69ECF021" w:rsidR="00AA6945" w:rsidRPr="007561FE" w:rsidRDefault="00AA6945" w:rsidP="00AA6945">
      <w:pPr>
        <w:rPr>
          <w:rFonts w:asciiTheme="majorBidi" w:hAnsiTheme="majorBidi" w:cstheme="majorBidi"/>
        </w:rPr>
      </w:pPr>
      <w:r w:rsidRPr="007561FE">
        <w:rPr>
          <w:rFonts w:asciiTheme="majorBidi" w:hAnsiTheme="majorBidi" w:cstheme="majorBidi"/>
          <w:highlight w:val="yellow"/>
        </w:rPr>
        <w:t xml:space="preserve">Plate </w:t>
      </w:r>
      <w:r w:rsidRPr="007561FE">
        <w:rPr>
          <w:rFonts w:asciiTheme="majorBidi" w:hAnsiTheme="majorBidi" w:cstheme="majorBidi"/>
        </w:rPr>
        <w:t xml:space="preserve">2. </w:t>
      </w:r>
      <w:r w:rsidRPr="007561FE">
        <w:rPr>
          <w:rFonts w:asciiTheme="majorBidi" w:hAnsiTheme="majorBidi" w:cstheme="majorBidi"/>
          <w:i/>
          <w:iCs/>
          <w:color w:val="000000" w:themeColor="text1"/>
        </w:rPr>
        <w:t>Microcystis wesenbergii</w:t>
      </w:r>
      <w:r w:rsidRPr="007561FE">
        <w:rPr>
          <w:rFonts w:asciiTheme="majorBidi" w:hAnsiTheme="majorBidi" w:cstheme="majorBidi"/>
          <w:color w:val="000000" w:themeColor="text1"/>
        </w:rPr>
        <w:t xml:space="preserve"> from Lake Kinneret, showing a colony made of several lobes</w:t>
      </w:r>
      <w:r w:rsidR="007076D9">
        <w:rPr>
          <w:rFonts w:asciiTheme="majorBidi" w:hAnsiTheme="majorBidi" w:cstheme="majorBidi"/>
          <w:color w:val="000000" w:themeColor="text1"/>
        </w:rPr>
        <w:t>/sub-colonies</w:t>
      </w:r>
      <w:r w:rsidRPr="007561FE">
        <w:rPr>
          <w:rFonts w:asciiTheme="majorBidi" w:hAnsiTheme="majorBidi" w:cstheme="majorBidi"/>
          <w:color w:val="000000" w:themeColor="text1"/>
        </w:rPr>
        <w:t xml:space="preserve">. </w:t>
      </w:r>
      <w:r w:rsidRPr="007561FE">
        <w:rPr>
          <w:rFonts w:asciiTheme="majorBidi" w:hAnsiTheme="majorBidi" w:cstheme="majorBidi"/>
        </w:rPr>
        <w:t>Photo by Alla Alster</w:t>
      </w:r>
      <w:r w:rsidR="00EE49FA" w:rsidRPr="007561FE">
        <w:rPr>
          <w:rFonts w:asciiTheme="majorBidi" w:hAnsiTheme="majorBidi" w:cstheme="majorBidi"/>
        </w:rPr>
        <w:t xml:space="preserve">, </w:t>
      </w:r>
      <w:r w:rsidR="00674DEA" w:rsidRPr="007561FE">
        <w:rPr>
          <w:rFonts w:asciiTheme="majorBidi" w:hAnsiTheme="majorBidi" w:cstheme="majorBidi"/>
        </w:rPr>
        <w:t>May</w:t>
      </w:r>
      <w:r w:rsidR="008C097D" w:rsidRPr="007561FE">
        <w:rPr>
          <w:rFonts w:asciiTheme="majorBidi" w:hAnsiTheme="majorBidi" w:cstheme="majorBidi"/>
        </w:rPr>
        <w:t xml:space="preserve"> </w:t>
      </w:r>
      <w:r w:rsidR="00674DEA" w:rsidRPr="007561FE">
        <w:rPr>
          <w:rFonts w:asciiTheme="majorBidi" w:hAnsiTheme="majorBidi" w:cstheme="majorBidi"/>
        </w:rPr>
        <w:t>2006, Sta. A</w:t>
      </w:r>
      <w:r w:rsidRPr="007561FE">
        <w:rPr>
          <w:rFonts w:asciiTheme="majorBidi" w:hAnsiTheme="majorBidi" w:cstheme="majorBidi"/>
        </w:rPr>
        <w:t>.</w:t>
      </w:r>
    </w:p>
    <w:p w14:paraId="42AA1FAB" w14:textId="77777777" w:rsidR="00557324" w:rsidRPr="007561FE" w:rsidRDefault="009A4D0D" w:rsidP="00AA6945">
      <w:pPr>
        <w:rPr>
          <w:rFonts w:asciiTheme="majorBidi" w:hAnsiTheme="majorBidi" w:cstheme="majorBidi"/>
        </w:rPr>
      </w:pPr>
      <w:r w:rsidRPr="007561FE">
        <w:rPr>
          <w:rFonts w:asciiTheme="majorBidi" w:hAnsiTheme="majorBidi" w:cstheme="majorBidi"/>
          <w:b/>
          <w:bCs/>
          <w:iCs/>
          <w:szCs w:val="22"/>
          <w:lang w:bidi="en-US"/>
        </w:rPr>
        <w:t>Ecology:</w:t>
      </w:r>
      <w:r w:rsidRPr="007561FE">
        <w:rPr>
          <w:rFonts w:asciiTheme="majorBidi" w:hAnsiTheme="majorBidi" w:cstheme="majorBidi"/>
        </w:rPr>
        <w:t xml:space="preserve"> </w:t>
      </w:r>
    </w:p>
    <w:p w14:paraId="397D5D78" w14:textId="4D91C172" w:rsidR="009A4D0D" w:rsidRPr="007561FE" w:rsidRDefault="007D07DC" w:rsidP="00AA6945">
      <w:pPr>
        <w:rPr>
          <w:rFonts w:asciiTheme="majorBidi" w:hAnsiTheme="majorBidi" w:cstheme="majorBidi"/>
          <w:b/>
          <w:bCs/>
          <w:iCs/>
          <w:color w:val="000000" w:themeColor="text1"/>
          <w:szCs w:val="22"/>
          <w:lang w:bidi="en-US"/>
        </w:rPr>
      </w:pPr>
      <w:r w:rsidRPr="007561FE">
        <w:rPr>
          <w:rFonts w:asciiTheme="majorBidi" w:hAnsiTheme="majorBidi" w:cstheme="majorBidi"/>
          <w:i/>
          <w:iCs/>
          <w:color w:val="000000" w:themeColor="text1"/>
        </w:rPr>
        <w:t>Microcystis wesenbergii</w:t>
      </w:r>
      <w:r w:rsidRPr="007561FE">
        <w:rPr>
          <w:rFonts w:asciiTheme="majorBidi" w:hAnsiTheme="majorBidi" w:cstheme="majorBidi"/>
          <w:color w:val="000000" w:themeColor="text1"/>
        </w:rPr>
        <w:t xml:space="preserve"> is one of the common species of cyanobacteria occurring in Lake Kinneret (Fig. 1), but it </w:t>
      </w:r>
      <w:r w:rsidR="004E74C0" w:rsidRPr="007561FE">
        <w:rPr>
          <w:rFonts w:asciiTheme="majorBidi" w:hAnsiTheme="majorBidi" w:cstheme="majorBidi"/>
          <w:color w:val="000000" w:themeColor="text1"/>
        </w:rPr>
        <w:t>wa</w:t>
      </w:r>
      <w:r w:rsidRPr="007561FE">
        <w:rPr>
          <w:rFonts w:asciiTheme="majorBidi" w:hAnsiTheme="majorBidi" w:cstheme="majorBidi"/>
          <w:color w:val="000000" w:themeColor="text1"/>
        </w:rPr>
        <w:t>s never dominant and never recorded to form a bloom</w:t>
      </w:r>
      <w:r w:rsidR="004E74C0" w:rsidRPr="007561FE">
        <w:rPr>
          <w:rFonts w:asciiTheme="majorBidi" w:hAnsiTheme="majorBidi" w:cstheme="majorBidi"/>
          <w:color w:val="000000" w:themeColor="text1"/>
        </w:rPr>
        <w:t xml:space="preserve"> (although it did </w:t>
      </w:r>
      <w:r w:rsidR="004E74C0" w:rsidRPr="007561FE">
        <w:rPr>
          <w:rFonts w:asciiTheme="majorBidi" w:hAnsiTheme="majorBidi" w:cstheme="majorBidi"/>
          <w:color w:val="000000" w:themeColor="text1"/>
        </w:rPr>
        <w:lastRenderedPageBreak/>
        <w:t>form a bloom in Agmon-Hula in summer 2020)</w:t>
      </w:r>
      <w:r w:rsidRPr="007561FE">
        <w:rPr>
          <w:rFonts w:asciiTheme="majorBidi" w:hAnsiTheme="majorBidi" w:cstheme="majorBidi"/>
          <w:color w:val="000000" w:themeColor="text1"/>
        </w:rPr>
        <w:t xml:space="preserve">. </w:t>
      </w:r>
      <w:r w:rsidR="00193E4F" w:rsidRPr="007561FE">
        <w:rPr>
          <w:rFonts w:asciiTheme="majorBidi" w:hAnsiTheme="majorBidi" w:cstheme="majorBidi"/>
          <w:color w:val="000000" w:themeColor="text1"/>
        </w:rPr>
        <w:t>The species was not counted at all prior to 1998</w:t>
      </w:r>
      <w:r w:rsidR="004E74C0" w:rsidRPr="007561FE">
        <w:rPr>
          <w:rFonts w:asciiTheme="majorBidi" w:hAnsiTheme="majorBidi" w:cstheme="majorBidi"/>
          <w:color w:val="000000" w:themeColor="text1"/>
        </w:rPr>
        <w:t>.</w:t>
      </w:r>
      <w:r w:rsidR="00557324" w:rsidRPr="007561FE">
        <w:rPr>
          <w:rFonts w:asciiTheme="majorBidi" w:hAnsiTheme="majorBidi" w:cstheme="majorBidi"/>
          <w:color w:val="000000" w:themeColor="text1"/>
        </w:rPr>
        <w:t xml:space="preserve"> </w:t>
      </w:r>
      <w:r w:rsidR="004E74C0" w:rsidRPr="007561FE">
        <w:rPr>
          <w:rFonts w:asciiTheme="majorBidi" w:hAnsiTheme="majorBidi" w:cstheme="majorBidi"/>
          <w:color w:val="000000" w:themeColor="text1"/>
        </w:rPr>
        <w:t>It</w:t>
      </w:r>
      <w:r w:rsidR="00557324" w:rsidRPr="007561FE">
        <w:rPr>
          <w:rFonts w:asciiTheme="majorBidi" w:hAnsiTheme="majorBidi" w:cstheme="majorBidi"/>
          <w:color w:val="000000" w:themeColor="text1"/>
        </w:rPr>
        <w:t xml:space="preserve"> was more abundant during 1998-2009 than later (Fig. 1)</w:t>
      </w:r>
      <w:r w:rsidR="00193E4F" w:rsidRPr="007561FE">
        <w:rPr>
          <w:rFonts w:asciiTheme="majorBidi" w:hAnsiTheme="majorBidi" w:cstheme="majorBidi"/>
          <w:color w:val="000000" w:themeColor="text1"/>
        </w:rPr>
        <w:t xml:space="preserve">. </w:t>
      </w:r>
      <w:r w:rsidR="00034B55" w:rsidRPr="007561FE">
        <w:rPr>
          <w:rFonts w:asciiTheme="majorBidi" w:hAnsiTheme="majorBidi" w:cstheme="majorBidi"/>
          <w:color w:val="000000" w:themeColor="text1"/>
        </w:rPr>
        <w:t xml:space="preserve">Since July 2024 and until writing this </w:t>
      </w:r>
      <w:r w:rsidRPr="007561FE">
        <w:rPr>
          <w:rFonts w:asciiTheme="majorBidi" w:hAnsiTheme="majorBidi" w:cstheme="majorBidi"/>
          <w:color w:val="000000" w:themeColor="text1"/>
        </w:rPr>
        <w:t>item (July 2026)</w:t>
      </w:r>
      <w:r w:rsidR="00557324" w:rsidRPr="007561FE">
        <w:rPr>
          <w:rFonts w:asciiTheme="majorBidi" w:hAnsiTheme="majorBidi" w:cstheme="majorBidi"/>
          <w:color w:val="000000" w:themeColor="text1"/>
        </w:rPr>
        <w:t xml:space="preserve"> it was not </w:t>
      </w:r>
      <w:r w:rsidR="004E74C0" w:rsidRPr="007561FE">
        <w:rPr>
          <w:rFonts w:asciiTheme="majorBidi" w:hAnsiTheme="majorBidi" w:cstheme="majorBidi"/>
          <w:color w:val="000000" w:themeColor="text1"/>
        </w:rPr>
        <w:t>found at all in Kinneret phytoplankton samples</w:t>
      </w:r>
      <w:r w:rsidR="00557324" w:rsidRPr="007561FE">
        <w:rPr>
          <w:rFonts w:asciiTheme="majorBidi" w:hAnsiTheme="majorBidi" w:cstheme="majorBidi"/>
          <w:color w:val="000000" w:themeColor="text1"/>
        </w:rPr>
        <w:t xml:space="preserve"> (data not shown).</w:t>
      </w:r>
      <w:r w:rsidR="00070E1F" w:rsidRPr="007561FE">
        <w:rPr>
          <w:rFonts w:asciiTheme="majorBidi" w:hAnsiTheme="majorBidi" w:cstheme="majorBidi"/>
          <w:color w:val="000000" w:themeColor="text1"/>
        </w:rPr>
        <w:t xml:space="preserve"> The species is more abundant from March to August, less abundant in winter (Fig. 2</w:t>
      </w:r>
      <w:r w:rsidR="00FB2E1F" w:rsidRPr="007561FE">
        <w:rPr>
          <w:rFonts w:asciiTheme="majorBidi" w:hAnsiTheme="majorBidi" w:cstheme="majorBidi"/>
          <w:color w:val="000000" w:themeColor="text1"/>
        </w:rPr>
        <w:t>a</w:t>
      </w:r>
      <w:r w:rsidR="00070E1F" w:rsidRPr="007561FE">
        <w:rPr>
          <w:rFonts w:asciiTheme="majorBidi" w:hAnsiTheme="majorBidi" w:cstheme="majorBidi"/>
          <w:color w:val="000000" w:themeColor="text1"/>
        </w:rPr>
        <w:t>). Colony size shows the opposite annual cycle, with more cells per colony in winter, less in summer (Fig. 2</w:t>
      </w:r>
      <w:r w:rsidR="00FB2E1F" w:rsidRPr="007561FE">
        <w:rPr>
          <w:rFonts w:asciiTheme="majorBidi" w:hAnsiTheme="majorBidi" w:cstheme="majorBidi"/>
          <w:color w:val="000000" w:themeColor="text1"/>
        </w:rPr>
        <w:t>b</w:t>
      </w:r>
      <w:r w:rsidR="00070E1F" w:rsidRPr="007561FE">
        <w:rPr>
          <w:rFonts w:asciiTheme="majorBidi" w:hAnsiTheme="majorBidi" w:cstheme="majorBidi"/>
          <w:color w:val="000000" w:themeColor="text1"/>
        </w:rPr>
        <w:t>).</w:t>
      </w:r>
      <w:r w:rsidR="00FB2E1F" w:rsidRPr="007561FE">
        <w:rPr>
          <w:rFonts w:asciiTheme="majorBidi" w:hAnsiTheme="majorBidi" w:cstheme="majorBidi"/>
          <w:color w:val="000000" w:themeColor="text1"/>
        </w:rPr>
        <w:t xml:space="preserve"> Cell volume fluctuates </w:t>
      </w:r>
      <w:r w:rsidR="001F17D5" w:rsidRPr="007561FE">
        <w:rPr>
          <w:rFonts w:asciiTheme="majorBidi" w:hAnsiTheme="majorBidi" w:cstheme="majorBidi"/>
          <w:color w:val="000000" w:themeColor="text1"/>
        </w:rPr>
        <w:t>with</w:t>
      </w:r>
      <w:r w:rsidR="00FB2E1F" w:rsidRPr="007561FE">
        <w:rPr>
          <w:rFonts w:asciiTheme="majorBidi" w:hAnsiTheme="majorBidi" w:cstheme="majorBidi"/>
          <w:color w:val="000000" w:themeColor="text1"/>
        </w:rPr>
        <w:t>in a small amplitude around the multiannual median of 90 µm</w:t>
      </w:r>
      <w:r w:rsidR="00FB2E1F" w:rsidRPr="007561FE">
        <w:rPr>
          <w:rFonts w:asciiTheme="majorBidi" w:hAnsiTheme="majorBidi" w:cstheme="majorBidi"/>
          <w:color w:val="000000" w:themeColor="text1"/>
          <w:vertAlign w:val="superscript"/>
        </w:rPr>
        <w:t>3</w:t>
      </w:r>
      <w:r w:rsidR="00FB2E1F" w:rsidRPr="007561FE">
        <w:rPr>
          <w:rFonts w:asciiTheme="majorBidi" w:hAnsiTheme="majorBidi" w:cstheme="majorBidi"/>
          <w:color w:val="000000" w:themeColor="text1"/>
        </w:rPr>
        <w:t xml:space="preserve"> (Fig. 2c).</w:t>
      </w:r>
    </w:p>
    <w:p w14:paraId="19778FAD" w14:textId="3E124DEB" w:rsidR="009A4D0D" w:rsidRPr="007561FE" w:rsidRDefault="00557324" w:rsidP="009A4D0D">
      <w:pPr>
        <w:rPr>
          <w:rFonts w:asciiTheme="majorBidi" w:hAnsiTheme="majorBidi" w:cstheme="majorBidi"/>
        </w:rPr>
      </w:pPr>
      <w:r w:rsidRPr="007561FE">
        <w:rPr>
          <w:rFonts w:asciiTheme="majorBidi" w:hAnsiTheme="majorBidi" w:cstheme="majorBidi"/>
          <w:noProof/>
        </w:rPr>
        <w:drawing>
          <wp:inline distT="0" distB="0" distL="0" distR="0" wp14:anchorId="5F4413F3" wp14:editId="09D63510">
            <wp:extent cx="4343400" cy="1790700"/>
            <wp:effectExtent l="0" t="0" r="0" b="0"/>
            <wp:docPr id="6619899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989941" name="Picture 66198994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F937A" w14:textId="611E88F7" w:rsidR="009A4D0D" w:rsidRPr="007561FE" w:rsidRDefault="009A4D0D" w:rsidP="009A4D0D">
      <w:pPr>
        <w:rPr>
          <w:rFonts w:asciiTheme="majorBidi" w:hAnsiTheme="majorBidi" w:cstheme="majorBidi"/>
          <w:color w:val="000000" w:themeColor="text1"/>
        </w:rPr>
      </w:pPr>
      <w:r w:rsidRPr="007561FE">
        <w:rPr>
          <w:rFonts w:asciiTheme="majorBidi" w:hAnsiTheme="majorBidi" w:cstheme="majorBidi"/>
          <w:color w:val="000000" w:themeColor="text1"/>
        </w:rPr>
        <w:t xml:space="preserve">Figure </w:t>
      </w:r>
      <w:r w:rsidRPr="007561FE">
        <w:rPr>
          <w:rFonts w:asciiTheme="majorBidi" w:hAnsiTheme="majorBidi" w:cstheme="majorBidi"/>
          <w:color w:val="000000" w:themeColor="text1"/>
          <w:highlight w:val="yellow"/>
        </w:rPr>
        <w:t>1.</w:t>
      </w:r>
      <w:r w:rsidRPr="007561FE">
        <w:rPr>
          <w:rFonts w:asciiTheme="majorBidi" w:hAnsiTheme="majorBidi" w:cstheme="majorBidi"/>
          <w:color w:val="000000" w:themeColor="text1"/>
        </w:rPr>
        <w:t xml:space="preserve"> </w:t>
      </w:r>
      <w:bookmarkStart w:id="0" w:name="OLE_LINK1"/>
      <w:r w:rsidRPr="007561FE">
        <w:rPr>
          <w:rFonts w:asciiTheme="majorBidi" w:hAnsiTheme="majorBidi" w:cstheme="majorBidi"/>
          <w:color w:val="000000" w:themeColor="text1"/>
        </w:rPr>
        <w:t xml:space="preserve">Time series of </w:t>
      </w:r>
      <w:r w:rsidR="00557324" w:rsidRPr="007561FE">
        <w:rPr>
          <w:rFonts w:asciiTheme="majorBidi" w:hAnsiTheme="majorBidi" w:cstheme="majorBidi"/>
          <w:i/>
          <w:color w:val="000000" w:themeColor="text1"/>
        </w:rPr>
        <w:t>Microcystis wesenbergii</w:t>
      </w:r>
      <w:r w:rsidRPr="007561FE">
        <w:rPr>
          <w:color w:val="000000" w:themeColor="text1"/>
        </w:rPr>
        <w:t xml:space="preserve"> </w:t>
      </w:r>
      <w:r w:rsidRPr="007561FE">
        <w:rPr>
          <w:rFonts w:asciiTheme="majorBidi" w:hAnsiTheme="majorBidi" w:cstheme="majorBidi"/>
          <w:color w:val="000000" w:themeColor="text1"/>
        </w:rPr>
        <w:t>abundance (cells mL</w:t>
      </w:r>
      <w:r w:rsidRPr="007561FE">
        <w:rPr>
          <w:rFonts w:asciiTheme="majorBidi" w:hAnsiTheme="majorBidi" w:cstheme="majorBidi"/>
          <w:color w:val="000000" w:themeColor="text1"/>
          <w:vertAlign w:val="superscript"/>
        </w:rPr>
        <w:t>-1</w:t>
      </w:r>
      <w:r w:rsidRPr="007561FE">
        <w:rPr>
          <w:rFonts w:asciiTheme="majorBidi" w:hAnsiTheme="majorBidi" w:cstheme="majorBidi"/>
          <w:color w:val="000000" w:themeColor="text1"/>
        </w:rPr>
        <w:t>), Lake Kinneret, 199</w:t>
      </w:r>
      <w:r w:rsidR="00557324" w:rsidRPr="007561FE">
        <w:rPr>
          <w:rFonts w:asciiTheme="majorBidi" w:hAnsiTheme="majorBidi" w:cstheme="majorBidi"/>
          <w:color w:val="000000" w:themeColor="text1"/>
        </w:rPr>
        <w:t>6</w:t>
      </w:r>
      <w:r w:rsidRPr="007561FE">
        <w:rPr>
          <w:rFonts w:asciiTheme="majorBidi" w:hAnsiTheme="majorBidi" w:cstheme="majorBidi"/>
          <w:color w:val="000000" w:themeColor="text1"/>
        </w:rPr>
        <w:t xml:space="preserve">-2020. </w:t>
      </w:r>
    </w:p>
    <w:bookmarkEnd w:id="0"/>
    <w:p w14:paraId="28596891" w14:textId="0F9B58B3" w:rsidR="009A4D0D" w:rsidRPr="007561FE" w:rsidRDefault="00FB2E1F" w:rsidP="009A4D0D">
      <w:pPr>
        <w:rPr>
          <w:rFonts w:asciiTheme="majorBidi" w:hAnsiTheme="majorBidi" w:cstheme="majorBidi"/>
        </w:rPr>
      </w:pPr>
      <w:r w:rsidRPr="007561FE">
        <w:rPr>
          <w:rFonts w:asciiTheme="majorBidi" w:hAnsiTheme="majorBidi" w:cstheme="majorBidi"/>
          <w:noProof/>
        </w:rPr>
        <w:drawing>
          <wp:inline distT="0" distB="0" distL="0" distR="0" wp14:anchorId="55A684A5" wp14:editId="74072CD2">
            <wp:extent cx="5943600" cy="1973580"/>
            <wp:effectExtent l="0" t="0" r="0" b="0"/>
            <wp:docPr id="1057786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78697" name="Picture 10577869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D53D4" w14:textId="5A8B8D33" w:rsidR="009A4D0D" w:rsidRPr="007561FE" w:rsidRDefault="009A4D0D" w:rsidP="009A4D0D">
      <w:pPr>
        <w:rPr>
          <w:rFonts w:asciiTheme="majorBidi" w:hAnsiTheme="majorBidi" w:cstheme="majorBidi"/>
          <w:color w:val="000000" w:themeColor="text1"/>
        </w:rPr>
      </w:pPr>
      <w:r w:rsidRPr="007561FE">
        <w:rPr>
          <w:rFonts w:asciiTheme="majorBidi" w:hAnsiTheme="majorBidi" w:cstheme="majorBidi"/>
        </w:rPr>
        <w:t xml:space="preserve">Figure </w:t>
      </w:r>
      <w:r w:rsidRPr="007561FE">
        <w:rPr>
          <w:rFonts w:asciiTheme="majorBidi" w:hAnsiTheme="majorBidi" w:cstheme="majorBidi"/>
          <w:highlight w:val="yellow"/>
        </w:rPr>
        <w:t>2</w:t>
      </w:r>
      <w:r w:rsidRPr="007561FE">
        <w:rPr>
          <w:rFonts w:asciiTheme="majorBidi" w:hAnsiTheme="majorBidi" w:cstheme="majorBidi"/>
        </w:rPr>
        <w:t xml:space="preserve">. </w:t>
      </w:r>
      <w:r w:rsidRPr="007561FE">
        <w:rPr>
          <w:rFonts w:asciiTheme="majorBidi" w:hAnsiTheme="majorBidi" w:cstheme="majorBidi"/>
          <w:color w:val="000000" w:themeColor="text1"/>
        </w:rPr>
        <w:t xml:space="preserve">The annual pattern of </w:t>
      </w:r>
      <w:r w:rsidR="00FB2E1F" w:rsidRPr="007561FE">
        <w:rPr>
          <w:rFonts w:asciiTheme="majorBidi" w:hAnsiTheme="majorBidi" w:cstheme="majorBidi"/>
          <w:i/>
          <w:iCs/>
          <w:color w:val="000000" w:themeColor="text1"/>
        </w:rPr>
        <w:t>Microcystis wesenbergii</w:t>
      </w:r>
      <w:r w:rsidR="00FB2E1F" w:rsidRPr="007561FE">
        <w:rPr>
          <w:rFonts w:asciiTheme="majorBidi" w:hAnsiTheme="majorBidi" w:cstheme="majorBidi"/>
          <w:iCs/>
          <w:color w:val="000000" w:themeColor="text1"/>
        </w:rPr>
        <w:t xml:space="preserve"> parameters, </w:t>
      </w:r>
      <w:r w:rsidR="00FB2E1F" w:rsidRPr="007561FE">
        <w:rPr>
          <w:rFonts w:asciiTheme="majorBidi" w:hAnsiTheme="majorBidi" w:cstheme="majorBidi"/>
          <w:color w:val="000000" w:themeColor="text1"/>
        </w:rPr>
        <w:t xml:space="preserve">based on data for 1998-2020: (a) </w:t>
      </w:r>
      <w:r w:rsidRPr="007561FE">
        <w:rPr>
          <w:rFonts w:asciiTheme="majorBidi" w:hAnsiTheme="majorBidi" w:cstheme="majorBidi"/>
          <w:color w:val="000000" w:themeColor="text1"/>
        </w:rPr>
        <w:t>water column cell abundance</w:t>
      </w:r>
      <w:r w:rsidR="00FB2E1F" w:rsidRPr="007561FE">
        <w:rPr>
          <w:rFonts w:asciiTheme="majorBidi" w:hAnsiTheme="majorBidi" w:cstheme="majorBidi"/>
          <w:color w:val="000000" w:themeColor="text1"/>
        </w:rPr>
        <w:t>;</w:t>
      </w:r>
      <w:r w:rsidRPr="007561FE">
        <w:rPr>
          <w:rFonts w:asciiTheme="majorBidi" w:hAnsiTheme="majorBidi" w:cstheme="majorBidi"/>
          <w:color w:val="000000" w:themeColor="text1"/>
        </w:rPr>
        <w:t xml:space="preserve"> </w:t>
      </w:r>
      <w:r w:rsidR="00FB2E1F" w:rsidRPr="007561FE">
        <w:rPr>
          <w:rFonts w:asciiTheme="majorBidi" w:hAnsiTheme="majorBidi" w:cstheme="majorBidi"/>
          <w:color w:val="000000" w:themeColor="text1"/>
        </w:rPr>
        <w:t xml:space="preserve">(b) </w:t>
      </w:r>
      <w:r w:rsidR="00070E1F" w:rsidRPr="007561FE">
        <w:rPr>
          <w:rFonts w:asciiTheme="majorBidi" w:hAnsiTheme="majorBidi" w:cstheme="majorBidi"/>
          <w:color w:val="000000" w:themeColor="text1"/>
        </w:rPr>
        <w:t>number of cells per colony</w:t>
      </w:r>
      <w:r w:rsidR="00FB2E1F" w:rsidRPr="007561FE">
        <w:rPr>
          <w:rFonts w:asciiTheme="majorBidi" w:hAnsiTheme="majorBidi" w:cstheme="majorBidi"/>
          <w:color w:val="000000" w:themeColor="text1"/>
        </w:rPr>
        <w:t>; (c) cell volume</w:t>
      </w:r>
      <w:r w:rsidRPr="007561FE">
        <w:rPr>
          <w:rFonts w:asciiTheme="majorBidi" w:hAnsiTheme="majorBidi" w:cstheme="majorBidi"/>
          <w:color w:val="000000" w:themeColor="text1"/>
        </w:rPr>
        <w:t>. Statistics shown are median – middle line; 25th to 75th percentiles – box content; 90th and 10th percentiles - top and bottom bars, respectively.</w:t>
      </w:r>
    </w:p>
    <w:p w14:paraId="5F5594A0" w14:textId="77777777" w:rsidR="009A4D0D" w:rsidRPr="007561FE" w:rsidRDefault="009A4D0D" w:rsidP="009A4D0D">
      <w:pPr>
        <w:rPr>
          <w:rFonts w:asciiTheme="majorBidi" w:hAnsiTheme="majorBidi" w:cstheme="majorBidi"/>
        </w:rPr>
      </w:pPr>
    </w:p>
    <w:p w14:paraId="3617E10E" w14:textId="414A4D7D" w:rsidR="00026812" w:rsidRPr="007561FE" w:rsidRDefault="009A4D0D" w:rsidP="00026812">
      <w:pPr>
        <w:rPr>
          <w:rFonts w:asciiTheme="majorBidi" w:hAnsiTheme="majorBidi" w:cstheme="majorBidi"/>
          <w:b/>
        </w:rPr>
      </w:pPr>
      <w:r w:rsidRPr="007561FE">
        <w:rPr>
          <w:rFonts w:asciiTheme="majorBidi" w:hAnsiTheme="majorBidi" w:cstheme="majorBidi"/>
          <w:b/>
        </w:rPr>
        <w:t>Physiological features:</w:t>
      </w:r>
      <w:r w:rsidR="005C5979" w:rsidRPr="007561FE">
        <w:rPr>
          <w:rFonts w:asciiTheme="majorBidi" w:hAnsiTheme="majorBidi" w:cstheme="majorBidi"/>
          <w:b/>
        </w:rPr>
        <w:t xml:space="preserve"> </w:t>
      </w:r>
      <w:r w:rsidR="00026812" w:rsidRPr="007561FE">
        <w:rPr>
          <w:rFonts w:asciiTheme="majorBidi" w:hAnsiTheme="majorBidi" w:cstheme="majorBidi"/>
          <w:bCs/>
        </w:rPr>
        <w:t xml:space="preserve">Like other species of </w:t>
      </w:r>
      <w:r w:rsidR="00026812" w:rsidRPr="007561FE">
        <w:rPr>
          <w:rFonts w:asciiTheme="majorBidi" w:hAnsiTheme="majorBidi" w:cstheme="majorBidi"/>
          <w:bCs/>
          <w:i/>
          <w:iCs/>
        </w:rPr>
        <w:t>Microcystis, M. wesenbergii</w:t>
      </w:r>
      <w:r w:rsidR="00026812" w:rsidRPr="007561FE">
        <w:rPr>
          <w:rFonts w:asciiTheme="majorBidi" w:hAnsiTheme="majorBidi" w:cstheme="majorBidi"/>
          <w:bCs/>
        </w:rPr>
        <w:t xml:space="preserve"> is known to produce toxins. The toxicity of Kinneret </w:t>
      </w:r>
      <w:r w:rsidR="00026812" w:rsidRPr="007561FE">
        <w:rPr>
          <w:rFonts w:asciiTheme="majorBidi" w:hAnsiTheme="majorBidi" w:cstheme="majorBidi"/>
          <w:bCs/>
          <w:i/>
          <w:iCs/>
        </w:rPr>
        <w:t xml:space="preserve">M. wesenbergii </w:t>
      </w:r>
      <w:r w:rsidR="00026812" w:rsidRPr="007561FE">
        <w:rPr>
          <w:rFonts w:asciiTheme="majorBidi" w:hAnsiTheme="majorBidi" w:cstheme="majorBidi"/>
          <w:bCs/>
        </w:rPr>
        <w:t xml:space="preserve">was never tested because it doesn’t form blooms and we do not have a culture of it, it was impossible to collect for testing sufficient biomass of it </w:t>
      </w:r>
      <w:r w:rsidR="00026812" w:rsidRPr="007561FE">
        <w:rPr>
          <w:rFonts w:asciiTheme="majorBidi" w:hAnsiTheme="majorBidi" w:cstheme="majorBidi"/>
          <w:bCs/>
        </w:rPr>
        <w:lastRenderedPageBreak/>
        <w:t xml:space="preserve">alone, not contaminated by the more abundant toxin-producing </w:t>
      </w:r>
      <w:r w:rsidR="00026812" w:rsidRPr="007561FE">
        <w:rPr>
          <w:rFonts w:asciiTheme="majorBidi" w:hAnsiTheme="majorBidi" w:cstheme="majorBidi"/>
          <w:bCs/>
          <w:i/>
          <w:iCs/>
        </w:rPr>
        <w:t>M. flos</w:t>
      </w:r>
      <w:r w:rsidR="007561FE" w:rsidRPr="007561FE">
        <w:rPr>
          <w:rFonts w:asciiTheme="majorBidi" w:hAnsiTheme="majorBidi" w:cstheme="majorBidi"/>
          <w:bCs/>
          <w:i/>
          <w:iCs/>
        </w:rPr>
        <w:t>-</w:t>
      </w:r>
      <w:r w:rsidR="00026812" w:rsidRPr="007561FE">
        <w:rPr>
          <w:rFonts w:asciiTheme="majorBidi" w:hAnsiTheme="majorBidi" w:cstheme="majorBidi"/>
          <w:bCs/>
          <w:i/>
          <w:iCs/>
        </w:rPr>
        <w:t>aquae</w:t>
      </w:r>
      <w:r w:rsidR="00026812" w:rsidRPr="007561FE">
        <w:rPr>
          <w:rFonts w:asciiTheme="majorBidi" w:hAnsiTheme="majorBidi" w:cstheme="majorBidi"/>
          <w:bCs/>
        </w:rPr>
        <w:t xml:space="preserve"> and </w:t>
      </w:r>
      <w:r w:rsidR="00026812" w:rsidRPr="007561FE">
        <w:rPr>
          <w:rFonts w:asciiTheme="majorBidi" w:hAnsiTheme="majorBidi" w:cstheme="majorBidi"/>
          <w:bCs/>
          <w:i/>
          <w:iCs/>
        </w:rPr>
        <w:t>M. aeroginosa</w:t>
      </w:r>
      <w:r w:rsidR="00026812" w:rsidRPr="007561FE">
        <w:rPr>
          <w:rFonts w:asciiTheme="majorBidi" w:hAnsiTheme="majorBidi" w:cstheme="majorBidi"/>
          <w:bCs/>
        </w:rPr>
        <w:t>.</w:t>
      </w:r>
    </w:p>
    <w:p w14:paraId="79D293A2" w14:textId="77777777" w:rsidR="005F13E6" w:rsidRPr="007561FE" w:rsidRDefault="005F13E6" w:rsidP="009A4D0D">
      <w:pPr>
        <w:rPr>
          <w:rFonts w:asciiTheme="majorBidi" w:hAnsiTheme="majorBidi" w:cstheme="majorBidi"/>
          <w:bCs/>
        </w:rPr>
      </w:pPr>
    </w:p>
    <w:p w14:paraId="16145BAA" w14:textId="77777777" w:rsidR="009A4D0D" w:rsidRPr="007561FE" w:rsidRDefault="009A4D0D" w:rsidP="009A4D0D">
      <w:pPr>
        <w:rPr>
          <w:rFonts w:asciiTheme="majorBidi" w:hAnsiTheme="majorBidi" w:cstheme="majorBidi"/>
          <w:b/>
        </w:rPr>
      </w:pPr>
      <w:r w:rsidRPr="007561FE">
        <w:rPr>
          <w:rFonts w:asciiTheme="majorBidi" w:hAnsiTheme="majorBidi" w:cstheme="majorBidi"/>
          <w:b/>
        </w:rPr>
        <w:t>Environmental conditions:</w:t>
      </w:r>
    </w:p>
    <w:p w14:paraId="6443ECDF" w14:textId="244C06F8" w:rsidR="003030B3" w:rsidRPr="007561FE" w:rsidRDefault="00301CA9" w:rsidP="00F80944">
      <w:pPr>
        <w:rPr>
          <w:rFonts w:asciiTheme="majorBidi" w:hAnsiTheme="majorBidi" w:cstheme="majorBidi"/>
          <w:rtl/>
        </w:rPr>
      </w:pPr>
      <w:r w:rsidRPr="007561FE">
        <w:rPr>
          <w:rFonts w:asciiTheme="majorBidi" w:hAnsiTheme="majorBidi" w:cstheme="majorBidi"/>
          <w:i/>
          <w:iCs/>
        </w:rPr>
        <w:t>M. wesenbergii</w:t>
      </w:r>
      <w:r w:rsidRPr="007561FE">
        <w:rPr>
          <w:rFonts w:asciiTheme="majorBidi" w:hAnsiTheme="majorBidi" w:cstheme="majorBidi"/>
        </w:rPr>
        <w:t xml:space="preserve"> abundance is independent of water temperature, mixing depth, euphotic zone depth, alkalinity and calcium concentrations. Abundance increases with pH, from pH 8 till about pH 9.2, and with DON, till about 0.3 mg L</w:t>
      </w:r>
      <w:r w:rsidRPr="007561FE">
        <w:rPr>
          <w:rFonts w:asciiTheme="majorBidi" w:hAnsiTheme="majorBidi" w:cstheme="majorBidi"/>
          <w:vertAlign w:val="superscript"/>
        </w:rPr>
        <w:t>-1</w:t>
      </w:r>
      <w:r w:rsidRPr="007561FE">
        <w:rPr>
          <w:rFonts w:asciiTheme="majorBidi" w:hAnsiTheme="majorBidi" w:cstheme="majorBidi"/>
        </w:rPr>
        <w:t>. All abundance peaks occurred at NH</w:t>
      </w:r>
      <w:r w:rsidRPr="007561FE">
        <w:rPr>
          <w:rFonts w:asciiTheme="majorBidi" w:hAnsiTheme="majorBidi" w:cstheme="majorBidi"/>
          <w:vertAlign w:val="subscript"/>
        </w:rPr>
        <w:t>4</w:t>
      </w:r>
      <w:r w:rsidRPr="007561FE">
        <w:rPr>
          <w:rFonts w:asciiTheme="majorBidi" w:hAnsiTheme="majorBidi" w:cstheme="majorBidi"/>
        </w:rPr>
        <w:t xml:space="preserve"> &lt; 25 µg L</w:t>
      </w:r>
      <w:r w:rsidRPr="007561FE">
        <w:rPr>
          <w:rFonts w:asciiTheme="majorBidi" w:hAnsiTheme="majorBidi" w:cstheme="majorBidi"/>
          <w:vertAlign w:val="superscript"/>
        </w:rPr>
        <w:t>-1</w:t>
      </w:r>
      <w:r w:rsidRPr="007561FE">
        <w:rPr>
          <w:rFonts w:asciiTheme="majorBidi" w:hAnsiTheme="majorBidi" w:cstheme="majorBidi"/>
        </w:rPr>
        <w:t xml:space="preserve"> and </w:t>
      </w:r>
      <w:r w:rsidR="00075FA9">
        <w:rPr>
          <w:rFonts w:asciiTheme="majorBidi" w:hAnsiTheme="majorBidi" w:cstheme="majorBidi"/>
        </w:rPr>
        <w:t>organic-N</w:t>
      </w:r>
      <w:r w:rsidRPr="007561FE">
        <w:rPr>
          <w:rFonts w:asciiTheme="majorBidi" w:hAnsiTheme="majorBidi" w:cstheme="majorBidi"/>
        </w:rPr>
        <w:t xml:space="preserve"> around 0.4 mg L</w:t>
      </w:r>
      <w:r w:rsidRPr="007561FE">
        <w:rPr>
          <w:rFonts w:asciiTheme="majorBidi" w:hAnsiTheme="majorBidi" w:cstheme="majorBidi"/>
          <w:vertAlign w:val="superscript"/>
        </w:rPr>
        <w:t>-1</w:t>
      </w:r>
      <w:r w:rsidRPr="007561FE">
        <w:rPr>
          <w:rFonts w:asciiTheme="majorBidi" w:hAnsiTheme="majorBidi" w:cstheme="majorBidi"/>
        </w:rPr>
        <w:t>.</w:t>
      </w:r>
      <w:r w:rsidR="001547E7" w:rsidRPr="007561FE">
        <w:rPr>
          <w:rFonts w:asciiTheme="majorBidi" w:hAnsiTheme="majorBidi" w:cstheme="majorBidi"/>
        </w:rPr>
        <w:t xml:space="preserve"> </w:t>
      </w:r>
      <w:r w:rsidRPr="007561FE">
        <w:rPr>
          <w:rFonts w:asciiTheme="majorBidi" w:hAnsiTheme="majorBidi" w:cstheme="majorBidi"/>
        </w:rPr>
        <w:t>Colony size (=number of cells per colony) dec</w:t>
      </w:r>
      <w:r w:rsidR="006D7E24" w:rsidRPr="007561FE">
        <w:rPr>
          <w:rFonts w:asciiTheme="majorBidi" w:hAnsiTheme="majorBidi" w:cstheme="majorBidi"/>
        </w:rPr>
        <w:t>l</w:t>
      </w:r>
      <w:r w:rsidRPr="007561FE">
        <w:rPr>
          <w:rFonts w:asciiTheme="majorBidi" w:hAnsiTheme="majorBidi" w:cstheme="majorBidi"/>
        </w:rPr>
        <w:t>ined with increasing temperature, increased with</w:t>
      </w:r>
      <w:r w:rsidR="004651B9" w:rsidRPr="007561FE">
        <w:rPr>
          <w:rFonts w:asciiTheme="majorBidi" w:hAnsiTheme="majorBidi" w:cstheme="majorBidi"/>
        </w:rPr>
        <w:t xml:space="preserve"> </w:t>
      </w:r>
      <w:r w:rsidRPr="007561FE">
        <w:rPr>
          <w:rFonts w:asciiTheme="majorBidi" w:hAnsiTheme="majorBidi" w:cstheme="majorBidi"/>
        </w:rPr>
        <w:t>cal</w:t>
      </w:r>
      <w:r w:rsidR="00F80944" w:rsidRPr="007561FE">
        <w:rPr>
          <w:rFonts w:asciiTheme="majorBidi" w:hAnsiTheme="majorBidi" w:cstheme="majorBidi"/>
        </w:rPr>
        <w:t>c</w:t>
      </w:r>
      <w:r w:rsidRPr="007561FE">
        <w:rPr>
          <w:rFonts w:asciiTheme="majorBidi" w:hAnsiTheme="majorBidi" w:cstheme="majorBidi"/>
        </w:rPr>
        <w:t xml:space="preserve">ium and alkalinity and was independent of nitrate, ammonium and DON concentrations. </w:t>
      </w:r>
    </w:p>
    <w:p w14:paraId="2B6C76DA" w14:textId="77777777" w:rsidR="003030B3" w:rsidRPr="007561FE" w:rsidRDefault="003030B3" w:rsidP="001547E7">
      <w:pPr>
        <w:rPr>
          <w:rFonts w:asciiTheme="majorBidi" w:hAnsiTheme="majorBidi" w:cstheme="majorBidi"/>
        </w:rPr>
      </w:pPr>
    </w:p>
    <w:p w14:paraId="64793F38" w14:textId="77777777" w:rsidR="009A4D0D" w:rsidRPr="007561FE" w:rsidRDefault="009A4D0D" w:rsidP="009A4D0D">
      <w:pPr>
        <w:rPr>
          <w:rFonts w:asciiTheme="majorBidi" w:hAnsiTheme="majorBidi" w:cstheme="majorBidi"/>
          <w:color w:val="000000"/>
        </w:rPr>
      </w:pPr>
      <w:r w:rsidRPr="007561FE">
        <w:rPr>
          <w:rFonts w:asciiTheme="majorBidi" w:hAnsiTheme="majorBidi" w:cstheme="majorBidi"/>
          <w:b/>
          <w:bCs/>
          <w:color w:val="000000"/>
        </w:rPr>
        <w:t>Cite this record as</w:t>
      </w:r>
      <w:r w:rsidRPr="007561FE">
        <w:rPr>
          <w:rFonts w:asciiTheme="majorBidi" w:hAnsiTheme="majorBidi" w:cstheme="majorBidi"/>
          <w:color w:val="000000"/>
        </w:rPr>
        <w:t xml:space="preserve">: </w:t>
      </w:r>
    </w:p>
    <w:p w14:paraId="1A7B2528" w14:textId="77777777" w:rsidR="009A4D0D" w:rsidRPr="007561FE" w:rsidRDefault="009A4D0D" w:rsidP="009A4D0D">
      <w:pPr>
        <w:rPr>
          <w:rFonts w:asciiTheme="majorBidi" w:hAnsiTheme="majorBidi" w:cstheme="majorBidi"/>
          <w:b/>
          <w:bCs/>
        </w:rPr>
      </w:pPr>
      <w:r w:rsidRPr="007561FE">
        <w:rPr>
          <w:rFonts w:asciiTheme="majorBidi" w:hAnsiTheme="majorBidi" w:cstheme="majorBidi"/>
          <w:color w:val="000000"/>
        </w:rPr>
        <w:t>Tamar Zohary, Alla Alster. [Date when Item was last updated]. Electronic publication. Israel Oceanographic &amp; Limnological Research.</w:t>
      </w:r>
      <w:r w:rsidRPr="007561FE">
        <w:rPr>
          <w:rStyle w:val="apple-converted-space"/>
          <w:rFonts w:asciiTheme="majorBidi" w:hAnsiTheme="majorBidi" w:cstheme="majorBidi"/>
          <w:color w:val="000000"/>
        </w:rPr>
        <w:t> [Date when last accessed].</w:t>
      </w:r>
    </w:p>
    <w:p w14:paraId="014D32E5" w14:textId="77777777" w:rsidR="009A4D0D" w:rsidRPr="007561FE" w:rsidRDefault="009A4D0D" w:rsidP="009A4D0D">
      <w:pPr>
        <w:rPr>
          <w:rFonts w:asciiTheme="majorBidi" w:hAnsiTheme="majorBidi" w:cstheme="majorBidi"/>
        </w:rPr>
      </w:pPr>
      <w:r w:rsidRPr="007561FE">
        <w:rPr>
          <w:rFonts w:asciiTheme="majorBidi" w:hAnsiTheme="majorBidi" w:cstheme="majorBidi"/>
          <w:b/>
          <w:bCs/>
        </w:rPr>
        <w:t>Further reading</w:t>
      </w:r>
      <w:r w:rsidRPr="007561FE">
        <w:rPr>
          <w:rFonts w:asciiTheme="majorBidi" w:hAnsiTheme="majorBidi" w:cstheme="majorBidi"/>
        </w:rPr>
        <w:t xml:space="preserve">: </w:t>
      </w:r>
    </w:p>
    <w:p w14:paraId="1EA5E38C" w14:textId="7C2A2BA1" w:rsidR="00494511" w:rsidRPr="007561FE" w:rsidRDefault="00494511" w:rsidP="009A4D0D">
      <w:pPr>
        <w:rPr>
          <w:rFonts w:asciiTheme="majorBidi" w:hAnsiTheme="majorBidi" w:cstheme="majorBidi"/>
          <w:color w:val="000000"/>
        </w:rPr>
      </w:pPr>
      <w:r w:rsidRPr="007561FE">
        <w:rPr>
          <w:rFonts w:asciiTheme="majorBidi" w:hAnsiTheme="majorBidi" w:cstheme="majorBidi"/>
          <w:color w:val="000000"/>
        </w:rPr>
        <w:t xml:space="preserve">Komárek J, Anagnostidis K. 1999. </w:t>
      </w:r>
      <w:proofErr w:type="spellStart"/>
      <w:r w:rsidRPr="007561FE">
        <w:rPr>
          <w:rFonts w:asciiTheme="majorBidi" w:hAnsiTheme="majorBidi" w:cstheme="majorBidi"/>
          <w:color w:val="000000"/>
        </w:rPr>
        <w:t>Cyanoprokaryota</w:t>
      </w:r>
      <w:proofErr w:type="spellEnd"/>
      <w:r w:rsidRPr="007561FE">
        <w:rPr>
          <w:rFonts w:asciiTheme="majorBidi" w:hAnsiTheme="majorBidi" w:cstheme="majorBidi"/>
          <w:color w:val="000000"/>
        </w:rPr>
        <w:t>. 1. Chroococcales. In: </w:t>
      </w:r>
      <w:proofErr w:type="spellStart"/>
      <w:r w:rsidRPr="007561FE">
        <w:rPr>
          <w:rFonts w:asciiTheme="majorBidi" w:hAnsiTheme="majorBidi" w:cstheme="majorBidi"/>
          <w:color w:val="000000"/>
        </w:rPr>
        <w:t>Süßwasserflora</w:t>
      </w:r>
      <w:proofErr w:type="spellEnd"/>
      <w:r w:rsidRPr="007561FE">
        <w:rPr>
          <w:rFonts w:asciiTheme="majorBidi" w:hAnsiTheme="majorBidi" w:cstheme="majorBidi"/>
          <w:color w:val="000000"/>
        </w:rPr>
        <w:t xml:space="preserve"> von Mitteleuropa. </w:t>
      </w:r>
      <w:proofErr w:type="spellStart"/>
      <w:r w:rsidRPr="007561FE">
        <w:rPr>
          <w:rFonts w:asciiTheme="majorBidi" w:hAnsiTheme="majorBidi" w:cstheme="majorBidi"/>
          <w:color w:val="000000"/>
        </w:rPr>
        <w:t>Begründet</w:t>
      </w:r>
      <w:proofErr w:type="spellEnd"/>
      <w:r w:rsidRPr="007561FE">
        <w:rPr>
          <w:rFonts w:asciiTheme="majorBidi" w:hAnsiTheme="majorBidi" w:cstheme="majorBidi"/>
          <w:color w:val="000000"/>
        </w:rPr>
        <w:t xml:space="preserve"> von A. Pascher. Band 19/1. (Ettl H, Gärtner G, </w:t>
      </w:r>
      <w:proofErr w:type="spellStart"/>
      <w:r w:rsidRPr="007561FE">
        <w:rPr>
          <w:rFonts w:asciiTheme="majorBidi" w:hAnsiTheme="majorBidi" w:cstheme="majorBidi"/>
          <w:color w:val="000000"/>
        </w:rPr>
        <w:t>Heynig</w:t>
      </w:r>
      <w:proofErr w:type="spellEnd"/>
      <w:r w:rsidRPr="007561FE">
        <w:rPr>
          <w:rFonts w:asciiTheme="majorBidi" w:hAnsiTheme="majorBidi" w:cstheme="majorBidi"/>
          <w:color w:val="000000"/>
        </w:rPr>
        <w:t xml:space="preserve"> H, Mollenhauer D, Eds), pp. 1-548. Heidelberg &amp; Berlin: Spektrum, </w:t>
      </w:r>
      <w:proofErr w:type="spellStart"/>
      <w:r w:rsidRPr="007561FE">
        <w:rPr>
          <w:rFonts w:asciiTheme="majorBidi" w:hAnsiTheme="majorBidi" w:cstheme="majorBidi"/>
          <w:color w:val="000000"/>
        </w:rPr>
        <w:t>Akademischer</w:t>
      </w:r>
      <w:proofErr w:type="spellEnd"/>
      <w:r w:rsidRPr="007561FE">
        <w:rPr>
          <w:rFonts w:asciiTheme="majorBidi" w:hAnsiTheme="majorBidi" w:cstheme="majorBidi"/>
          <w:color w:val="000000"/>
        </w:rPr>
        <w:t xml:space="preserve"> Verlag.</w:t>
      </w:r>
    </w:p>
    <w:p w14:paraId="485AB097" w14:textId="3C42B59A" w:rsidR="008051EE" w:rsidRPr="007561FE" w:rsidRDefault="00494511" w:rsidP="008C097D">
      <w:pPr>
        <w:rPr>
          <w:rFonts w:asciiTheme="majorBidi" w:hAnsiTheme="majorBidi" w:cstheme="majorBidi"/>
          <w:color w:val="000000"/>
        </w:rPr>
      </w:pPr>
      <w:r w:rsidRPr="007561FE">
        <w:rPr>
          <w:rFonts w:asciiTheme="majorBidi" w:hAnsiTheme="majorBidi" w:cstheme="majorBidi"/>
          <w:color w:val="000000"/>
        </w:rPr>
        <w:t xml:space="preserve">McGregor G, Fabbro LD, </w:t>
      </w:r>
      <w:proofErr w:type="spellStart"/>
      <w:r w:rsidRPr="007561FE">
        <w:rPr>
          <w:rFonts w:asciiTheme="majorBidi" w:hAnsiTheme="majorBidi" w:cstheme="majorBidi"/>
          <w:color w:val="000000"/>
        </w:rPr>
        <w:t>Lobegeiger</w:t>
      </w:r>
      <w:proofErr w:type="spellEnd"/>
      <w:r w:rsidRPr="007561FE">
        <w:rPr>
          <w:rFonts w:asciiTheme="majorBidi" w:hAnsiTheme="majorBidi" w:cstheme="majorBidi"/>
          <w:color w:val="000000"/>
        </w:rPr>
        <w:t xml:space="preserve"> JS. 2007. Freshwater planktic Chroococcales (</w:t>
      </w:r>
      <w:proofErr w:type="spellStart"/>
      <w:r w:rsidRPr="007561FE">
        <w:rPr>
          <w:rFonts w:asciiTheme="majorBidi" w:hAnsiTheme="majorBidi" w:cstheme="majorBidi"/>
          <w:color w:val="000000"/>
        </w:rPr>
        <w:t>Cyanoprokaryota</w:t>
      </w:r>
      <w:proofErr w:type="spellEnd"/>
      <w:r w:rsidRPr="007561FE">
        <w:rPr>
          <w:rFonts w:asciiTheme="majorBidi" w:hAnsiTheme="majorBidi" w:cstheme="majorBidi"/>
          <w:color w:val="000000"/>
        </w:rPr>
        <w:t xml:space="preserve">) from North-Eastern Australia: a morphological evaluation. Nova </w:t>
      </w:r>
      <w:proofErr w:type="spellStart"/>
      <w:r w:rsidRPr="007561FE">
        <w:rPr>
          <w:rFonts w:asciiTheme="majorBidi" w:hAnsiTheme="majorBidi" w:cstheme="majorBidi"/>
          <w:color w:val="000000"/>
        </w:rPr>
        <w:t>Hedwigia</w:t>
      </w:r>
      <w:proofErr w:type="spellEnd"/>
      <w:r w:rsidRPr="007561FE">
        <w:rPr>
          <w:rFonts w:asciiTheme="majorBidi" w:hAnsiTheme="majorBidi" w:cstheme="majorBidi"/>
          <w:color w:val="000000"/>
        </w:rPr>
        <w:t xml:space="preserve"> 84(3/4): 299-331.</w:t>
      </w:r>
    </w:p>
    <w:sectPr w:rsidR="008051EE" w:rsidRPr="007561F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9"/>
  <w:activeWritingStyle w:appName="MSWord" w:lang="en-US" w:vendorID="64" w:dllVersion="0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CF9"/>
    <w:rsid w:val="00006902"/>
    <w:rsid w:val="00013ED0"/>
    <w:rsid w:val="00026812"/>
    <w:rsid w:val="00034B55"/>
    <w:rsid w:val="00070E1F"/>
    <w:rsid w:val="00075FA9"/>
    <w:rsid w:val="00090DDE"/>
    <w:rsid w:val="000B1904"/>
    <w:rsid w:val="000C2561"/>
    <w:rsid w:val="000C6639"/>
    <w:rsid w:val="000C704D"/>
    <w:rsid w:val="000E13CA"/>
    <w:rsid w:val="001109BA"/>
    <w:rsid w:val="001169AF"/>
    <w:rsid w:val="00121F6C"/>
    <w:rsid w:val="001259F4"/>
    <w:rsid w:val="001522EF"/>
    <w:rsid w:val="001547E7"/>
    <w:rsid w:val="0016276B"/>
    <w:rsid w:val="00175F43"/>
    <w:rsid w:val="001843B2"/>
    <w:rsid w:val="00193E4F"/>
    <w:rsid w:val="001A6055"/>
    <w:rsid w:val="001D5844"/>
    <w:rsid w:val="001F17D5"/>
    <w:rsid w:val="001F6CDD"/>
    <w:rsid w:val="00210467"/>
    <w:rsid w:val="002244F2"/>
    <w:rsid w:val="002403AD"/>
    <w:rsid w:val="00251D2A"/>
    <w:rsid w:val="002565FC"/>
    <w:rsid w:val="002618C9"/>
    <w:rsid w:val="002945C0"/>
    <w:rsid w:val="002966B2"/>
    <w:rsid w:val="002A454F"/>
    <w:rsid w:val="002A5CF9"/>
    <w:rsid w:val="002A63CD"/>
    <w:rsid w:val="002B01C2"/>
    <w:rsid w:val="002D71B0"/>
    <w:rsid w:val="002F45E4"/>
    <w:rsid w:val="00301CA9"/>
    <w:rsid w:val="003030B3"/>
    <w:rsid w:val="0030670E"/>
    <w:rsid w:val="003739DE"/>
    <w:rsid w:val="003A5316"/>
    <w:rsid w:val="003A5E81"/>
    <w:rsid w:val="003B29DF"/>
    <w:rsid w:val="003B39BB"/>
    <w:rsid w:val="003D4E2D"/>
    <w:rsid w:val="004223DE"/>
    <w:rsid w:val="004651B9"/>
    <w:rsid w:val="00482CB9"/>
    <w:rsid w:val="00492380"/>
    <w:rsid w:val="00494511"/>
    <w:rsid w:val="004B0659"/>
    <w:rsid w:val="004E74C0"/>
    <w:rsid w:val="00526561"/>
    <w:rsid w:val="00557324"/>
    <w:rsid w:val="00562251"/>
    <w:rsid w:val="00576189"/>
    <w:rsid w:val="005C4DF3"/>
    <w:rsid w:val="005C5979"/>
    <w:rsid w:val="005F13E6"/>
    <w:rsid w:val="00611543"/>
    <w:rsid w:val="0065066F"/>
    <w:rsid w:val="00652200"/>
    <w:rsid w:val="0066136D"/>
    <w:rsid w:val="00674DEA"/>
    <w:rsid w:val="00696C76"/>
    <w:rsid w:val="006B0E94"/>
    <w:rsid w:val="006B5D9C"/>
    <w:rsid w:val="006D642E"/>
    <w:rsid w:val="006D7E24"/>
    <w:rsid w:val="007076D9"/>
    <w:rsid w:val="00713657"/>
    <w:rsid w:val="0073235D"/>
    <w:rsid w:val="0073730A"/>
    <w:rsid w:val="007561FE"/>
    <w:rsid w:val="0076627A"/>
    <w:rsid w:val="00771DD6"/>
    <w:rsid w:val="00792627"/>
    <w:rsid w:val="007C4B76"/>
    <w:rsid w:val="007D07DC"/>
    <w:rsid w:val="007E4267"/>
    <w:rsid w:val="007E4E7D"/>
    <w:rsid w:val="008051EE"/>
    <w:rsid w:val="0084079D"/>
    <w:rsid w:val="00841AC2"/>
    <w:rsid w:val="008442DB"/>
    <w:rsid w:val="008609C2"/>
    <w:rsid w:val="008A5B93"/>
    <w:rsid w:val="008C097D"/>
    <w:rsid w:val="008F4EC0"/>
    <w:rsid w:val="0090439C"/>
    <w:rsid w:val="00905E23"/>
    <w:rsid w:val="00921E6B"/>
    <w:rsid w:val="0092326C"/>
    <w:rsid w:val="009438E7"/>
    <w:rsid w:val="00951135"/>
    <w:rsid w:val="00966833"/>
    <w:rsid w:val="009A4D0D"/>
    <w:rsid w:val="009D4298"/>
    <w:rsid w:val="009E132E"/>
    <w:rsid w:val="009E4C81"/>
    <w:rsid w:val="00A00127"/>
    <w:rsid w:val="00A173D5"/>
    <w:rsid w:val="00A32604"/>
    <w:rsid w:val="00A402EB"/>
    <w:rsid w:val="00A40F07"/>
    <w:rsid w:val="00A65C04"/>
    <w:rsid w:val="00A6673C"/>
    <w:rsid w:val="00A94A78"/>
    <w:rsid w:val="00AA6945"/>
    <w:rsid w:val="00AC6035"/>
    <w:rsid w:val="00AD0BE9"/>
    <w:rsid w:val="00AD371F"/>
    <w:rsid w:val="00B0578F"/>
    <w:rsid w:val="00B33711"/>
    <w:rsid w:val="00B42DCE"/>
    <w:rsid w:val="00B67BDC"/>
    <w:rsid w:val="00B8336B"/>
    <w:rsid w:val="00B96B3E"/>
    <w:rsid w:val="00BB0181"/>
    <w:rsid w:val="00BB60A8"/>
    <w:rsid w:val="00BD5858"/>
    <w:rsid w:val="00BE0FCD"/>
    <w:rsid w:val="00BE61D3"/>
    <w:rsid w:val="00C103AB"/>
    <w:rsid w:val="00C52140"/>
    <w:rsid w:val="00C65564"/>
    <w:rsid w:val="00CA4CF7"/>
    <w:rsid w:val="00CC30E2"/>
    <w:rsid w:val="00CD5A04"/>
    <w:rsid w:val="00D050DD"/>
    <w:rsid w:val="00D26706"/>
    <w:rsid w:val="00D373AE"/>
    <w:rsid w:val="00D6485D"/>
    <w:rsid w:val="00D76174"/>
    <w:rsid w:val="00DD3A7C"/>
    <w:rsid w:val="00DD6AFB"/>
    <w:rsid w:val="00DF668B"/>
    <w:rsid w:val="00E155C6"/>
    <w:rsid w:val="00E36324"/>
    <w:rsid w:val="00E37E7D"/>
    <w:rsid w:val="00E46826"/>
    <w:rsid w:val="00E54B16"/>
    <w:rsid w:val="00E663B3"/>
    <w:rsid w:val="00E86235"/>
    <w:rsid w:val="00EA1742"/>
    <w:rsid w:val="00EA1F4C"/>
    <w:rsid w:val="00EA2900"/>
    <w:rsid w:val="00EE49FA"/>
    <w:rsid w:val="00F13223"/>
    <w:rsid w:val="00F2040F"/>
    <w:rsid w:val="00F2755D"/>
    <w:rsid w:val="00F32371"/>
    <w:rsid w:val="00F73CE0"/>
    <w:rsid w:val="00F7525C"/>
    <w:rsid w:val="00F75C5B"/>
    <w:rsid w:val="00F80944"/>
    <w:rsid w:val="00F86528"/>
    <w:rsid w:val="00FB2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49FFE"/>
  <w15:chartTrackingRefBased/>
  <w15:docId w15:val="{954D0611-74BC-D045-8EAD-487FDD071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5C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C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C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C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C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C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C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C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C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C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C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C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C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C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C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C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C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C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C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C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C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C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C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C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C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C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C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C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CF9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6B0E94"/>
  </w:style>
  <w:style w:type="paragraph" w:styleId="NormalWeb">
    <w:name w:val="Normal (Web)"/>
    <w:basedOn w:val="Normal"/>
    <w:uiPriority w:val="99"/>
    <w:semiHidden/>
    <w:unhideWhenUsed/>
    <w:rsid w:val="00482C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iff"/><Relationship Id="rId5" Type="http://schemas.openxmlformats.org/officeDocument/2006/relationships/image" Target="media/image2.tiff"/><Relationship Id="rId10" Type="http://schemas.openxmlformats.org/officeDocument/2006/relationships/theme" Target="theme/theme1.xml"/><Relationship Id="rId4" Type="http://schemas.openxmlformats.org/officeDocument/2006/relationships/image" Target="media/image1.tiff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4</Pages>
  <Words>636</Words>
  <Characters>3628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Tamar Zohary</dc:creator>
  <cp:keywords/>
  <dc:description/>
  <cp:lastModifiedBy>Tamar Zohary</cp:lastModifiedBy>
  <cp:revision>25</cp:revision>
  <dcterms:created xsi:type="dcterms:W3CDTF">2026-07-27T08:55:00Z</dcterms:created>
  <dcterms:modified xsi:type="dcterms:W3CDTF">2026-08-22T11:57:00Z</dcterms:modified>
</cp:coreProperties>
</file>