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6C88E493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</w:t>
      </w:r>
      <w:r w:rsidR="00253070">
        <w:rPr>
          <w:i/>
          <w:iCs/>
        </w:rPr>
        <w:t>ple</w:t>
      </w:r>
      <w:r w:rsidR="00DE4F3C">
        <w:rPr>
          <w:i/>
          <w:iCs/>
        </w:rPr>
        <w:t>s</w:t>
      </w:r>
      <w:r w:rsidRPr="00352438">
        <w:rPr>
          <w:i/>
          <w:iCs/>
        </w:rPr>
        <w:t>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0EE554A3" w14:textId="378F059B" w:rsidR="00664E10" w:rsidRPr="00664E10" w:rsidRDefault="000D72F3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condição/medição atual dos estados </w:t>
      </w:r>
      <m:oMath>
        <m:r>
          <w:rPr>
            <w:rFonts w:ascii="Cambria Math" w:hAnsi="Cambria Math"/>
          </w:rPr>
          <m:t>x</m:t>
        </m:r>
      </m:oMath>
    </w:p>
    <w:p w14:paraId="3F649658" w14:textId="3E8894F5" w:rsidR="00664E10" w:rsidRDefault="000D72F3" w:rsidP="00664E10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</w:t>
      </w:r>
      <w:r w:rsidR="00550864">
        <w:t xml:space="preserve">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</w:p>
    <w:p w14:paraId="0F0DA90F" w14:textId="75C8ED16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 w:rsidR="001A5CA1">
        <w:rPr>
          <w:rFonts w:eastAsiaTheme="minorEastAsia"/>
        </w:rPr>
        <w:t xml:space="preserve">  como sendo as variáveis de decisão</w:t>
      </w:r>
      <w:r w:rsidR="00787628">
        <w:rPr>
          <w:rStyle w:val="Refdenotaderodap"/>
          <w:rFonts w:eastAsiaTheme="minorEastAsia"/>
        </w:rPr>
        <w:footnoteReference w:id="1"/>
      </w:r>
      <w:r w:rsidR="001A5CA1">
        <w:rPr>
          <w:rFonts w:eastAsiaTheme="minorEastAsia"/>
        </w:rPr>
        <w:t xml:space="preserve">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>)</w:t>
      </w:r>
      <w:r w:rsidR="00AC2BBA">
        <w:rPr>
          <w:rFonts w:eastAsiaTheme="minorEastAsia"/>
        </w:rPr>
        <w:t xml:space="preserve"> e ação de controle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2BBA">
        <w:rPr>
          <w:rFonts w:eastAsiaTheme="minorEastAsia"/>
        </w:rPr>
        <w:t xml:space="preserve">) atualmente na entrada da planta,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</w:t>
      </w:r>
      <w:r w:rsidR="00AC2BBA">
        <w:rPr>
          <w:i/>
          <w:iCs/>
        </w:rPr>
        <w:t>ples</w:t>
      </w:r>
      <w:r w:rsidR="001A5CA1" w:rsidRPr="001A5CA1">
        <w:rPr>
          <w:i/>
          <w:iCs/>
        </w:rPr>
        <w:t>hooting</w:t>
      </w:r>
      <w:r w:rsidR="001A5CA1">
        <w:t xml:space="preserve"> pode ser escrit</w:t>
      </w:r>
      <w:r w:rsidR="00AC2BBA">
        <w:t>a</w:t>
      </w:r>
      <w:r w:rsidR="001A5CA1">
        <w:t xml:space="preserve"> na forma:</w:t>
      </w:r>
    </w:p>
    <w:p w14:paraId="362BC24C" w14:textId="64AB97C4" w:rsidR="00325882" w:rsidRPr="001A5CA1" w:rsidRDefault="000D72F3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014DA0DA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 xml:space="preserve">às </w:t>
      </w:r>
      <w:r w:rsidR="00AE5D89">
        <w:rPr>
          <w:rFonts w:eastAsiaTheme="minorEastAsia"/>
        </w:rPr>
        <w:t xml:space="preserve">restrições </w:t>
      </w:r>
      <w:r w:rsidR="00105BED">
        <w:rPr>
          <w:rFonts w:eastAsiaTheme="minorEastAsia"/>
        </w:rPr>
        <w:t xml:space="preserve">de </w:t>
      </w:r>
      <w:r w:rsidR="00A269B0">
        <w:rPr>
          <w:rFonts w:eastAsiaTheme="minorEastAsia"/>
        </w:rPr>
        <w:t>desigualdade</w:t>
      </w:r>
      <w:r w:rsidR="00AE5D89">
        <w:rPr>
          <w:rFonts w:eastAsiaTheme="minorEastAsia"/>
        </w:rPr>
        <w:t xml:space="preserve"> que vão restringir o espaço de busca da solução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1621AB" w14:paraId="25B69DD1" w14:textId="77777777" w:rsidTr="0033671D">
        <w:tc>
          <w:tcPr>
            <w:tcW w:w="8080" w:type="dxa"/>
          </w:tcPr>
          <w:p w14:paraId="4A72792F" w14:textId="4596A169" w:rsidR="001621AB" w:rsidRDefault="000D72F3" w:rsidP="0023791F">
            <w:pPr>
              <w:ind w:left="36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40384814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E722ED0" w14:textId="2532FD97" w:rsidR="0023791F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</w:t>
      </w:r>
      <w:r w:rsidR="0023791F">
        <w:rPr>
          <w:rFonts w:eastAsiaTheme="minorEastAsia"/>
        </w:rPr>
        <w:t>:</w:t>
      </w:r>
    </w:p>
    <w:p w14:paraId="32A5844A" w14:textId="36D525CD" w:rsidR="001621AB" w:rsidRDefault="0023791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269B0" w:rsidRPr="0023791F">
        <w:rPr>
          <w:rFonts w:eastAsiaTheme="minorEastAsia"/>
        </w:rPr>
        <w:t>“imp</w:t>
      </w:r>
      <w:r w:rsidR="00373971" w:rsidRPr="0023791F">
        <w:rPr>
          <w:rFonts w:eastAsiaTheme="minorEastAsia"/>
        </w:rPr>
        <w:t>or</w:t>
      </w:r>
      <w:r w:rsidR="00A269B0" w:rsidRPr="0023791F">
        <w:rPr>
          <w:rFonts w:eastAsiaTheme="minorEastAsia"/>
        </w:rPr>
        <w:t xml:space="preserve">” a dinâmica </w:t>
      </w:r>
      <w:r w:rsidR="006C47A6" w:rsidRPr="0023791F">
        <w:rPr>
          <w:rFonts w:eastAsiaTheme="minorEastAsia"/>
        </w:rPr>
        <w:t xml:space="preserve">futura </w:t>
      </w:r>
      <w:r w:rsidR="00A269B0" w:rsidRPr="0023791F">
        <w:rPr>
          <w:rFonts w:eastAsiaTheme="minorEastAsia"/>
        </w:rPr>
        <w:t>do sistema</w:t>
      </w:r>
      <w:r w:rsidR="00373971" w:rsidRPr="0023791F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 w:rsidRPr="0023791F">
        <w:rPr>
          <w:rFonts w:eastAsiaTheme="minorEastAsia"/>
        </w:rPr>
        <w:t>, conhecida pela medição atual</w:t>
      </w:r>
    </w:p>
    <w:p w14:paraId="00911B5B" w14:textId="49619FBA" w:rsidR="0057569F" w:rsidRPr="0023791F" w:rsidRDefault="0057569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E5D89">
        <w:rPr>
          <w:rFonts w:eastAsiaTheme="minorEastAsia"/>
        </w:rPr>
        <w:t xml:space="preserve">“impor” a variável de decisão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função das variáveis de decisão </w:t>
      </w:r>
      <m:oMath>
        <m:r>
          <w:rPr>
            <w:rFonts w:ascii="Cambria Math" w:hAnsi="Cambria Math"/>
          </w:rPr>
          <m:t>u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23791F" w14:paraId="2CB986D8" w14:textId="77777777" w:rsidTr="00A54624">
        <w:tc>
          <w:tcPr>
            <w:tcW w:w="8080" w:type="dxa"/>
          </w:tcPr>
          <w:p w14:paraId="2D82DE3A" w14:textId="4A8757AB" w:rsidR="0023791F" w:rsidRPr="0023791F" w:rsidRDefault="000D72F3" w:rsidP="002379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Hp-1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4B42E28" w14:textId="11568AB4" w:rsidR="0023791F" w:rsidRDefault="0023791F" w:rsidP="00A54624">
            <w:pPr>
              <w:ind w:left="36"/>
              <w:jc w:val="center"/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50C7856D" w14:textId="10B54A92" w:rsidR="0023791F" w:rsidRDefault="0023791F" w:rsidP="0023791F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2</w:t>
              </w:r>
            </w:fldSimple>
            <w:bookmarkEnd w:id="0"/>
          </w:p>
          <w:p w14:paraId="383D8F91" w14:textId="77777777" w:rsidR="0023791F" w:rsidRDefault="0023791F" w:rsidP="0023791F">
            <w:pPr>
              <w:pStyle w:val="Legenda"/>
              <w:rPr>
                <w:rFonts w:eastAsiaTheme="minorEastAsia"/>
              </w:rPr>
            </w:pPr>
          </w:p>
        </w:tc>
      </w:tr>
    </w:tbl>
    <w:p w14:paraId="67C3F75B" w14:textId="77777777" w:rsidR="005B1ACF" w:rsidRDefault="005B1ACF" w:rsidP="00325882">
      <w:pPr>
        <w:rPr>
          <w:rFonts w:eastAsiaTheme="minorEastAsia"/>
        </w:rPr>
      </w:pPr>
    </w:p>
    <w:p w14:paraId="1F297FB6" w14:textId="66806C34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4ACC0F4D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lastRenderedPageBreak/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r w:rsidR="00476978">
        <w:rPr>
          <w:rFonts w:eastAsiaTheme="minorEastAsia"/>
        </w:rPr>
        <w:t>í</w:t>
      </w:r>
      <w:r w:rsidR="00105BED">
        <w:rPr>
          <w:rFonts w:eastAsiaTheme="minorEastAsia"/>
        </w:rPr>
        <w:t>da.</w:t>
      </w:r>
    </w:p>
    <w:p w14:paraId="258FC9C6" w14:textId="1173CC53" w:rsidR="00352438" w:rsidRPr="00352438" w:rsidRDefault="00C811D5" w:rsidP="00325882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>s estados futuros serão preditos como uma função das ações de controle atuais aplicadas nos estados atuais do sistema</w:t>
      </w:r>
      <w:r w:rsidR="00476978">
        <w:t>:</w:t>
      </w:r>
      <w:r w:rsidR="005508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70CEC261" w14:textId="6C663A96" w:rsidR="00982872" w:rsidRDefault="0031403C" w:rsidP="00325882">
      <w:pPr>
        <w:pStyle w:val="Ttulo1"/>
      </w:pPr>
      <w:r w:rsidRPr="0031403C">
        <w:t>OBJETOS:</w:t>
      </w:r>
    </w:p>
    <w:p w14:paraId="5A0CA1A0" w14:textId="71A2AA28" w:rsidR="00E914DA" w:rsidRPr="00E914DA" w:rsidRDefault="00E914DA" w:rsidP="00E914DA">
      <w:r>
        <w:t xml:space="preserve">Objetos definidos no CaSAdi, seja para a inicialização ou para </w:t>
      </w:r>
      <w:r w:rsidR="00AE7D9C">
        <w:t>contas durante a simulação. ISSO TEM A VER COM A CODIFICAÇÃO E POSSIVELMENTE SERÁ MELHORADO EM BREVE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proofErr w:type="spellStart"/>
            <w:r w:rsidRPr="0031403C">
              <w:t>casadi_solver</w:t>
            </w:r>
            <w:proofErr w:type="spellEnd"/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proofErr w:type="spellStart"/>
            <w:r>
              <w:t>Hp</w:t>
            </w:r>
            <w:proofErr w:type="spellEnd"/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proofErr w:type="spellStart"/>
            <w:r>
              <w:t>Hc</w:t>
            </w:r>
            <w:proofErr w:type="spellEnd"/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</w:t>
            </w:r>
            <w:proofErr w:type="spellStart"/>
            <w:r w:rsidR="00142533">
              <w:t>Hc</w:t>
            </w:r>
            <w:proofErr w:type="spellEnd"/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proofErr w:type="spellStart"/>
            <w:r>
              <w:t>nx</w:t>
            </w:r>
            <w:proofErr w:type="spellEnd"/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proofErr w:type="spellStart"/>
            <w:r>
              <w:t>ny</w:t>
            </w:r>
            <w:proofErr w:type="spellEnd"/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</w:t>
            </w:r>
            <w:proofErr w:type="spellStart"/>
            <w:r>
              <w:t>PChegada</w:t>
            </w:r>
            <w:proofErr w:type="spellEnd"/>
            <w:r>
              <w:t xml:space="preserve">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 xml:space="preserve">s) - no caso, </w:t>
            </w:r>
            <w:proofErr w:type="spellStart"/>
            <w:r w:rsidRPr="0031403C">
              <w:t>Freq</w:t>
            </w:r>
            <w:proofErr w:type="spellEnd"/>
            <w:r w:rsidRPr="0031403C">
              <w:t xml:space="preserve"> e </w:t>
            </w:r>
            <w:proofErr w:type="spellStart"/>
            <w:r w:rsidRPr="0031403C">
              <w:t>PMonAlvo</w:t>
            </w:r>
            <w:proofErr w:type="spellEnd"/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proofErr w:type="spellStart"/>
            <w:r w:rsidRPr="00F229D7">
              <w:t>PassoMPC</w:t>
            </w:r>
            <w:proofErr w:type="spellEnd"/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2DAE79D0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proofErr w:type="spellStart"/>
            <w:r w:rsidR="00DE4652">
              <w:t>Hp</w:t>
            </w:r>
            <w:proofErr w:type="spellEnd"/>
            <w:r w:rsidR="00280A78">
              <w:t xml:space="preserve"> (dimensão 1+Hp)</w:t>
            </w:r>
          </w:p>
        </w:tc>
      </w:tr>
      <w:tr w:rsidR="00280A78" w14:paraId="12399243" w14:textId="77777777" w:rsidTr="00361FFE">
        <w:tc>
          <w:tcPr>
            <w:tcW w:w="1681" w:type="dxa"/>
            <w:vAlign w:val="center"/>
          </w:tcPr>
          <w:p w14:paraId="3DC5AAC7" w14:textId="77777777" w:rsidR="00280A78" w:rsidRPr="0031403C" w:rsidRDefault="00280A78" w:rsidP="00361FFE">
            <w:r>
              <w:t>u0</w:t>
            </w:r>
          </w:p>
        </w:tc>
        <w:tc>
          <w:tcPr>
            <w:tcW w:w="7299" w:type="dxa"/>
            <w:vAlign w:val="center"/>
          </w:tcPr>
          <w:p w14:paraId="63356391" w14:textId="6711AA42" w:rsidR="00280A78" w:rsidRDefault="00280A78" w:rsidP="00361FFE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>
              <w:t xml:space="preserve">futuro (dimensão </w:t>
            </w:r>
            <w:proofErr w:type="spellStart"/>
            <w:r>
              <w:t>Hp</w:t>
            </w:r>
            <w:proofErr w:type="spellEnd"/>
            <w:r>
              <w:t>)</w:t>
            </w:r>
          </w:p>
        </w:tc>
      </w:tr>
      <w:tr w:rsidR="00592895" w14:paraId="5EA195B9" w14:textId="77777777" w:rsidTr="00F4384A">
        <w:tc>
          <w:tcPr>
            <w:tcW w:w="1681" w:type="dxa"/>
            <w:vAlign w:val="center"/>
          </w:tcPr>
          <w:p w14:paraId="523634B9" w14:textId="5DFD9C0A" w:rsidR="00592895" w:rsidRDefault="00592895" w:rsidP="00325882">
            <w:del w:id="1" w:author="Leizer Schnitman" w:date="2024-10-23T10:44:00Z" w16du:dateUtc="2024-10-23T13:44:00Z">
              <w:r w:rsidDel="00D3313B">
                <w:delText>ysp0</w:delText>
              </w:r>
            </w:del>
          </w:p>
        </w:tc>
        <w:tc>
          <w:tcPr>
            <w:tcW w:w="7299" w:type="dxa"/>
            <w:vAlign w:val="center"/>
          </w:tcPr>
          <w:p w14:paraId="04918B81" w14:textId="6199A28B" w:rsidR="00592895" w:rsidRPr="005443E8" w:rsidRDefault="00592895" w:rsidP="00325882">
            <w:del w:id="2" w:author="Leizer Schnitman" w:date="2024-10-23T10:44:00Z" w16du:dateUtc="2024-10-23T13:44:00Z">
              <w:r w:rsidDel="00D3313B">
                <w:delText>Condição inicial do valor ótimo para as saídas controladas por setpoint</w:delText>
              </w:r>
            </w:del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proofErr w:type="spellStart"/>
            <w:r>
              <w:t>BufferDeltaU</w:t>
            </w:r>
            <w:proofErr w:type="spellEnd"/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proofErr w:type="spellStart"/>
            <w:r w:rsidRPr="00AA0F55">
              <w:t>Predicao</w:t>
            </w:r>
            <w:proofErr w:type="spellEnd"/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proofErr w:type="spellStart"/>
            <w:r w:rsidRPr="0031403C">
              <w:t>ModeloPreditor</w:t>
            </w:r>
            <w:proofErr w:type="spellEnd"/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proofErr w:type="spellStart"/>
            <w:r w:rsidRPr="0031403C">
              <w:t>EstimaVazao</w:t>
            </w:r>
            <w:proofErr w:type="spellEnd"/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</w:t>
            </w:r>
            <w:proofErr w:type="spellStart"/>
            <w:r w:rsidRPr="0031403C">
              <w:t>f_Interpola_casadi_vazao_sym</w:t>
            </w:r>
            <w:proofErr w:type="spellEnd"/>
            <w:r w:rsidRPr="0031403C">
              <w:t>'</w:t>
            </w:r>
            <w:r>
              <w:t xml:space="preserve"> e para, com base na frequência e na </w:t>
            </w:r>
            <w:proofErr w:type="spellStart"/>
            <w:r>
              <w:t>PChegada</w:t>
            </w:r>
            <w:proofErr w:type="spellEnd"/>
            <w:r>
              <w:t xml:space="preserve">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proofErr w:type="spellStart"/>
            <w:r w:rsidRPr="0031403C">
              <w:t>Funcao_h</w:t>
            </w:r>
            <w:proofErr w:type="spellEnd"/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proofErr w:type="spellStart"/>
            <w:r>
              <w:t>lbx</w:t>
            </w:r>
            <w:proofErr w:type="spellEnd"/>
          </w:p>
        </w:tc>
        <w:tc>
          <w:tcPr>
            <w:tcW w:w="7299" w:type="dxa"/>
            <w:vAlign w:val="center"/>
          </w:tcPr>
          <w:p w14:paraId="4FF44577" w14:textId="67301BC8" w:rsidR="008225F5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os Estados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proofErr w:type="spellStart"/>
            <w:r>
              <w:t>ubx</w:t>
            </w:r>
            <w:proofErr w:type="spellEnd"/>
          </w:p>
        </w:tc>
        <w:tc>
          <w:tcPr>
            <w:tcW w:w="7299" w:type="dxa"/>
            <w:vAlign w:val="center"/>
          </w:tcPr>
          <w:p w14:paraId="58CDDA17" w14:textId="3680B940" w:rsidR="008225F5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os Estados do MPC</w:t>
            </w:r>
            <w:r>
              <w:t xml:space="preserve"> 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proofErr w:type="spellStart"/>
            <w:r>
              <w:t>lbg</w:t>
            </w:r>
            <w:proofErr w:type="spellEnd"/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proofErr w:type="spellStart"/>
            <w:r>
              <w:t>ubg</w:t>
            </w:r>
            <w:proofErr w:type="spellEnd"/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6F4A222D" w:rsidR="00F16BC5" w:rsidRDefault="00F16BC5" w:rsidP="00F16BC5">
      <w:pPr>
        <w:pStyle w:val="Ttulo1"/>
      </w:pPr>
      <w:r>
        <w:t>Formato CaSAdi</w:t>
      </w:r>
    </w:p>
    <w:p w14:paraId="1B2EF17B" w14:textId="7D4E1629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∆U(:)</m:t>
        </m:r>
      </m:oMath>
      <w:r w:rsidR="007A7BA3">
        <w:t>]</w:t>
      </w:r>
      <w:r w:rsidR="00271AB8">
        <w:t>, onde:</w:t>
      </w:r>
    </w:p>
    <w:p w14:paraId="2B1A2ABB" w14:textId="5D92D2BD" w:rsidR="00271AB8" w:rsidRDefault="00271AB8" w:rsidP="0034727E">
      <w:pPr>
        <w:pStyle w:val="PargrafodaLista"/>
        <w:numPr>
          <w:ilvl w:val="0"/>
          <w:numId w:val="3"/>
        </w:numPr>
      </w:pPr>
      <w:r>
        <w:t>Os estados do MPC precisam ser passados na forma de colunas, raz</w:t>
      </w:r>
      <w:r w:rsidR="00172B22">
        <w:t>ão</w:t>
      </w:r>
      <w:r>
        <w:t xml:space="preserve"> pela qual </w:t>
      </w:r>
      <w:r w:rsidR="00172B22">
        <w:t xml:space="preserve">usamos </w:t>
      </w:r>
      <w:r>
        <w:t>a sintaxe (:)</w:t>
      </w:r>
      <w:r w:rsidR="00172B22">
        <w:t>.</w:t>
      </w:r>
    </w:p>
    <w:p w14:paraId="75F94AA9" w14:textId="1D1B2A81" w:rsidR="00271AB8" w:rsidRDefault="00E95F51" w:rsidP="0034727E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X</m:t>
        </m:r>
      </m:oMath>
      <w:r w:rsidR="00271AB8">
        <w:t xml:space="preserve"> terá a dimensão de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 w:rsidR="00271AB8">
        <w:t xml:space="preserve"> linhas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71AB8"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1AB8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 w:rsidR="00271AB8">
        <w:t>)</w:t>
      </w:r>
      <w:r w:rsidR="004D74BE">
        <w:t>,</w:t>
      </w:r>
      <w:r w:rsidR="00271AB8">
        <w:t xml:space="preserve"> e </w:t>
      </w:r>
      <m:oMath>
        <m:r>
          <w:rPr>
            <w:rFonts w:ascii="Cambria Math" w:hAnsi="Cambria Math"/>
          </w:rPr>
          <m:t>nx</m:t>
        </m:r>
      </m:oMath>
      <w:r w:rsidR="00271AB8">
        <w:t xml:space="preserve"> colunas, cada uma delas correspondentes a respectiva variável. </w:t>
      </w:r>
    </w:p>
    <w:p w14:paraId="6D48283B" w14:textId="46C67CCD" w:rsidR="007D2F9E" w:rsidRP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271AB8">
        <w:t xml:space="preserve"> terá a dimensão de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linhas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4D74BE">
        <w:t xml:space="preserve">, e </w:t>
      </w:r>
      <m:oMath>
        <m:r>
          <w:rPr>
            <w:rFonts w:ascii="Cambria Math" w:hAnsi="Cambria Math"/>
          </w:rPr>
          <m:t>nu</m:t>
        </m:r>
      </m:oMath>
      <w:r w:rsidR="004D74BE">
        <w:t xml:space="preserve"> colunas, cada uma delas correspondentes a respectiva variável.</w:t>
      </w:r>
      <w:r w:rsidR="00B64341" w:rsidRPr="002175A1">
        <w:rPr>
          <w:rFonts w:eastAsiaTheme="minorEastAsia"/>
        </w:rPr>
        <w:t xml:space="preserve">  </w:t>
      </w:r>
    </w:p>
    <w:p w14:paraId="11F9295B" w14:textId="1ACA31D1" w:rsidR="00E95F51" w:rsidRPr="00F16BC5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terá a</w:t>
      </w:r>
      <w:r>
        <w:t xml:space="preserve"> dimensão de </w:t>
      </w:r>
      <m:oMath>
        <m:r>
          <w:rPr>
            <w:rFonts w:ascii="Cambria Math" w:hAnsi="Cambria Math"/>
          </w:rPr>
          <m:t>Hp-1</m:t>
        </m:r>
      </m:oMath>
      <w:r>
        <w:t xml:space="preserve"> linhas e </w:t>
      </w:r>
      <m:oMath>
        <m:r>
          <w:rPr>
            <w:rFonts w:ascii="Cambria Math" w:hAnsi="Cambria Math"/>
          </w:rPr>
          <m:t>nu</m:t>
        </m:r>
      </m:oMath>
      <w:r>
        <w:t xml:space="preserve"> colunas, cada uma delas correspondentes a respectiva variável.</w:t>
      </w:r>
    </w:p>
    <w:p w14:paraId="00188746" w14:textId="3B6A5621" w:rsidR="00F16BC5" w:rsidRDefault="00C543F8" w:rsidP="00F16BC5">
      <w:pPr>
        <w:pStyle w:val="Ttulo1"/>
      </w:pPr>
      <w:r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0D72F3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0D72F3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71038215" w14:textId="27F18A72" w:rsidR="000D08B7" w:rsidRPr="008F03C8" w:rsidRDefault="000D72F3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0104E4">
              <w:rPr>
                <w:rFonts w:eastAsiaTheme="minorEastAsia"/>
              </w:rPr>
              <w:t xml:space="preserve">    ;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14:paraId="1B65E5BE" w14:textId="0B220860" w:rsidR="00C467B6" w:rsidRPr="00C467B6" w:rsidRDefault="000D72F3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213F29B" w14:textId="77777777" w:rsidR="000D08B7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  <w:p w14:paraId="22A889B7" w14:textId="7044D316" w:rsidR="00C467B6" w:rsidRPr="008F03C8" w:rsidRDefault="00A7036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 w:rsidR="00991F9C">
              <w:rPr>
                <w:rFonts w:eastAsiaTheme="minorEastAsia"/>
              </w:rPr>
              <w:t xml:space="preserve">á foi percebido que na maioria dos casos, inicializar uma variável de decisão com os valores futuros antes preditos, usualmente reduz o esforço computacional. Assim, </w:t>
            </w:r>
            <w:r>
              <w:rPr>
                <w:rFonts w:eastAsiaTheme="minorEastAsia"/>
              </w:rPr>
              <w:t xml:space="preserve">a cada nova chamada solver, </w:t>
            </w:r>
            <w:r w:rsidR="00991F9C">
              <w:rPr>
                <w:rFonts w:eastAsiaTheme="minorEastAsia"/>
              </w:rPr>
              <w:t xml:space="preserve">optamos por inicializar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 xml:space="preserve"> com valores </w:t>
            </w:r>
            <w:r>
              <w:rPr>
                <w:rFonts w:eastAsiaTheme="minorEastAsia"/>
              </w:rPr>
              <w:t>antes preditos</w:t>
            </w:r>
            <w:r w:rsidR="00991F9C">
              <w:rPr>
                <w:rFonts w:eastAsiaTheme="minorEastAsia"/>
              </w:rPr>
              <w:t xml:space="preserve">. 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>, por sua vez, pensamos em inicializar</w:t>
            </w:r>
            <w:r>
              <w:rPr>
                <w:rFonts w:eastAsiaTheme="minorEastAsia"/>
              </w:rPr>
              <w:t>,</w:t>
            </w:r>
            <w:r w:rsidR="00991F9C">
              <w:rPr>
                <w:rFonts w:eastAsiaTheme="minorEastAsia"/>
              </w:rPr>
              <w:t xml:space="preserve"> mas concluímos ser desnecessário, uma vez que serão variáveis de decisão impostas por restrições de igualdade</w:t>
            </w:r>
            <w:r w:rsidR="000104E4">
              <w:rPr>
                <w:rFonts w:eastAsiaTheme="minorEastAsia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1E64C1A8" w:rsidR="007835B3" w:rsidRDefault="004D74BE" w:rsidP="00C1202B">
      <w:pPr>
        <w:pStyle w:val="Ttulo2"/>
      </w:pPr>
      <w:r>
        <w:t>F</w:t>
      </w:r>
      <w:r w:rsidR="000D08B7" w:rsidRPr="004D74BE">
        <w:t>unção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0D72F3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4A28156C" w:rsidR="007835B3" w:rsidRDefault="007835B3" w:rsidP="007835B3"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Pr="004028FE" w:rsidRDefault="00517A6D" w:rsidP="00517A6D">
      <w:pPr>
        <w:tabs>
          <w:tab w:val="center" w:pos="4535"/>
          <w:tab w:val="left" w:pos="6976"/>
        </w:tabs>
        <w:spacing w:after="200" w:line="276" w:lineRule="auto"/>
      </w:pPr>
      <w:r w:rsidRPr="004028FE">
        <w:t>Onde:</w:t>
      </w:r>
    </w:p>
    <w:p w14:paraId="076A0803" w14:textId="77777777" w:rsidR="00517A6D" w:rsidRDefault="000D72F3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0D72F3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0D72F3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0CAC92CA" w:rsidR="00517A6D" w:rsidRPr="00882BE4" w:rsidRDefault="000D72F3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calculado pelo otimizador 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</w:p>
    <w:p w14:paraId="4DB845BA" w14:textId="77777777" w:rsidR="00517A6D" w:rsidRDefault="000D72F3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0D72F3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proofErr w:type="spellStart"/>
      <w:r>
        <w:t>lbx</w:t>
      </w:r>
      <w:proofErr w:type="spellEnd"/>
      <w:r>
        <w:t>/</w:t>
      </w:r>
      <w:proofErr w:type="spellStart"/>
      <w:r>
        <w:t>ubx</w:t>
      </w:r>
      <w:proofErr w:type="spellEnd"/>
      <w:r w:rsidR="00A4321A">
        <w:t>:</w:t>
      </w:r>
    </w:p>
    <w:p w14:paraId="687163F6" w14:textId="1F9D9D1C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r w:rsidR="00B65AFC">
        <w:t>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∆U(:)</m:t>
        </m:r>
      </m:oMath>
      <w:r w:rsidR="00B65AFC">
        <w:t>],</w:t>
      </w:r>
      <w:r w:rsidR="00A4321A">
        <w:t xml:space="preserve"> onde</w:t>
      </w:r>
    </w:p>
    <w:p w14:paraId="6114B759" w14:textId="558D08C0" w:rsidR="00A4321A" w:rsidRDefault="00B65AFC" w:rsidP="00A4321A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A4321A">
        <w:t xml:space="preserve"> terá a dimensão de </w:t>
      </w:r>
      <w:r w:rsidR="00A4321A" w:rsidRPr="006E0AF9">
        <w:rPr>
          <w:rFonts w:ascii="Cambria Math" w:hAnsi="Cambria Math"/>
          <w:iCs/>
        </w:rPr>
        <w:t>[</w:t>
      </w:r>
      <w:r w:rsidR="00A4321A">
        <w:rPr>
          <w:rFonts w:ascii="Cambria Math" w:hAnsi="Cambria Math"/>
          <w:i/>
        </w:rPr>
        <w:t>1</w:t>
      </w:r>
      <w:r w:rsidR="00A4321A"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 w:rsidR="00A4321A">
        <w:t>, todos com limites em [</w:t>
      </w:r>
      <w:r>
        <w:t>0</w:t>
      </w:r>
      <w:r w:rsidR="00A4321A">
        <w:t>, +</w:t>
      </w:r>
      <w:proofErr w:type="spellStart"/>
      <w:r w:rsidR="00A4321A">
        <w:t>inf</w:t>
      </w:r>
      <w:proofErr w:type="spellEnd"/>
      <w:r w:rsidR="00A4321A">
        <w:t>]</w:t>
      </w:r>
      <w:r w:rsidR="00A4321A" w:rsidRPr="006A258D">
        <w:rPr>
          <w:vertAlign w:val="superscript"/>
        </w:rPr>
        <w:t>*</w:t>
      </w:r>
      <w:r w:rsidR="00A4321A">
        <w:t>;</w:t>
      </w:r>
    </w:p>
    <w:p w14:paraId="63C7EC25" w14:textId="4548EF20" w:rsidR="00A4321A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>[Hp</m:t>
        </m:r>
      </m:oMath>
      <w:r w:rsidR="00A43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m:oMath>
        <m:r>
          <w:rPr>
            <w:rFonts w:ascii="Cambria Math" w:hAnsi="Cambria Math"/>
          </w:rPr>
          <m:t>Umin</m:t>
        </m:r>
      </m:oMath>
      <w:r w:rsidR="00A4321A">
        <w:t xml:space="preserve">, </w:t>
      </w:r>
      <m:oMath>
        <m:r>
          <w:rPr>
            <w:rFonts w:ascii="Cambria Math" w:hAnsi="Cambria Math"/>
          </w:rPr>
          <m:t>Umax</m:t>
        </m:r>
      </m:oMath>
      <w:r w:rsidR="00A4321A">
        <w:t>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49E98EAF" w14:textId="798084C4" w:rsidR="00B65AFC" w:rsidRPr="006A258D" w:rsidRDefault="00B65AFC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∆U </m:t>
        </m:r>
      </m:oMath>
      <w:r>
        <w:t xml:space="preserve">terá a dimensão de  </w:t>
      </w:r>
      <m:oMath>
        <m:r>
          <w:rPr>
            <w:rFonts w:ascii="Cambria Math" w:hAnsi="Cambria Math"/>
          </w:rPr>
          <m:t>[(Hp-1)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  <w:r>
        <w:rPr>
          <w:rFonts w:eastAsiaTheme="minorEastAsia"/>
        </w:rPr>
        <w:t>, todos com limites [-</w:t>
      </w:r>
      <m:oMath>
        <m:r>
          <w:rPr>
            <w:rFonts w:ascii="Cambria Math" w:hAnsi="Cambria Math"/>
          </w:rPr>
          <m:t>∆Umax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/>
        </w:rPr>
        <w:t>]</w:t>
      </w:r>
    </w:p>
    <w:p w14:paraId="07BB4374" w14:textId="1FA055CA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Observar que os estados </w:t>
      </w:r>
      <m:oMath>
        <m:r>
          <w:rPr>
            <w:rFonts w:ascii="Cambria Math" w:eastAsiaTheme="minorEastAsia" w:hAnsi="Cambria Math"/>
          </w:rPr>
          <m:t>X</m:t>
        </m:r>
      </m:oMath>
      <w:r w:rsidR="002E643C">
        <w:rPr>
          <w:rFonts w:eastAsiaTheme="minorEastAsia"/>
        </w:rPr>
        <w:t xml:space="preserve"> </w:t>
      </w:r>
      <w:r>
        <w:rPr>
          <w:rFonts w:eastAsiaTheme="minorEastAsia"/>
        </w:rPr>
        <w:t>(variáveis do processo</w:t>
      </w:r>
      <w:r w:rsidR="00F839E0">
        <w:rPr>
          <w:rFonts w:eastAsiaTheme="minorEastAsia"/>
        </w:rPr>
        <w:t>)</w:t>
      </w:r>
      <w:r>
        <w:rPr>
          <w:rFonts w:eastAsiaTheme="minorEastAsia"/>
        </w:rPr>
        <w:t xml:space="preserve"> e mesmo as saídas que nada mais são senão parte dos estados</w:t>
      </w:r>
      <w:r w:rsidR="00F839E0">
        <w:rPr>
          <w:rFonts w:eastAsiaTheme="minorEastAsia"/>
        </w:rPr>
        <w:t>, ambas</w:t>
      </w:r>
      <w:r>
        <w:rPr>
          <w:rFonts w:eastAsiaTheme="minorEastAsia"/>
        </w:rPr>
        <w:t xml:space="preserve"> têm limites que mudam em função da frequência</w:t>
      </w:r>
      <w:r w:rsidR="006E35EB">
        <w:rPr>
          <w:rFonts w:eastAsiaTheme="minorEastAsia"/>
        </w:rPr>
        <w:t xml:space="preserve"> (atual e futura)</w:t>
      </w:r>
      <w:r>
        <w:rPr>
          <w:rFonts w:eastAsiaTheme="minorEastAsia"/>
        </w:rPr>
        <w:t xml:space="preserve">, neste caso, as restrições para estas variáveis serão tratadas em </w:t>
      </w:r>
      <w:proofErr w:type="spellStart"/>
      <w:r>
        <w:rPr>
          <w:rFonts w:eastAsiaTheme="minorEastAsia"/>
        </w:rPr>
        <w:t>lbg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ubg</w:t>
      </w:r>
      <w:proofErr w:type="spellEnd"/>
      <w:r>
        <w:rPr>
          <w:rFonts w:eastAsiaTheme="minorEastAsia"/>
        </w:rPr>
        <w:t xml:space="preserve"> e por isso foram “liberadas” em </w:t>
      </w:r>
      <w:proofErr w:type="spellStart"/>
      <w:r>
        <w:rPr>
          <w:rFonts w:eastAsiaTheme="minorEastAsia"/>
        </w:rPr>
        <w:t>lbx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ubx</w:t>
      </w:r>
      <w:proofErr w:type="spellEnd"/>
      <w:r>
        <w:rPr>
          <w:rFonts w:eastAsiaTheme="minorEastAsia"/>
        </w:rPr>
        <w:t>.</w:t>
      </w:r>
    </w:p>
    <w:p w14:paraId="2F80A62D" w14:textId="5D268841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</w:t>
      </w:r>
      <w:r w:rsidR="00B319FD">
        <w:rPr>
          <w:rFonts w:eastAsiaTheme="minorEastAsia"/>
        </w:rPr>
        <w:t xml:space="preserve">em atendimento a teoria, </w:t>
      </w:r>
      <w:r w:rsidR="00055670">
        <w:rPr>
          <w:rFonts w:eastAsiaTheme="minorEastAsia"/>
        </w:rPr>
        <w:t xml:space="preserve">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  <w:r w:rsidR="00B65AFC">
        <w:rPr>
          <w:rFonts w:eastAsiaTheme="minorEastAsia"/>
        </w:rPr>
        <w:t xml:space="preserve"> O mesmo ocorrerá com o </w:t>
      </w:r>
      <m:oMath>
        <m:r>
          <w:rPr>
            <w:rFonts w:ascii="Cambria Math" w:hAnsi="Cambria Math"/>
          </w:rPr>
          <m:t>∆U</m:t>
        </m:r>
      </m:oMath>
      <w:r w:rsidR="00B65AFC">
        <w:rPr>
          <w:rFonts w:eastAsiaTheme="minorEastAsia"/>
        </w:rPr>
        <w:t xml:space="preserve">, o qual vai compor a função custo apenas até </w:t>
      </w:r>
      <m:oMath>
        <m:r>
          <w:rPr>
            <w:rFonts w:ascii="Cambria Math" w:eastAsiaTheme="minorEastAsia" w:hAnsi="Cambria Math"/>
          </w:rPr>
          <m:t>Hc-1</m:t>
        </m:r>
      </m:oMath>
    </w:p>
    <w:p w14:paraId="706B21A4" w14:textId="178620CC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Observar que a </w:t>
      </w:r>
      <w:proofErr w:type="spellStart"/>
      <w:r w:rsidR="00733BC6">
        <w:rPr>
          <w:rFonts w:eastAsiaTheme="minorEastAsia"/>
        </w:rPr>
        <w:t>PMonAlvo</w:t>
      </w:r>
      <w:proofErr w:type="spellEnd"/>
      <w:r w:rsidR="00733BC6">
        <w:rPr>
          <w:rFonts w:eastAsiaTheme="minorEastAsia"/>
        </w:rPr>
        <w:t xml:space="preserve">, na prática, é a proposição para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 xml:space="preserve">.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>, por sua vez, tem restrições que são função da frequência</w:t>
      </w:r>
      <w:r w:rsidR="00B319FD">
        <w:rPr>
          <w:rFonts w:eastAsiaTheme="minorEastAsia"/>
        </w:rPr>
        <w:t xml:space="preserve"> (atual e futura)</w:t>
      </w:r>
      <w:r w:rsidR="00733BC6">
        <w:rPr>
          <w:rFonts w:eastAsiaTheme="minorEastAsia"/>
        </w:rPr>
        <w:t xml:space="preserve">. Assim, </w:t>
      </w:r>
      <w:r w:rsidR="00B131C3">
        <w:rPr>
          <w:rFonts w:eastAsiaTheme="minorEastAsia"/>
        </w:rPr>
        <w:t xml:space="preserve">é importante que as restrições da entrada </w:t>
      </w:r>
      <w:r w:rsidR="00B131C3" w:rsidRPr="00B131C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</w:t>
      </w:r>
      <w:r w:rsidR="00B319FD">
        <w:rPr>
          <w:rFonts w:eastAsiaTheme="minorEastAsia"/>
        </w:rPr>
        <w:t>s</w:t>
      </w:r>
      <w:r w:rsidR="00B131C3">
        <w:rPr>
          <w:rFonts w:eastAsiaTheme="minorEastAsia"/>
        </w:rPr>
        <w:t xml:space="preserve"> a </w:t>
      </w:r>
      <w:proofErr w:type="spellStart"/>
      <w:r w:rsidR="00B131C3">
        <w:rPr>
          <w:rFonts w:eastAsiaTheme="minorEastAsia"/>
        </w:rPr>
        <w:t>PMonAlvo</w:t>
      </w:r>
      <w:proofErr w:type="spellEnd"/>
      <w:r w:rsidR="00B131C3">
        <w:rPr>
          <w:rFonts w:eastAsiaTheme="minorEastAsia"/>
        </w:rPr>
        <w:t xml:space="preserve"> (atuais e futuras), sejam também avaliadas em função das restrições da </w:t>
      </w:r>
      <w:proofErr w:type="spellStart"/>
      <w:r w:rsidR="00B131C3">
        <w:rPr>
          <w:rFonts w:eastAsiaTheme="minorEastAsia"/>
        </w:rPr>
        <w:t>PChegada</w:t>
      </w:r>
      <w:proofErr w:type="spellEnd"/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</w:t>
      </w:r>
      <w:r w:rsidR="001808AC">
        <w:rPr>
          <w:rFonts w:eastAsiaTheme="minorEastAsia"/>
        </w:rPr>
        <w:t xml:space="preserve">será tratado </w:t>
      </w:r>
      <w:r w:rsidR="00472550">
        <w:rPr>
          <w:rFonts w:eastAsiaTheme="minorEastAsia"/>
        </w:rPr>
        <w:t>nas restrições</w:t>
      </w:r>
      <w:r w:rsidR="00B319FD" w:rsidRPr="00B319FD">
        <w:rPr>
          <w:rFonts w:eastAsiaTheme="minorEastAsia"/>
        </w:rPr>
        <w:t xml:space="preserve"> </w:t>
      </w:r>
      <w:r w:rsidR="00B319FD">
        <w:rPr>
          <w:rFonts w:eastAsiaTheme="minorEastAsia"/>
        </w:rPr>
        <w:t xml:space="preserve">em </w:t>
      </w:r>
      <w:proofErr w:type="spellStart"/>
      <w:r w:rsidR="00B319FD">
        <w:rPr>
          <w:rFonts w:eastAsiaTheme="minorEastAsia"/>
        </w:rPr>
        <w:t>lbg</w:t>
      </w:r>
      <w:proofErr w:type="spellEnd"/>
      <w:r w:rsidR="00B319FD">
        <w:rPr>
          <w:rFonts w:eastAsiaTheme="minorEastAsia"/>
        </w:rPr>
        <w:t>/</w:t>
      </w:r>
      <w:proofErr w:type="spellStart"/>
      <w:r w:rsidR="00B319FD">
        <w:rPr>
          <w:rFonts w:eastAsiaTheme="minorEastAsia"/>
        </w:rPr>
        <w:t>ubg</w:t>
      </w:r>
      <w:proofErr w:type="spellEnd"/>
      <w:r w:rsidR="00B319FD">
        <w:rPr>
          <w:rFonts w:eastAsiaTheme="minorEastAsia"/>
        </w:rPr>
        <w:t>.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77AE8EDB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 xml:space="preserve">até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</w:t>
      </w:r>
      <w:r w:rsidR="002E643C">
        <w:t>g</w:t>
      </w:r>
      <w:proofErr w:type="spellEnd"/>
      <w:r w:rsidR="00714923">
        <w:t>/</w:t>
      </w:r>
      <w:proofErr w:type="spellStart"/>
      <w:r w:rsidR="00714923">
        <w:t>ub</w:t>
      </w:r>
      <w:r w:rsidR="002E643C">
        <w:t>g</w:t>
      </w:r>
      <w:proofErr w:type="spellEnd"/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3879163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</w:t>
      </w:r>
      <w:r w:rsidR="003D5E55">
        <w:rPr>
          <w:rStyle w:val="Refdenotaderodap"/>
          <w:rFonts w:eastAsiaTheme="minorEastAsia"/>
        </w:rPr>
        <w:footnoteReference w:id="2"/>
      </w:r>
      <w:r>
        <w:rPr>
          <w:rFonts w:eastAsiaTheme="minorEastAsia"/>
        </w:rPr>
        <w:t>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2698"/>
        <w:gridCol w:w="1701"/>
      </w:tblGrid>
      <w:tr w:rsidR="00280A78" w14:paraId="428F36EA" w14:textId="77777777" w:rsidTr="003E147C">
        <w:trPr>
          <w:jc w:val="center"/>
        </w:trPr>
        <w:tc>
          <w:tcPr>
            <w:tcW w:w="2689" w:type="dxa"/>
            <w:shd w:val="clear" w:color="auto" w:fill="CAEDFB" w:themeFill="accent4" w:themeFillTint="33"/>
            <w:vAlign w:val="center"/>
          </w:tcPr>
          <w:p w14:paraId="2D6BF872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  <w:p w14:paraId="62A74676" w14:textId="52ED8A9E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Hp+1</m:t>
              </m:r>
            </m:oMath>
          </w:p>
        </w:tc>
        <w:tc>
          <w:tcPr>
            <w:tcW w:w="2126" w:type="dxa"/>
            <w:shd w:val="clear" w:color="auto" w:fill="CAEDFB" w:themeFill="accent4" w:themeFillTint="33"/>
            <w:vAlign w:val="center"/>
          </w:tcPr>
          <w:p w14:paraId="389C7B6E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  <w:p w14:paraId="4646FCED" w14:textId="634CAA98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</m:t>
              </m:r>
            </m:oMath>
          </w:p>
        </w:tc>
        <w:tc>
          <w:tcPr>
            <w:tcW w:w="2698" w:type="dxa"/>
            <w:shd w:val="clear" w:color="auto" w:fill="CAEDFB" w:themeFill="accent4" w:themeFillTint="33"/>
            <w:vAlign w:val="center"/>
          </w:tcPr>
          <w:p w14:paraId="542A41F2" w14:textId="77777777" w:rsidR="00280A78" w:rsidRPr="00D51D66" w:rsidRDefault="00EA004F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∆u</m:t>
                </m:r>
              </m:oMath>
            </m:oMathPara>
          </w:p>
          <w:p w14:paraId="3FE0DDE0" w14:textId="1EAE3ADF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Hp-1</m:t>
              </m:r>
            </m:oMath>
          </w:p>
        </w:tc>
        <w:tc>
          <w:tcPr>
            <w:tcW w:w="1701" w:type="dxa"/>
            <w:shd w:val="clear" w:color="auto" w:fill="CAEDFB" w:themeFill="accent4" w:themeFillTint="33"/>
            <w:vAlign w:val="center"/>
          </w:tcPr>
          <w:p w14:paraId="2C61E4B1" w14:textId="0D924800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280A78" w14:paraId="00F77CB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0B3A75F8" w14:textId="0DDC403E" w:rsidR="00280A78" w:rsidRDefault="000D72F3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5CCC5F18" w14:textId="5D53289B" w:rsidR="00280A78" w:rsidRDefault="000D72F3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6C4BA20C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2768F7CF" w14:textId="7ED5D4A4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 (atual)</w:t>
            </w:r>
          </w:p>
        </w:tc>
      </w:tr>
      <w:tr w:rsidR="00280A78" w14:paraId="21C361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317955DF" w14:textId="71D500B1" w:rsidR="00280A78" w:rsidRDefault="000D72F3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16E0257B" w14:textId="342DB650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346DAE1" w14:textId="7C16C9AD" w:rsidR="00280A78" w:rsidRDefault="003E147C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300A9A04" w14:textId="6CA4A47A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280A78" w14:paraId="6CB15B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298C2F72" w14:textId="2758893D" w:rsidR="00280A78" w:rsidRDefault="000D72F3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204FAD7" w14:textId="045424CC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2894887B" w14:textId="01AE47B8" w:rsidR="00280A78" w:rsidRDefault="000D72F3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1417B617" w14:textId="7301D6A6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280A78" w14:paraId="436ACF6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6B1921CC" w14:textId="1BB0C2D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3E327B88" w14:textId="785B6A9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698" w:type="dxa"/>
            <w:shd w:val="clear" w:color="auto" w:fill="99FFCC"/>
            <w:vAlign w:val="center"/>
          </w:tcPr>
          <w:p w14:paraId="3544FE8D" w14:textId="31F6BAA4" w:rsidR="00280A78" w:rsidRDefault="00280A78" w:rsidP="00280A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1B9E3F4" w14:textId="1EB2326B" w:rsidR="00280A78" w:rsidRDefault="00280A78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280A78" w14:paraId="212BD60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5B4F026D" w14:textId="56AD310B" w:rsidR="00280A78" w:rsidRDefault="000D72F3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11CF85A" w14:textId="07EEF078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2D1E88C" w14:textId="061A4170" w:rsidR="00280A78" w:rsidRDefault="000D72F3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Hp-1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4F70459F" w14:textId="651F74D4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280A78" w14:paraId="5EE99A9A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723E21F1" w14:textId="15D81E2A" w:rsidR="00280A78" w:rsidRDefault="000D72F3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4A906BF" w14:textId="7DD1F94F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698" w:type="dxa"/>
            <w:vAlign w:val="center"/>
          </w:tcPr>
          <w:p w14:paraId="2D542365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7374B250" w14:textId="1DF3CEE0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</w:t>
            </w:r>
            <w:proofErr w:type="spellStart"/>
            <w:r>
              <w:rPr>
                <w:rFonts w:eastAsiaTheme="minorEastAsia"/>
              </w:rPr>
              <w:t>Hp</w:t>
            </w:r>
            <w:proofErr w:type="spellEnd"/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E95849E" w14:textId="7B74872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</w:t>
      </w:r>
      <w:r w:rsidR="0056015C">
        <w:rPr>
          <w:rFonts w:eastAsiaTheme="minorEastAsia"/>
          <w:i/>
          <w:iCs/>
        </w:rPr>
        <w:t>ple</w:t>
      </w:r>
      <w:r w:rsidRPr="008178F0">
        <w:rPr>
          <w:rFonts w:eastAsiaTheme="minorEastAsia"/>
          <w:i/>
          <w:iCs/>
        </w:rPr>
        <w:t>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A464E">
        <w:t xml:space="preserve">Eq. </w:t>
      </w:r>
      <w:r w:rsidR="00AA464E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</w:t>
      </w:r>
      <w:r w:rsidR="00DC2B1C">
        <w:rPr>
          <w:rFonts w:eastAsiaTheme="minorEastAsia"/>
        </w:rPr>
        <w:t>Da</w:t>
      </w:r>
      <w:r w:rsidR="00062298">
        <w:rPr>
          <w:rFonts w:eastAsiaTheme="minorEastAsia"/>
        </w:rPr>
        <w:t xml:space="preserve"> mesma forma, serão usadas restrições de igualdade para impor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(k)</m:t>
        </m:r>
      </m:oMath>
      <w:r w:rsidR="00062298">
        <w:rPr>
          <w:rFonts w:eastAsiaTheme="minorEastAsia"/>
        </w:rPr>
        <w:t xml:space="preserve"> e deixar apenas as ações de controle como reais variáveis de decisão. </w:t>
      </w:r>
      <w:r w:rsidR="00BA2485">
        <w:rPr>
          <w:rFonts w:eastAsiaTheme="minorEastAsia"/>
        </w:rPr>
        <w:t xml:space="preserve">Assim, observada a primeira </w:t>
      </w:r>
      <w:r w:rsidR="00DC2B1C">
        <w:rPr>
          <w:rFonts w:eastAsiaTheme="minorEastAsia"/>
        </w:rPr>
        <w:t xml:space="preserve">e a terceira </w:t>
      </w:r>
      <w:r w:rsidR="00BA2485">
        <w:rPr>
          <w:rFonts w:eastAsiaTheme="minorEastAsia"/>
        </w:rPr>
        <w:t>coluna</w:t>
      </w:r>
      <w:r w:rsidR="00062298">
        <w:rPr>
          <w:rFonts w:eastAsiaTheme="minorEastAsia"/>
        </w:rPr>
        <w:t>s</w:t>
      </w:r>
      <w:r w:rsidR="00BA2485">
        <w:rPr>
          <w:rFonts w:eastAsiaTheme="minorEastAsia"/>
        </w:rPr>
        <w:t xml:space="preserve">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0722EF2B" w:rsidR="001621AB" w:rsidRPr="00A269B0" w:rsidRDefault="000D72F3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-∆u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62E609" w14:textId="77777777" w:rsidR="00DC2B1C" w:rsidRDefault="00DC2B1C" w:rsidP="00A4321A"/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lbg</w:t>
      </w:r>
      <w:proofErr w:type="spellEnd"/>
      <w:r w:rsidR="00714923">
        <w:t>/</w:t>
      </w:r>
      <w:proofErr w:type="spellStart"/>
      <w:r w:rsidR="00714923">
        <w:t>ubg</w:t>
      </w:r>
      <w:proofErr w:type="spellEnd"/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4938FD">
        <w:rPr>
          <w:rFonts w:eastAsiaTheme="minorEastAsia"/>
        </w:rPr>
        <w:t xml:space="preserve">, portanto, estados futuros da vazão dependem de valores futuros da Frequência e da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</w:t>
      </w:r>
      <w:proofErr w:type="spellStart"/>
      <w:r w:rsidR="00AC01D6">
        <w:rPr>
          <w:rFonts w:eastAsiaTheme="minorEastAsia"/>
        </w:rPr>
        <w:t>PMovAlvo</w:t>
      </w:r>
      <w:proofErr w:type="spellEnd"/>
      <w:r w:rsidR="00AC01D6">
        <w:rPr>
          <w:rFonts w:eastAsiaTheme="minorEastAsia"/>
        </w:rPr>
        <w:t>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 ação de controle correspondente a </w:t>
      </w:r>
      <w:proofErr w:type="spellStart"/>
      <w:r>
        <w:rPr>
          <w:rFonts w:eastAsiaTheme="minorEastAsia"/>
        </w:rPr>
        <w:t>PMonAlvo</w:t>
      </w:r>
      <w:proofErr w:type="spellEnd"/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 xml:space="preserve">correspondentes a </w:t>
      </w:r>
      <w:proofErr w:type="spellStart"/>
      <w:r>
        <w:rPr>
          <w:rFonts w:eastAsiaTheme="minorEastAsia"/>
        </w:rPr>
        <w:t>PChegada</w:t>
      </w:r>
      <w:proofErr w:type="spellEnd"/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proofErr w:type="spellStart"/>
      <w:r w:rsidRPr="0030686B">
        <w:rPr>
          <w:rFonts w:eastAsiaTheme="minorEastAsia"/>
          <w:i/>
          <w:iCs/>
        </w:rPr>
        <w:t>MargemPercentual</w:t>
      </w:r>
      <w:proofErr w:type="spellEnd"/>
      <w:r>
        <w:rPr>
          <w:rFonts w:eastAsiaTheme="minorEastAsia"/>
        </w:rPr>
        <w:t xml:space="preserve"> = ZERO faz com que os limites originalmente calculados sejam mantidos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</w:t>
      </w:r>
      <w:proofErr w:type="spellStart"/>
      <w:r>
        <w:rPr>
          <w:rFonts w:eastAsiaTheme="minorEastAsia"/>
        </w:rPr>
        <w:t>MaxDeltaHz</w:t>
      </w:r>
      <w:proofErr w:type="spellEnd"/>
      <w:r>
        <w:rPr>
          <w:rFonts w:eastAsiaTheme="minorEastAsia"/>
        </w:rPr>
        <w:t>=1) a cada 7,5min (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>=450s).</w:t>
      </w:r>
    </w:p>
    <w:p w14:paraId="68FF8750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Das configurações originais do sistema, temos um </w:t>
      </w:r>
      <w:proofErr w:type="spellStart"/>
      <w:r>
        <w:rPr>
          <w:rFonts w:eastAsiaTheme="minorEastAsia"/>
        </w:rPr>
        <w:t>PassoMPC</w:t>
      </w:r>
      <w:proofErr w:type="spellEnd"/>
      <w:r>
        <w:rPr>
          <w:rFonts w:eastAsiaTheme="minorEastAsia"/>
        </w:rPr>
        <w:t xml:space="preserve"> = 3 e um tempo de amostragem (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) = 10s. Assim, o tempo de atuação do MPC é dado por </w:t>
      </w:r>
      <w:proofErr w:type="spellStart"/>
      <w:r>
        <w:rPr>
          <w:rFonts w:eastAsiaTheme="minorEastAsia"/>
        </w:rPr>
        <w:t>TempoMPC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PassoMPC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 = 3 * 10 = 30s. </w:t>
      </w:r>
    </w:p>
    <w:p w14:paraId="2DF700A0" w14:textId="2AFA361E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Em uma janela de 7,5min (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 xml:space="preserve">=450s) a quantidade máxima de atuações do controlador sobre a frequência é dada por </w:t>
      </w:r>
      <w:proofErr w:type="spellStart"/>
      <w:r w:rsidRPr="005062A0">
        <w:rPr>
          <w:rFonts w:eastAsiaTheme="minorEastAsia"/>
          <w:i/>
          <w:iCs/>
        </w:rPr>
        <w:t>Q</w:t>
      </w:r>
      <w:r>
        <w:rPr>
          <w:rFonts w:eastAsiaTheme="minorEastAsia"/>
          <w:i/>
          <w:iCs/>
        </w:rPr>
        <w:t>te</w:t>
      </w:r>
      <w:r w:rsidRPr="005062A0">
        <w:rPr>
          <w:rFonts w:eastAsiaTheme="minorEastAsia"/>
          <w:i/>
          <w:iCs/>
        </w:rPr>
        <w:t>Max</w:t>
      </w:r>
      <w:r>
        <w:rPr>
          <w:rFonts w:eastAsiaTheme="minorEastAsia"/>
          <w:i/>
          <w:iCs/>
        </w:rPr>
        <w:t>Delta</w:t>
      </w:r>
      <w:r w:rsidRPr="005062A0">
        <w:rPr>
          <w:rFonts w:eastAsiaTheme="minorEastAsia"/>
          <w:i/>
          <w:iCs/>
        </w:rPr>
        <w:t>Freq</w:t>
      </w:r>
      <w:proofErr w:type="spellEnd"/>
      <w:r w:rsidRPr="005062A0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TempoMPC</w:t>
      </w:r>
      <w:proofErr w:type="spellEnd"/>
      <w:r>
        <w:rPr>
          <w:rFonts w:eastAsiaTheme="minorEastAsia"/>
        </w:rPr>
        <w:t xml:space="preserve"> = 450/30 = 15. 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75269E6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14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 xml:space="preserve">do controlador.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5DC7D85C" w:rsidR="000D08B7" w:rsidRPr="009A4DCA" w:rsidRDefault="000D72F3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lastRenderedPageBreak/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12DC8994" w:rsidR="00937235" w:rsidRDefault="00937235" w:rsidP="00937235">
      <w:r>
        <w:t xml:space="preserve">O bloco </w:t>
      </w:r>
      <w:r w:rsidR="00941E82">
        <w:t xml:space="preserve">CaSAdi </w:t>
      </w:r>
      <w:r>
        <w:t>deve receber:</w:t>
      </w:r>
    </w:p>
    <w:p w14:paraId="14AEAEC7" w14:textId="408D3044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X0</m:t>
        </m:r>
      </m:oMath>
      <w:r>
        <w:rPr>
          <w:rFonts w:eastAsiaTheme="minorEastAsia"/>
        </w:rPr>
        <w:t xml:space="preserve"> = m</w:t>
      </w:r>
      <w:r w:rsidR="00937235">
        <w:t>edições dos estados atuais da planta</w:t>
      </w:r>
    </w:p>
    <w:p w14:paraId="2FDA0F60" w14:textId="135FE8B8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U0</m:t>
        </m:r>
      </m:oMath>
      <w:r>
        <w:rPr>
          <w:rFonts w:eastAsiaTheme="minorEastAsia"/>
        </w:rPr>
        <w:t xml:space="preserve"> = </w:t>
      </w:r>
      <w:r w:rsidR="00937235"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</w:t>
      </w:r>
      <w:proofErr w:type="spellStart"/>
      <w:r>
        <w:t>Freq</w:t>
      </w:r>
      <w:proofErr w:type="spellEnd"/>
      <w:r>
        <w:t xml:space="preserve"> e </w:t>
      </w:r>
      <w:proofErr w:type="spellStart"/>
      <w:r>
        <w:t>PMonAlvo</w:t>
      </w:r>
      <w:proofErr w:type="spellEnd"/>
      <w:r>
        <w:t>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34ECF6C1" w:rsidR="005C31BF" w:rsidRDefault="00AC01D6" w:rsidP="00D6336E">
      <w:r>
        <w:t xml:space="preserve">A </w:t>
      </w:r>
      <w:r w:rsidR="004B5D29">
        <w:t xml:space="preserve">inicialização das </w:t>
      </w:r>
      <w:r>
        <w:t xml:space="preserve">variáveis de decisão para o </w:t>
      </w:r>
      <w:r w:rsidR="005C31BF">
        <w:t xml:space="preserve">solver </w:t>
      </w:r>
      <w:r>
        <w:t>será:</w:t>
      </w:r>
      <w:r w:rsidR="005C31BF">
        <w:t xml:space="preserve"> [</w:t>
      </w:r>
      <m:oMath>
        <m:r>
          <w:rPr>
            <w:rFonts w:ascii="Cambria Math" w:hAnsi="Cambria Math"/>
          </w:rPr>
          <m:t>X; U</m:t>
        </m:r>
        <m:r>
          <w:rPr>
            <w:rFonts w:ascii="Cambria Math" w:eastAsiaTheme="minorEastAsia" w:hAnsi="Cambria Math"/>
          </w:rPr>
          <m:t>; ∆U</m:t>
        </m:r>
      </m:oMath>
      <w:r w:rsidR="00941E82">
        <w:rPr>
          <w:rFonts w:eastAsiaTheme="minorEastAsia"/>
        </w:rPr>
        <w:t xml:space="preserve"> </w:t>
      </w:r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7CB0802A" w:rsidR="005C31BF" w:rsidRDefault="00941E82" w:rsidP="00D6336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5C31BF">
        <w:t xml:space="preserve"> terá a dimensão de </w:t>
      </w:r>
      <w:r w:rsidR="005C31BF" w:rsidRPr="006E0AF9">
        <w:rPr>
          <w:rFonts w:ascii="Cambria Math" w:hAnsi="Cambria Math"/>
          <w:iCs/>
        </w:rPr>
        <w:t>[</w:t>
      </w:r>
      <w:r w:rsidR="005C31BF">
        <w:rPr>
          <w:rFonts w:ascii="Cambria Math" w:hAnsi="Cambria Math"/>
          <w:i/>
        </w:rPr>
        <w:t>1</w:t>
      </w:r>
      <w:r w:rsidR="005C31BF"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 w:rsidR="005C31BF">
        <w:t xml:space="preserve"> </w:t>
      </w:r>
    </w:p>
    <w:p w14:paraId="11B5F831" w14:textId="33286B3C" w:rsidR="005C31BF" w:rsidRPr="00941E82" w:rsidRDefault="00941E82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[Hp</m:t>
        </m:r>
      </m:oMath>
      <w:r w:rsidR="005C31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</w:p>
    <w:p w14:paraId="0830E1D1" w14:textId="4579294A" w:rsidR="00941E82" w:rsidRPr="00D6336E" w:rsidRDefault="00941E82" w:rsidP="004B5D29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∆U</m:t>
        </m:r>
      </m:oMath>
      <w:r>
        <w:t xml:space="preserve"> terá a dimensão de </w:t>
      </w:r>
      <m:oMath>
        <m:r>
          <w:rPr>
            <w:rFonts w:ascii="Cambria Math" w:hAnsi="Cambria Math"/>
          </w:rPr>
          <m:t>[(Hp</m:t>
        </m:r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</w:p>
    <w:p w14:paraId="2888D1D3" w14:textId="0F09FB37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.n</m:t>
        </m:r>
        <m:r>
          <w:rPr>
            <w:rFonts w:ascii="Cambria Math" w:hAnsi="Cambria Math"/>
          </w:rPr>
          <m:t>x+Hp.nu+(Hp-1).nu</m:t>
        </m:r>
      </m:oMath>
      <w:r w:rsidRPr="00FF1F20">
        <w:rPr>
          <w:rFonts w:eastAsiaTheme="minorEastAsia"/>
          <w:iCs/>
        </w:rPr>
        <w:t xml:space="preserve"> </w:t>
      </w:r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</w:t>
      </w:r>
      <w:r w:rsidR="001A2D46">
        <w:rPr>
          <w:rFonts w:eastAsiaTheme="minorEastAsia"/>
          <w:i/>
        </w:rPr>
        <w:t>ple</w:t>
      </w:r>
      <w:r w:rsidR="008D772D" w:rsidRPr="008D772D">
        <w:rPr>
          <w:rFonts w:eastAsiaTheme="minorEastAsia"/>
          <w:i/>
        </w:rPr>
        <w:t>shooting</w:t>
      </w:r>
      <w:r w:rsidR="008D772D">
        <w:rPr>
          <w:rFonts w:eastAsiaTheme="minorEastAsia"/>
          <w:iCs/>
        </w:rPr>
        <w:t xml:space="preserve">, a variável </w:t>
      </w:r>
      <m:oMath>
        <m:r>
          <w:rPr>
            <w:rFonts w:ascii="Cambria Math" w:eastAsiaTheme="minorEastAsia" w:hAnsi="Cambria Math"/>
          </w:rPr>
          <m:t>X</m:t>
        </m:r>
      </m:oMath>
      <w:r w:rsidR="008D772D">
        <w:rPr>
          <w:rFonts w:eastAsiaTheme="minorEastAsia"/>
          <w:iCs/>
        </w:rPr>
        <w:t xml:space="preserve">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</w:rPr>
          <m:t>U</m:t>
        </m:r>
      </m:oMath>
      <w:r w:rsidR="001A2D46">
        <w:rPr>
          <w:rFonts w:eastAsiaTheme="minorEastAsia"/>
          <w:sz w:val="24"/>
          <w:szCs w:val="24"/>
        </w:rPr>
        <w:t xml:space="preserve"> em todo o horizonte </w:t>
      </w:r>
      <m:oMath>
        <m:r>
          <w:rPr>
            <w:rFonts w:ascii="Cambria Math" w:hAnsi="Cambria Math"/>
          </w:rPr>
          <m:t>Hp</m:t>
        </m:r>
      </m:oMath>
      <w:r w:rsidR="00F1381A">
        <w:rPr>
          <w:rFonts w:eastAsiaTheme="minorEastAsia"/>
        </w:rPr>
        <w:t>.</w:t>
      </w:r>
      <w:r w:rsidR="004B5D29">
        <w:t xml:space="preserve"> Também vale registrar que</w:t>
      </w:r>
      <w:r w:rsidR="00492F94">
        <w:t>, sem perda de generalidade, podemos inicial</w:t>
      </w:r>
      <w:r w:rsidR="00F1381A">
        <w:t>izar</w:t>
      </w:r>
      <w:r w:rsidR="00492F94">
        <w:t xml:space="preserve"> </w:t>
      </w:r>
      <m:oMath>
        <m:r>
          <w:rPr>
            <w:rFonts w:ascii="Cambria Math" w:hAnsi="Cambria Math"/>
          </w:rPr>
          <m:t>∆U</m:t>
        </m:r>
      </m:oMath>
      <w:r w:rsidR="004B5D29">
        <w:rPr>
          <w:rFonts w:eastAsiaTheme="minorEastAsia"/>
        </w:rPr>
        <w:t xml:space="preserve"> </w:t>
      </w:r>
      <w:r w:rsidR="00492F94">
        <w:rPr>
          <w:rFonts w:eastAsiaTheme="minorEastAsia"/>
        </w:rPr>
        <w:t xml:space="preserve">com zeros, já que, apesar de serem variáveis de decisão, </w:t>
      </w:r>
      <w:r w:rsidR="00F1381A">
        <w:rPr>
          <w:rFonts w:eastAsiaTheme="minorEastAsia"/>
        </w:rPr>
        <w:t xml:space="preserve">não haverá busca destas variáveis (atuais e futuras), uma vez que </w:t>
      </w:r>
      <w:r w:rsidR="00492F94">
        <w:rPr>
          <w:rFonts w:eastAsiaTheme="minorEastAsia"/>
        </w:rPr>
        <w:t>vão ser valores impostos por restrições de igualdade</w:t>
      </w:r>
      <w:r w:rsidR="004B5D29">
        <w:rPr>
          <w:rFonts w:eastAsiaTheme="minorEastAsia"/>
        </w:rPr>
        <w:t xml:space="preserve">. 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68A31E46" w14:textId="11CB3851" w:rsidR="001A2D46" w:rsidRDefault="001A2D46" w:rsidP="001A2D46">
      <w:pPr>
        <w:pStyle w:val="PargrafodaLista"/>
        <w:numPr>
          <w:ilvl w:val="0"/>
          <w:numId w:val="13"/>
        </w:numPr>
      </w:pPr>
      <w:r>
        <w:t xml:space="preserve">Tentamos usar apenas </w:t>
      </w:r>
      <m:oMath>
        <m:r>
          <w:rPr>
            <w:rFonts w:ascii="Cambria Math" w:hAnsi="Cambria Math"/>
          </w:rPr>
          <m:t>U</m:t>
        </m:r>
      </m:oMath>
      <w:r>
        <w:t xml:space="preserve"> ou apenas </w:t>
      </w:r>
      <m:oMath>
        <m:r>
          <w:rPr>
            <w:rFonts w:ascii="Cambria Math" w:hAnsi="Cambria Math"/>
          </w:rPr>
          <m:t>∆U</m:t>
        </m:r>
      </m:oMath>
      <w:r>
        <w:t xml:space="preserve"> como variável de decisão, mas não foi possível tratar de forma isolada. Isso ocorre pelo fato de que precisamos de decisões que restrinjam diretamente 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limites máximos, assim como</w:t>
      </w:r>
      <w:r>
        <w:t xml:space="preserve">, as restrições dinâmicas futuras precisam da variável de decisão em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atual e futur</w:t>
      </w:r>
      <w:r w:rsidR="00DE5903">
        <w:rPr>
          <w:rFonts w:eastAsiaTheme="minorEastAsia"/>
        </w:rPr>
        <w:t>a</w:t>
      </w:r>
      <w:r>
        <w:rPr>
          <w:rFonts w:eastAsiaTheme="minorEastAsia"/>
        </w:rPr>
        <w:t xml:space="preserve">. Neste contexto, </w:t>
      </w:r>
      <w:r w:rsidR="00DE5903">
        <w:rPr>
          <w:rFonts w:eastAsiaTheme="minorEastAsia"/>
        </w:rPr>
        <w:t>entendemos ser</w:t>
      </w:r>
      <w:r>
        <w:rPr>
          <w:rFonts w:eastAsiaTheme="minorEastAsia"/>
        </w:rPr>
        <w:t xml:space="preserve"> necessário passar ambas como variáveis de decisão. </w:t>
      </w:r>
      <w:r w:rsidR="00D7183B">
        <w:rPr>
          <w:rFonts w:eastAsiaTheme="minorEastAsia"/>
        </w:rPr>
        <w:t xml:space="preserve">Por outro lado, como há uma relação direta entre elas,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 xml:space="preserve"> </m:t>
        </m:r>
      </m:oMath>
      <w:r w:rsidR="00D7183B">
        <w:rPr>
          <w:rFonts w:eastAsiaTheme="minorEastAsia"/>
        </w:rPr>
        <w:t>foi tratada com restrições de igualdade</w:t>
      </w:r>
    </w:p>
    <w:p w14:paraId="2AB6602F" w14:textId="423AE655" w:rsidR="003413CD" w:rsidRPr="006A258D" w:rsidRDefault="003413CD" w:rsidP="001A2D46">
      <w:pPr>
        <w:pStyle w:val="PargrafodaLista"/>
        <w:numPr>
          <w:ilvl w:val="0"/>
          <w:numId w:val="13"/>
        </w:numPr>
      </w:pPr>
      <w:r>
        <w:t>No código implementado, para padronizar e facilitar o entendimento de todos, as informações no tempo estarão em linha, ou seja, as colunas representam as variáveis e cada linha 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2771281D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;  AlvoEng   ; Ysp;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4F506127" w14:textId="038EDFAE" w:rsidR="001A2D46" w:rsidRDefault="000D72F3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1A2D46">
        <w:rPr>
          <w:rFonts w:asciiTheme="majorHAnsi" w:eastAsiaTheme="minorEastAsia" w:hAnsiTheme="majorHAnsi" w:cstheme="majorBidi"/>
        </w:rPr>
        <w:t xml:space="preserve"> </w:t>
      </w:r>
      <w:r w:rsidR="009F6C5E" w:rsidRPr="001A2D46">
        <w:rPr>
          <w:rFonts w:asciiTheme="majorHAnsi" w:eastAsiaTheme="minorEastAsia" w:hAnsiTheme="majorHAnsi" w:cstheme="majorBidi"/>
        </w:rPr>
        <w:t xml:space="preserve">deve conter a </w:t>
      </w:r>
      <w:r w:rsidR="00983944" w:rsidRPr="001A2D46">
        <w:rPr>
          <w:rFonts w:asciiTheme="majorHAnsi" w:eastAsiaTheme="minorEastAsia" w:hAnsiTheme="majorHAnsi" w:cstheme="majorBidi"/>
        </w:rPr>
        <w:t>medição atual das variáveis do processo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745D6E50" w14:textId="2A346D4B" w:rsidR="001A2D46" w:rsidRDefault="000D72F3" w:rsidP="001A2D46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1A2D46" w:rsidRPr="00AB7DE0">
        <w:rPr>
          <w:rFonts w:asciiTheme="majorHAnsi" w:eastAsiaTheme="minorEastAsia" w:hAnsiTheme="majorHAnsi" w:cstheme="majorBidi"/>
        </w:rPr>
        <w:t xml:space="preserve"> deve conter a </w:t>
      </w:r>
      <w:r w:rsidR="001A2D46">
        <w:rPr>
          <w:rFonts w:asciiTheme="majorHAnsi" w:eastAsiaTheme="minorEastAsia" w:hAnsiTheme="majorHAnsi" w:cstheme="majorBidi"/>
        </w:rPr>
        <w:t>ação de controle atualmente aplicada na planta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2F98F807" w14:textId="381F8144" w:rsidR="00AC20CE" w:rsidRPr="001A2D46" w:rsidRDefault="00983944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1A2D46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</w:t>
      </w:r>
      <w:proofErr w:type="spellStart"/>
      <w:r w:rsidRPr="001A2D46">
        <w:rPr>
          <w:rFonts w:asciiTheme="majorHAnsi" w:eastAsiaTheme="minorEastAsia" w:hAnsiTheme="majorHAnsi" w:cstheme="majorBidi"/>
        </w:rPr>
        <w:t>PMonAlvo</w:t>
      </w:r>
      <w:proofErr w:type="spellEnd"/>
      <w:r w:rsidRPr="001A2D46">
        <w:rPr>
          <w:rFonts w:asciiTheme="majorHAnsi" w:eastAsiaTheme="minorEastAsia" w:hAnsiTheme="majorHAnsi" w:cstheme="majorBidi"/>
        </w:rPr>
        <w:t xml:space="preserve"> desejados</w:t>
      </w:r>
      <w:r w:rsidR="002F78C3" w:rsidRPr="001A2D46">
        <w:rPr>
          <w:rFonts w:asciiTheme="majorHAnsi" w:eastAsiaTheme="minorEastAsia" w:hAnsiTheme="majorHAnsi" w:cstheme="majorBidi"/>
        </w:rPr>
        <w:t>)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C64143E" w14:textId="0C0CFC28" w:rsidR="00AC20CE" w:rsidRPr="00AC20CE" w:rsidRDefault="00AC20CE" w:rsidP="00D3313B">
      <w:pPr>
        <w:pStyle w:val="PargrafodaLista"/>
        <w:numPr>
          <w:ilvl w:val="0"/>
          <w:numId w:val="10"/>
        </w:numPr>
        <w:jc w:val="left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os valores de </w:t>
      </w:r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usados como referência para as variáveis que são controladas por </w:t>
      </w:r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, no caso, </w:t>
      </w:r>
      <w:proofErr w:type="spellStart"/>
      <w:r>
        <w:rPr>
          <w:rFonts w:asciiTheme="majorHAnsi" w:eastAsiaTheme="minorEastAsia" w:hAnsiTheme="majorHAnsi" w:cstheme="majorBidi"/>
        </w:rPr>
        <w:t>PChegada</w:t>
      </w:r>
      <w:proofErr w:type="spellEnd"/>
      <w:r>
        <w:rPr>
          <w:rFonts w:asciiTheme="majorHAnsi" w:eastAsiaTheme="minorEastAsia" w:hAnsiTheme="majorHAnsi" w:cstheme="majorBidi"/>
        </w:rPr>
        <w:t xml:space="preserve"> e Vazão.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56284B93" w14:textId="17BF74D2" w:rsidR="005E4FC4" w:rsidRPr="00AB7DE0" w:rsidRDefault="000D72F3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  <w:r w:rsidR="00235A65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6A6238D7" w14:textId="70077204" w:rsidR="001F66F8" w:rsidRDefault="000D72F3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083F9FB" w14:textId="01D5945C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tem dimensão 15 e </w:t>
      </w:r>
      <w:r>
        <w:rPr>
          <w:rFonts w:ascii="Aptos" w:eastAsia="Times New Roman" w:hAnsi="Aptos" w:cs="Times New Roman"/>
        </w:rPr>
        <w:t>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atual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>
        <w:rPr>
          <w:rFonts w:ascii="Aptos" w:eastAsia="Times New Roman" w:hAnsi="Aptos" w:cs="Times New Roman"/>
        </w:rPr>
        <w:t xml:space="preserve">14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</w:p>
    <w:p w14:paraId="4B802639" w14:textId="0A5E8E35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nx_ESN</m:t>
        </m:r>
      </m:oMath>
      <w:r w:rsidR="00235A65">
        <w:rPr>
          <w:rFonts w:asciiTheme="majorHAnsi" w:eastAsiaTheme="minorEastAsia" w:hAnsiTheme="majorHAnsi" w:cstheme="majorBidi"/>
        </w:rPr>
        <w:t xml:space="preserve"> que corresponde ao tamanho do reservatório da ESN utilizada)</w:t>
      </w:r>
    </w:p>
    <w:p w14:paraId="25CF0EA7" w14:textId="77777777" w:rsidR="00075713" w:rsidRDefault="00075713" w:rsidP="00325882"/>
    <w:p w14:paraId="08F46CEC" w14:textId="265543DD" w:rsidR="00D3313B" w:rsidRDefault="00D3313B" w:rsidP="00325882">
      <w:r>
        <w:t>IMPORTANTE:</w:t>
      </w:r>
    </w:p>
    <w:p w14:paraId="544B43D3" w14:textId="7B138CCF" w:rsidR="00D3313B" w:rsidRDefault="00D3313B" w:rsidP="00325882">
      <w:r>
        <w:t xml:space="preserve">O solver vai calcular novas ações de controle ótimas, ou seja, Frequência e </w:t>
      </w:r>
      <w:proofErr w:type="spellStart"/>
      <w:r>
        <w:t>PMonAlvo</w:t>
      </w:r>
      <w:proofErr w:type="spellEnd"/>
      <w:r>
        <w:t xml:space="preserve"> ótimas </w:t>
      </w:r>
      <w:r w:rsidR="000D72F3">
        <w:t>para</w:t>
      </w:r>
      <w:r>
        <w:t xml:space="preserve"> serem aplicadas no processo. Assim, vamos assumir que o valor </w:t>
      </w:r>
      <w:proofErr w:type="spellStart"/>
      <w:r>
        <w:t>Ysp</w:t>
      </w:r>
      <w:proofErr w:type="spellEnd"/>
      <w:r>
        <w:t xml:space="preserve"> ótimo para a saída referente a </w:t>
      </w:r>
      <w:proofErr w:type="spellStart"/>
      <w:r>
        <w:t>PChegada</w:t>
      </w:r>
      <w:proofErr w:type="spellEnd"/>
      <w:r>
        <w:t xml:space="preserve"> é o valor da</w:t>
      </w:r>
      <w:r>
        <w:t xml:space="preserve"> </w:t>
      </w:r>
      <w:proofErr w:type="spellStart"/>
      <w:r>
        <w:t>PMonAlvo</w:t>
      </w:r>
      <w:proofErr w:type="spellEnd"/>
      <w:r>
        <w:t xml:space="preserve"> ótima calculada</w:t>
      </w:r>
      <w:r w:rsidR="000D72F3">
        <w:t xml:space="preserve"> pelo solver</w:t>
      </w:r>
      <w:r>
        <w:t xml:space="preserve">, assim como, para a saída que se refere a Vazão, vamos assumir que a vazão ótima é a vazão estimada para o ponto da Frequência </w:t>
      </w:r>
      <w:proofErr w:type="spellStart"/>
      <w:r>
        <w:t>PMonAlvo</w:t>
      </w:r>
      <w:proofErr w:type="spellEnd"/>
      <w:r>
        <w:t xml:space="preserve"> </w:t>
      </w:r>
      <w:r w:rsidR="000D72F3">
        <w:t xml:space="preserve">ótimos </w:t>
      </w:r>
      <w:r>
        <w:t>dados pelo solver.</w:t>
      </w:r>
      <w:r w:rsidR="000D72F3">
        <w:t xml:space="preserve"> Para completar a informação do ótimo nos três mapas, precisaremos também da </w:t>
      </w:r>
      <w:proofErr w:type="spellStart"/>
      <w:r w:rsidR="000D72F3">
        <w:t>PSuc</w:t>
      </w:r>
      <w:proofErr w:type="spellEnd"/>
      <w:r w:rsidR="000D72F3">
        <w:t xml:space="preserve"> ótima. Neste caso, assim como a vazão, a </w:t>
      </w:r>
      <w:proofErr w:type="spellStart"/>
      <w:r w:rsidR="000D72F3">
        <w:t>PSuc</w:t>
      </w:r>
      <w:proofErr w:type="spellEnd"/>
      <w:r w:rsidR="000D72F3">
        <w:t xml:space="preserve"> será estimada no p</w:t>
      </w:r>
      <w:r w:rsidR="000D72F3">
        <w:t xml:space="preserve">onto da Frequência </w:t>
      </w:r>
      <w:proofErr w:type="spellStart"/>
      <w:r w:rsidR="000D72F3">
        <w:t>PMonAlvo</w:t>
      </w:r>
      <w:proofErr w:type="spellEnd"/>
      <w:r w:rsidR="000D72F3">
        <w:t xml:space="preserve"> ótimos </w:t>
      </w:r>
      <w:r w:rsidR="000D72F3">
        <w:t>dados pelo solve</w:t>
      </w:r>
      <w:r w:rsidR="000D72F3">
        <w:t>r.</w:t>
      </w:r>
    </w:p>
    <w:sectPr w:rsidR="00D3313B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77777777" w:rsidR="00E05797" w:rsidRDefault="00E057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  <w:footnote w:id="1">
    <w:p w14:paraId="4128C84E" w14:textId="74F44833" w:rsidR="00787628" w:rsidRDefault="00787628">
      <w:pPr>
        <w:pStyle w:val="Textodenotaderodap"/>
      </w:pPr>
      <w:r w:rsidRPr="00787628">
        <w:rPr>
          <w:rStyle w:val="Refdenotaderodap"/>
          <w:highlight w:val="yellow"/>
        </w:rPr>
        <w:footnoteRef/>
      </w:r>
      <w:r w:rsidRPr="00787628">
        <w:rPr>
          <w:highlight w:val="yellow"/>
        </w:rPr>
        <w:t xml:space="preserve"> Observar que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787628">
        <w:rPr>
          <w:rFonts w:eastAsiaTheme="minorEastAsia"/>
          <w:highlight w:val="yellow"/>
        </w:rPr>
        <w:t xml:space="preserve"> é a entrada </w:t>
      </w:r>
      <w:r w:rsidRPr="009B3442">
        <w:rPr>
          <w:rFonts w:eastAsiaTheme="minorEastAsia"/>
          <w:highlight w:val="yellow"/>
        </w:rPr>
        <w:t xml:space="preserve">atual da planta passado para o otimizador, assim como foi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. As medições são usadas para impor a técnica multipleshooting e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 não muda, mas vale observar que</w:t>
      </w:r>
      <w:r w:rsidRPr="009B344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>, enquanto variável de decisão, vai ser alterada pelo solver</w:t>
      </w:r>
      <w:r w:rsidR="009B3442" w:rsidRPr="009B3442">
        <w:rPr>
          <w:rFonts w:eastAsiaTheme="minorEastAsia"/>
          <w:highlight w:val="yellow"/>
        </w:rPr>
        <w:t xml:space="preserve">, assim como todos os </w:t>
      </w:r>
      <m:oMath>
        <m:r>
          <w:rPr>
            <w:rFonts w:ascii="Cambria Math" w:hAnsi="Cambria Math"/>
            <w:highlight w:val="yellow"/>
          </w:rPr>
          <m:t>∆u</m:t>
        </m:r>
      </m:oMath>
      <w:r w:rsidRPr="009B3442">
        <w:rPr>
          <w:rFonts w:eastAsiaTheme="minorEastAsia"/>
          <w:highlight w:val="yellow"/>
        </w:rPr>
        <w:t xml:space="preserve"> !!</w:t>
      </w:r>
    </w:p>
  </w:footnote>
  <w:footnote w:id="2">
    <w:p w14:paraId="72E1603F" w14:textId="5166F14D" w:rsidR="003D5E55" w:rsidRDefault="003D5E55">
      <w:pPr>
        <w:pStyle w:val="Textodenotaderodap"/>
      </w:pPr>
      <w:r>
        <w:rPr>
          <w:rStyle w:val="Refdenotaderodap"/>
        </w:rPr>
        <w:footnoteRef/>
      </w:r>
      <w:r>
        <w:t xml:space="preserve"> O texto ilustra a sequência para as predições e ações de controle futuras, no entanto, é importante lembrar que pela técnica multishooting, não é feito um passo por vez, mas todos os passos de uma vez só !!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0D72F3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0784A"/>
    <w:multiLevelType w:val="hybridMultilevel"/>
    <w:tmpl w:val="FB4C2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6E03"/>
    <w:multiLevelType w:val="hybridMultilevel"/>
    <w:tmpl w:val="75664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0D0F"/>
    <w:multiLevelType w:val="hybridMultilevel"/>
    <w:tmpl w:val="DFE639C6"/>
    <w:lvl w:ilvl="0" w:tplc="041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10"/>
  </w:num>
  <w:num w:numId="2" w16cid:durableId="398097684">
    <w:abstractNumId w:val="5"/>
  </w:num>
  <w:num w:numId="3" w16cid:durableId="540482833">
    <w:abstractNumId w:val="9"/>
  </w:num>
  <w:num w:numId="4" w16cid:durableId="1805654161">
    <w:abstractNumId w:val="12"/>
  </w:num>
  <w:num w:numId="5" w16cid:durableId="2141536185">
    <w:abstractNumId w:val="11"/>
  </w:num>
  <w:num w:numId="6" w16cid:durableId="1236352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6"/>
  </w:num>
  <w:num w:numId="9" w16cid:durableId="1239436727">
    <w:abstractNumId w:val="2"/>
  </w:num>
  <w:num w:numId="10" w16cid:durableId="1725711602">
    <w:abstractNumId w:val="7"/>
  </w:num>
  <w:num w:numId="11" w16cid:durableId="1824005195">
    <w:abstractNumId w:val="1"/>
  </w:num>
  <w:num w:numId="12" w16cid:durableId="1776173431">
    <w:abstractNumId w:val="4"/>
  </w:num>
  <w:num w:numId="13" w16cid:durableId="1160121752">
    <w:abstractNumId w:val="3"/>
  </w:num>
  <w:num w:numId="14" w16cid:durableId="7709609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izer Schnitman">
    <w15:presenceInfo w15:providerId="Windows Live" w15:userId="a78252d93c752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04E4"/>
    <w:rsid w:val="0001497B"/>
    <w:rsid w:val="00025753"/>
    <w:rsid w:val="00050013"/>
    <w:rsid w:val="00055670"/>
    <w:rsid w:val="00062298"/>
    <w:rsid w:val="00065102"/>
    <w:rsid w:val="00075713"/>
    <w:rsid w:val="000A6BF7"/>
    <w:rsid w:val="000C2506"/>
    <w:rsid w:val="000D08B7"/>
    <w:rsid w:val="000D1BB5"/>
    <w:rsid w:val="000D72F3"/>
    <w:rsid w:val="000F3A25"/>
    <w:rsid w:val="000F52A3"/>
    <w:rsid w:val="00102EF8"/>
    <w:rsid w:val="00105BED"/>
    <w:rsid w:val="00142533"/>
    <w:rsid w:val="00147458"/>
    <w:rsid w:val="00155E42"/>
    <w:rsid w:val="00157B7C"/>
    <w:rsid w:val="001621AB"/>
    <w:rsid w:val="00172B22"/>
    <w:rsid w:val="001808AC"/>
    <w:rsid w:val="00186D21"/>
    <w:rsid w:val="001929EC"/>
    <w:rsid w:val="00194E27"/>
    <w:rsid w:val="001A0DE8"/>
    <w:rsid w:val="001A2D46"/>
    <w:rsid w:val="001A5CA1"/>
    <w:rsid w:val="001B0558"/>
    <w:rsid w:val="001B17D8"/>
    <w:rsid w:val="001B7E50"/>
    <w:rsid w:val="001E127E"/>
    <w:rsid w:val="001E5136"/>
    <w:rsid w:val="001F66F8"/>
    <w:rsid w:val="0020044B"/>
    <w:rsid w:val="00205811"/>
    <w:rsid w:val="002175A1"/>
    <w:rsid w:val="00235A65"/>
    <w:rsid w:val="00236247"/>
    <w:rsid w:val="0023791F"/>
    <w:rsid w:val="00246001"/>
    <w:rsid w:val="00250EDF"/>
    <w:rsid w:val="00253070"/>
    <w:rsid w:val="002572BF"/>
    <w:rsid w:val="00271AB8"/>
    <w:rsid w:val="002807A3"/>
    <w:rsid w:val="00280A78"/>
    <w:rsid w:val="002B4059"/>
    <w:rsid w:val="002C7538"/>
    <w:rsid w:val="002D7403"/>
    <w:rsid w:val="002E643C"/>
    <w:rsid w:val="002F78C3"/>
    <w:rsid w:val="0030686B"/>
    <w:rsid w:val="0031403C"/>
    <w:rsid w:val="00325882"/>
    <w:rsid w:val="00330C05"/>
    <w:rsid w:val="0033671D"/>
    <w:rsid w:val="003413CD"/>
    <w:rsid w:val="00341FE9"/>
    <w:rsid w:val="0034727E"/>
    <w:rsid w:val="003523C2"/>
    <w:rsid w:val="00352438"/>
    <w:rsid w:val="0036505E"/>
    <w:rsid w:val="00373971"/>
    <w:rsid w:val="003750DA"/>
    <w:rsid w:val="00377537"/>
    <w:rsid w:val="00384651"/>
    <w:rsid w:val="00385899"/>
    <w:rsid w:val="00385BAB"/>
    <w:rsid w:val="00387F2F"/>
    <w:rsid w:val="00391709"/>
    <w:rsid w:val="003979FE"/>
    <w:rsid w:val="00397F28"/>
    <w:rsid w:val="003B3599"/>
    <w:rsid w:val="003D5E55"/>
    <w:rsid w:val="003E147C"/>
    <w:rsid w:val="003E38A2"/>
    <w:rsid w:val="004028FE"/>
    <w:rsid w:val="00411769"/>
    <w:rsid w:val="004118F1"/>
    <w:rsid w:val="00424DA4"/>
    <w:rsid w:val="004258CE"/>
    <w:rsid w:val="00434E34"/>
    <w:rsid w:val="004410BE"/>
    <w:rsid w:val="0044480D"/>
    <w:rsid w:val="00445BFD"/>
    <w:rsid w:val="00465FA2"/>
    <w:rsid w:val="00472550"/>
    <w:rsid w:val="00476978"/>
    <w:rsid w:val="00490A0E"/>
    <w:rsid w:val="00492F94"/>
    <w:rsid w:val="004938FD"/>
    <w:rsid w:val="004A1B50"/>
    <w:rsid w:val="004B5D29"/>
    <w:rsid w:val="004C5BEE"/>
    <w:rsid w:val="004D74BE"/>
    <w:rsid w:val="004E501C"/>
    <w:rsid w:val="00501452"/>
    <w:rsid w:val="00510AC5"/>
    <w:rsid w:val="00515C17"/>
    <w:rsid w:val="00517A6D"/>
    <w:rsid w:val="00540873"/>
    <w:rsid w:val="00543A35"/>
    <w:rsid w:val="00543FCC"/>
    <w:rsid w:val="005443E8"/>
    <w:rsid w:val="00550864"/>
    <w:rsid w:val="0056015C"/>
    <w:rsid w:val="00563810"/>
    <w:rsid w:val="00565048"/>
    <w:rsid w:val="0057002B"/>
    <w:rsid w:val="0057569F"/>
    <w:rsid w:val="00585F5B"/>
    <w:rsid w:val="0058604B"/>
    <w:rsid w:val="00592895"/>
    <w:rsid w:val="005A3D39"/>
    <w:rsid w:val="005A6657"/>
    <w:rsid w:val="005B1ACF"/>
    <w:rsid w:val="005C31BF"/>
    <w:rsid w:val="005D5DCB"/>
    <w:rsid w:val="005E4FC4"/>
    <w:rsid w:val="005E50CD"/>
    <w:rsid w:val="005E755B"/>
    <w:rsid w:val="005F257C"/>
    <w:rsid w:val="0060408C"/>
    <w:rsid w:val="00622D05"/>
    <w:rsid w:val="006424C1"/>
    <w:rsid w:val="00642EB4"/>
    <w:rsid w:val="00642EF1"/>
    <w:rsid w:val="00651911"/>
    <w:rsid w:val="00664E10"/>
    <w:rsid w:val="006A258D"/>
    <w:rsid w:val="006C47A6"/>
    <w:rsid w:val="006D124E"/>
    <w:rsid w:val="006D297B"/>
    <w:rsid w:val="006E0AF9"/>
    <w:rsid w:val="006E35EB"/>
    <w:rsid w:val="006F5582"/>
    <w:rsid w:val="007016D7"/>
    <w:rsid w:val="00710867"/>
    <w:rsid w:val="00714923"/>
    <w:rsid w:val="00720004"/>
    <w:rsid w:val="00727FCC"/>
    <w:rsid w:val="00730740"/>
    <w:rsid w:val="00733BC6"/>
    <w:rsid w:val="007365D8"/>
    <w:rsid w:val="00745EED"/>
    <w:rsid w:val="00750C01"/>
    <w:rsid w:val="0075111E"/>
    <w:rsid w:val="00763F24"/>
    <w:rsid w:val="00766BBA"/>
    <w:rsid w:val="007725B3"/>
    <w:rsid w:val="00782844"/>
    <w:rsid w:val="007835B3"/>
    <w:rsid w:val="00787628"/>
    <w:rsid w:val="0079062A"/>
    <w:rsid w:val="007A7BA3"/>
    <w:rsid w:val="007B7444"/>
    <w:rsid w:val="007C2CD3"/>
    <w:rsid w:val="007D2F9E"/>
    <w:rsid w:val="007F40F6"/>
    <w:rsid w:val="008178F0"/>
    <w:rsid w:val="008225F5"/>
    <w:rsid w:val="008303E7"/>
    <w:rsid w:val="00847A3B"/>
    <w:rsid w:val="0085711A"/>
    <w:rsid w:val="00866FE4"/>
    <w:rsid w:val="00880C09"/>
    <w:rsid w:val="008A45A6"/>
    <w:rsid w:val="008C0AB3"/>
    <w:rsid w:val="008C6AC8"/>
    <w:rsid w:val="008D6926"/>
    <w:rsid w:val="008D772D"/>
    <w:rsid w:val="008F5805"/>
    <w:rsid w:val="00927803"/>
    <w:rsid w:val="00937235"/>
    <w:rsid w:val="00937AD7"/>
    <w:rsid w:val="00941E82"/>
    <w:rsid w:val="00946E13"/>
    <w:rsid w:val="00982872"/>
    <w:rsid w:val="00983944"/>
    <w:rsid w:val="009904CD"/>
    <w:rsid w:val="00991F9C"/>
    <w:rsid w:val="009A7C84"/>
    <w:rsid w:val="009B3442"/>
    <w:rsid w:val="009B47EF"/>
    <w:rsid w:val="009B4CF3"/>
    <w:rsid w:val="009E5C41"/>
    <w:rsid w:val="009F6C5E"/>
    <w:rsid w:val="00A027FC"/>
    <w:rsid w:val="00A12A09"/>
    <w:rsid w:val="00A269B0"/>
    <w:rsid w:val="00A410F9"/>
    <w:rsid w:val="00A4321A"/>
    <w:rsid w:val="00A46143"/>
    <w:rsid w:val="00A578E5"/>
    <w:rsid w:val="00A7036D"/>
    <w:rsid w:val="00A81082"/>
    <w:rsid w:val="00A92DC8"/>
    <w:rsid w:val="00A9402E"/>
    <w:rsid w:val="00A96064"/>
    <w:rsid w:val="00A964FD"/>
    <w:rsid w:val="00AA0F55"/>
    <w:rsid w:val="00AA464E"/>
    <w:rsid w:val="00AA4BC6"/>
    <w:rsid w:val="00AA785E"/>
    <w:rsid w:val="00AB7DE0"/>
    <w:rsid w:val="00AC01D6"/>
    <w:rsid w:val="00AC20CE"/>
    <w:rsid w:val="00AC2BBA"/>
    <w:rsid w:val="00AD2983"/>
    <w:rsid w:val="00AD5253"/>
    <w:rsid w:val="00AD6E75"/>
    <w:rsid w:val="00AE0489"/>
    <w:rsid w:val="00AE5D89"/>
    <w:rsid w:val="00AE7D9C"/>
    <w:rsid w:val="00B029E3"/>
    <w:rsid w:val="00B06B63"/>
    <w:rsid w:val="00B07DA4"/>
    <w:rsid w:val="00B131C3"/>
    <w:rsid w:val="00B319FD"/>
    <w:rsid w:val="00B51E24"/>
    <w:rsid w:val="00B64341"/>
    <w:rsid w:val="00B65AFC"/>
    <w:rsid w:val="00B77FDE"/>
    <w:rsid w:val="00B96A4A"/>
    <w:rsid w:val="00BA0045"/>
    <w:rsid w:val="00BA2485"/>
    <w:rsid w:val="00C07A28"/>
    <w:rsid w:val="00C1202B"/>
    <w:rsid w:val="00C1644F"/>
    <w:rsid w:val="00C17261"/>
    <w:rsid w:val="00C307FA"/>
    <w:rsid w:val="00C337E4"/>
    <w:rsid w:val="00C467B6"/>
    <w:rsid w:val="00C47277"/>
    <w:rsid w:val="00C543F8"/>
    <w:rsid w:val="00C60B7E"/>
    <w:rsid w:val="00C70072"/>
    <w:rsid w:val="00C77930"/>
    <w:rsid w:val="00C811D5"/>
    <w:rsid w:val="00CA27DF"/>
    <w:rsid w:val="00CB1BF5"/>
    <w:rsid w:val="00CB5E00"/>
    <w:rsid w:val="00CC08F6"/>
    <w:rsid w:val="00CD0DB2"/>
    <w:rsid w:val="00CD7FB8"/>
    <w:rsid w:val="00CE5271"/>
    <w:rsid w:val="00CF3C42"/>
    <w:rsid w:val="00CF3FAC"/>
    <w:rsid w:val="00D14631"/>
    <w:rsid w:val="00D17533"/>
    <w:rsid w:val="00D3313B"/>
    <w:rsid w:val="00D41737"/>
    <w:rsid w:val="00D44342"/>
    <w:rsid w:val="00D45BE9"/>
    <w:rsid w:val="00D46E19"/>
    <w:rsid w:val="00D51D66"/>
    <w:rsid w:val="00D56830"/>
    <w:rsid w:val="00D6336E"/>
    <w:rsid w:val="00D7183B"/>
    <w:rsid w:val="00D73B2A"/>
    <w:rsid w:val="00D76375"/>
    <w:rsid w:val="00DC2969"/>
    <w:rsid w:val="00DC2B1C"/>
    <w:rsid w:val="00DD2FD8"/>
    <w:rsid w:val="00DE0F47"/>
    <w:rsid w:val="00DE357E"/>
    <w:rsid w:val="00DE4652"/>
    <w:rsid w:val="00DE4F3C"/>
    <w:rsid w:val="00DE5903"/>
    <w:rsid w:val="00DF5F7D"/>
    <w:rsid w:val="00E026C1"/>
    <w:rsid w:val="00E05797"/>
    <w:rsid w:val="00E13A98"/>
    <w:rsid w:val="00E337D9"/>
    <w:rsid w:val="00E85D99"/>
    <w:rsid w:val="00E914DA"/>
    <w:rsid w:val="00E95F51"/>
    <w:rsid w:val="00EA004F"/>
    <w:rsid w:val="00EC25FF"/>
    <w:rsid w:val="00EC4701"/>
    <w:rsid w:val="00EC4FE4"/>
    <w:rsid w:val="00EE0B82"/>
    <w:rsid w:val="00EE2B5A"/>
    <w:rsid w:val="00EF7F57"/>
    <w:rsid w:val="00F1381A"/>
    <w:rsid w:val="00F16BC5"/>
    <w:rsid w:val="00F2177A"/>
    <w:rsid w:val="00F229D7"/>
    <w:rsid w:val="00F236F1"/>
    <w:rsid w:val="00F31C3F"/>
    <w:rsid w:val="00F32754"/>
    <w:rsid w:val="00F4290C"/>
    <w:rsid w:val="00F435C6"/>
    <w:rsid w:val="00F4384A"/>
    <w:rsid w:val="00F61EC3"/>
    <w:rsid w:val="00F620B6"/>
    <w:rsid w:val="00F70DDA"/>
    <w:rsid w:val="00F839E0"/>
    <w:rsid w:val="00FC09CE"/>
    <w:rsid w:val="00FC6043"/>
    <w:rsid w:val="00FD18B7"/>
    <w:rsid w:val="00FE5C83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797"/>
  </w:style>
  <w:style w:type="paragraph" w:styleId="Reviso">
    <w:name w:val="Revision"/>
    <w:hidden/>
    <w:uiPriority w:val="99"/>
    <w:semiHidden/>
    <w:rsid w:val="00D33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8</Pages>
  <Words>2894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307</cp:revision>
  <cp:lastPrinted>2024-10-23T11:56:00Z</cp:lastPrinted>
  <dcterms:created xsi:type="dcterms:W3CDTF">2024-10-18T14:13:00Z</dcterms:created>
  <dcterms:modified xsi:type="dcterms:W3CDTF">2024-10-23T13:59:00Z</dcterms:modified>
</cp:coreProperties>
</file>