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jc w:val="center"/>
      </w:pPr>
      <w:r>
        <w:rPr>
          <w:rFonts w:ascii="Calibri" w:cs="Calibri" w:eastAsia="Calibri" w:hAnsi="Calibri"/>
          <w:b/>
          <w:bCs/>
          <w:color w:val="1F4E79"/>
          <w:sz w:val="32"/>
          <w:szCs w:val="32"/>
        </w:rPr>
        <w:t xml:space="preserve">Actividades de Repaso — Clave de respuestas</w:t>
      </w:r>
    </w:p>
    <w:p>
      <w:pPr>
        <w:spacing w:after="300" w:before="100"/>
        <w:jc w:val="center"/>
      </w:pPr>
      <w:r>
        <w:rPr>
          <w:rFonts w:ascii="Calibri" w:cs="Calibri" w:eastAsia="Calibri" w:hAnsi="Calibri"/>
          <w:i/>
          <w:iCs/>
          <w:color w:val="2E75B6"/>
          <w:sz w:val="24"/>
          <w:szCs w:val="24"/>
        </w:rPr>
        <w:t xml:space="preserve">Almacenamiento: HDD, SSD, M.2, SATA, NVMe y PCIe</w:t>
      </w:r>
    </w:p>
    <w:p>
      <w:pPr>
        <w:pBdr>
          <w:bottom w:val="single" w:color="BFBFBF" w:sz="6" w:space="4"/>
        </w:pBdr>
        <w:spacing w:after="300"/>
      </w:pPr>
      <w:r>
        <w:rPr>
          <w:rFonts w:ascii="Calibri" w:cs="Calibri" w:eastAsia="Calibri" w:hAnsi="Calibri"/>
          <w:i/>
          <w:iCs/>
          <w:color w:val="555555"/>
          <w:sz w:val="20"/>
          <w:szCs w:val="20"/>
        </w:rPr>
        <w:t xml:space="preserve">Documento de apoyo con las respuestas correctas, redactadas y explicadas, para guiar la corrección o el estudio.</w:t>
      </w:r>
    </w:p>
    <w:p>
      <w:pPr>
        <w:pStyle w:val="Heading1"/>
        <w:spacing w:after="180" w:before="380"/>
      </w:pPr>
      <w:r>
        <w:rPr>
          <w:b/>
          <w:bCs/>
          <w:color w:val="1F4E79"/>
        </w:rPr>
        <w:t xml:space="preserve">Actividad 1 — Completa la tabla comparativa</w:t>
      </w:r>
    </w:p>
    <w:p>
      <w:pPr>
        <w:spacing w:after="140" w:line="288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Respuestas sugeridas (los valores de velocidad son aproximados; pueden variar levemente según el modelo y el fabricante):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2400"/>
        <w:gridCol w:w="1900"/>
        <w:gridCol w:w="3600"/>
      </w:tblGrid>
      <w:tr>
        <w:tc>
          <w:tcPr>
            <w:tcW w:type="dxa" w:w="1700"/>
            <w:shd w:fill="1F4E79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dxa" w:w="2400"/>
            <w:shd w:fill="1F4E79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Tecnología</w:t>
            </w:r>
          </w:p>
        </w:tc>
        <w:tc>
          <w:tcPr>
            <w:tcW w:type="dxa" w:w="1900"/>
            <w:shd w:fill="1F4E79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Velocidad aprox.</w:t>
            </w:r>
          </w:p>
        </w:tc>
        <w:tc>
          <w:tcPr>
            <w:tcW w:type="dxa" w:w="3600"/>
            <w:shd w:fill="1F4E79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¿Para qué sirve?</w:t>
            </w:r>
          </w:p>
        </w:tc>
      </w:tr>
      <w:tr>
        <w:tc>
          <w:tcPr>
            <w:tcW w:type="dxa" w:w="170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HDD</w:t>
            </w:r>
          </w:p>
        </w:tc>
        <w:tc>
          <w:tcPr>
            <w:tcW w:type="dxa" w:w="240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Discos magnéticos que giran físicamente (tecnología mecánica)</w:t>
            </w:r>
          </w:p>
        </w:tc>
        <w:tc>
          <w:tcPr>
            <w:tcW w:type="dxa" w:w="190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7B34"/>
                <w:sz w:val="20"/>
                <w:szCs w:val="20"/>
              </w:rPr>
              <w:t xml:space="preserve">80 – 160 MB/s</w:t>
            </w:r>
          </w:p>
        </w:tc>
        <w:tc>
          <w:tcPr>
            <w:tcW w:type="dxa" w:w="360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Almacenar grandes cantidades de datos a bajo costo: copias de seguridad, archivos poco usados, almacenamiento masivo.</w:t>
            </w:r>
          </w:p>
        </w:tc>
      </w:tr>
      <w:tr>
        <w:tc>
          <w:tcPr>
            <w:tcW w:type="dxa" w:w="170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SSD SATA</w:t>
            </w:r>
          </w:p>
        </w:tc>
        <w:tc>
          <w:tcPr>
            <w:tcW w:type="dxa" w:w="240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Memoria flash (sin partes móviles) con interfaz SATA III</w:t>
            </w:r>
          </w:p>
        </w:tc>
        <w:tc>
          <w:tcPr>
            <w:tcW w:type="dxa" w:w="190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7B34"/>
                <w:sz w:val="20"/>
                <w:szCs w:val="20"/>
              </w:rPr>
              <w:t xml:space="preserve">Hasta 550 MB/s</w:t>
            </w:r>
          </w:p>
        </w:tc>
        <w:tc>
          <w:tcPr>
            <w:tcW w:type="dxa" w:w="360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Mejorar el rendimiento frente al HDD en equipos de uso general, manteniendo compatibilidad con equipos más antiguos.</w:t>
            </w:r>
          </w:p>
        </w:tc>
      </w:tr>
      <w:tr>
        <w:tc>
          <w:tcPr>
            <w:tcW w:type="dxa" w:w="170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M.2 SATA</w:t>
            </w:r>
          </w:p>
        </w:tc>
        <w:tc>
          <w:tcPr>
            <w:tcW w:type="dxa" w:w="240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Memoria flash con protocolo SATA, pero en formato compacto M.2</w:t>
            </w:r>
          </w:p>
        </w:tc>
        <w:tc>
          <w:tcPr>
            <w:tcW w:type="dxa" w:w="190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7B34"/>
                <w:sz w:val="20"/>
                <w:szCs w:val="20"/>
              </w:rPr>
              <w:t xml:space="preserve">Hasta 550 MB/s</w:t>
            </w:r>
          </w:p>
        </w:tc>
        <w:tc>
          <w:tcPr>
            <w:tcW w:type="dxa" w:w="360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Ahorrar espacio en laptops delgadas; misma velocidad que un SSD SATA normal, solo cambia el tamaño físico.</w:t>
            </w:r>
          </w:p>
        </w:tc>
      </w:tr>
      <w:tr>
        <w:tc>
          <w:tcPr>
            <w:tcW w:type="dxa" w:w="170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M.2 NVMe PCIe 3.0</w:t>
            </w:r>
          </w:p>
        </w:tc>
        <w:tc>
          <w:tcPr>
            <w:tcW w:type="dxa" w:w="240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Protocolo NVMe que usa líneas PCIe generación 3.0</w:t>
            </w:r>
          </w:p>
        </w:tc>
        <w:tc>
          <w:tcPr>
            <w:tcW w:type="dxa" w:w="190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7B34"/>
                <w:sz w:val="20"/>
                <w:szCs w:val="20"/>
              </w:rPr>
              <w:t xml:space="preserve">Hasta 3,500 MB/s</w:t>
            </w:r>
          </w:p>
        </w:tc>
        <w:tc>
          <w:tcPr>
            <w:tcW w:type="dxa" w:w="360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Cargar el sistema operativo y programas rápidamente; buen equilibrio entre precio y velocidad para uso diario y gaming.</w:t>
            </w:r>
          </w:p>
        </w:tc>
      </w:tr>
      <w:tr>
        <w:tc>
          <w:tcPr>
            <w:tcW w:type="dxa" w:w="170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M.2 NVMe PCIe 4.0</w:t>
            </w:r>
          </w:p>
        </w:tc>
        <w:tc>
          <w:tcPr>
            <w:tcW w:type="dxa" w:w="240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Protocolo NVMe que usa líneas PCIe generación 4.0</w:t>
            </w:r>
          </w:p>
        </w:tc>
        <w:tc>
          <w:tcPr>
            <w:tcW w:type="dxa" w:w="190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7B34"/>
                <w:sz w:val="20"/>
                <w:szCs w:val="20"/>
              </w:rPr>
              <w:t xml:space="preserve">Hasta 7,000 MB/s</w:t>
            </w:r>
          </w:p>
        </w:tc>
        <w:tc>
          <w:tcPr>
            <w:tcW w:type="dxa" w:w="360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Multitarea pesada, edición de video en 4K, transferencia de archivos grandes con rapidez.</w:t>
            </w:r>
          </w:p>
        </w:tc>
      </w:tr>
      <w:tr>
        <w:tc>
          <w:tcPr>
            <w:tcW w:type="dxa" w:w="170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M.2 NVMe PCIe 5.0</w:t>
            </w:r>
          </w:p>
        </w:tc>
        <w:tc>
          <w:tcPr>
            <w:tcW w:type="dxa" w:w="240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Protocolo NVMe que usa líneas PCIe generación 5.0</w:t>
            </w:r>
          </w:p>
        </w:tc>
        <w:tc>
          <w:tcPr>
            <w:tcW w:type="dxa" w:w="190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7B34"/>
                <w:sz w:val="20"/>
                <w:szCs w:val="20"/>
              </w:rPr>
              <w:t xml:space="preserve">Hasta 12,000–14,000 MB/s</w:t>
            </w:r>
          </w:p>
        </w:tc>
        <w:tc>
          <w:tcPr>
            <w:tcW w:type="dxa" w:w="360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Cargas de trabajo profesionales muy exigentes: renderizado 3D, edición de video 8K, inteligencia artificial.</w:t>
            </w:r>
          </w:p>
        </w:tc>
      </w:tr>
    </w:tbl>
    <w:p>
      <w:pPr>
        <w:spacing w:after="200"/>
      </w:pPr>
    </w:p>
    <w:p>
      <w:pPr>
        <w:pStyle w:val="Heading1"/>
        <w:spacing w:after="180" w:before="380"/>
      </w:pPr>
      <w:r>
        <w:rPr>
          <w:b/>
          <w:bCs/>
          <w:color w:val="1F4E79"/>
        </w:rPr>
        <w:t xml:space="preserve">Actividad 2 — Verdadero o Falso</w:t>
      </w:r>
    </w:p>
    <w:p>
      <w:pPr>
        <w:spacing w:after="140" w:line="288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1. M.2 es un protocolo de comunicación ultrarrápido.</w:t>
      </w:r>
    </w:p>
    <w:p>
      <w:pPr>
        <w:spacing w:after="140" w:line="288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Respuesta: </w:t>
      </w:r>
      <w:r>
        <w:rPr>
          <w:rFonts w:ascii="Calibri" w:cs="Calibri" w:eastAsia="Calibri" w:hAnsi="Calibri"/>
          <w:b/>
          <w:bCs/>
          <w:color w:val="1E7B34"/>
          <w:sz w:val="22"/>
          <w:szCs w:val="22"/>
        </w:rPr>
        <w:t xml:space="preserve">Falso.</w:t>
      </w:r>
    </w:p>
    <w:p>
      <w:pPr>
        <w:spacing w:after="140" w:line="288"/>
        <w:jc w:val="both"/>
      </w:pPr>
      <w:r>
        <w:rPr>
          <w:rFonts w:ascii="Calibri" w:cs="Calibri" w:eastAsia="Calibri" w:hAnsi="Calibri"/>
          <w:i/>
          <w:iCs/>
          <w:sz w:val="22"/>
          <w:szCs w:val="22"/>
        </w:rPr>
        <w:t xml:space="preserve">Corrección: M.2 no es un protocolo, sino un formato físico (factor de forma) del conector en la motherboard. El protocolo ultrarrápido que puede usar es NVMe; un M.2 también puede ser SATA, que no es tan rápido.</w:t>
      </w:r>
    </w:p>
    <w:p>
      <w:pPr>
        <w:spacing w:after="140" w:line="288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2. Un SSD SATA puede alcanzar velocidades de hasta 7,000 MB/s.</w:t>
      </w:r>
    </w:p>
    <w:p>
      <w:pPr>
        <w:spacing w:after="140" w:line="288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Respuesta: </w:t>
      </w:r>
      <w:r>
        <w:rPr>
          <w:rFonts w:ascii="Calibri" w:cs="Calibri" w:eastAsia="Calibri" w:hAnsi="Calibri"/>
          <w:b/>
          <w:bCs/>
          <w:color w:val="1E7B34"/>
          <w:sz w:val="22"/>
          <w:szCs w:val="22"/>
        </w:rPr>
        <w:t xml:space="preserve">Falso.</w:t>
      </w:r>
    </w:p>
    <w:p>
      <w:pPr>
        <w:spacing w:after="140" w:line="288"/>
        <w:jc w:val="both"/>
      </w:pPr>
      <w:r>
        <w:rPr>
          <w:rFonts w:ascii="Calibri" w:cs="Calibri" w:eastAsia="Calibri" w:hAnsi="Calibri"/>
          <w:i/>
          <w:iCs/>
          <w:sz w:val="22"/>
          <w:szCs w:val="22"/>
        </w:rPr>
        <w:t xml:space="preserve">Corrección: un SSD SATA está limitado por la interfaz SATA III a un máximo aproximado de 550 MB/s. Los 7,000 MB/s corresponden a una unidad NVMe con PCIe 4.0.</w:t>
      </w:r>
    </w:p>
    <w:p>
      <w:pPr>
        <w:spacing w:after="140" w:line="288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3. Los discos HDD tienen partes mecánicas que giran físicamente.</w:t>
      </w:r>
    </w:p>
    <w:p>
      <w:pPr>
        <w:spacing w:after="140" w:line="288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Respuesta: </w:t>
      </w:r>
      <w:r>
        <w:rPr>
          <w:rFonts w:ascii="Calibri" w:cs="Calibri" w:eastAsia="Calibri" w:hAnsi="Calibri"/>
          <w:b/>
          <w:bCs/>
          <w:color w:val="1E7B34"/>
          <w:sz w:val="22"/>
          <w:szCs w:val="22"/>
        </w:rPr>
        <w:t xml:space="preserve">Verdadero.</w:t>
      </w:r>
    </w:p>
    <w:p>
      <w:pPr>
        <w:spacing w:after="140" w:line="288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4. NVMe usa líneas PCIe para comunicarse con el procesador.</w:t>
      </w:r>
    </w:p>
    <w:p>
      <w:pPr>
        <w:spacing w:after="140" w:line="288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Respuesta: </w:t>
      </w:r>
      <w:r>
        <w:rPr>
          <w:rFonts w:ascii="Calibri" w:cs="Calibri" w:eastAsia="Calibri" w:hAnsi="Calibri"/>
          <w:b/>
          <w:bCs/>
          <w:color w:val="1E7B34"/>
          <w:sz w:val="22"/>
          <w:szCs w:val="22"/>
        </w:rPr>
        <w:t xml:space="preserve">Verdadero.</w:t>
      </w:r>
    </w:p>
    <w:p>
      <w:pPr>
        <w:spacing w:after="140" w:line="288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5. PCIe 5.0 es más rápido que PCIe 3.0.</w:t>
      </w:r>
    </w:p>
    <w:p>
      <w:pPr>
        <w:spacing w:after="140" w:line="288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Respuesta: </w:t>
      </w:r>
      <w:r>
        <w:rPr>
          <w:rFonts w:ascii="Calibri" w:cs="Calibri" w:eastAsia="Calibri" w:hAnsi="Calibri"/>
          <w:b/>
          <w:bCs/>
          <w:color w:val="1E7B34"/>
          <w:sz w:val="22"/>
          <w:szCs w:val="22"/>
        </w:rPr>
        <w:t xml:space="preserve">Verdadero.</w:t>
      </w:r>
    </w:p>
    <w:p>
      <w:pPr>
        <w:spacing w:after="140" w:line="288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6. Un M.2 siempre es NVMe y siempre es muy rápido.</w:t>
      </w:r>
    </w:p>
    <w:p>
      <w:pPr>
        <w:spacing w:after="140" w:line="288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Respuesta: </w:t>
      </w:r>
      <w:r>
        <w:rPr>
          <w:rFonts w:ascii="Calibri" w:cs="Calibri" w:eastAsia="Calibri" w:hAnsi="Calibri"/>
          <w:b/>
          <w:bCs/>
          <w:color w:val="1E7B34"/>
          <w:sz w:val="22"/>
          <w:szCs w:val="22"/>
        </w:rPr>
        <w:t xml:space="preserve">Falso.</w:t>
      </w:r>
    </w:p>
    <w:p>
      <w:pPr>
        <w:spacing w:after="140" w:line="288"/>
        <w:jc w:val="both"/>
      </w:pPr>
      <w:r>
        <w:rPr>
          <w:rFonts w:ascii="Calibri" w:cs="Calibri" w:eastAsia="Calibri" w:hAnsi="Calibri"/>
          <w:i/>
          <w:iCs/>
          <w:sz w:val="22"/>
          <w:szCs w:val="22"/>
        </w:rPr>
        <w:t xml:space="preserve">Corrección: M.2 solo indica el tamaño y la forma del conector; puede ser SATA (más lento, ~550 MB/s) o NVMe (mucho más rápido). No todos los M.2 son NVMe ni todos son veloces.</w:t>
      </w:r>
    </w:p>
    <w:p>
      <w:pPr>
        <w:pStyle w:val="Heading1"/>
        <w:spacing w:after="180" w:before="380"/>
      </w:pPr>
      <w:r>
        <w:rPr>
          <w:b/>
          <w:bCs/>
          <w:color w:val="1F4E79"/>
        </w:rPr>
        <w:t xml:space="preserve">Actividad 3 — Relaciona las columnas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600"/>
        <w:gridCol w:w="3000"/>
      </w:tblGrid>
      <w:tr>
        <w:tc>
          <w:tcPr>
            <w:tcW w:type="dxa" w:w="6600"/>
            <w:shd w:fill="1F4E79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Columna A – Definición</w:t>
            </w:r>
          </w:p>
        </w:tc>
        <w:tc>
          <w:tcPr>
            <w:tcW w:type="dxa" w:w="3000"/>
            <w:shd w:fill="1F4E79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Respuesta</w:t>
            </w:r>
          </w:p>
        </w:tc>
      </w:tr>
      <w:tr>
        <w:tc>
          <w:tcPr>
            <w:tcW w:type="dxa" w:w="660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1. Almacenamiento con discos físicos que giran</w:t>
            </w:r>
          </w:p>
        </w:tc>
        <w:tc>
          <w:tcPr>
            <w:tcW w:type="dxa" w:w="300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7B34"/>
                <w:sz w:val="20"/>
                <w:szCs w:val="20"/>
              </w:rPr>
              <w:t xml:space="preserve">B — HDD</w:t>
            </w:r>
          </w:p>
        </w:tc>
      </w:tr>
      <w:tr>
        <w:tc>
          <w:tcPr>
            <w:tcW w:type="dxa" w:w="660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2. Forma física compacta que va directo a la motherboard</w:t>
            </w:r>
          </w:p>
        </w:tc>
        <w:tc>
          <w:tcPr>
            <w:tcW w:type="dxa" w:w="300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7B34"/>
                <w:sz w:val="20"/>
                <w:szCs w:val="20"/>
              </w:rPr>
              <w:t xml:space="preserve">D — M.2</w:t>
            </w:r>
          </w:p>
        </w:tc>
      </w:tr>
      <w:tr>
        <w:tc>
          <w:tcPr>
            <w:tcW w:type="dxa" w:w="660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3. Protocolo ultrarrápido que usa líneas PCIe</w:t>
            </w:r>
          </w:p>
        </w:tc>
        <w:tc>
          <w:tcPr>
            <w:tcW w:type="dxa" w:w="300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7B34"/>
                <w:sz w:val="20"/>
                <w:szCs w:val="20"/>
              </w:rPr>
              <w:t xml:space="preserve">C — NVMe</w:t>
            </w:r>
          </w:p>
        </w:tc>
      </w:tr>
      <w:tr>
        <w:tc>
          <w:tcPr>
            <w:tcW w:type="dxa" w:w="660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4. Conexión estándar con límite de ~550 MB/s</w:t>
            </w:r>
          </w:p>
        </w:tc>
        <w:tc>
          <w:tcPr>
            <w:tcW w:type="dxa" w:w="300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7B34"/>
                <w:sz w:val="20"/>
                <w:szCs w:val="20"/>
              </w:rPr>
              <w:t xml:space="preserve">E — SATA</w:t>
            </w:r>
          </w:p>
        </w:tc>
      </w:tr>
      <w:tr>
        <w:tc>
          <w:tcPr>
            <w:tcW w:type="dxa" w:w="660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5. Unidad electrónica sin partes móviles</w:t>
            </w:r>
          </w:p>
        </w:tc>
        <w:tc>
          <w:tcPr>
            <w:tcW w:type="dxa" w:w="300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7B34"/>
                <w:sz w:val="20"/>
                <w:szCs w:val="20"/>
              </w:rPr>
              <w:t xml:space="preserve">A — SSD</w:t>
            </w:r>
          </w:p>
        </w:tc>
      </w:tr>
      <w:tr>
        <w:tc>
          <w:tcPr>
            <w:tcW w:type="dxa" w:w="660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6. Generación de PCIe que alcanza ~7,000 MB/s</w:t>
            </w:r>
          </w:p>
        </w:tc>
        <w:tc>
          <w:tcPr>
            <w:tcW w:type="dxa" w:w="300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7B34"/>
                <w:sz w:val="20"/>
                <w:szCs w:val="20"/>
              </w:rPr>
              <w:t xml:space="preserve">F — PCIe 4.0</w:t>
            </w:r>
          </w:p>
        </w:tc>
      </w:tr>
    </w:tbl>
    <w:p>
      <w:pPr>
        <w:spacing w:after="200"/>
      </w:pPr>
    </w:p>
    <w:p>
      <w:pPr>
        <w:pStyle w:val="Heading1"/>
        <w:spacing w:after="180" w:before="380"/>
      </w:pPr>
      <w:r>
        <w:rPr>
          <w:b/>
          <w:bCs/>
          <w:color w:val="1F4E79"/>
        </w:rPr>
        <w:t xml:space="preserve">Actividad 4 — Selección múltiple</w:t>
      </w:r>
    </w:p>
    <w:p>
      <w:pPr>
        <w:spacing w:after="140" w:line="288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1. ¿Cuál de los siguientes es el tipo de almacenamiento más lento?</w:t>
      </w:r>
    </w:p>
    <w:p>
      <w:pPr>
        <w:spacing w:after="140" w:line="288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Respuesta: </w:t>
      </w:r>
      <w:r>
        <w:rPr>
          <w:rFonts w:ascii="Calibri" w:cs="Calibri" w:eastAsia="Calibri" w:hAnsi="Calibri"/>
          <w:b/>
          <w:bCs/>
          <w:color w:val="1E7B34"/>
          <w:sz w:val="22"/>
          <w:szCs w:val="22"/>
        </w:rPr>
        <w:t xml:space="preserve">c) HDD</w:t>
      </w:r>
    </w:p>
    <w:p>
      <w:pPr>
        <w:spacing w:after="140" w:line="288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2. ¿Qué significa que un disco sea M.2?</w:t>
      </w:r>
    </w:p>
    <w:p>
      <w:pPr>
        <w:spacing w:after="140" w:line="288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Respuesta: </w:t>
      </w:r>
      <w:r>
        <w:rPr>
          <w:rFonts w:ascii="Calibri" w:cs="Calibri" w:eastAsia="Calibri" w:hAnsi="Calibri"/>
          <w:b/>
          <w:bCs/>
          <w:color w:val="1E7B34"/>
          <w:sz w:val="22"/>
          <w:szCs w:val="22"/>
        </w:rPr>
        <w:t xml:space="preserve">b) Que es el tamaño físico del conector en la motherboard</w:t>
      </w:r>
    </w:p>
    <w:p>
      <w:pPr>
        <w:spacing w:after="140" w:line="288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3. ¿Cuál es la velocidad aproximada de un SSD SATA?</w:t>
      </w:r>
    </w:p>
    <w:p>
      <w:pPr>
        <w:spacing w:after="140" w:line="288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Respuesta: </w:t>
      </w:r>
      <w:r>
        <w:rPr>
          <w:rFonts w:ascii="Calibri" w:cs="Calibri" w:eastAsia="Calibri" w:hAnsi="Calibri"/>
          <w:b/>
          <w:bCs/>
          <w:color w:val="1E7B34"/>
          <w:sz w:val="22"/>
          <w:szCs w:val="22"/>
        </w:rPr>
        <w:t xml:space="preserve">c) 550 MB/s</w:t>
      </w:r>
    </w:p>
    <w:p>
      <w:pPr>
        <w:spacing w:after="140" w:line="288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4. ¿Por qué los HDD se dañan más fácil al recibir golpes?</w:t>
      </w:r>
    </w:p>
    <w:p>
      <w:pPr>
        <w:spacing w:after="140" w:line="288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Respuesta: </w:t>
      </w:r>
      <w:r>
        <w:rPr>
          <w:rFonts w:ascii="Calibri" w:cs="Calibri" w:eastAsia="Calibri" w:hAnsi="Calibri"/>
          <w:b/>
          <w:bCs/>
          <w:color w:val="1E7B34"/>
          <w:sz w:val="22"/>
          <w:szCs w:val="22"/>
        </w:rPr>
        <w:t xml:space="preserve">b) Porque tienen partes mecánicas en movimiento</w:t>
      </w:r>
    </w:p>
    <w:p>
      <w:pPr>
        <w:spacing w:after="140" w:line="288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5. ¿Qué generación de PCIe ofrece velocidades de hasta ~7,000 MB/s?</w:t>
      </w:r>
    </w:p>
    <w:p>
      <w:pPr>
        <w:spacing w:after="140" w:line="288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Respuesta: </w:t>
      </w:r>
      <w:r>
        <w:rPr>
          <w:rFonts w:ascii="Calibri" w:cs="Calibri" w:eastAsia="Calibri" w:hAnsi="Calibri"/>
          <w:b/>
          <w:bCs/>
          <w:color w:val="1E7B34"/>
          <w:sz w:val="22"/>
          <w:szCs w:val="22"/>
        </w:rPr>
        <w:t xml:space="preserve">c) PCIe 4.0</w:t>
      </w:r>
    </w:p>
    <w:p>
      <w:pPr>
        <w:pStyle w:val="Heading1"/>
        <w:spacing w:after="180" w:before="380"/>
      </w:pPr>
      <w:r>
        <w:rPr>
          <w:b/>
          <w:bCs/>
          <w:color w:val="1F4E79"/>
        </w:rPr>
        <w:t xml:space="preserve">Actividad 5 — Ordena de más lento a más rápido</w:t>
      </w:r>
    </w:p>
    <w:p>
      <w:pPr>
        <w:spacing w:after="140" w:line="288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Nota: SSD SATA y M.2 SATA usan el mismo protocolo y alcanzan prácticamente la misma velocidad máxima (~550 MB/s); aquí se listan en dos puestos consecutivos porque el ejercicio pide un orden del 1 al 6, pero en la práctica se consideran empatados.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400"/>
      </w:tblGrid>
      <w:tr>
        <w:tc>
          <w:tcPr>
            <w:tcW w:type="dxa" w:w="1200"/>
            <w:shd w:fill="1F4E79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N.°</w:t>
            </w:r>
          </w:p>
        </w:tc>
        <w:tc>
          <w:tcPr>
            <w:tcW w:type="dxa" w:w="8400"/>
            <w:shd w:fill="1F4E79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Tipo de almacenamiento</w:t>
            </w:r>
          </w:p>
        </w:tc>
      </w:tr>
      <w:tr>
        <w:tc>
          <w:tcPr>
            <w:tcW w:type="dxa" w:w="120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7B34"/>
                <w:sz w:val="20"/>
                <w:szCs w:val="20"/>
              </w:rPr>
              <w:t xml:space="preserve">1</w:t>
            </w:r>
          </w:p>
        </w:tc>
        <w:tc>
          <w:tcPr>
            <w:tcW w:type="dxa" w:w="840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HDD (el más lento)</w:t>
            </w:r>
          </w:p>
        </w:tc>
      </w:tr>
      <w:tr>
        <w:tc>
          <w:tcPr>
            <w:tcW w:type="dxa" w:w="120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7B34"/>
                <w:sz w:val="20"/>
                <w:szCs w:val="20"/>
              </w:rPr>
              <w:t xml:space="preserve">2</w:t>
            </w:r>
          </w:p>
        </w:tc>
        <w:tc>
          <w:tcPr>
            <w:tcW w:type="dxa" w:w="840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SSD SATA</w:t>
            </w:r>
          </w:p>
        </w:tc>
      </w:tr>
      <w:tr>
        <w:tc>
          <w:tcPr>
            <w:tcW w:type="dxa" w:w="120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7B34"/>
                <w:sz w:val="20"/>
                <w:szCs w:val="20"/>
              </w:rPr>
              <w:t xml:space="preserve">3</w:t>
            </w:r>
          </w:p>
        </w:tc>
        <w:tc>
          <w:tcPr>
            <w:tcW w:type="dxa" w:w="840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M.2 SATA</w:t>
            </w:r>
          </w:p>
        </w:tc>
      </w:tr>
      <w:tr>
        <w:tc>
          <w:tcPr>
            <w:tcW w:type="dxa" w:w="120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7B34"/>
                <w:sz w:val="20"/>
                <w:szCs w:val="20"/>
              </w:rPr>
              <w:t xml:space="preserve">4</w:t>
            </w:r>
          </w:p>
        </w:tc>
        <w:tc>
          <w:tcPr>
            <w:tcW w:type="dxa" w:w="840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M.2 NVMe PCIe 3.0</w:t>
            </w:r>
          </w:p>
        </w:tc>
      </w:tr>
      <w:tr>
        <w:tc>
          <w:tcPr>
            <w:tcW w:type="dxa" w:w="120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7B34"/>
                <w:sz w:val="20"/>
                <w:szCs w:val="20"/>
              </w:rPr>
              <w:t xml:space="preserve">5</w:t>
            </w:r>
          </w:p>
        </w:tc>
        <w:tc>
          <w:tcPr>
            <w:tcW w:type="dxa" w:w="840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M.2 NVMe PCIe 4.0</w:t>
            </w:r>
          </w:p>
        </w:tc>
      </w:tr>
      <w:tr>
        <w:tc>
          <w:tcPr>
            <w:tcW w:type="dxa" w:w="120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7B34"/>
                <w:sz w:val="20"/>
                <w:szCs w:val="20"/>
              </w:rPr>
              <w:t xml:space="preserve">6</w:t>
            </w:r>
          </w:p>
        </w:tc>
        <w:tc>
          <w:tcPr>
            <w:tcW w:type="dxa" w:w="840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M.2 NVMe PCIe 5.0 (el más rápido)</w:t>
            </w:r>
          </w:p>
        </w:tc>
      </w:tr>
    </w:tbl>
    <w:p>
      <w:pPr>
        <w:spacing w:after="200"/>
      </w:pPr>
    </w:p>
    <w:p>
      <w:pPr>
        <w:pStyle w:val="Heading1"/>
        <w:spacing w:after="180" w:before="380"/>
      </w:pPr>
      <w:r>
        <w:rPr>
          <w:b/>
          <w:bCs/>
          <w:color w:val="1F4E79"/>
        </w:rPr>
        <w:t xml:space="preserve">Actividad 6 — Reflexión y aplicación</w:t>
      </w:r>
    </w:p>
    <w:p>
      <w:pPr>
        <w:spacing w:after="140" w:line="288"/>
        <w:jc w:val="both"/>
      </w:pPr>
      <w:r>
        <w:rPr>
          <w:rFonts w:ascii="Calibri" w:cs="Calibri" w:eastAsia="Calibri" w:hAnsi="Calibri"/>
          <w:i/>
          <w:iCs/>
          <w:sz w:val="22"/>
          <w:szCs w:val="22"/>
        </w:rPr>
        <w:t xml:space="preserve">Estas son respuestas modelo; lo más importante es que el razonamiento del estudiante sea coherente con los conceptos vistos en clase.</w:t>
      </w:r>
    </w:p>
    <w:p>
      <w:pPr>
        <w:spacing w:after="80" w:before="1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1. Un amigo te dice que va a comprar una laptop con M.2 porque "eso es lo más rápido que existe". ¿Está en lo correcto? ¿Qué le explicarías?</w:t>
      </w:r>
    </w:p>
    <w:p>
      <w:pPr>
        <w:spacing w:after="160" w:line="288"/>
        <w:jc w:val="both"/>
      </w:pPr>
      <w:r>
        <w:rPr>
          <w:rFonts w:ascii="Calibri" w:cs="Calibri" w:eastAsia="Calibri" w:hAnsi="Calibri"/>
          <w:i/>
          <w:iCs/>
          <w:color w:val="333333"/>
          <w:sz w:val="22"/>
          <w:szCs w:val="22"/>
        </w:rPr>
        <w:t xml:space="preserve">No está del todo en lo correcto. M.2 solo describe el tamaño y la forma del conector, no la velocidad del disco. Le explicaría que existen M.2 SATA, que son tan lentos como un SSD SATA normal (~550 MB/s), y M.2 NVMe, que sí son muy rápidos porque usan el protocolo NVMe sobre líneas PCIe. Antes de comprar, debería fijarse específicamente en si el M.2 es NVMe y en qué generación de PCIe usa (3.0, 4.0 o 5.0), porque eso es lo que realmente determina la velocidad.</w:t>
      </w:r>
    </w:p>
    <w:p>
      <w:pPr>
        <w:spacing w:after="80" w:before="1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2. Si tuvieras que elegir entre un M.2 NVMe PCIe 5.0 y un M.2 NVMe PCIe 4.0 para una computadora de uso escolar/diario, ¿cuál elegirías y por qué?</w:t>
      </w:r>
    </w:p>
    <w:p>
      <w:pPr>
        <w:spacing w:after="160" w:line="288"/>
        <w:jc w:val="both"/>
      </w:pPr>
      <w:r>
        <w:rPr>
          <w:rFonts w:ascii="Calibri" w:cs="Calibri" w:eastAsia="Calibri" w:hAnsi="Calibri"/>
          <w:i/>
          <w:iCs/>
          <w:color w:val="333333"/>
          <w:sz w:val="22"/>
          <w:szCs w:val="22"/>
        </w:rPr>
        <w:t xml:space="preserve">Elegiría el M.2 NVMe PCIe 4.0. Para tareas escolares y cotidianas (navegar, escribir documentos, ver clases, algunos programas de edición ligera) la diferencia de velocidad entre PCIe 4.0 y PCIe 5.0 casi no se nota, porque el usuario no mueve archivos tan grandes ni tan seguido como para aprovechar los 12,000-14,000 MB/s del PCIe 5.0. En cambio, el PCIe 5.0 suele ser más costoso, consume más energía y genera más calor, por lo que para un uso escolar no se justifica pagar ese sobreprecio.</w:t>
      </w:r>
    </w:p>
    <w:p>
      <w:pPr>
        <w:spacing w:after="80" w:before="1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3. ¿En qué situación todavía tendría sentido usar un HDD en 2025?</w:t>
      </w:r>
    </w:p>
    <w:p>
      <w:pPr>
        <w:spacing w:after="160" w:line="288"/>
        <w:jc w:val="both"/>
      </w:pPr>
      <w:r>
        <w:rPr>
          <w:rFonts w:ascii="Calibri" w:cs="Calibri" w:eastAsia="Calibri" w:hAnsi="Calibri"/>
          <w:i/>
          <w:iCs/>
          <w:color w:val="333333"/>
          <w:sz w:val="22"/>
          <w:szCs w:val="22"/>
        </w:rPr>
        <w:t xml:space="preserve">Todavía tiene sentido cuando lo que más importa es la capacidad de almacenamiento y el precio por gigabyte, y no la velocidad. Por ejemplo, para guardar copias de seguridad, archivos multimedia que casi no se abren, servidores de almacenamiento masivo (NAS) o discos externos para archivar años de fotos y videos. En esos casos, un HDD de varios terabytes resulta mucho más económico que un SSD del mismo tamaño, y la velocidad de acceso no es tan crítica porque no se usa a diario para tareas exigentes.</w:t>
      </w:r>
    </w:p>
    <w:sectPr>
      <w:pgSz w:w="12240" w:h="15840" w:orient="portrait"/>
      <w:pgMar w:top="1300" w:right="1300" w:bottom="1300" w:left="13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2026-09-19T16:40:59.868Z</dcterms:created>
  <dcterms:modified xsi:type="dcterms:W3CDTF">2026-09-19T16:40:59.875Z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