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9A900" w:val="clear"/>
        <w:spacing w:after="100" w:before="200"/>
        <w:ind w:left="200" w:right="200"/>
      </w:pPr>
      <w:r>
        <w:rPr>
          <w:rFonts w:ascii="Arial" w:cs="Arial" w:eastAsia="Arial" w:hAnsi="Arial"/>
          <w:b/>
          <w:bCs/>
          <w:color w:val="FFFFFF"/>
          <w:sz w:val="28"/>
          <w:szCs w:val="28"/>
        </w:rPr>
        <w:t xml:space="preserve">REFLEXIÓN GRUPAL</w:t>
      </w:r>
    </w:p>
    <w:p>
      <w:pPr>
        <w:spacing w:after="80" w:before="160"/>
        <w:jc w:val="center"/>
      </w:pPr>
      <w:r>
        <w:rPr>
          <w:rFonts w:ascii="Arial" w:cs="Arial" w:eastAsia="Arial" w:hAnsi="Arial"/>
          <w:b/>
          <w:bCs/>
          <w:color w:val="39A900"/>
          <w:sz w:val="26"/>
          <w:szCs w:val="26"/>
        </w:rPr>
        <w:t xml:space="preserve">¿Qué instrumento nos pareció más útil y por qué?</w:t>
      </w:r>
    </w:p>
    <w:p>
      <w:pPr>
        <w:spacing w:after="200" w:before="60"/>
        <w:jc w:val="center"/>
      </w:pPr>
      <w:r>
        <w:rPr>
          <w:rFonts w:ascii="Arial" w:cs="Arial" w:eastAsia="Arial" w:hAnsi="Arial"/>
          <w:i/>
          <w:iCs/>
          <w:sz w:val="22"/>
          <w:szCs w:val="22"/>
        </w:rPr>
        <w:t xml:space="preserve">Proyecto: Sistema de Gestión para Supermercado "La Esquina"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Equipo:</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Brenda Carolina Galeano / Andrés Felipe Castro</w:t>
            </w:r>
          </w:p>
        </w:tc>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Fecha:</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Abril 2026</w:t>
            </w:r>
          </w:p>
        </w:tc>
      </w:tr>
      <w:tr>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Roles: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Brenda: Líder Analista    Andrés: Documentador</w:t>
            </w:r>
          </w:p>
        </w:tc>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Instrumento ganador:</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Entrevista</w:t>
            </w:r>
          </w:p>
        </w:tc>
      </w:tr>
    </w:tbl>
    <w:p>
      <w:pPr>
        <w:spacing w:before="200"/>
      </w:pPr>
    </w:p>
    <w:p>
      <w:pPr>
        <w:pBdr>
          <w:bottom w:val="single" w:color="39A900" w:sz="4"/>
        </w:pBdr>
        <w:spacing w:after="80" w:before="240"/>
      </w:pPr>
      <w:r>
        <w:rPr>
          <w:rFonts w:ascii="Arial" w:cs="Arial" w:eastAsia="Arial" w:hAnsi="Arial"/>
          <w:b/>
          <w:bCs/>
          <w:color w:val="39A900"/>
          <w:sz w:val="24"/>
          <w:szCs w:val="24"/>
        </w:rPr>
        <w:t xml:space="preserve">1. Introducción</w:t>
      </w:r>
    </w:p>
    <w:p>
      <w:pPr>
        <w:spacing w:after="60" w:before="60"/>
      </w:pPr>
      <w:r>
        <w:rPr>
          <w:rFonts w:ascii="Arial" w:cs="Arial" w:eastAsia="Arial" w:hAnsi="Arial"/>
          <w:sz w:val="22"/>
          <w:szCs w:val="22"/>
        </w:rPr>
        <w:t xml:space="preserve">Durante el desarrollo del laboratorio práctico aplicamos cuatro instrumentos de recolección de información: entrevista, encuesta, observación directa y revisión documental. Cada uno aportó información valiosa desde una perspectiva diferente. En esta reflexión evaluamos la utilidad de cada instrumento y explicamos por qué, como equipo, consideramos que la entrevista fue el más útil para este proyecto en particular.</w:t>
      </w:r>
    </w:p>
    <w:p>
      <w:pPr>
        <w:spacing w:before="200"/>
      </w:pPr>
    </w:p>
    <w:p>
      <w:pPr>
        <w:pBdr>
          <w:bottom w:val="single" w:color="39A900" w:sz="4"/>
        </w:pBdr>
        <w:spacing w:after="80" w:before="240"/>
      </w:pPr>
      <w:r>
        <w:rPr>
          <w:rFonts w:ascii="Arial" w:cs="Arial" w:eastAsia="Arial" w:hAnsi="Arial"/>
          <w:b/>
          <w:bCs/>
          <w:color w:val="39A900"/>
          <w:sz w:val="24"/>
          <w:szCs w:val="24"/>
        </w:rPr>
        <w:t xml:space="preserve">2. Evaluación Comparativa de los Instrumentos</w:t>
      </w:r>
    </w:p>
    <w:p>
      <w:pPr>
        <w:spacing w:after="60" w:before="60"/>
      </w:pPr>
      <w:r>
        <w:rPr>
          <w:rFonts w:ascii="Arial" w:cs="Arial" w:eastAsia="Arial" w:hAnsi="Arial"/>
          <w:sz w:val="22"/>
          <w:szCs w:val="22"/>
        </w:rPr>
        <w:t xml:space="preserve">La siguiente tabla resume nuestra valoración de cada instrumento según su utilidad, dificultad de aplicación y principal aprendizaje obtenido: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3880"/>
      </w:tblGrid>
      <w:tr>
        <w:trPr>
          <w:tblHeader/>
        </w:trPr>
        <w:tc>
          <w:tcPr>
            <w:tcW w:type="dxa" w:w="220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Instrumento</w:t>
            </w:r>
          </w:p>
        </w:tc>
        <w:tc>
          <w:tcPr>
            <w:tcW w:type="dxa" w:w="164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Utilidad (1-5)</w:t>
            </w:r>
          </w:p>
        </w:tc>
        <w:tc>
          <w:tcPr>
            <w:tcW w:type="dxa" w:w="164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Dificultad (1-5)</w:t>
            </w:r>
          </w:p>
        </w:tc>
        <w:tc>
          <w:tcPr>
            <w:tcW w:type="dxa" w:w="388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Principal aprendizaje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 Entrevista</w:t>
            </w:r>
          </w:p>
        </w:tc>
        <w:tc>
          <w:tcPr>
            <w:tcW w:type="dxa" w:w="164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  5/5</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  3/5</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Permite entender el contexto real del negocio y las necesidades profundas del cliente que no se pueden capturar con preguntas cerradas.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 Encuesta</w:t>
            </w:r>
          </w:p>
        </w:tc>
        <w:tc>
          <w:tcPr>
            <w:tcW w:type="dxa" w:w="164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  4/5</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  2/5</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Útil para validar y cuantificar decisiones. Confirmó que el 100% prioriza ventas e inventario sobre facturación.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 Observación directa</w:t>
            </w:r>
          </w:p>
        </w:tc>
        <w:tc>
          <w:tcPr>
            <w:tcW w:type="dxa" w:w="164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  5/5</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  4/5</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Ver el proceso en tiempo real reveló problemas que nadie mencionó en entrevista, como el tiempo perdido buscando precios.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 Revisión documental</w:t>
            </w:r>
          </w:p>
        </w:tc>
        <w:tc>
          <w:tcPr>
            <w:tcW w:type="dxa" w:w="164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  4/5</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0"/>
                <w:szCs w:val="20"/>
              </w:rPr>
              <w:t xml:space="preserve">⭐⭐  2/5</w:t>
            </w:r>
          </w:p>
        </w:tc>
        <w:tc>
          <w:tcPr>
            <w:tcW w:type="dxa" w:w="38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Los documentos físicos evidenciaron con claridad los vacíos de información y la falta de trazabilidad del negocio.</w:t>
            </w:r>
          </w:p>
        </w:tc>
      </w:tr>
    </w:tbl>
    <w:p>
      <w:pPr>
        <w:spacing w:before="200"/>
      </w:pPr>
    </w:p>
    <w:p>
      <w:pPr>
        <w:pBdr>
          <w:bottom w:val="single" w:color="39A900" w:sz="4"/>
        </w:pBdr>
        <w:spacing w:after="80" w:before="240"/>
      </w:pPr>
      <w:r>
        <w:rPr>
          <w:rFonts w:ascii="Arial" w:cs="Arial" w:eastAsia="Arial" w:hAnsi="Arial"/>
          <w:b/>
          <w:bCs/>
          <w:color w:val="39A900"/>
          <w:sz w:val="24"/>
          <w:szCs w:val="24"/>
        </w:rPr>
        <w:t xml:space="preserve">3. El Instrumento más Útil: La Entrevista</w:t>
      </w:r>
    </w:p>
    <w:p>
      <w:pPr>
        <w:spacing w:after="60" w:before="60"/>
      </w:pPr>
      <w:r>
        <w:rPr>
          <w:rFonts w:ascii="Arial" w:cs="Arial" w:eastAsia="Arial" w:hAnsi="Arial"/>
          <w:sz w:val="22"/>
          <w:szCs w:val="22"/>
        </w:rPr>
        <w:t xml:space="preserve">Como equipo coincidimos en que la entrevista fue el instrumento más útil para este proyecto. A continuación explicamos las razones: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89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b/>
                <w:bCs/>
                <w:sz w:val="22"/>
                <w:szCs w:val="22"/>
              </w:rPr>
              <w:t xml:space="preserve">Nos permitió entender el contexto humano del problema.</w:t>
            </w:r>
          </w:p>
          <w:p>
            <w:r>
              <w:rPr>
                <w:rFonts w:ascii="Arial" w:cs="Arial" w:eastAsia="Arial" w:hAnsi="Arial"/>
                <w:color w:val="5A5A5A"/>
                <w:sz w:val="22"/>
                <w:szCs w:val="22"/>
              </w:rPr>
              <w:t xml:space="preserve">Don Carlos no solo nos contó qué hace, sino por qué lo hace así, cuánto tiempo lleva haciéndolo y cómo le afecta. Eso no lo puede capturar ninguna encuesta.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89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b/>
                <w:bCs/>
                <w:sz w:val="22"/>
                <w:szCs w:val="22"/>
              </w:rPr>
              <w:t xml:space="preserve">Fue la fuente de mayor cantidad de requerimientos.</w:t>
            </w:r>
          </w:p>
          <w:p>
            <w:r>
              <w:rPr>
                <w:rFonts w:ascii="Arial" w:cs="Arial" w:eastAsia="Arial" w:hAnsi="Arial"/>
                <w:color w:val="5A5A5A"/>
                <w:sz w:val="22"/>
                <w:szCs w:val="22"/>
              </w:rPr>
              <w:t xml:space="preserve">De los 8 requerimientos funcionales identificados, 6 surgieron directamente de la entrevista. Fue el instrumento más productivo en términos de información recolectada.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89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b/>
                <w:bCs/>
                <w:sz w:val="22"/>
                <w:szCs w:val="22"/>
              </w:rPr>
              <w:t xml:space="preserve">Permitió aclarar dudas en tiempo real.</w:t>
            </w:r>
          </w:p>
          <w:p>
            <w:r>
              <w:rPr>
                <w:rFonts w:ascii="Arial" w:cs="Arial" w:eastAsia="Arial" w:hAnsi="Arial"/>
                <w:color w:val="5A5A5A"/>
                <w:sz w:val="22"/>
                <w:szCs w:val="22"/>
              </w:rPr>
              <w:t xml:space="preserve">Cuando Don Carlos mencionó que 'a veces se equivoca en el cambio', pudimos preguntar con qué frecuencia ocurría y qué hacía al respecto. Esa profundidad es imposible con una encuesta.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8960"/>
            <w:tcBorders>
              <w:top w:val="single" w:color="AAAAAA" w:sz="1"/>
              <w:left w:val="single" w:color="AAAAAA" w:sz="1"/>
              <w:bottom w:val="single" w:color="AAAAAA" w:sz="1"/>
              <w:right w:val="single" w:color="AAAAAA" w:sz="1"/>
            </w:tcBorders>
            <w:tcMar>
              <w:top w:type="dxa" w:w="80"/>
              <w:left w:type="dxa" w:w="160"/>
              <w:bottom w:type="dxa" w:w="80"/>
              <w:right w:type="dxa" w:w="120"/>
            </w:tcMar>
          </w:tcPr>
          <w:p>
            <w:r>
              <w:rPr>
                <w:rFonts w:ascii="Arial" w:cs="Arial" w:eastAsia="Arial" w:hAnsi="Arial"/>
                <w:b/>
                <w:bCs/>
                <w:sz w:val="22"/>
                <w:szCs w:val="22"/>
              </w:rPr>
              <w:t xml:space="preserve">Definió las restricciones del proyecto.</w:t>
            </w:r>
          </w:p>
          <w:p>
            <w:r>
              <w:rPr>
                <w:rFonts w:ascii="Arial" w:cs="Arial" w:eastAsia="Arial" w:hAnsi="Arial"/>
                <w:color w:val="5A5A5A"/>
                <w:sz w:val="22"/>
                <w:szCs w:val="22"/>
              </w:rPr>
              <w:t xml:space="preserve">Solo en la entrevista supimos que el presupuesto es limitado, que necesitan algo sencillo y que debe funcionar sin internet. Estas restricciones cambiaron completamente el enfoque del diseño del sistema.</w:t>
            </w:r>
          </w:p>
        </w:tc>
      </w:tr>
    </w:tbl>
    <w:p>
      <w:pPr>
        <w:spacing w:before="200"/>
      </w:pPr>
    </w:p>
    <w:p>
      <w:pPr>
        <w:pBdr>
          <w:bottom w:val="single" w:color="39A900" w:sz="4"/>
        </w:pBdr>
        <w:spacing w:after="80" w:before="240"/>
      </w:pPr>
      <w:r>
        <w:rPr>
          <w:rFonts w:ascii="Arial" w:cs="Arial" w:eastAsia="Arial" w:hAnsi="Arial"/>
          <w:b/>
          <w:bCs/>
          <w:color w:val="39A900"/>
          <w:sz w:val="24"/>
          <w:szCs w:val="24"/>
        </w:rPr>
        <w:t xml:space="preserve">4. Reflexión Individual de Cada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39A900" w:val="clear"/>
            <w:tcMar>
              <w:top w:type="dxa" w:w="80"/>
              <w:left w:type="dxa" w:w="160"/>
              <w:bottom w:type="dxa" w:w="80"/>
              <w:right w:type="dxa" w:w="120"/>
            </w:tcMar>
          </w:tcPr>
          <w:p>
            <w:r>
              <w:rPr>
                <w:rFonts w:ascii="Arial" w:cs="Arial" w:eastAsia="Arial" w:hAnsi="Arial"/>
                <w:b/>
                <w:bCs/>
                <w:color w:val="FFFFFF"/>
                <w:sz w:val="22"/>
                <w:szCs w:val="22"/>
              </w:rPr>
              <w:t xml:space="preserve">Brenda Carolina Galeano – Líder Analista / Entrevistadora</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i/>
                <w:iCs/>
                <w:color w:val="5A5A5A"/>
                <w:sz w:val="22"/>
                <w:szCs w:val="22"/>
              </w:rPr>
              <w:t xml:space="preserve">"Este laboratorio me hizo entender que un analista de software no es solo alguien que programa, sino alguien que sabe escuchar. Conducir la entrevista fue la parte más retadora porque hay que hacer las preguntas correctas sin influenciar las respuestas del cliente. Aprendí que la entrevista no termina cuando acaban las preguntas planeadas, sino cuando el cliente ya no tiene nada más que agregar. El instrumento que más me aportó personalmente fue la observación, porque ver al empleado sumando con calculadora durante dos minutos por venta me hizo sentir la urgencia real del problema que debemos resolver."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D2D2D" w:val="clear"/>
            <w:tcMar>
              <w:top w:type="dxa" w:w="80"/>
              <w:left w:type="dxa" w:w="160"/>
              <w:bottom w:type="dxa" w:w="80"/>
              <w:right w:type="dxa" w:w="120"/>
            </w:tcMar>
          </w:tcPr>
          <w:p>
            <w:r>
              <w:rPr>
                <w:rFonts w:ascii="Arial" w:cs="Arial" w:eastAsia="Arial" w:hAnsi="Arial"/>
                <w:b/>
                <w:bCs/>
                <w:color w:val="FFFFFF"/>
                <w:sz w:val="22"/>
                <w:szCs w:val="22"/>
              </w:rPr>
              <w:t xml:space="preserve">Andrés Felipe Castro – Observador / Documentador</w:t>
            </w:r>
          </w:p>
        </w:tc>
      </w:tr>
      <w:tr>
        <w:tc>
          <w:tcPr>
            <w:tcW w:type="dxa" w:w="936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i/>
                <w:iCs/>
                <w:color w:val="5A5A5A"/>
                <w:sz w:val="22"/>
                <w:szCs w:val="22"/>
              </w:rPr>
              <w:t xml:space="preserve">"Mi rol como observador y documentador me enseñó que hay una diferencia enorme entre lo que la gente dice que hace y lo que realmente hace. En la entrevista, Don Carlos dijo que los errores en el cobro eran 'muy raros', pero durante la observación registramos 3 errores en solo dos horas. Eso cambió completamente cómo interpretamos la información. Aprendí que los instrumentos se complementan entre sí y que ninguno por sí solo da una imagen completa. Documentar todo con precisión fue más exigente de lo que pensaba, pero fue clave para construir un informe sólido."</w:t>
            </w:r>
          </w:p>
        </w:tc>
      </w:tr>
    </w:tbl>
    <w:p>
      <w:pPr>
        <w:spacing w:before="200"/>
      </w:pPr>
    </w:p>
    <w:p>
      <w:pPr>
        <w:pBdr>
          <w:bottom w:val="single" w:color="39A900" w:sz="4"/>
        </w:pBdr>
        <w:spacing w:after="80" w:before="240"/>
      </w:pPr>
      <w:r>
        <w:rPr>
          <w:rFonts w:ascii="Arial" w:cs="Arial" w:eastAsia="Arial" w:hAnsi="Arial"/>
          <w:b/>
          <w:bCs/>
          <w:color w:val="39A900"/>
          <w:sz w:val="24"/>
          <w:szCs w:val="24"/>
        </w:rPr>
        <w:t xml:space="preserve">5. Aprendizajes del Equipo</w:t>
      </w:r>
    </w:p>
    <w:p>
      <w:pPr>
        <w:pStyle w:val="ListParagraph"/>
        <w:numPr>
          <w:ilvl w:val="0"/>
          <w:numId w:val="2"/>
        </w:numPr>
        <w:spacing w:after="40" w:before="40"/>
      </w:pPr>
      <w:r>
        <w:rPr>
          <w:rFonts w:ascii="Arial" w:cs="Arial" w:eastAsia="Arial" w:hAnsi="Arial"/>
          <w:sz w:val="22"/>
          <w:szCs w:val="22"/>
        </w:rPr>
        <w:t xml:space="preserve">Trabajar en pareja requiere una división clara de roles desde el inicio. Definir quién entrevista y quién documenta evitó confusiones y mejoró la calidad de la información recolectada.</w:t>
      </w:r>
    </w:p>
    <w:p>
      <w:pPr>
        <w:pStyle w:val="ListParagraph"/>
        <w:numPr>
          <w:ilvl w:val="0"/>
          <w:numId w:val="2"/>
        </w:numPr>
        <w:spacing w:after="40" w:before="40"/>
      </w:pPr>
      <w:r>
        <w:rPr>
          <w:rFonts w:ascii="Arial" w:cs="Arial" w:eastAsia="Arial" w:hAnsi="Arial"/>
          <w:sz w:val="22"/>
          <w:szCs w:val="22"/>
        </w:rPr>
        <w:t xml:space="preserve">Ningún instrumento es suficiente por sí solo. Cada uno reveló aspectos que los demás no podían capturar.</w:t>
      </w:r>
    </w:p>
    <w:p>
      <w:pPr>
        <w:pStyle w:val="ListParagraph"/>
        <w:numPr>
          <w:ilvl w:val="0"/>
          <w:numId w:val="2"/>
        </w:numPr>
        <w:spacing w:after="40" w:before="40"/>
      </w:pPr>
      <w:r>
        <w:rPr>
          <w:rFonts w:ascii="Arial" w:cs="Arial" w:eastAsia="Arial" w:hAnsi="Arial"/>
          <w:sz w:val="22"/>
          <w:szCs w:val="22"/>
        </w:rPr>
        <w:t xml:space="preserve">La observación directa es el instrumento más honesto: muestra la realidad sin filtros, a diferencia de la entrevista donde el cliente puede idealizarla.</w:t>
      </w:r>
    </w:p>
    <w:p>
      <w:pPr>
        <w:pStyle w:val="ListParagraph"/>
        <w:numPr>
          <w:ilvl w:val="0"/>
          <w:numId w:val="2"/>
        </w:numPr>
        <w:spacing w:after="40" w:before="40"/>
      </w:pPr>
      <w:r>
        <w:rPr>
          <w:rFonts w:ascii="Arial" w:cs="Arial" w:eastAsia="Arial" w:hAnsi="Arial"/>
          <w:sz w:val="22"/>
          <w:szCs w:val="22"/>
        </w:rPr>
        <w:t xml:space="preserve">Diseñar los instrumentos antes de aplicarlos fue fundamental. Una pregunta mal formulada puede generar respuestas que no sirven para el análisis.</w:t>
      </w:r>
    </w:p>
    <w:p>
      <w:pPr>
        <w:pStyle w:val="ListParagraph"/>
        <w:numPr>
          <w:ilvl w:val="0"/>
          <w:numId w:val="2"/>
        </w:numPr>
        <w:spacing w:after="40" w:before="40"/>
      </w:pPr>
      <w:r>
        <w:rPr>
          <w:rFonts w:ascii="Arial" w:cs="Arial" w:eastAsia="Arial" w:hAnsi="Arial"/>
          <w:sz w:val="22"/>
          <w:szCs w:val="22"/>
        </w:rPr>
        <w:t xml:space="preserve">El cliente no siempre sabe exactamente lo que necesita, pero sí sabe cuáles son sus problemas. El analista debe traducir esos problemas en requerimientos concretos.</w:t>
      </w:r>
    </w:p>
    <w:p>
      <w:pPr>
        <w:spacing w:before="200"/>
      </w:pPr>
    </w:p>
    <w:p>
      <w:pPr>
        <w:pBdr>
          <w:bottom w:val="single" w:color="39A900" w:sz="4"/>
        </w:pBdr>
        <w:spacing w:after="80" w:before="240"/>
      </w:pPr>
      <w:r>
        <w:rPr>
          <w:rFonts w:ascii="Arial" w:cs="Arial" w:eastAsia="Arial" w:hAnsi="Arial"/>
          <w:b/>
          <w:bCs/>
          <w:color w:val="39A900"/>
          <w:sz w:val="24"/>
          <w:szCs w:val="24"/>
        </w:rPr>
        <w:t xml:space="preserve">6. Conclusión Grupal</w:t>
      </w:r>
    </w:p>
    <w:p>
      <w:pPr>
        <w:spacing w:after="60" w:before="60"/>
      </w:pPr>
      <w:r>
        <w:rPr>
          <w:rFonts w:ascii="Arial" w:cs="Arial" w:eastAsia="Arial" w:hAnsi="Arial"/>
          <w:sz w:val="22"/>
          <w:szCs w:val="22"/>
        </w:rPr>
        <w:t xml:space="preserve">Si tuviéramos que elegir un solo instrumento para un proyecto como este, elegiríamos la entrevista. Sin embargo, la verdadera lección del laboratorio es que la combinación de instrumentos es lo que hace un análisis de requerimientos robusto y confiable. La entrevista abre el panorama, la encuesta lo valida, la observación lo confirma en la realidad y la revisión documental lo fundamenta con evidencia existente.</w:t>
      </w:r>
    </w:p>
    <w:p>
      <w:pPr>
        <w:spacing w:after="60" w:before="60"/>
      </w:pPr>
      <w:r>
        <w:rPr>
          <w:rFonts w:ascii="Arial" w:cs="Arial" w:eastAsia="Arial" w:hAnsi="Arial"/>
          <w:sz w:val="22"/>
          <w:szCs w:val="22"/>
        </w:rPr>
        <w:t xml:space="preserve">Como futuros analistas y desarrolladores de software, entendemos que un sistema bien construido empieza mucho antes de escribir la primera línea de código: empieza escuchando, observando y documentando con rigor.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Brenda Carolina Galeano</w:t>
            </w:r>
          </w:p>
          <w:p>
            <w:r>
              <w:rPr>
                <w:rFonts w:ascii="Arial" w:cs="Arial" w:eastAsia="Arial" w:hAnsi="Arial"/>
                <w:i/>
                <w:iCs/>
                <w:color w:val="39A900"/>
                <w:sz w:val="18"/>
                <w:szCs w:val="18"/>
              </w:rPr>
              <w:t xml:space="preserve">Líder Analista / Entrevistadora</w:t>
            </w:r>
          </w:p>
          <w:p>
            <w:pPr>
              <w:spacing w:before="200"/>
            </w:pPr>
            <w:r>
              <w:t xml:space="preserve"> </w:t>
            </w:r>
          </w:p>
          <w:p>
            <w:r>
              <w:rPr>
                <w:rFonts w:ascii="Arial" w:cs="Arial" w:eastAsia="Arial" w:hAnsi="Arial"/>
                <w:sz w:val="20"/>
                <w:szCs w:val="20"/>
              </w:rPr>
              <w:t xml:space="preserve">___________________________</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Andrés Felipe Castro</w:t>
            </w:r>
          </w:p>
          <w:p>
            <w:r>
              <w:rPr>
                <w:rFonts w:ascii="Arial" w:cs="Arial" w:eastAsia="Arial" w:hAnsi="Arial"/>
                <w:i/>
                <w:iCs/>
                <w:color w:val="2D2D2D"/>
                <w:sz w:val="18"/>
                <w:szCs w:val="18"/>
              </w:rPr>
              <w:t xml:space="preserve">Observador / Documentador</w:t>
            </w:r>
          </w:p>
          <w:p>
            <w:pPr>
              <w:spacing w:before="200"/>
            </w:pPr>
            <w:r>
              <w:t xml:space="preserve"> </w:t>
            </w:r>
          </w:p>
          <w:p>
            <w:r>
              <w:rPr>
                <w:rFonts w:ascii="Arial" w:cs="Arial" w:eastAsia="Arial" w:hAnsi="Arial"/>
                <w:sz w:val="20"/>
                <w:szCs w:val="20"/>
              </w:rPr>
              <w:t xml:space="preserve">___________________________</w:t>
            </w:r>
          </w:p>
        </w:tc>
      </w:tr>
    </w:tbl>
    <w:p>
      <w:pPr>
        <w:spacing w:before="120"/>
      </w:pPr>
    </w:p>
    <w:p>
      <w:pPr>
        <w:spacing w:before="60"/>
        <w:jc w:val="center"/>
      </w:pPr>
      <w:r>
        <w:rPr>
          <w:rFonts w:ascii="Arial" w:cs="Arial" w:eastAsia="Arial" w:hAnsi="Arial"/>
          <w:i/>
          <w:iCs/>
          <w:color w:val="888888"/>
          <w:sz w:val="18"/>
          <w:szCs w:val="18"/>
        </w:rPr>
        <w:t xml:space="preserve">SENA – Servicio Nacional de Aprendizaje  |  Análisis y Desarrollo de Software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A900" w:sz="4"/>
      </w:pBdr>
      <w:spacing w:before="80"/>
    </w:pPr>
    <w:r>
      <w:rPr>
        <w:rFonts w:ascii="Arial" w:cs="Arial" w:eastAsia="Arial" w:hAnsi="Arial"/>
        <w:color w:val="888888"/>
        <w:sz w:val="18"/>
        <w:szCs w:val="18"/>
      </w:rPr>
      <w:t xml:space="preserve">Brenda Carolina Galeano  |  Andrés Felipe Castro  |  Página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A900" w:sz="4"/>
      </w:pBdr>
      <w:spacing w:after="80"/>
    </w:pPr>
    <w:r>
      <w:rPr>
        <w:rFonts w:ascii="Arial" w:cs="Arial" w:eastAsia="Arial" w:hAnsi="Arial"/>
        <w:color w:val="666666"/>
        <w:sz w:val="18"/>
        <w:szCs w:val="18"/>
      </w:rPr>
      <w:t xml:space="preserve">SENA – Análisis y Desarrollo de Software  |  Módulo: Ingeniería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2026-04-11T13:30:24.223Z</dcterms:created>
  <dcterms:modified xsi:type="dcterms:W3CDTF">2026-04-11T13:30:24.225Z</dcterms:modified>
</cp:coreProperties>
</file>

<file path=docProps/custom.xml><?xml version="1.0" encoding="utf-8"?>
<Properties xmlns="http://schemas.openxmlformats.org/officeDocument/2006/custom-properties" xmlns:vt="http://schemas.openxmlformats.org/officeDocument/2006/docPropsVTypes"/>
</file>