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b w:val="false"/>
          <w:bCs w:val="false"/>
          <w:i w:val="false"/>
          <w:iCs w:val="false"/>
          <w:color w:val="222222"/>
          <w:sz w:val="20"/>
          <w:szCs w:val="20"/>
        </w:rPr>
        <w:t xml:space="preserve"> </w:t>
      </w:r>
    </w:p>
    <w:p>
      <w:pPr>
        <w:spacing w:after="60" w:before="0"/>
        <w:jc w:val="center"/>
      </w:pPr>
      <w:r>
        <w:rPr>
          <w:rFonts w:ascii="Arial" w:cs="Arial" w:eastAsia="Arial" w:hAnsi="Arial"/>
          <w:b/>
          <w:bCs/>
          <w:i w:val="false"/>
          <w:iCs w:val="false"/>
          <w:color w:val="217346"/>
          <w:sz w:val="56"/>
          <w:szCs w:val="56"/>
        </w:rPr>
        <w:t xml:space="preserve">SENA</w:t>
      </w:r>
    </w:p>
    <w:p>
      <w:pPr>
        <w:spacing w:after="100" w:before="0"/>
        <w:jc w:val="center"/>
      </w:pPr>
      <w:r>
        <w:rPr>
          <w:rFonts w:ascii="Arial" w:cs="Arial" w:eastAsia="Arial" w:hAnsi="Arial"/>
          <w:b w:val="false"/>
          <w:bCs w:val="false"/>
          <w:i w:val="false"/>
          <w:iCs w:val="false"/>
          <w:color w:val="555555"/>
          <w:sz w:val="22"/>
          <w:szCs w:val="22"/>
        </w:rPr>
        <w:t xml:space="preserve">Servicio Nacional de Aprendizaje</w:t>
      </w:r>
    </w:p>
    <w:p>
      <w:pPr>
        <w:pBdr>
          <w:top w:val="single" w:color="003DA5" w:sz="12" w:space="6"/>
          <w:bottom w:val="single" w:color="003DA5" w:sz="12" w:space="6"/>
        </w:pBdr>
        <w:spacing w:after="120" w:before="200"/>
        <w:jc w:val="center"/>
      </w:pPr>
      <w:r>
        <w:rPr>
          <w:rFonts w:ascii="Arial" w:cs="Arial" w:eastAsia="Arial" w:hAnsi="Arial"/>
          <w:b/>
          <w:bCs/>
          <w:i w:val="false"/>
          <w:iCs w:val="false"/>
          <w:color w:val="003DA5"/>
          <w:sz w:val="34"/>
          <w:szCs w:val="34"/>
        </w:rPr>
        <w:t xml:space="preserve">LISTA OFICIAL DE REQUISITOS</w:t>
      </w:r>
    </w:p>
    <w:p>
      <w:pPr>
        <w:spacing w:after="60" w:before="120"/>
        <w:jc w:val="center"/>
      </w:pPr>
      <w:r>
        <w:rPr>
          <w:rFonts w:ascii="Arial" w:cs="Arial" w:eastAsia="Arial" w:hAnsi="Arial"/>
          <w:b/>
          <w:bCs/>
          <w:i w:val="false"/>
          <w:iCs w:val="false"/>
          <w:color w:val="FF6B00"/>
          <w:sz w:val="26"/>
          <w:szCs w:val="26"/>
        </w:rPr>
        <w:t xml:space="preserve">Supermercado "La Esquina"</w:t>
      </w:r>
    </w:p>
    <w:p>
      <w:pPr>
        <w:spacing w:after="500" w:before="0"/>
        <w:jc w:val="center"/>
      </w:pPr>
      <w:r>
        <w:rPr>
          <w:rFonts w:ascii="Arial" w:cs="Arial" w:eastAsia="Arial" w:hAnsi="Arial"/>
          <w:b w:val="false"/>
          <w:bCs w:val="false"/>
          <w:i w:val="false"/>
          <w:iCs w:val="false"/>
          <w:color w:val="555555"/>
          <w:sz w:val="20"/>
          <w:szCs w:val="20"/>
        </w:rPr>
        <w:t xml:space="preserve">Módulo 2 — Ingeniería de Requisitos  |  Análisis y Desarrollo de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tcPr>
          <w:p>
            <w:r>
              <w:rPr>
                <w:rFonts w:ascii="Arial" w:cs="Arial" w:eastAsia="Arial" w:hAnsi="Arial"/>
                <w:b/>
                <w:bCs/>
                <w:i w:val="false"/>
                <w:iCs w:val="false"/>
                <w:color w:val="003DA5"/>
                <w:sz w:val="18"/>
                <w:szCs w:val="18"/>
              </w:rPr>
              <w:t xml:space="preserve">Proyecto</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222222"/>
                <w:sz w:val="18"/>
                <w:szCs w:val="18"/>
              </w:rPr>
              <w:t xml:space="preserve">Sistema de Gestión Comercial — Supermercado La Esquina</w:t>
            </w:r>
          </w:p>
        </w:tc>
      </w:tr>
      <w:tr>
        <w:tc>
          <w:tcPr>
            <w:tcW w:type="dxa" w:w="2400"/>
            <w:tcBorders>
              <w:top w:val="single" w:color="CCCCCC" w:sz="1"/>
              <w:left w:val="single" w:color="CCCCCC" w:sz="1"/>
              <w:bottom w:val="single" w:color="CCCCCC" w:sz="1"/>
              <w:right w:val="single" w:color="CCCCCC" w:sz="1"/>
            </w:tcBorders>
            <w:shd w:fill="E8EDF7" w:val="clear"/>
            <w:tcMar>
              <w:top w:type="dxa" w:w="70"/>
              <w:left w:type="dxa" w:w="120"/>
              <w:bottom w:type="dxa" w:w="70"/>
              <w:right w:type="dxa" w:w="120"/>
            </w:tcMar>
          </w:tcPr>
          <w:p>
            <w:r>
              <w:rPr>
                <w:rFonts w:ascii="Arial" w:cs="Arial" w:eastAsia="Arial" w:hAnsi="Arial"/>
                <w:b/>
                <w:bCs/>
                <w:i w:val="false"/>
                <w:iCs w:val="false"/>
                <w:color w:val="003DA5"/>
                <w:sz w:val="18"/>
                <w:szCs w:val="18"/>
              </w:rPr>
              <w:t xml:space="preserve">Técnica usada</w:t>
            </w:r>
          </w:p>
        </w:tc>
        <w:tc>
          <w:tcPr>
            <w:tcW w:type="dxa" w:w="696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b w:val="false"/>
                <w:bCs w:val="false"/>
                <w:i w:val="false"/>
                <w:iCs w:val="false"/>
                <w:color w:val="222222"/>
                <w:sz w:val="18"/>
                <w:szCs w:val="18"/>
              </w:rPr>
              <w:t xml:space="preserve">Entrevistas semiestructuradas + Encuestas (20 participantes)</w:t>
            </w:r>
          </w:p>
        </w:tc>
      </w:tr>
      <w:tr>
        <w:tc>
          <w:tcPr>
            <w:tcW w:type="dxa" w:w="24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tcPr>
          <w:p>
            <w:r>
              <w:rPr>
                <w:rFonts w:ascii="Arial" w:cs="Arial" w:eastAsia="Arial" w:hAnsi="Arial"/>
                <w:b/>
                <w:bCs/>
                <w:i w:val="false"/>
                <w:iCs w:val="false"/>
                <w:color w:val="003DA5"/>
                <w:sz w:val="18"/>
                <w:szCs w:val="18"/>
              </w:rPr>
              <w:t xml:space="preserve">Total requisitos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222222"/>
                <w:sz w:val="18"/>
                <w:szCs w:val="18"/>
              </w:rPr>
              <w:t xml:space="preserve">12 requisitos (9 funcionales + 3 no funcionales)</w:t>
            </w:r>
          </w:p>
        </w:tc>
      </w:tr>
      <w:tr>
        <w:tc>
          <w:tcPr>
            <w:tcW w:type="dxa" w:w="2400"/>
            <w:tcBorders>
              <w:top w:val="single" w:color="CCCCCC" w:sz="1"/>
              <w:left w:val="single" w:color="CCCCCC" w:sz="1"/>
              <w:bottom w:val="single" w:color="CCCCCC" w:sz="1"/>
              <w:right w:val="single" w:color="CCCCCC" w:sz="1"/>
            </w:tcBorders>
            <w:shd w:fill="E8EDF7" w:val="clear"/>
            <w:tcMar>
              <w:top w:type="dxa" w:w="70"/>
              <w:left w:type="dxa" w:w="120"/>
              <w:bottom w:type="dxa" w:w="70"/>
              <w:right w:type="dxa" w:w="120"/>
            </w:tcMar>
          </w:tcPr>
          <w:p>
            <w:r>
              <w:rPr>
                <w:rFonts w:ascii="Arial" w:cs="Arial" w:eastAsia="Arial" w:hAnsi="Arial"/>
                <w:b/>
                <w:bCs/>
                <w:i w:val="false"/>
                <w:iCs w:val="false"/>
                <w:color w:val="003DA5"/>
                <w:sz w:val="18"/>
                <w:szCs w:val="18"/>
              </w:rPr>
              <w:t xml:space="preserve">Versión</w:t>
            </w:r>
          </w:p>
        </w:tc>
        <w:tc>
          <w:tcPr>
            <w:tcW w:type="dxa" w:w="6960"/>
            <w:tcBorders>
              <w:top w:val="single" w:color="CCCCCC" w:sz="1"/>
              <w:left w:val="single" w:color="CCCCCC" w:sz="1"/>
              <w:bottom w:val="single" w:color="CCCCCC" w:sz="1"/>
              <w:right w:val="single" w:color="CCCCCC" w:sz="1"/>
            </w:tcBorders>
            <w:shd w:fill="F7F7F7" w:val="clear"/>
            <w:tcMar>
              <w:top w:type="dxa" w:w="70"/>
              <w:left w:type="dxa" w:w="120"/>
              <w:bottom w:type="dxa" w:w="70"/>
              <w:right w:type="dxa" w:w="120"/>
            </w:tcMar>
          </w:tcPr>
          <w:p>
            <w:r>
              <w:rPr>
                <w:rFonts w:ascii="Arial" w:cs="Arial" w:eastAsia="Arial" w:hAnsi="Arial"/>
                <w:b w:val="false"/>
                <w:bCs w:val="false"/>
                <w:i w:val="false"/>
                <w:iCs w:val="false"/>
                <w:color w:val="222222"/>
                <w:sz w:val="18"/>
                <w:szCs w:val="18"/>
              </w:rPr>
              <w:t xml:space="preserve">v1.0 — Abril 2025</w:t>
            </w:r>
          </w:p>
        </w:tc>
      </w:tr>
    </w:tbl>
    <w:p>
      <w:pPr>
        <w:spacing w:after="0" w:before="0"/>
      </w:pPr>
      <w:r>
        <w:br w:type="page"/>
      </w:r>
    </w:p>
    <w:p>
      <w:pPr>
        <w:pStyle w:val="Heading1"/>
        <w:pBdr>
          <w:bottom w:val="single" w:color="003DA5" w:sz="6" w:space="1"/>
        </w:pBdr>
        <w:spacing w:after="160" w:before="300"/>
      </w:pPr>
      <w:r>
        <w:rPr>
          <w:rFonts w:ascii="Arial" w:cs="Arial" w:eastAsia="Arial" w:hAnsi="Arial"/>
          <w:b/>
          <w:bCs/>
          <w:i w:val="false"/>
          <w:iCs w:val="false"/>
          <w:color w:val="003DA5"/>
          <w:sz w:val="28"/>
          <w:szCs w:val="28"/>
        </w:rPr>
        <w:t xml:space="preserve">1. Introducción</w:t>
      </w:r>
    </w:p>
    <w:p>
      <w:pPr>
        <w:spacing w:after="100" w:before="80"/>
      </w:pPr>
      <w:r>
        <w:rPr>
          <w:rFonts w:ascii="Arial" w:cs="Arial" w:eastAsia="Arial" w:hAnsi="Arial"/>
          <w:b w:val="false"/>
          <w:bCs w:val="false"/>
          <w:i w:val="false"/>
          <w:iCs w:val="false"/>
          <w:color w:val="222222"/>
          <w:sz w:val="20"/>
          <w:szCs w:val="20"/>
        </w:rPr>
        <w:t xml:space="preserve">El presente documento contiene la lista oficial de requisitos identificados para el sistema de información del Supermercado "La Esquina", derivados del análisis de los datos recolectados mediante entrevistas semiestructuradas y encuestas aplicadas a 20 participantes entre dueños, cajeras, empleados y clientes.</w:t>
      </w:r>
    </w:p>
    <w:p>
      <w:pPr>
        <w:spacing w:after="100" w:before="80"/>
      </w:pPr>
      <w:r>
        <w:rPr>
          <w:rFonts w:ascii="Arial" w:cs="Arial" w:eastAsia="Arial" w:hAnsi="Arial"/>
          <w:b w:val="false"/>
          <w:bCs w:val="false"/>
          <w:i w:val="false"/>
          <w:iCs w:val="false"/>
          <w:color w:val="222222"/>
          <w:sz w:val="20"/>
          <w:szCs w:val="20"/>
        </w:rPr>
        <w:t xml:space="preserve">Cada requisito está documentado con su identificador único, descripción, tipo, fuente de identificación, criterio de aceptación y fase de implementación, siguiendo los estándares de la Ingeniería de Requisitos de Software.</w:t>
      </w:r>
    </w:p>
    <w:p>
      <w:pPr>
        <w:pStyle w:val="Heading1"/>
        <w:pBdr>
          <w:bottom w:val="single" w:color="003DA5" w:sz="6" w:space="1"/>
        </w:pBdr>
        <w:spacing w:after="160" w:before="300"/>
      </w:pPr>
      <w:r>
        <w:rPr>
          <w:rFonts w:ascii="Arial" w:cs="Arial" w:eastAsia="Arial" w:hAnsi="Arial"/>
          <w:b/>
          <w:bCs/>
          <w:i w:val="false"/>
          <w:iCs w:val="false"/>
          <w:color w:val="003DA5"/>
          <w:sz w:val="28"/>
          <w:szCs w:val="28"/>
        </w:rPr>
        <w:t xml:space="preserve">2. Resumen de Requisitos</w:t>
      </w:r>
    </w:p>
    <w:p>
      <w:pPr>
        <w:spacing w:after="100" w:before="80"/>
      </w:pPr>
      <w:r>
        <w:rPr>
          <w:rFonts w:ascii="Arial" w:cs="Arial" w:eastAsia="Arial" w:hAnsi="Arial"/>
          <w:b w:val="false"/>
          <w:bCs w:val="false"/>
          <w:i w:val="false"/>
          <w:iCs w:val="false"/>
          <w:color w:val="222222"/>
          <w:sz w:val="20"/>
          <w:szCs w:val="20"/>
        </w:rPr>
        <w:t xml:space="preserve">La siguiente tabla presenta todos los requisitos identificados con su prioridad y fase de implementación: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1300"/>
        <w:gridCol w:w="1100"/>
        <w:gridCol w:w="850"/>
        <w:gridCol w:w="810"/>
      </w:tblGrid>
      <w:tr>
        <w:trPr>
          <w:tblHeader/>
        </w:trPr>
        <w:tc>
          <w:tcPr>
            <w:tcW w:type="dxa" w:w="1100"/>
            <w:tcBorders>
              <w:top w:val="single" w:color="217346" w:sz="1"/>
              <w:left w:val="single" w:color="217346" w:sz="1"/>
              <w:bottom w:val="single" w:color="217346" w:sz="1"/>
              <w:right w:val="single" w:color="217346" w:sz="1"/>
            </w:tcBorders>
            <w:shd w:fill="217346"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ID</w:t>
            </w:r>
          </w:p>
        </w:tc>
        <w:tc>
          <w:tcPr>
            <w:tcW w:type="dxa" w:w="4200"/>
            <w:tcBorders>
              <w:top w:val="single" w:color="217346" w:sz="1"/>
              <w:left w:val="single" w:color="217346" w:sz="1"/>
              <w:bottom w:val="single" w:color="217346" w:sz="1"/>
              <w:right w:val="single" w:color="217346" w:sz="1"/>
            </w:tcBorders>
            <w:shd w:fill="217346"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Descripción</w:t>
            </w:r>
          </w:p>
        </w:tc>
        <w:tc>
          <w:tcPr>
            <w:tcW w:type="dxa" w:w="1300"/>
            <w:tcBorders>
              <w:top w:val="single" w:color="217346" w:sz="1"/>
              <w:left w:val="single" w:color="217346" w:sz="1"/>
              <w:bottom w:val="single" w:color="217346" w:sz="1"/>
              <w:right w:val="single" w:color="217346" w:sz="1"/>
            </w:tcBorders>
            <w:shd w:fill="217346"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Tipo</w:t>
            </w:r>
          </w:p>
        </w:tc>
        <w:tc>
          <w:tcPr>
            <w:tcW w:type="dxa" w:w="1100"/>
            <w:tcBorders>
              <w:top w:val="single" w:color="217346" w:sz="1"/>
              <w:left w:val="single" w:color="217346" w:sz="1"/>
              <w:bottom w:val="single" w:color="217346" w:sz="1"/>
              <w:right w:val="single" w:color="217346" w:sz="1"/>
            </w:tcBorders>
            <w:shd w:fill="217346"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Módulo</w:t>
            </w:r>
          </w:p>
        </w:tc>
        <w:tc>
          <w:tcPr>
            <w:tcW w:type="dxa" w:w="850"/>
            <w:tcBorders>
              <w:top w:val="single" w:color="217346" w:sz="1"/>
              <w:left w:val="single" w:color="217346" w:sz="1"/>
              <w:bottom w:val="single" w:color="217346" w:sz="1"/>
              <w:right w:val="single" w:color="217346" w:sz="1"/>
            </w:tcBorders>
            <w:shd w:fill="217346"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Prioridad</w:t>
            </w:r>
          </w:p>
        </w:tc>
        <w:tc>
          <w:tcPr>
            <w:tcW w:type="dxa" w:w="810"/>
            <w:tcBorders>
              <w:top w:val="single" w:color="217346" w:sz="1"/>
              <w:left w:val="single" w:color="217346" w:sz="1"/>
              <w:bottom w:val="single" w:color="217346" w:sz="1"/>
              <w:right w:val="single" w:color="217346" w:sz="1"/>
            </w:tcBorders>
            <w:shd w:fill="217346"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Fase</w:t>
            </w:r>
          </w:p>
        </w:tc>
      </w:tr>
      <w:tr>
        <w:tc>
          <w:tcPr>
            <w:tcW w:type="dxa" w:w="11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center"/>
            </w:pPr>
            <w:r>
              <w:rPr>
                <w:rFonts w:ascii="Arial" w:cs="Arial" w:eastAsia="Arial" w:hAnsi="Arial"/>
                <w:b/>
                <w:bCs/>
                <w:i w:val="false"/>
                <w:iCs w:val="false"/>
                <w:color w:val="333333"/>
                <w:sz w:val="16"/>
                <w:szCs w:val="16"/>
              </w:rPr>
              <w:t xml:space="preserve">REQ-001</w:t>
            </w:r>
          </w:p>
        </w:tc>
        <w:tc>
          <w:tcPr>
            <w:tcW w:type="dxa" w:w="4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Registro de ventas en tiempo real</w:t>
            </w:r>
          </w:p>
        </w:tc>
        <w:tc>
          <w:tcPr>
            <w:tcW w:type="dxa" w:w="13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Funcional</w:t>
            </w:r>
          </w:p>
        </w:tc>
        <w:tc>
          <w:tcPr>
            <w:tcW w:type="dxa" w:w="11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Módulo Ventas</w:t>
            </w:r>
          </w:p>
        </w:tc>
        <w:tc>
          <w:tcPr>
            <w:tcW w:type="dxa" w:w="850"/>
            <w:tcBorders>
              <w:top w:val="single" w:color="DDDDDD" w:sz="1"/>
              <w:left w:val="single" w:color="DDDDDD" w:sz="1"/>
              <w:bottom w:val="single" w:color="DDDDDD" w:sz="1"/>
              <w:right w:val="single" w:color="DDDDDD" w:sz="1"/>
            </w:tcBorders>
            <w:shd w:fill="FDECEA" w:val="clear"/>
            <w:tcMar>
              <w:top w:type="dxa" w:w="50"/>
              <w:left w:type="dxa" w:w="100"/>
              <w:bottom w:type="dxa" w:w="50"/>
              <w:right w:type="dxa" w:w="100"/>
            </w:tcMar>
            <w:vAlign w:val="center"/>
          </w:tcPr>
          <w:p>
            <w:pPr>
              <w:jc w:val="center"/>
            </w:pPr>
            <w:r>
              <w:rPr>
                <w:rFonts w:ascii="Arial" w:cs="Arial" w:eastAsia="Arial" w:hAnsi="Arial"/>
                <w:b w:val="false"/>
                <w:bCs w:val="false"/>
                <w:i w:val="false"/>
                <w:iCs w:val="false"/>
                <w:color w:val="C0392B"/>
                <w:sz w:val="16"/>
                <w:szCs w:val="16"/>
              </w:rPr>
              <w:t xml:space="preserve">🔴 CRÍTICA</w:t>
            </w:r>
          </w:p>
        </w:tc>
        <w:tc>
          <w:tcPr>
            <w:tcW w:type="dxa" w:w="81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iCs/>
                <w:color w:val="333333"/>
                <w:sz w:val="16"/>
                <w:szCs w:val="16"/>
              </w:rPr>
              <w:t xml:space="preserve">MVP — Sprint 1</w:t>
            </w:r>
          </w:p>
        </w:tc>
      </w:tr>
      <w:tr>
        <w:tc>
          <w:tcPr>
            <w:tcW w:type="dxa" w:w="11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center"/>
            </w:pPr>
            <w:r>
              <w:rPr>
                <w:rFonts w:ascii="Arial" w:cs="Arial" w:eastAsia="Arial" w:hAnsi="Arial"/>
                <w:b/>
                <w:bCs/>
                <w:i w:val="false"/>
                <w:iCs w:val="false"/>
                <w:color w:val="333333"/>
                <w:sz w:val="16"/>
                <w:szCs w:val="16"/>
              </w:rPr>
              <w:t xml:space="preserve">REQ-002</w:t>
            </w:r>
          </w:p>
        </w:tc>
        <w:tc>
          <w:tcPr>
            <w:tcW w:type="dxa" w:w="42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Control de inventario actualizado automáticamente</w:t>
            </w:r>
          </w:p>
        </w:tc>
        <w:tc>
          <w:tcPr>
            <w:tcW w:type="dxa" w:w="13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Funcional</w:t>
            </w:r>
          </w:p>
        </w:tc>
        <w:tc>
          <w:tcPr>
            <w:tcW w:type="dxa" w:w="11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Módulo Inventario</w:t>
            </w:r>
          </w:p>
        </w:tc>
        <w:tc>
          <w:tcPr>
            <w:tcW w:type="dxa" w:w="850"/>
            <w:tcBorders>
              <w:top w:val="single" w:color="DDDDDD" w:sz="1"/>
              <w:left w:val="single" w:color="DDDDDD" w:sz="1"/>
              <w:bottom w:val="single" w:color="DDDDDD" w:sz="1"/>
              <w:right w:val="single" w:color="DDDDDD" w:sz="1"/>
            </w:tcBorders>
            <w:shd w:fill="FDECEA" w:val="clear"/>
            <w:tcMar>
              <w:top w:type="dxa" w:w="50"/>
              <w:left w:type="dxa" w:w="100"/>
              <w:bottom w:type="dxa" w:w="50"/>
              <w:right w:type="dxa" w:w="100"/>
            </w:tcMar>
            <w:vAlign w:val="center"/>
          </w:tcPr>
          <w:p>
            <w:pPr>
              <w:jc w:val="center"/>
            </w:pPr>
            <w:r>
              <w:rPr>
                <w:rFonts w:ascii="Arial" w:cs="Arial" w:eastAsia="Arial" w:hAnsi="Arial"/>
                <w:b w:val="false"/>
                <w:bCs w:val="false"/>
                <w:i w:val="false"/>
                <w:iCs w:val="false"/>
                <w:color w:val="C0392B"/>
                <w:sz w:val="16"/>
                <w:szCs w:val="16"/>
              </w:rPr>
              <w:t xml:space="preserve">🔴 CRÍTICA</w:t>
            </w:r>
          </w:p>
        </w:tc>
        <w:tc>
          <w:tcPr>
            <w:tcW w:type="dxa" w:w="81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iCs/>
                <w:color w:val="333333"/>
                <w:sz w:val="16"/>
                <w:szCs w:val="16"/>
              </w:rPr>
              <w:t xml:space="preserve">MVP — Sprint 1</w:t>
            </w:r>
          </w:p>
        </w:tc>
      </w:tr>
      <w:tr>
        <w:tc>
          <w:tcPr>
            <w:tcW w:type="dxa" w:w="11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center"/>
            </w:pPr>
            <w:r>
              <w:rPr>
                <w:rFonts w:ascii="Arial" w:cs="Arial" w:eastAsia="Arial" w:hAnsi="Arial"/>
                <w:b/>
                <w:bCs/>
                <w:i w:val="false"/>
                <w:iCs w:val="false"/>
                <w:color w:val="333333"/>
                <w:sz w:val="16"/>
                <w:szCs w:val="16"/>
              </w:rPr>
              <w:t xml:space="preserve">REQ-003</w:t>
            </w:r>
          </w:p>
        </w:tc>
        <w:tc>
          <w:tcPr>
            <w:tcW w:type="dxa" w:w="4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Gestión de usuarios con roles y permisos diferenciados</w:t>
            </w:r>
          </w:p>
        </w:tc>
        <w:tc>
          <w:tcPr>
            <w:tcW w:type="dxa" w:w="13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Funcional</w:t>
            </w:r>
          </w:p>
        </w:tc>
        <w:tc>
          <w:tcPr>
            <w:tcW w:type="dxa" w:w="11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Módulo Seguridad</w:t>
            </w:r>
          </w:p>
        </w:tc>
        <w:tc>
          <w:tcPr>
            <w:tcW w:type="dxa" w:w="850"/>
            <w:tcBorders>
              <w:top w:val="single" w:color="DDDDDD" w:sz="1"/>
              <w:left w:val="single" w:color="DDDDDD" w:sz="1"/>
              <w:bottom w:val="single" w:color="DDDDDD" w:sz="1"/>
              <w:right w:val="single" w:color="DDDDDD" w:sz="1"/>
            </w:tcBorders>
            <w:shd w:fill="FFF0E0" w:val="clear"/>
            <w:tcMar>
              <w:top w:type="dxa" w:w="50"/>
              <w:left w:type="dxa" w:w="100"/>
              <w:bottom w:type="dxa" w:w="50"/>
              <w:right w:type="dxa" w:w="100"/>
            </w:tcMar>
            <w:vAlign w:val="center"/>
          </w:tcPr>
          <w:p>
            <w:pPr>
              <w:jc w:val="center"/>
            </w:pPr>
            <w:r>
              <w:rPr>
                <w:rFonts w:ascii="Arial" w:cs="Arial" w:eastAsia="Arial" w:hAnsi="Arial"/>
                <w:b w:val="false"/>
                <w:bCs w:val="false"/>
                <w:i w:val="false"/>
                <w:iCs w:val="false"/>
                <w:color w:val="FF6B00"/>
                <w:sz w:val="16"/>
                <w:szCs w:val="16"/>
              </w:rPr>
              <w:t xml:space="preserve">🟠 ALTA</w:t>
            </w:r>
          </w:p>
        </w:tc>
        <w:tc>
          <w:tcPr>
            <w:tcW w:type="dxa" w:w="81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iCs/>
                <w:color w:val="333333"/>
                <w:sz w:val="16"/>
                <w:szCs w:val="16"/>
              </w:rPr>
              <w:t xml:space="preserve">MVP — Sprint 2</w:t>
            </w:r>
          </w:p>
        </w:tc>
      </w:tr>
      <w:tr>
        <w:tc>
          <w:tcPr>
            <w:tcW w:type="dxa" w:w="11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center"/>
            </w:pPr>
            <w:r>
              <w:rPr>
                <w:rFonts w:ascii="Arial" w:cs="Arial" w:eastAsia="Arial" w:hAnsi="Arial"/>
                <w:b/>
                <w:bCs/>
                <w:i w:val="false"/>
                <w:iCs w:val="false"/>
                <w:color w:val="333333"/>
                <w:sz w:val="16"/>
                <w:szCs w:val="16"/>
              </w:rPr>
              <w:t xml:space="preserve">REQ-004</w:t>
            </w:r>
          </w:p>
        </w:tc>
        <w:tc>
          <w:tcPr>
            <w:tcW w:type="dxa" w:w="42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Alertas automáticas de stock mínimo</w:t>
            </w:r>
          </w:p>
        </w:tc>
        <w:tc>
          <w:tcPr>
            <w:tcW w:type="dxa" w:w="13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Funcional</w:t>
            </w:r>
          </w:p>
        </w:tc>
        <w:tc>
          <w:tcPr>
            <w:tcW w:type="dxa" w:w="11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Módulo Inventario</w:t>
            </w:r>
          </w:p>
        </w:tc>
        <w:tc>
          <w:tcPr>
            <w:tcW w:type="dxa" w:w="850"/>
            <w:tcBorders>
              <w:top w:val="single" w:color="DDDDDD" w:sz="1"/>
              <w:left w:val="single" w:color="DDDDDD" w:sz="1"/>
              <w:bottom w:val="single" w:color="DDDDDD" w:sz="1"/>
              <w:right w:val="single" w:color="DDDDDD" w:sz="1"/>
            </w:tcBorders>
            <w:shd w:fill="FFF0E0" w:val="clear"/>
            <w:tcMar>
              <w:top w:type="dxa" w:w="50"/>
              <w:left w:type="dxa" w:w="100"/>
              <w:bottom w:type="dxa" w:w="50"/>
              <w:right w:type="dxa" w:w="100"/>
            </w:tcMar>
            <w:vAlign w:val="center"/>
          </w:tcPr>
          <w:p>
            <w:pPr>
              <w:jc w:val="center"/>
            </w:pPr>
            <w:r>
              <w:rPr>
                <w:rFonts w:ascii="Arial" w:cs="Arial" w:eastAsia="Arial" w:hAnsi="Arial"/>
                <w:b w:val="false"/>
                <w:bCs w:val="false"/>
                <w:i w:val="false"/>
                <w:iCs w:val="false"/>
                <w:color w:val="FF6B00"/>
                <w:sz w:val="16"/>
                <w:szCs w:val="16"/>
              </w:rPr>
              <w:t xml:space="preserve">🟠 ALTA</w:t>
            </w:r>
          </w:p>
        </w:tc>
        <w:tc>
          <w:tcPr>
            <w:tcW w:type="dxa" w:w="81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iCs/>
                <w:color w:val="333333"/>
                <w:sz w:val="16"/>
                <w:szCs w:val="16"/>
              </w:rPr>
              <w:t xml:space="preserve">MVP — Sprint 2</w:t>
            </w:r>
          </w:p>
        </w:tc>
      </w:tr>
      <w:tr>
        <w:tc>
          <w:tcPr>
            <w:tcW w:type="dxa" w:w="11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center"/>
            </w:pPr>
            <w:r>
              <w:rPr>
                <w:rFonts w:ascii="Arial" w:cs="Arial" w:eastAsia="Arial" w:hAnsi="Arial"/>
                <w:b/>
                <w:bCs/>
                <w:i w:val="false"/>
                <w:iCs w:val="false"/>
                <w:color w:val="333333"/>
                <w:sz w:val="16"/>
                <w:szCs w:val="16"/>
              </w:rPr>
              <w:t xml:space="preserve">REQ-005</w:t>
            </w:r>
          </w:p>
        </w:tc>
        <w:tc>
          <w:tcPr>
            <w:tcW w:type="dxa" w:w="4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Reportes de ventas diarias, semanales y mensuales</w:t>
            </w:r>
          </w:p>
        </w:tc>
        <w:tc>
          <w:tcPr>
            <w:tcW w:type="dxa" w:w="13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Funcional</w:t>
            </w:r>
          </w:p>
        </w:tc>
        <w:tc>
          <w:tcPr>
            <w:tcW w:type="dxa" w:w="11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Módulo Reportes</w:t>
            </w:r>
          </w:p>
        </w:tc>
        <w:tc>
          <w:tcPr>
            <w:tcW w:type="dxa" w:w="850"/>
            <w:tcBorders>
              <w:top w:val="single" w:color="DDDDDD" w:sz="1"/>
              <w:left w:val="single" w:color="DDDDDD" w:sz="1"/>
              <w:bottom w:val="single" w:color="DDDDDD" w:sz="1"/>
              <w:right w:val="single" w:color="DDDDDD" w:sz="1"/>
            </w:tcBorders>
            <w:shd w:fill="FFF0E0" w:val="clear"/>
            <w:tcMar>
              <w:top w:type="dxa" w:w="50"/>
              <w:left w:type="dxa" w:w="100"/>
              <w:bottom w:type="dxa" w:w="50"/>
              <w:right w:type="dxa" w:w="100"/>
            </w:tcMar>
            <w:vAlign w:val="center"/>
          </w:tcPr>
          <w:p>
            <w:pPr>
              <w:jc w:val="center"/>
            </w:pPr>
            <w:r>
              <w:rPr>
                <w:rFonts w:ascii="Arial" w:cs="Arial" w:eastAsia="Arial" w:hAnsi="Arial"/>
                <w:b w:val="false"/>
                <w:bCs w:val="false"/>
                <w:i w:val="false"/>
                <w:iCs w:val="false"/>
                <w:color w:val="FF6B00"/>
                <w:sz w:val="16"/>
                <w:szCs w:val="16"/>
              </w:rPr>
              <w:t xml:space="preserve">🟠 ALTA</w:t>
            </w:r>
          </w:p>
        </w:tc>
        <w:tc>
          <w:tcPr>
            <w:tcW w:type="dxa" w:w="81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iCs/>
                <w:color w:val="333333"/>
                <w:sz w:val="16"/>
                <w:szCs w:val="16"/>
              </w:rPr>
              <w:t xml:space="preserve">MVP — Sprint 2</w:t>
            </w:r>
          </w:p>
        </w:tc>
      </w:tr>
      <w:tr>
        <w:tc>
          <w:tcPr>
            <w:tcW w:type="dxa" w:w="11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center"/>
            </w:pPr>
            <w:r>
              <w:rPr>
                <w:rFonts w:ascii="Arial" w:cs="Arial" w:eastAsia="Arial" w:hAnsi="Arial"/>
                <w:b/>
                <w:bCs/>
                <w:i w:val="false"/>
                <w:iCs w:val="false"/>
                <w:color w:val="333333"/>
                <w:sz w:val="16"/>
                <w:szCs w:val="16"/>
              </w:rPr>
              <w:t xml:space="preserve">REQ-006</w:t>
            </w:r>
          </w:p>
        </w:tc>
        <w:tc>
          <w:tcPr>
            <w:tcW w:type="dxa" w:w="42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Emisión de facturas electrónicas según normativa DIAN</w:t>
            </w:r>
          </w:p>
        </w:tc>
        <w:tc>
          <w:tcPr>
            <w:tcW w:type="dxa" w:w="13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Funcional</w:t>
            </w:r>
          </w:p>
        </w:tc>
        <w:tc>
          <w:tcPr>
            <w:tcW w:type="dxa" w:w="11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Módulo Facturación</w:t>
            </w:r>
          </w:p>
        </w:tc>
        <w:tc>
          <w:tcPr>
            <w:tcW w:type="dxa" w:w="850"/>
            <w:tcBorders>
              <w:top w:val="single" w:color="DDDDDD" w:sz="1"/>
              <w:left w:val="single" w:color="DDDDDD" w:sz="1"/>
              <w:bottom w:val="single" w:color="DDDDDD" w:sz="1"/>
              <w:right w:val="single" w:color="DDDDDD" w:sz="1"/>
            </w:tcBorders>
            <w:shd w:fill="FFFDE7" w:val="clear"/>
            <w:tcMar>
              <w:top w:type="dxa" w:w="50"/>
              <w:left w:type="dxa" w:w="100"/>
              <w:bottom w:type="dxa" w:w="50"/>
              <w:right w:type="dxa" w:w="100"/>
            </w:tcMar>
            <w:vAlign w:val="center"/>
          </w:tcPr>
          <w:p>
            <w:pPr>
              <w:jc w:val="center"/>
            </w:pPr>
            <w:r>
              <w:rPr>
                <w:rFonts w:ascii="Arial" w:cs="Arial" w:eastAsia="Arial" w:hAnsi="Arial"/>
                <w:b w:val="false"/>
                <w:bCs w:val="false"/>
                <w:i w:val="false"/>
                <w:iCs w:val="false"/>
                <w:color w:val="B7950B"/>
                <w:sz w:val="16"/>
                <w:szCs w:val="16"/>
              </w:rPr>
              <w:t xml:space="preserve">🟡 MEDIA</w:t>
            </w:r>
          </w:p>
        </w:tc>
        <w:tc>
          <w:tcPr>
            <w:tcW w:type="dxa" w:w="81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iCs/>
                <w:color w:val="333333"/>
                <w:sz w:val="16"/>
                <w:szCs w:val="16"/>
              </w:rPr>
              <w:t xml:space="preserve">Fase 2</w:t>
            </w:r>
          </w:p>
        </w:tc>
      </w:tr>
      <w:tr>
        <w:tc>
          <w:tcPr>
            <w:tcW w:type="dxa" w:w="11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center"/>
            </w:pPr>
            <w:r>
              <w:rPr>
                <w:rFonts w:ascii="Arial" w:cs="Arial" w:eastAsia="Arial" w:hAnsi="Arial"/>
                <w:b/>
                <w:bCs/>
                <w:i w:val="false"/>
                <w:iCs w:val="false"/>
                <w:color w:val="333333"/>
                <w:sz w:val="16"/>
                <w:szCs w:val="16"/>
              </w:rPr>
              <w:t xml:space="preserve">REQ-007</w:t>
            </w:r>
          </w:p>
        </w:tc>
        <w:tc>
          <w:tcPr>
            <w:tcW w:type="dxa" w:w="4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Registro y gestión de proveedores y órdenes de compra</w:t>
            </w:r>
          </w:p>
        </w:tc>
        <w:tc>
          <w:tcPr>
            <w:tcW w:type="dxa" w:w="13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Funcional</w:t>
            </w:r>
          </w:p>
        </w:tc>
        <w:tc>
          <w:tcPr>
            <w:tcW w:type="dxa" w:w="11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Módulo Proveedores</w:t>
            </w:r>
          </w:p>
        </w:tc>
        <w:tc>
          <w:tcPr>
            <w:tcW w:type="dxa" w:w="850"/>
            <w:tcBorders>
              <w:top w:val="single" w:color="DDDDDD" w:sz="1"/>
              <w:left w:val="single" w:color="DDDDDD" w:sz="1"/>
              <w:bottom w:val="single" w:color="DDDDDD" w:sz="1"/>
              <w:right w:val="single" w:color="DDDDDD" w:sz="1"/>
            </w:tcBorders>
            <w:shd w:fill="FFFDE7" w:val="clear"/>
            <w:tcMar>
              <w:top w:type="dxa" w:w="50"/>
              <w:left w:type="dxa" w:w="100"/>
              <w:bottom w:type="dxa" w:w="50"/>
              <w:right w:type="dxa" w:w="100"/>
            </w:tcMar>
            <w:vAlign w:val="center"/>
          </w:tcPr>
          <w:p>
            <w:pPr>
              <w:jc w:val="center"/>
            </w:pPr>
            <w:r>
              <w:rPr>
                <w:rFonts w:ascii="Arial" w:cs="Arial" w:eastAsia="Arial" w:hAnsi="Arial"/>
                <w:b w:val="false"/>
                <w:bCs w:val="false"/>
                <w:i w:val="false"/>
                <w:iCs w:val="false"/>
                <w:color w:val="B7950B"/>
                <w:sz w:val="16"/>
                <w:szCs w:val="16"/>
              </w:rPr>
              <w:t xml:space="preserve">🟡 MEDIA</w:t>
            </w:r>
          </w:p>
        </w:tc>
        <w:tc>
          <w:tcPr>
            <w:tcW w:type="dxa" w:w="81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iCs/>
                <w:color w:val="333333"/>
                <w:sz w:val="16"/>
                <w:szCs w:val="16"/>
              </w:rPr>
              <w:t xml:space="preserve">Fase 2</w:t>
            </w:r>
          </w:p>
        </w:tc>
      </w:tr>
      <w:tr>
        <w:tc>
          <w:tcPr>
            <w:tcW w:type="dxa" w:w="11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center"/>
            </w:pPr>
            <w:r>
              <w:rPr>
                <w:rFonts w:ascii="Arial" w:cs="Arial" w:eastAsia="Arial" w:hAnsi="Arial"/>
                <w:b/>
                <w:bCs/>
                <w:i w:val="false"/>
                <w:iCs w:val="false"/>
                <w:color w:val="333333"/>
                <w:sz w:val="16"/>
                <w:szCs w:val="16"/>
              </w:rPr>
              <w:t xml:space="preserve">REQ-008</w:t>
            </w:r>
          </w:p>
        </w:tc>
        <w:tc>
          <w:tcPr>
            <w:tcW w:type="dxa" w:w="42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Visualización de precios en pantallas para clientes</w:t>
            </w:r>
          </w:p>
        </w:tc>
        <w:tc>
          <w:tcPr>
            <w:tcW w:type="dxa" w:w="13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Funcional</w:t>
            </w:r>
          </w:p>
        </w:tc>
        <w:tc>
          <w:tcPr>
            <w:tcW w:type="dxa" w:w="11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Módulo Clientes</w:t>
            </w:r>
          </w:p>
        </w:tc>
        <w:tc>
          <w:tcPr>
            <w:tcW w:type="dxa" w:w="850"/>
            <w:tcBorders>
              <w:top w:val="single" w:color="DDDDDD" w:sz="1"/>
              <w:left w:val="single" w:color="DDDDDD" w:sz="1"/>
              <w:bottom w:val="single" w:color="DDDDDD" w:sz="1"/>
              <w:right w:val="single" w:color="DDDDDD" w:sz="1"/>
            </w:tcBorders>
            <w:shd w:fill="FFFDE7" w:val="clear"/>
            <w:tcMar>
              <w:top w:type="dxa" w:w="50"/>
              <w:left w:type="dxa" w:w="100"/>
              <w:bottom w:type="dxa" w:w="50"/>
              <w:right w:type="dxa" w:w="100"/>
            </w:tcMar>
            <w:vAlign w:val="center"/>
          </w:tcPr>
          <w:p>
            <w:pPr>
              <w:jc w:val="center"/>
            </w:pPr>
            <w:r>
              <w:rPr>
                <w:rFonts w:ascii="Arial" w:cs="Arial" w:eastAsia="Arial" w:hAnsi="Arial"/>
                <w:b w:val="false"/>
                <w:bCs w:val="false"/>
                <w:i w:val="false"/>
                <w:iCs w:val="false"/>
                <w:color w:val="B7950B"/>
                <w:sz w:val="16"/>
                <w:szCs w:val="16"/>
              </w:rPr>
              <w:t xml:space="preserve">🟡 MEDIA</w:t>
            </w:r>
          </w:p>
        </w:tc>
        <w:tc>
          <w:tcPr>
            <w:tcW w:type="dxa" w:w="81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iCs/>
                <w:color w:val="333333"/>
                <w:sz w:val="16"/>
                <w:szCs w:val="16"/>
              </w:rPr>
              <w:t xml:space="preserve">Fase 2</w:t>
            </w:r>
          </w:p>
        </w:tc>
      </w:tr>
      <w:tr>
        <w:tc>
          <w:tcPr>
            <w:tcW w:type="dxa" w:w="11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center"/>
            </w:pPr>
            <w:r>
              <w:rPr>
                <w:rFonts w:ascii="Arial" w:cs="Arial" w:eastAsia="Arial" w:hAnsi="Arial"/>
                <w:b/>
                <w:bCs/>
                <w:i w:val="false"/>
                <w:iCs w:val="false"/>
                <w:color w:val="333333"/>
                <w:sz w:val="16"/>
                <w:szCs w:val="16"/>
              </w:rPr>
              <w:t xml:space="preserve">REQ-009</w:t>
            </w:r>
          </w:p>
        </w:tc>
        <w:tc>
          <w:tcPr>
            <w:tcW w:type="dxa" w:w="4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Soporte para pago con tarjeta débito y crédito</w:t>
            </w:r>
          </w:p>
        </w:tc>
        <w:tc>
          <w:tcPr>
            <w:tcW w:type="dxa" w:w="13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Funcional</w:t>
            </w:r>
          </w:p>
        </w:tc>
        <w:tc>
          <w:tcPr>
            <w:tcW w:type="dxa" w:w="11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Módulo Ventas</w:t>
            </w:r>
          </w:p>
        </w:tc>
        <w:tc>
          <w:tcPr>
            <w:tcW w:type="dxa" w:w="850"/>
            <w:tcBorders>
              <w:top w:val="single" w:color="DDDDDD" w:sz="1"/>
              <w:left w:val="single" w:color="DDDDDD" w:sz="1"/>
              <w:bottom w:val="single" w:color="DDDDDD" w:sz="1"/>
              <w:right w:val="single" w:color="DDDDDD" w:sz="1"/>
            </w:tcBorders>
            <w:shd w:fill="FFF0E0" w:val="clear"/>
            <w:tcMar>
              <w:top w:type="dxa" w:w="50"/>
              <w:left w:type="dxa" w:w="100"/>
              <w:bottom w:type="dxa" w:w="50"/>
              <w:right w:type="dxa" w:w="100"/>
            </w:tcMar>
            <w:vAlign w:val="center"/>
          </w:tcPr>
          <w:p>
            <w:pPr>
              <w:jc w:val="center"/>
            </w:pPr>
            <w:r>
              <w:rPr>
                <w:rFonts w:ascii="Arial" w:cs="Arial" w:eastAsia="Arial" w:hAnsi="Arial"/>
                <w:b w:val="false"/>
                <w:bCs w:val="false"/>
                <w:i w:val="false"/>
                <w:iCs w:val="false"/>
                <w:color w:val="FF6B00"/>
                <w:sz w:val="16"/>
                <w:szCs w:val="16"/>
              </w:rPr>
              <w:t xml:space="preserve">🟠 ALTA</w:t>
            </w:r>
          </w:p>
        </w:tc>
        <w:tc>
          <w:tcPr>
            <w:tcW w:type="dxa" w:w="81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iCs/>
                <w:color w:val="333333"/>
                <w:sz w:val="16"/>
                <w:szCs w:val="16"/>
              </w:rPr>
              <w:t xml:space="preserve">MVP — Sprint 2</w:t>
            </w:r>
          </w:p>
        </w:tc>
      </w:tr>
      <w:tr>
        <w:tc>
          <w:tcPr>
            <w:tcW w:type="dxa" w:w="11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center"/>
            </w:pPr>
            <w:r>
              <w:rPr>
                <w:rFonts w:ascii="Arial" w:cs="Arial" w:eastAsia="Arial" w:hAnsi="Arial"/>
                <w:b/>
                <w:bCs/>
                <w:i w:val="false"/>
                <w:iCs w:val="false"/>
                <w:color w:val="333333"/>
                <w:sz w:val="16"/>
                <w:szCs w:val="16"/>
              </w:rPr>
              <w:t xml:space="preserve">REQ-010</w:t>
            </w:r>
          </w:p>
        </w:tc>
        <w:tc>
          <w:tcPr>
            <w:tcW w:type="dxa" w:w="42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Interfaz sencilla operable sin formación técnica especializada</w:t>
            </w:r>
          </w:p>
        </w:tc>
        <w:tc>
          <w:tcPr>
            <w:tcW w:type="dxa" w:w="13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No Funcional</w:t>
            </w:r>
          </w:p>
        </w:tc>
        <w:tc>
          <w:tcPr>
            <w:tcW w:type="dxa" w:w="11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Usabilidad</w:t>
            </w:r>
          </w:p>
        </w:tc>
        <w:tc>
          <w:tcPr>
            <w:tcW w:type="dxa" w:w="850"/>
            <w:tcBorders>
              <w:top w:val="single" w:color="DDDDDD" w:sz="1"/>
              <w:left w:val="single" w:color="DDDDDD" w:sz="1"/>
              <w:bottom w:val="single" w:color="DDDDDD" w:sz="1"/>
              <w:right w:val="single" w:color="DDDDDD" w:sz="1"/>
            </w:tcBorders>
            <w:shd w:fill="FDECEA" w:val="clear"/>
            <w:tcMar>
              <w:top w:type="dxa" w:w="50"/>
              <w:left w:type="dxa" w:w="100"/>
              <w:bottom w:type="dxa" w:w="50"/>
              <w:right w:type="dxa" w:w="100"/>
            </w:tcMar>
            <w:vAlign w:val="center"/>
          </w:tcPr>
          <w:p>
            <w:pPr>
              <w:jc w:val="center"/>
            </w:pPr>
            <w:r>
              <w:rPr>
                <w:rFonts w:ascii="Arial" w:cs="Arial" w:eastAsia="Arial" w:hAnsi="Arial"/>
                <w:b w:val="false"/>
                <w:bCs w:val="false"/>
                <w:i w:val="false"/>
                <w:iCs w:val="false"/>
                <w:color w:val="C0392B"/>
                <w:sz w:val="16"/>
                <w:szCs w:val="16"/>
              </w:rPr>
              <w:t xml:space="preserve">🔴 CRÍTICA</w:t>
            </w:r>
          </w:p>
        </w:tc>
        <w:tc>
          <w:tcPr>
            <w:tcW w:type="dxa" w:w="81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iCs/>
                <w:color w:val="333333"/>
                <w:sz w:val="16"/>
                <w:szCs w:val="16"/>
              </w:rPr>
              <w:t xml:space="preserve">MVP — Sprint 1</w:t>
            </w:r>
          </w:p>
        </w:tc>
      </w:tr>
      <w:tr>
        <w:tc>
          <w:tcPr>
            <w:tcW w:type="dxa" w:w="11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center"/>
            </w:pPr>
            <w:r>
              <w:rPr>
                <w:rFonts w:ascii="Arial" w:cs="Arial" w:eastAsia="Arial" w:hAnsi="Arial"/>
                <w:b/>
                <w:bCs/>
                <w:i w:val="false"/>
                <w:iCs w:val="false"/>
                <w:color w:val="333333"/>
                <w:sz w:val="16"/>
                <w:szCs w:val="16"/>
              </w:rPr>
              <w:t xml:space="preserve">REQ-011</w:t>
            </w:r>
          </w:p>
        </w:tc>
        <w:tc>
          <w:tcPr>
            <w:tcW w:type="dxa" w:w="4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Tiempo de respuesta menor a 2 segundos en operaciones habituales</w:t>
            </w:r>
          </w:p>
        </w:tc>
        <w:tc>
          <w:tcPr>
            <w:tcW w:type="dxa" w:w="13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No Funcional</w:t>
            </w:r>
          </w:p>
        </w:tc>
        <w:tc>
          <w:tcPr>
            <w:tcW w:type="dxa" w:w="11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Rendimiento</w:t>
            </w:r>
          </w:p>
        </w:tc>
        <w:tc>
          <w:tcPr>
            <w:tcW w:type="dxa" w:w="850"/>
            <w:tcBorders>
              <w:top w:val="single" w:color="DDDDDD" w:sz="1"/>
              <w:left w:val="single" w:color="DDDDDD" w:sz="1"/>
              <w:bottom w:val="single" w:color="DDDDDD" w:sz="1"/>
              <w:right w:val="single" w:color="DDDDDD" w:sz="1"/>
            </w:tcBorders>
            <w:shd w:fill="FFF0E0" w:val="clear"/>
            <w:tcMar>
              <w:top w:type="dxa" w:w="50"/>
              <w:left w:type="dxa" w:w="100"/>
              <w:bottom w:type="dxa" w:w="50"/>
              <w:right w:type="dxa" w:w="100"/>
            </w:tcMar>
            <w:vAlign w:val="center"/>
          </w:tcPr>
          <w:p>
            <w:pPr>
              <w:jc w:val="center"/>
            </w:pPr>
            <w:r>
              <w:rPr>
                <w:rFonts w:ascii="Arial" w:cs="Arial" w:eastAsia="Arial" w:hAnsi="Arial"/>
                <w:b w:val="false"/>
                <w:bCs w:val="false"/>
                <w:i w:val="false"/>
                <w:iCs w:val="false"/>
                <w:color w:val="FF6B00"/>
                <w:sz w:val="16"/>
                <w:szCs w:val="16"/>
              </w:rPr>
              <w:t xml:space="preserve">🟠 ALTA</w:t>
            </w:r>
          </w:p>
        </w:tc>
        <w:tc>
          <w:tcPr>
            <w:tcW w:type="dxa" w:w="81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i/>
                <w:iCs/>
                <w:color w:val="333333"/>
                <w:sz w:val="16"/>
                <w:szCs w:val="16"/>
              </w:rPr>
              <w:t xml:space="preserve">MVP — Sprint 2</w:t>
            </w:r>
          </w:p>
        </w:tc>
      </w:tr>
      <w:tr>
        <w:tc>
          <w:tcPr>
            <w:tcW w:type="dxa" w:w="11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center"/>
            </w:pPr>
            <w:r>
              <w:rPr>
                <w:rFonts w:ascii="Arial" w:cs="Arial" w:eastAsia="Arial" w:hAnsi="Arial"/>
                <w:b/>
                <w:bCs/>
                <w:i w:val="false"/>
                <w:iCs w:val="false"/>
                <w:color w:val="333333"/>
                <w:sz w:val="16"/>
                <w:szCs w:val="16"/>
              </w:rPr>
              <w:t xml:space="preserve">REQ-012</w:t>
            </w:r>
          </w:p>
        </w:tc>
        <w:tc>
          <w:tcPr>
            <w:tcW w:type="dxa" w:w="42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Disponibilidad del sistema ≥ 99% en horario laboral</w:t>
            </w:r>
          </w:p>
        </w:tc>
        <w:tc>
          <w:tcPr>
            <w:tcW w:type="dxa" w:w="13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No Funcional</w:t>
            </w:r>
          </w:p>
        </w:tc>
        <w:tc>
          <w:tcPr>
            <w:tcW w:type="dxa" w:w="110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val="false"/>
                <w:iCs w:val="false"/>
                <w:color w:val="333333"/>
                <w:sz w:val="16"/>
                <w:szCs w:val="16"/>
              </w:rPr>
              <w:t xml:space="preserve">Confiabilidad</w:t>
            </w:r>
          </w:p>
        </w:tc>
        <w:tc>
          <w:tcPr>
            <w:tcW w:type="dxa" w:w="850"/>
            <w:tcBorders>
              <w:top w:val="single" w:color="DDDDDD" w:sz="1"/>
              <w:left w:val="single" w:color="DDDDDD" w:sz="1"/>
              <w:bottom w:val="single" w:color="DDDDDD" w:sz="1"/>
              <w:right w:val="single" w:color="DDDDDD" w:sz="1"/>
            </w:tcBorders>
            <w:shd w:fill="FFFDE7" w:val="clear"/>
            <w:tcMar>
              <w:top w:type="dxa" w:w="50"/>
              <w:left w:type="dxa" w:w="100"/>
              <w:bottom w:type="dxa" w:w="50"/>
              <w:right w:type="dxa" w:w="100"/>
            </w:tcMar>
            <w:vAlign w:val="center"/>
          </w:tcPr>
          <w:p>
            <w:pPr>
              <w:jc w:val="center"/>
            </w:pPr>
            <w:r>
              <w:rPr>
                <w:rFonts w:ascii="Arial" w:cs="Arial" w:eastAsia="Arial" w:hAnsi="Arial"/>
                <w:b w:val="false"/>
                <w:bCs w:val="false"/>
                <w:i w:val="false"/>
                <w:iCs w:val="false"/>
                <w:color w:val="B7950B"/>
                <w:sz w:val="16"/>
                <w:szCs w:val="16"/>
              </w:rPr>
              <w:t xml:space="preserve">🟡 MEDIA</w:t>
            </w:r>
          </w:p>
        </w:tc>
        <w:tc>
          <w:tcPr>
            <w:tcW w:type="dxa" w:w="810"/>
            <w:tcBorders>
              <w:top w:val="single" w:color="DDDDDD" w:sz="1"/>
              <w:left w:val="single" w:color="DDDDDD" w:sz="1"/>
              <w:bottom w:val="single" w:color="DDDDDD" w:sz="1"/>
              <w:right w:val="single" w:color="DDDDDD" w:sz="1"/>
            </w:tcBorders>
            <w:shd w:fill="F7F7F7" w:val="clear"/>
            <w:tcMar>
              <w:top w:type="dxa" w:w="50"/>
              <w:left w:type="dxa" w:w="100"/>
              <w:bottom w:type="dxa" w:w="50"/>
              <w:right w:type="dxa" w:w="100"/>
            </w:tcMar>
            <w:vAlign w:val="center"/>
          </w:tcPr>
          <w:p>
            <w:pPr>
              <w:jc w:val="left"/>
            </w:pPr>
            <w:r>
              <w:rPr>
                <w:rFonts w:ascii="Arial" w:cs="Arial" w:eastAsia="Arial" w:hAnsi="Arial"/>
                <w:b w:val="false"/>
                <w:bCs w:val="false"/>
                <w:i/>
                <w:iCs/>
                <w:color w:val="333333"/>
                <w:sz w:val="16"/>
                <w:szCs w:val="16"/>
              </w:rPr>
              <w:t xml:space="preserve">Fase 2</w:t>
            </w:r>
          </w:p>
        </w:tc>
      </w:tr>
    </w:tbl>
    <w:p>
      <w:pPr>
        <w:spacing w:after="60" w:before="120"/>
      </w:pPr>
    </w:p>
    <w:p>
      <w:pPr>
        <w:shd w:fill="D6E4F7" w:val="clear"/>
        <w:spacing w:after="120" w:before="60"/>
      </w:pPr>
      <w:r>
        <w:rPr>
          <w:rFonts w:ascii="Arial" w:cs="Arial" w:eastAsia="Arial" w:hAnsi="Arial"/>
          <w:b/>
          <w:bCs/>
          <w:i w:val="false"/>
          <w:iCs w:val="false"/>
          <w:color w:val="003DA5"/>
          <w:sz w:val="19"/>
          <w:szCs w:val="19"/>
        </w:rPr>
        <w:t xml:space="preserve">Distribución: </w:t>
      </w:r>
      <w:r>
        <w:rPr>
          <w:rFonts w:ascii="Arial" w:cs="Arial" w:eastAsia="Arial" w:hAnsi="Arial"/>
          <w:b w:val="false"/>
          <w:bCs w:val="false"/>
          <w:i w:val="false"/>
          <w:iCs w:val="false"/>
          <w:color w:val="222222"/>
          <w:sz w:val="19"/>
          <w:szCs w:val="19"/>
        </w:rPr>
        <w:t xml:space="preserve">9 Requisitos Funcionales  |  </w:t>
      </w:r>
      <w:r>
        <w:rPr>
          <w:rFonts w:ascii="Arial" w:cs="Arial" w:eastAsia="Arial" w:hAnsi="Arial"/>
          <w:b w:val="false"/>
          <w:bCs w:val="false"/>
          <w:i w:val="false"/>
          <w:iCs w:val="false"/>
          <w:color w:val="222222"/>
          <w:sz w:val="19"/>
          <w:szCs w:val="19"/>
        </w:rPr>
        <w:t xml:space="preserve">3 Requisitos No Funcionales  |  </w:t>
      </w:r>
      <w:r>
        <w:rPr>
          <w:rFonts w:ascii="Arial" w:cs="Arial" w:eastAsia="Arial" w:hAnsi="Arial"/>
          <w:b w:val="false"/>
          <w:bCs w:val="false"/>
          <w:i w:val="false"/>
          <w:iCs w:val="false"/>
          <w:color w:val="C0392B"/>
          <w:sz w:val="19"/>
          <w:szCs w:val="19"/>
        </w:rPr>
        <w:t xml:space="preserve">5 Críticos/Altos (MVP)  |  </w:t>
      </w:r>
      <w:r>
        <w:rPr>
          <w:rFonts w:ascii="Arial" w:cs="Arial" w:eastAsia="Arial" w:hAnsi="Arial"/>
          <w:b w:val="false"/>
          <w:bCs w:val="false"/>
          <w:i w:val="false"/>
          <w:iCs w:val="false"/>
          <w:color w:val="FF6B00"/>
          <w:sz w:val="19"/>
          <w:szCs w:val="19"/>
        </w:rPr>
        <w:t xml:space="preserve">4 Medios (Fase 2)  |  </w:t>
      </w:r>
      <w:r>
        <w:rPr>
          <w:rFonts w:ascii="Arial" w:cs="Arial" w:eastAsia="Arial" w:hAnsi="Arial"/>
          <w:b w:val="false"/>
          <w:bCs w:val="false"/>
          <w:i w:val="false"/>
          <w:iCs w:val="false"/>
          <w:color w:val="217346"/>
          <w:sz w:val="19"/>
          <w:szCs w:val="19"/>
        </w:rPr>
        <w:t xml:space="preserve">3 Bajos (Fase 3)</w:t>
      </w:r>
    </w:p>
    <w:p>
      <w:pPr>
        <w:spacing w:after="0" w:before="0"/>
      </w:pPr>
      <w:r>
        <w:br w:type="page"/>
      </w:r>
    </w:p>
    <w:p>
      <w:pPr>
        <w:pStyle w:val="Heading1"/>
        <w:pBdr>
          <w:bottom w:val="single" w:color="003DA5" w:sz="6" w:space="1"/>
        </w:pBdr>
        <w:spacing w:after="160" w:before="300"/>
      </w:pPr>
      <w:r>
        <w:rPr>
          <w:rFonts w:ascii="Arial" w:cs="Arial" w:eastAsia="Arial" w:hAnsi="Arial"/>
          <w:b/>
          <w:bCs/>
          <w:i w:val="false"/>
          <w:iCs w:val="false"/>
          <w:color w:val="003DA5"/>
          <w:sz w:val="28"/>
          <w:szCs w:val="28"/>
        </w:rPr>
        <w:t xml:space="preserve">3. Fichas Detalladas de Requisitos</w:t>
      </w:r>
    </w:p>
    <w:p>
      <w:pPr>
        <w:spacing w:after="100" w:before="80"/>
      </w:pPr>
      <w:r>
        <w:rPr>
          <w:rFonts w:ascii="Arial" w:cs="Arial" w:eastAsia="Arial" w:hAnsi="Arial"/>
          <w:b w:val="false"/>
          <w:bCs w:val="false"/>
          <w:i w:val="false"/>
          <w:iCs w:val="false"/>
          <w:color w:val="222222"/>
          <w:sz w:val="20"/>
          <w:szCs w:val="20"/>
        </w:rPr>
        <w:t xml:space="preserve">A continuación se presenta la ficha completa de cada requisito identificado, con descripción detallada, fuente, criterio de aceptación y fase de implementación: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003DA5" w:sz="1"/>
              <w:left w:val="single" w:color="003DA5" w:sz="1"/>
              <w:bottom w:val="single" w:color="003DA5" w:sz="1"/>
              <w:right w:val="single" w:color="003DA5" w:sz="1"/>
            </w:tcBorders>
            <w:shd w:fill="003DA5"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REQ-001</w:t>
            </w:r>
          </w:p>
        </w:tc>
        <w:tc>
          <w:tcPr>
            <w:tcW w:type="dxa" w:w="6360"/>
            <w:tcBorders>
              <w:top w:val="single" w:color="003DA5" w:sz="1"/>
              <w:left w:val="single" w:color="003DA5" w:sz="1"/>
              <w:bottom w:val="single" w:color="003DA5" w:sz="1"/>
              <w:right w:val="single" w:color="003DA5" w:sz="1"/>
            </w:tcBorders>
            <w:shd w:fill="D6E4F7" w:val="clear"/>
            <w:tcMar>
              <w:top w:type="dxa" w:w="80"/>
              <w:left w:type="dxa" w:w="140"/>
              <w:bottom w:type="dxa" w:w="80"/>
              <w:right w:type="dxa" w:w="140"/>
            </w:tcMar>
            <w:vAlign w:val="center"/>
          </w:tcPr>
          <w:p>
            <w:r>
              <w:rPr>
                <w:rFonts w:ascii="Arial" w:cs="Arial" w:eastAsia="Arial" w:hAnsi="Arial"/>
                <w:b/>
                <w:bCs/>
                <w:i w:val="false"/>
                <w:iCs w:val="false"/>
                <w:color w:val="003DA5"/>
                <w:sz w:val="20"/>
                <w:szCs w:val="20"/>
              </w:rPr>
              <w:t xml:space="preserve">Registro de ventas en tiempo real</w:t>
            </w:r>
          </w:p>
        </w:tc>
        <w:tc>
          <w:tcPr>
            <w:tcW w:type="dxa" w:w="180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center"/>
          </w:tcPr>
          <w:p>
            <w:pPr>
              <w:jc w:val="center"/>
            </w:pPr>
            <w:r>
              <w:rPr>
                <w:rFonts w:ascii="Arial" w:cs="Arial" w:eastAsia="Arial" w:hAnsi="Arial"/>
                <w:b/>
                <w:bCs/>
                <w:i w:val="false"/>
                <w:iCs w:val="false"/>
                <w:color w:val="C0392B"/>
                <w:sz w:val="18"/>
                <w:szCs w:val="18"/>
              </w:rPr>
              <w:t xml:space="preserve">🔴 CRÍTICA</w:t>
            </w:r>
            <w:r>
              <w:br/>
              <w:t xml:space="preserve">
</w:t>
            </w:r>
            <w:r>
              <w:rPr>
                <w:rFonts w:ascii="Arial" w:cs="Arial" w:eastAsia="Arial" w:hAnsi="Arial"/>
                <w:b w:val="false"/>
                <w:bCs w:val="false"/>
                <w:i w:val="false"/>
                <w:iCs w:val="false"/>
                <w:color w:val="C0392B"/>
                <w:sz w:val="16"/>
                <w:szCs w:val="16"/>
              </w:rPr>
              <w:t xml:space="preserve">I:5 × U:5 = 25</w:t>
            </w:r>
          </w:p>
        </w:tc>
      </w:tr>
      <w:tr>
        <w:tc>
          <w:tcPr>
            <w:tcW w:type="dxa" w:w="9360"/>
            <w:gridSpan w:val="3"/>
            <w:tcBorders>
              <w:top w:val="single" w:color="CCCCCC" w:sz="1"/>
              <w:left w:val="single" w:color="CCCCCC" w:sz="1"/>
              <w:bottom w:val="single" w:color="CCCCCC" w:sz="1"/>
              <w:right w:val="single" w:color="CCCCCC" w:sz="1"/>
            </w:tcBorders>
            <w:shd w:fill="F7F7F7" w:val="clear"/>
            <w:tcMar>
              <w:top w:type="dxa" w:w="60"/>
              <w:left w:type="dxa" w:w="140"/>
              <w:bottom w:type="dxa" w:w="60"/>
              <w:right w:type="dxa" w:w="140"/>
            </w:tcMar>
          </w:tcPr>
          <w:p>
            <w:pPr>
              <w:spacing w:after="30" w:before="40"/>
            </w:pPr>
            <w:r>
              <w:rPr>
                <w:rFonts w:ascii="Arial" w:cs="Arial" w:eastAsia="Arial" w:hAnsi="Arial"/>
                <w:b/>
                <w:bCs/>
                <w:i w:val="false"/>
                <w:iCs w:val="false"/>
                <w:color w:val="217346"/>
                <w:sz w:val="18"/>
                <w:szCs w:val="18"/>
              </w:rPr>
              <w:t xml:space="preserve">Módulo: </w:t>
            </w:r>
            <w:r>
              <w:rPr>
                <w:rFonts w:ascii="Arial" w:cs="Arial" w:eastAsia="Arial" w:hAnsi="Arial"/>
                <w:b w:val="false"/>
                <w:bCs w:val="false"/>
                <w:i w:val="false"/>
                <w:iCs w:val="false"/>
                <w:color w:val="222222"/>
                <w:sz w:val="18"/>
                <w:szCs w:val="18"/>
              </w:rPr>
              <w:t xml:space="preserve">Módulo Ventas</w:t>
            </w:r>
            <w:r>
              <w:rPr>
                <w:rFonts w:ascii="Arial" w:cs="Arial" w:eastAsia="Arial" w:hAnsi="Arial"/>
                <w:b/>
                <w:bCs/>
                <w:i w:val="false"/>
                <w:iCs w:val="false"/>
                <w:color w:val="217346"/>
                <w:sz w:val="18"/>
                <w:szCs w:val="18"/>
              </w:rPr>
              <w:t xml:space="preserve">   |   Tipo: </w:t>
            </w:r>
            <w:r>
              <w:rPr>
                <w:rFonts w:ascii="Arial" w:cs="Arial" w:eastAsia="Arial" w:hAnsi="Arial"/>
                <w:b w:val="false"/>
                <w:bCs w:val="false"/>
                <w:i w:val="false"/>
                <w:iCs w:val="false"/>
                <w:color w:val="222222"/>
                <w:sz w:val="18"/>
                <w:szCs w:val="18"/>
              </w:rPr>
              <w:t xml:space="preserve">Funcional</w:t>
            </w:r>
            <w:r>
              <w:rPr>
                <w:rFonts w:ascii="Arial" w:cs="Arial" w:eastAsia="Arial" w:hAnsi="Arial"/>
                <w:b/>
                <w:bCs/>
                <w:i w:val="false"/>
                <w:iCs w:val="false"/>
                <w:color w:val="003DA5"/>
                <w:sz w:val="18"/>
                <w:szCs w:val="18"/>
              </w:rPr>
              <w:t xml:space="preserve">   |   Fase: </w:t>
            </w:r>
            <w:r>
              <w:rPr>
                <w:rFonts w:ascii="Arial" w:cs="Arial" w:eastAsia="Arial" w:hAnsi="Arial"/>
                <w:b w:val="false"/>
                <w:bCs w:val="false"/>
                <w:i w:val="false"/>
                <w:iCs w:val="false"/>
                <w:color w:val="003DA5"/>
                <w:sz w:val="18"/>
                <w:szCs w:val="18"/>
              </w:rPr>
              <w:t xml:space="preserve">MVP — Sprint 1</w:t>
            </w:r>
          </w:p>
          <w:p>
            <w:pPr>
              <w:spacing w:after="30" w:before="20"/>
            </w:pPr>
            <w:r>
              <w:rPr>
                <w:rFonts w:ascii="Arial" w:cs="Arial" w:eastAsia="Arial" w:hAnsi="Arial"/>
                <w:b/>
                <w:bCs/>
                <w:i w:val="false"/>
                <w:iCs w:val="false"/>
                <w:color w:val="555555"/>
                <w:sz w:val="18"/>
                <w:szCs w:val="18"/>
              </w:rPr>
              <w:t xml:space="preserve">Fuente: </w:t>
            </w:r>
            <w:r>
              <w:rPr>
                <w:rFonts w:ascii="Arial" w:cs="Arial" w:eastAsia="Arial" w:hAnsi="Arial"/>
                <w:b w:val="false"/>
                <w:bCs w:val="false"/>
                <w:i/>
                <w:iCs/>
                <w:color w:val="555555"/>
                <w:sz w:val="18"/>
                <w:szCs w:val="18"/>
              </w:rPr>
              <w:t xml:space="preserve">Encuesta (55% lo solicitó); Entrevista — Martha R., Andrés V.</w:t>
            </w:r>
          </w:p>
          <w:p>
            <w:pPr>
              <w:spacing w:after="30" w:before="20"/>
            </w:pPr>
            <w:r>
              <w:rPr>
                <w:rFonts w:ascii="Arial" w:cs="Arial" w:eastAsia="Arial" w:hAnsi="Arial"/>
                <w:b/>
                <w:bCs/>
                <w:i w:val="false"/>
                <w:iCs w:val="false"/>
                <w:color w:val="333333"/>
                <w:sz w:val="18"/>
                <w:szCs w:val="18"/>
              </w:rPr>
              <w:t xml:space="preserve">Descripción detallada: </w:t>
            </w:r>
            <w:r>
              <w:rPr>
                <w:rFonts w:ascii="Arial" w:cs="Arial" w:eastAsia="Arial" w:hAnsi="Arial"/>
                <w:b w:val="false"/>
                <w:bCs w:val="false"/>
                <w:i w:val="false"/>
                <w:iCs w:val="false"/>
                <w:color w:val="222222"/>
                <w:sz w:val="18"/>
                <w:szCs w:val="18"/>
              </w:rPr>
              <w:t xml:space="preserve">El sistema debe permitir registrar cada venta indicando producto, cantidad, precio unitario, subtotal y fecha/hora. El registro debe quedar guardado inmediatamente, sin necesidad de cierre de caja para confirmarlo.</w:t>
            </w:r>
          </w:p>
          <w:p>
            <w:pPr>
              <w:spacing w:after="40" w:before="20"/>
            </w:pPr>
            <w:r>
              <w:rPr>
                <w:rFonts w:ascii="Arial" w:cs="Arial" w:eastAsia="Arial" w:hAnsi="Arial"/>
                <w:b/>
                <w:bCs/>
                <w:i w:val="false"/>
                <w:iCs w:val="false"/>
                <w:color w:val="217346"/>
                <w:sz w:val="18"/>
                <w:szCs w:val="18"/>
              </w:rPr>
              <w:t xml:space="preserve">Criterio de aceptación: </w:t>
            </w:r>
            <w:r>
              <w:rPr>
                <w:rFonts w:ascii="Arial" w:cs="Arial" w:eastAsia="Arial" w:hAnsi="Arial"/>
                <w:b w:val="false"/>
                <w:bCs w:val="false"/>
                <w:i/>
                <w:iCs/>
                <w:color w:val="555555"/>
                <w:sz w:val="18"/>
                <w:szCs w:val="18"/>
              </w:rPr>
              <w:t xml:space="preserve">Una cajera puede completar el registro de una venta en menos de 30 segundos. El sistema actualiza el inventario automáticamente al registrar cada venta.</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003DA5" w:sz="1"/>
              <w:left w:val="single" w:color="003DA5" w:sz="1"/>
              <w:bottom w:val="single" w:color="003DA5" w:sz="1"/>
              <w:right w:val="single" w:color="003DA5" w:sz="1"/>
            </w:tcBorders>
            <w:shd w:fill="003DA5"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REQ-002</w:t>
            </w:r>
          </w:p>
        </w:tc>
        <w:tc>
          <w:tcPr>
            <w:tcW w:type="dxa" w:w="6360"/>
            <w:tcBorders>
              <w:top w:val="single" w:color="003DA5" w:sz="1"/>
              <w:left w:val="single" w:color="003DA5" w:sz="1"/>
              <w:bottom w:val="single" w:color="003DA5" w:sz="1"/>
              <w:right w:val="single" w:color="003DA5" w:sz="1"/>
            </w:tcBorders>
            <w:shd w:fill="D6E4F7" w:val="clear"/>
            <w:tcMar>
              <w:top w:type="dxa" w:w="80"/>
              <w:left w:type="dxa" w:w="140"/>
              <w:bottom w:type="dxa" w:w="80"/>
              <w:right w:type="dxa" w:w="140"/>
            </w:tcMar>
            <w:vAlign w:val="center"/>
          </w:tcPr>
          <w:p>
            <w:r>
              <w:rPr>
                <w:rFonts w:ascii="Arial" w:cs="Arial" w:eastAsia="Arial" w:hAnsi="Arial"/>
                <w:b/>
                <w:bCs/>
                <w:i w:val="false"/>
                <w:iCs w:val="false"/>
                <w:color w:val="003DA5"/>
                <w:sz w:val="20"/>
                <w:szCs w:val="20"/>
              </w:rPr>
              <w:t xml:space="preserve">Control de inventario actualizado automáticamente</w:t>
            </w:r>
          </w:p>
        </w:tc>
        <w:tc>
          <w:tcPr>
            <w:tcW w:type="dxa" w:w="180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center"/>
          </w:tcPr>
          <w:p>
            <w:pPr>
              <w:jc w:val="center"/>
            </w:pPr>
            <w:r>
              <w:rPr>
                <w:rFonts w:ascii="Arial" w:cs="Arial" w:eastAsia="Arial" w:hAnsi="Arial"/>
                <w:b/>
                <w:bCs/>
                <w:i w:val="false"/>
                <w:iCs w:val="false"/>
                <w:color w:val="C0392B"/>
                <w:sz w:val="18"/>
                <w:szCs w:val="18"/>
              </w:rPr>
              <w:t xml:space="preserve">🔴 CRÍTICA</w:t>
            </w:r>
            <w:r>
              <w:br/>
              <w:t xml:space="preserve">
</w:t>
            </w:r>
            <w:r>
              <w:rPr>
                <w:rFonts w:ascii="Arial" w:cs="Arial" w:eastAsia="Arial" w:hAnsi="Arial"/>
                <w:b w:val="false"/>
                <w:bCs w:val="false"/>
                <w:i w:val="false"/>
                <w:iCs w:val="false"/>
                <w:color w:val="C0392B"/>
                <w:sz w:val="16"/>
                <w:szCs w:val="16"/>
              </w:rPr>
              <w:t xml:space="preserve">I:5 × U:4 = 20</w:t>
            </w:r>
          </w:p>
        </w:tc>
      </w:tr>
      <w:tr>
        <w:tc>
          <w:tcPr>
            <w:tcW w:type="dxa" w:w="9360"/>
            <w:gridSpan w:val="3"/>
            <w:tcBorders>
              <w:top w:val="single" w:color="CCCCCC" w:sz="1"/>
              <w:left w:val="single" w:color="CCCCCC" w:sz="1"/>
              <w:bottom w:val="single" w:color="CCCCCC" w:sz="1"/>
              <w:right w:val="single" w:color="CCCCCC" w:sz="1"/>
            </w:tcBorders>
            <w:shd w:fill="F7F7F7" w:val="clear"/>
            <w:tcMar>
              <w:top w:type="dxa" w:w="60"/>
              <w:left w:type="dxa" w:w="140"/>
              <w:bottom w:type="dxa" w:w="60"/>
              <w:right w:type="dxa" w:w="140"/>
            </w:tcMar>
          </w:tcPr>
          <w:p>
            <w:pPr>
              <w:spacing w:after="30" w:before="40"/>
            </w:pPr>
            <w:r>
              <w:rPr>
                <w:rFonts w:ascii="Arial" w:cs="Arial" w:eastAsia="Arial" w:hAnsi="Arial"/>
                <w:b/>
                <w:bCs/>
                <w:i w:val="false"/>
                <w:iCs w:val="false"/>
                <w:color w:val="217346"/>
                <w:sz w:val="18"/>
                <w:szCs w:val="18"/>
              </w:rPr>
              <w:t xml:space="preserve">Módulo: </w:t>
            </w:r>
            <w:r>
              <w:rPr>
                <w:rFonts w:ascii="Arial" w:cs="Arial" w:eastAsia="Arial" w:hAnsi="Arial"/>
                <w:b w:val="false"/>
                <w:bCs w:val="false"/>
                <w:i w:val="false"/>
                <w:iCs w:val="false"/>
                <w:color w:val="222222"/>
                <w:sz w:val="18"/>
                <w:szCs w:val="18"/>
              </w:rPr>
              <w:t xml:space="preserve">Módulo Inventario</w:t>
            </w:r>
            <w:r>
              <w:rPr>
                <w:rFonts w:ascii="Arial" w:cs="Arial" w:eastAsia="Arial" w:hAnsi="Arial"/>
                <w:b/>
                <w:bCs/>
                <w:i w:val="false"/>
                <w:iCs w:val="false"/>
                <w:color w:val="217346"/>
                <w:sz w:val="18"/>
                <w:szCs w:val="18"/>
              </w:rPr>
              <w:t xml:space="preserve">   |   Tipo: </w:t>
            </w:r>
            <w:r>
              <w:rPr>
                <w:rFonts w:ascii="Arial" w:cs="Arial" w:eastAsia="Arial" w:hAnsi="Arial"/>
                <w:b w:val="false"/>
                <w:bCs w:val="false"/>
                <w:i w:val="false"/>
                <w:iCs w:val="false"/>
                <w:color w:val="222222"/>
                <w:sz w:val="18"/>
                <w:szCs w:val="18"/>
              </w:rPr>
              <w:t xml:space="preserve">Funcional</w:t>
            </w:r>
            <w:r>
              <w:rPr>
                <w:rFonts w:ascii="Arial" w:cs="Arial" w:eastAsia="Arial" w:hAnsi="Arial"/>
                <w:b/>
                <w:bCs/>
                <w:i w:val="false"/>
                <w:iCs w:val="false"/>
                <w:color w:val="003DA5"/>
                <w:sz w:val="18"/>
                <w:szCs w:val="18"/>
              </w:rPr>
              <w:t xml:space="preserve">   |   Fase: </w:t>
            </w:r>
            <w:r>
              <w:rPr>
                <w:rFonts w:ascii="Arial" w:cs="Arial" w:eastAsia="Arial" w:hAnsi="Arial"/>
                <w:b w:val="false"/>
                <w:bCs w:val="false"/>
                <w:i w:val="false"/>
                <w:iCs w:val="false"/>
                <w:color w:val="003DA5"/>
                <w:sz w:val="18"/>
                <w:szCs w:val="18"/>
              </w:rPr>
              <w:t xml:space="preserve">MVP — Sprint 1</w:t>
            </w:r>
          </w:p>
          <w:p>
            <w:pPr>
              <w:spacing w:after="30" w:before="20"/>
            </w:pPr>
            <w:r>
              <w:rPr>
                <w:rFonts w:ascii="Arial" w:cs="Arial" w:eastAsia="Arial" w:hAnsi="Arial"/>
                <w:b/>
                <w:bCs/>
                <w:i w:val="false"/>
                <w:iCs w:val="false"/>
                <w:color w:val="555555"/>
                <w:sz w:val="18"/>
                <w:szCs w:val="18"/>
              </w:rPr>
              <w:t xml:space="preserve">Fuente: </w:t>
            </w:r>
            <w:r>
              <w:rPr>
                <w:rFonts w:ascii="Arial" w:cs="Arial" w:eastAsia="Arial" w:hAnsi="Arial"/>
                <w:b w:val="false"/>
                <w:bCs w:val="false"/>
                <w:i/>
                <w:iCs/>
                <w:color w:val="555555"/>
                <w:sz w:val="18"/>
                <w:szCs w:val="18"/>
              </w:rPr>
              <w:t xml:space="preserve">Entrevistas — Carlos R., Pedro S., María T. (100% de dueños entrevistados).</w:t>
            </w:r>
          </w:p>
          <w:p>
            <w:pPr>
              <w:spacing w:after="30" w:before="20"/>
            </w:pPr>
            <w:r>
              <w:rPr>
                <w:rFonts w:ascii="Arial" w:cs="Arial" w:eastAsia="Arial" w:hAnsi="Arial"/>
                <w:b/>
                <w:bCs/>
                <w:i w:val="false"/>
                <w:iCs w:val="false"/>
                <w:color w:val="333333"/>
                <w:sz w:val="18"/>
                <w:szCs w:val="18"/>
              </w:rPr>
              <w:t xml:space="preserve">Descripción detallada: </w:t>
            </w:r>
            <w:r>
              <w:rPr>
                <w:rFonts w:ascii="Arial" w:cs="Arial" w:eastAsia="Arial" w:hAnsi="Arial"/>
                <w:b w:val="false"/>
                <w:bCs w:val="false"/>
                <w:i w:val="false"/>
                <w:iCs w:val="false"/>
                <w:color w:val="222222"/>
                <w:sz w:val="18"/>
                <w:szCs w:val="18"/>
              </w:rPr>
              <w:t xml:space="preserve">El sistema debe mantener un inventario actualizado en tiempo real. Cada vez que se registre una venta, el stock del producto vendido debe disminuir automáticamente. Los dueños podrán consultar el estado actual del inventario en cualquier momento.</w:t>
            </w:r>
          </w:p>
          <w:p>
            <w:pPr>
              <w:spacing w:after="40" w:before="20"/>
            </w:pPr>
            <w:r>
              <w:rPr>
                <w:rFonts w:ascii="Arial" w:cs="Arial" w:eastAsia="Arial" w:hAnsi="Arial"/>
                <w:b/>
                <w:bCs/>
                <w:i w:val="false"/>
                <w:iCs w:val="false"/>
                <w:color w:val="217346"/>
                <w:sz w:val="18"/>
                <w:szCs w:val="18"/>
              </w:rPr>
              <w:t xml:space="preserve">Criterio de aceptación: </w:t>
            </w:r>
            <w:r>
              <w:rPr>
                <w:rFonts w:ascii="Arial" w:cs="Arial" w:eastAsia="Arial" w:hAnsi="Arial"/>
                <w:b w:val="false"/>
                <w:bCs w:val="false"/>
                <w:i/>
                <w:iCs/>
                <w:color w:val="555555"/>
                <w:sz w:val="18"/>
                <w:szCs w:val="18"/>
              </w:rPr>
              <w:t xml:space="preserve">El inventario refleja el stock real en menos de 1 segundo tras cada venta. Se puede filtrar por producto, categoría y nivel de stock.</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003DA5" w:sz="1"/>
              <w:left w:val="single" w:color="003DA5" w:sz="1"/>
              <w:bottom w:val="single" w:color="003DA5" w:sz="1"/>
              <w:right w:val="single" w:color="003DA5" w:sz="1"/>
            </w:tcBorders>
            <w:shd w:fill="003DA5"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REQ-003</w:t>
            </w:r>
          </w:p>
        </w:tc>
        <w:tc>
          <w:tcPr>
            <w:tcW w:type="dxa" w:w="6360"/>
            <w:tcBorders>
              <w:top w:val="single" w:color="003DA5" w:sz="1"/>
              <w:left w:val="single" w:color="003DA5" w:sz="1"/>
              <w:bottom w:val="single" w:color="003DA5" w:sz="1"/>
              <w:right w:val="single" w:color="003DA5" w:sz="1"/>
            </w:tcBorders>
            <w:shd w:fill="D6E4F7" w:val="clear"/>
            <w:tcMar>
              <w:top w:type="dxa" w:w="80"/>
              <w:left w:type="dxa" w:w="140"/>
              <w:bottom w:type="dxa" w:w="80"/>
              <w:right w:type="dxa" w:w="140"/>
            </w:tcMar>
            <w:vAlign w:val="center"/>
          </w:tcPr>
          <w:p>
            <w:r>
              <w:rPr>
                <w:rFonts w:ascii="Arial" w:cs="Arial" w:eastAsia="Arial" w:hAnsi="Arial"/>
                <w:b/>
                <w:bCs/>
                <w:i w:val="false"/>
                <w:iCs w:val="false"/>
                <w:color w:val="003DA5"/>
                <w:sz w:val="20"/>
                <w:szCs w:val="20"/>
              </w:rPr>
              <w:t xml:space="preserve">Gestión de usuarios con roles y permisos diferenciados</w:t>
            </w:r>
          </w:p>
        </w:tc>
        <w:tc>
          <w:tcPr>
            <w:tcW w:type="dxa" w:w="1800"/>
            <w:tcBorders>
              <w:top w:val="single" w:color="FF6B00" w:sz="1"/>
              <w:left w:val="single" w:color="FF6B00" w:sz="1"/>
              <w:bottom w:val="single" w:color="FF6B00" w:sz="1"/>
              <w:right w:val="single" w:color="FF6B00" w:sz="1"/>
            </w:tcBorders>
            <w:shd w:fill="FFF0E0" w:val="clear"/>
            <w:tcMar>
              <w:top w:type="dxa" w:w="80"/>
              <w:left w:type="dxa" w:w="100"/>
              <w:bottom w:type="dxa" w:w="80"/>
              <w:right w:type="dxa" w:w="100"/>
            </w:tcMar>
            <w:vAlign w:val="center"/>
          </w:tcPr>
          <w:p>
            <w:pPr>
              <w:jc w:val="center"/>
            </w:pPr>
            <w:r>
              <w:rPr>
                <w:rFonts w:ascii="Arial" w:cs="Arial" w:eastAsia="Arial" w:hAnsi="Arial"/>
                <w:b/>
                <w:bCs/>
                <w:i w:val="false"/>
                <w:iCs w:val="false"/>
                <w:color w:val="FF6B00"/>
                <w:sz w:val="18"/>
                <w:szCs w:val="18"/>
              </w:rPr>
              <w:t xml:space="preserve">🟠 ALTA</w:t>
            </w:r>
            <w:r>
              <w:br/>
              <w:t xml:space="preserve">
</w:t>
            </w:r>
            <w:r>
              <w:rPr>
                <w:rFonts w:ascii="Arial" w:cs="Arial" w:eastAsia="Arial" w:hAnsi="Arial"/>
                <w:b w:val="false"/>
                <w:bCs w:val="false"/>
                <w:i w:val="false"/>
                <w:iCs w:val="false"/>
                <w:color w:val="FF6B00"/>
                <w:sz w:val="16"/>
                <w:szCs w:val="16"/>
              </w:rPr>
              <w:t xml:space="preserve">I:4 × U:4 = 16</w:t>
            </w:r>
          </w:p>
        </w:tc>
      </w:tr>
      <w:tr>
        <w:tc>
          <w:tcPr>
            <w:tcW w:type="dxa" w:w="9360"/>
            <w:gridSpan w:val="3"/>
            <w:tcBorders>
              <w:top w:val="single" w:color="CCCCCC" w:sz="1"/>
              <w:left w:val="single" w:color="CCCCCC" w:sz="1"/>
              <w:bottom w:val="single" w:color="CCCCCC" w:sz="1"/>
              <w:right w:val="single" w:color="CCCCCC" w:sz="1"/>
            </w:tcBorders>
            <w:shd w:fill="F7F7F7" w:val="clear"/>
            <w:tcMar>
              <w:top w:type="dxa" w:w="60"/>
              <w:left w:type="dxa" w:w="140"/>
              <w:bottom w:type="dxa" w:w="60"/>
              <w:right w:type="dxa" w:w="140"/>
            </w:tcMar>
          </w:tcPr>
          <w:p>
            <w:pPr>
              <w:spacing w:after="30" w:before="40"/>
            </w:pPr>
            <w:r>
              <w:rPr>
                <w:rFonts w:ascii="Arial" w:cs="Arial" w:eastAsia="Arial" w:hAnsi="Arial"/>
                <w:b/>
                <w:bCs/>
                <w:i w:val="false"/>
                <w:iCs w:val="false"/>
                <w:color w:val="217346"/>
                <w:sz w:val="18"/>
                <w:szCs w:val="18"/>
              </w:rPr>
              <w:t xml:space="preserve">Módulo: </w:t>
            </w:r>
            <w:r>
              <w:rPr>
                <w:rFonts w:ascii="Arial" w:cs="Arial" w:eastAsia="Arial" w:hAnsi="Arial"/>
                <w:b w:val="false"/>
                <w:bCs w:val="false"/>
                <w:i w:val="false"/>
                <w:iCs w:val="false"/>
                <w:color w:val="222222"/>
                <w:sz w:val="18"/>
                <w:szCs w:val="18"/>
              </w:rPr>
              <w:t xml:space="preserve">Módulo Seguridad</w:t>
            </w:r>
            <w:r>
              <w:rPr>
                <w:rFonts w:ascii="Arial" w:cs="Arial" w:eastAsia="Arial" w:hAnsi="Arial"/>
                <w:b/>
                <w:bCs/>
                <w:i w:val="false"/>
                <w:iCs w:val="false"/>
                <w:color w:val="217346"/>
                <w:sz w:val="18"/>
                <w:szCs w:val="18"/>
              </w:rPr>
              <w:t xml:space="preserve">   |   Tipo: </w:t>
            </w:r>
            <w:r>
              <w:rPr>
                <w:rFonts w:ascii="Arial" w:cs="Arial" w:eastAsia="Arial" w:hAnsi="Arial"/>
                <w:b w:val="false"/>
                <w:bCs w:val="false"/>
                <w:i w:val="false"/>
                <w:iCs w:val="false"/>
                <w:color w:val="222222"/>
                <w:sz w:val="18"/>
                <w:szCs w:val="18"/>
              </w:rPr>
              <w:t xml:space="preserve">Funcional</w:t>
            </w:r>
            <w:r>
              <w:rPr>
                <w:rFonts w:ascii="Arial" w:cs="Arial" w:eastAsia="Arial" w:hAnsi="Arial"/>
                <w:b/>
                <w:bCs/>
                <w:i w:val="false"/>
                <w:iCs w:val="false"/>
                <w:color w:val="003DA5"/>
                <w:sz w:val="18"/>
                <w:szCs w:val="18"/>
              </w:rPr>
              <w:t xml:space="preserve">   |   Fase: </w:t>
            </w:r>
            <w:r>
              <w:rPr>
                <w:rFonts w:ascii="Arial" w:cs="Arial" w:eastAsia="Arial" w:hAnsi="Arial"/>
                <w:b w:val="false"/>
                <w:bCs w:val="false"/>
                <w:i w:val="false"/>
                <w:iCs w:val="false"/>
                <w:color w:val="003DA5"/>
                <w:sz w:val="18"/>
                <w:szCs w:val="18"/>
              </w:rPr>
              <w:t xml:space="preserve">MVP — Sprint 2</w:t>
            </w:r>
          </w:p>
          <w:p>
            <w:pPr>
              <w:spacing w:after="30" w:before="20"/>
            </w:pPr>
            <w:r>
              <w:rPr>
                <w:rFonts w:ascii="Arial" w:cs="Arial" w:eastAsia="Arial" w:hAnsi="Arial"/>
                <w:b/>
                <w:bCs/>
                <w:i w:val="false"/>
                <w:iCs w:val="false"/>
                <w:color w:val="555555"/>
                <w:sz w:val="18"/>
                <w:szCs w:val="18"/>
              </w:rPr>
              <w:t xml:space="preserve">Fuente: </w:t>
            </w:r>
            <w:r>
              <w:rPr>
                <w:rFonts w:ascii="Arial" w:cs="Arial" w:eastAsia="Arial" w:hAnsi="Arial"/>
                <w:b w:val="false"/>
                <w:bCs w:val="false"/>
                <w:i/>
                <w:iCs/>
                <w:color w:val="555555"/>
                <w:sz w:val="18"/>
                <w:szCs w:val="18"/>
              </w:rPr>
              <w:t xml:space="preserve">Entrevista — Carlos R. (cita: 'Solo yo debo ver las ventas totales'); Empleado Fernando L.</w:t>
            </w:r>
          </w:p>
          <w:p>
            <w:pPr>
              <w:spacing w:after="30" w:before="20"/>
            </w:pPr>
            <w:r>
              <w:rPr>
                <w:rFonts w:ascii="Arial" w:cs="Arial" w:eastAsia="Arial" w:hAnsi="Arial"/>
                <w:b/>
                <w:bCs/>
                <w:i w:val="false"/>
                <w:iCs w:val="false"/>
                <w:color w:val="333333"/>
                <w:sz w:val="18"/>
                <w:szCs w:val="18"/>
              </w:rPr>
              <w:t xml:space="preserve">Descripción detallada: </w:t>
            </w:r>
            <w:r>
              <w:rPr>
                <w:rFonts w:ascii="Arial" w:cs="Arial" w:eastAsia="Arial" w:hAnsi="Arial"/>
                <w:b w:val="false"/>
                <w:bCs w:val="false"/>
                <w:i w:val="false"/>
                <w:iCs w:val="false"/>
                <w:color w:val="222222"/>
                <w:sz w:val="18"/>
                <w:szCs w:val="18"/>
              </w:rPr>
              <w:t xml:space="preserve">El sistema debe tener al menos tres roles: Administrador (acceso total), Cajero (registro de ventas y consulta de precios) y Empleado (consulta de inventario y sus propias ventas). Cada rol tiene vistas y acciones diferenciadas.</w:t>
            </w:r>
          </w:p>
          <w:p>
            <w:pPr>
              <w:spacing w:after="40" w:before="20"/>
            </w:pPr>
            <w:r>
              <w:rPr>
                <w:rFonts w:ascii="Arial" w:cs="Arial" w:eastAsia="Arial" w:hAnsi="Arial"/>
                <w:b/>
                <w:bCs/>
                <w:i w:val="false"/>
                <w:iCs w:val="false"/>
                <w:color w:val="217346"/>
                <w:sz w:val="18"/>
                <w:szCs w:val="18"/>
              </w:rPr>
              <w:t xml:space="preserve">Criterio de aceptación: </w:t>
            </w:r>
            <w:r>
              <w:rPr>
                <w:rFonts w:ascii="Arial" w:cs="Arial" w:eastAsia="Arial" w:hAnsi="Arial"/>
                <w:b w:val="false"/>
                <w:bCs w:val="false"/>
                <w:i/>
                <w:iCs/>
                <w:color w:val="555555"/>
                <w:sz w:val="18"/>
                <w:szCs w:val="18"/>
              </w:rPr>
              <w:t xml:space="preserve">Un usuario cajero no puede ver las ventas totales del negocio. El administrador puede crear, editar y desactivar usuarios.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003DA5" w:sz="1"/>
              <w:left w:val="single" w:color="003DA5" w:sz="1"/>
              <w:bottom w:val="single" w:color="003DA5" w:sz="1"/>
              <w:right w:val="single" w:color="003DA5" w:sz="1"/>
            </w:tcBorders>
            <w:shd w:fill="003DA5"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REQ-004</w:t>
            </w:r>
          </w:p>
        </w:tc>
        <w:tc>
          <w:tcPr>
            <w:tcW w:type="dxa" w:w="6360"/>
            <w:tcBorders>
              <w:top w:val="single" w:color="003DA5" w:sz="1"/>
              <w:left w:val="single" w:color="003DA5" w:sz="1"/>
              <w:bottom w:val="single" w:color="003DA5" w:sz="1"/>
              <w:right w:val="single" w:color="003DA5" w:sz="1"/>
            </w:tcBorders>
            <w:shd w:fill="D6E4F7" w:val="clear"/>
            <w:tcMar>
              <w:top w:type="dxa" w:w="80"/>
              <w:left w:type="dxa" w:w="140"/>
              <w:bottom w:type="dxa" w:w="80"/>
              <w:right w:type="dxa" w:w="140"/>
            </w:tcMar>
            <w:vAlign w:val="center"/>
          </w:tcPr>
          <w:p>
            <w:r>
              <w:rPr>
                <w:rFonts w:ascii="Arial" w:cs="Arial" w:eastAsia="Arial" w:hAnsi="Arial"/>
                <w:b/>
                <w:bCs/>
                <w:i w:val="false"/>
                <w:iCs w:val="false"/>
                <w:color w:val="003DA5"/>
                <w:sz w:val="20"/>
                <w:szCs w:val="20"/>
              </w:rPr>
              <w:t xml:space="preserve">Alertas automáticas de stock mínimo</w:t>
            </w:r>
          </w:p>
        </w:tc>
        <w:tc>
          <w:tcPr>
            <w:tcW w:type="dxa" w:w="1800"/>
            <w:tcBorders>
              <w:top w:val="single" w:color="FF6B00" w:sz="1"/>
              <w:left w:val="single" w:color="FF6B00" w:sz="1"/>
              <w:bottom w:val="single" w:color="FF6B00" w:sz="1"/>
              <w:right w:val="single" w:color="FF6B00" w:sz="1"/>
            </w:tcBorders>
            <w:shd w:fill="FFF0E0" w:val="clear"/>
            <w:tcMar>
              <w:top w:type="dxa" w:w="80"/>
              <w:left w:type="dxa" w:w="100"/>
              <w:bottom w:type="dxa" w:w="80"/>
              <w:right w:type="dxa" w:w="100"/>
            </w:tcMar>
            <w:vAlign w:val="center"/>
          </w:tcPr>
          <w:p>
            <w:pPr>
              <w:jc w:val="center"/>
            </w:pPr>
            <w:r>
              <w:rPr>
                <w:rFonts w:ascii="Arial" w:cs="Arial" w:eastAsia="Arial" w:hAnsi="Arial"/>
                <w:b/>
                <w:bCs/>
                <w:i w:val="false"/>
                <w:iCs w:val="false"/>
                <w:color w:val="FF6B00"/>
                <w:sz w:val="18"/>
                <w:szCs w:val="18"/>
              </w:rPr>
              <w:t xml:space="preserve">🟠 ALTA</w:t>
            </w:r>
            <w:r>
              <w:br/>
              <w:t xml:space="preserve">
</w:t>
            </w:r>
            <w:r>
              <w:rPr>
                <w:rFonts w:ascii="Arial" w:cs="Arial" w:eastAsia="Arial" w:hAnsi="Arial"/>
                <w:b w:val="false"/>
                <w:bCs w:val="false"/>
                <w:i w:val="false"/>
                <w:iCs w:val="false"/>
                <w:color w:val="FF6B00"/>
                <w:sz w:val="16"/>
                <w:szCs w:val="16"/>
              </w:rPr>
              <w:t xml:space="preserve">I:4 × U:4 = 16</w:t>
            </w:r>
          </w:p>
        </w:tc>
      </w:tr>
      <w:tr>
        <w:tc>
          <w:tcPr>
            <w:tcW w:type="dxa" w:w="9360"/>
            <w:gridSpan w:val="3"/>
            <w:tcBorders>
              <w:top w:val="single" w:color="CCCCCC" w:sz="1"/>
              <w:left w:val="single" w:color="CCCCCC" w:sz="1"/>
              <w:bottom w:val="single" w:color="CCCCCC" w:sz="1"/>
              <w:right w:val="single" w:color="CCCCCC" w:sz="1"/>
            </w:tcBorders>
            <w:shd w:fill="F7F7F7" w:val="clear"/>
            <w:tcMar>
              <w:top w:type="dxa" w:w="60"/>
              <w:left w:type="dxa" w:w="140"/>
              <w:bottom w:type="dxa" w:w="60"/>
              <w:right w:type="dxa" w:w="140"/>
            </w:tcMar>
          </w:tcPr>
          <w:p>
            <w:pPr>
              <w:spacing w:after="30" w:before="40"/>
            </w:pPr>
            <w:r>
              <w:rPr>
                <w:rFonts w:ascii="Arial" w:cs="Arial" w:eastAsia="Arial" w:hAnsi="Arial"/>
                <w:b/>
                <w:bCs/>
                <w:i w:val="false"/>
                <w:iCs w:val="false"/>
                <w:color w:val="217346"/>
                <w:sz w:val="18"/>
                <w:szCs w:val="18"/>
              </w:rPr>
              <w:t xml:space="preserve">Módulo: </w:t>
            </w:r>
            <w:r>
              <w:rPr>
                <w:rFonts w:ascii="Arial" w:cs="Arial" w:eastAsia="Arial" w:hAnsi="Arial"/>
                <w:b w:val="false"/>
                <w:bCs w:val="false"/>
                <w:i w:val="false"/>
                <w:iCs w:val="false"/>
                <w:color w:val="222222"/>
                <w:sz w:val="18"/>
                <w:szCs w:val="18"/>
              </w:rPr>
              <w:t xml:space="preserve">Módulo Inventario</w:t>
            </w:r>
            <w:r>
              <w:rPr>
                <w:rFonts w:ascii="Arial" w:cs="Arial" w:eastAsia="Arial" w:hAnsi="Arial"/>
                <w:b/>
                <w:bCs/>
                <w:i w:val="false"/>
                <w:iCs w:val="false"/>
                <w:color w:val="217346"/>
                <w:sz w:val="18"/>
                <w:szCs w:val="18"/>
              </w:rPr>
              <w:t xml:space="preserve">   |   Tipo: </w:t>
            </w:r>
            <w:r>
              <w:rPr>
                <w:rFonts w:ascii="Arial" w:cs="Arial" w:eastAsia="Arial" w:hAnsi="Arial"/>
                <w:b w:val="false"/>
                <w:bCs w:val="false"/>
                <w:i w:val="false"/>
                <w:iCs w:val="false"/>
                <w:color w:val="222222"/>
                <w:sz w:val="18"/>
                <w:szCs w:val="18"/>
              </w:rPr>
              <w:t xml:space="preserve">Funcional</w:t>
            </w:r>
            <w:r>
              <w:rPr>
                <w:rFonts w:ascii="Arial" w:cs="Arial" w:eastAsia="Arial" w:hAnsi="Arial"/>
                <w:b/>
                <w:bCs/>
                <w:i w:val="false"/>
                <w:iCs w:val="false"/>
                <w:color w:val="003DA5"/>
                <w:sz w:val="18"/>
                <w:szCs w:val="18"/>
              </w:rPr>
              <w:t xml:space="preserve">   |   Fase: </w:t>
            </w:r>
            <w:r>
              <w:rPr>
                <w:rFonts w:ascii="Arial" w:cs="Arial" w:eastAsia="Arial" w:hAnsi="Arial"/>
                <w:b w:val="false"/>
                <w:bCs w:val="false"/>
                <w:i w:val="false"/>
                <w:iCs w:val="false"/>
                <w:color w:val="003DA5"/>
                <w:sz w:val="18"/>
                <w:szCs w:val="18"/>
              </w:rPr>
              <w:t xml:space="preserve">MVP — Sprint 2</w:t>
            </w:r>
          </w:p>
          <w:p>
            <w:pPr>
              <w:spacing w:after="30" w:before="20"/>
            </w:pPr>
            <w:r>
              <w:rPr>
                <w:rFonts w:ascii="Arial" w:cs="Arial" w:eastAsia="Arial" w:hAnsi="Arial"/>
                <w:b/>
                <w:bCs/>
                <w:i w:val="false"/>
                <w:iCs w:val="false"/>
                <w:color w:val="555555"/>
                <w:sz w:val="18"/>
                <w:szCs w:val="18"/>
              </w:rPr>
              <w:t xml:space="preserve">Fuente: </w:t>
            </w:r>
            <w:r>
              <w:rPr>
                <w:rFonts w:ascii="Arial" w:cs="Arial" w:eastAsia="Arial" w:hAnsi="Arial"/>
                <w:b w:val="false"/>
                <w:bCs w:val="false"/>
                <w:i/>
                <w:iCs/>
                <w:color w:val="555555"/>
                <w:sz w:val="18"/>
                <w:szCs w:val="18"/>
              </w:rPr>
              <w:t xml:space="preserve">Entrevista — Carlos R. (cita: 'No sé cuándo se va a acabar un producto hasta que ya no hay').</w:t>
            </w:r>
          </w:p>
          <w:p>
            <w:pPr>
              <w:spacing w:after="30" w:before="20"/>
            </w:pPr>
            <w:r>
              <w:rPr>
                <w:rFonts w:ascii="Arial" w:cs="Arial" w:eastAsia="Arial" w:hAnsi="Arial"/>
                <w:b/>
                <w:bCs/>
                <w:i w:val="false"/>
                <w:iCs w:val="false"/>
                <w:color w:val="333333"/>
                <w:sz w:val="18"/>
                <w:szCs w:val="18"/>
              </w:rPr>
              <w:t xml:space="preserve">Descripción detallada: </w:t>
            </w:r>
            <w:r>
              <w:rPr>
                <w:rFonts w:ascii="Arial" w:cs="Arial" w:eastAsia="Arial" w:hAnsi="Arial"/>
                <w:b w:val="false"/>
                <w:bCs w:val="false"/>
                <w:i w:val="false"/>
                <w:iCs w:val="false"/>
                <w:color w:val="222222"/>
                <w:sz w:val="18"/>
                <w:szCs w:val="18"/>
              </w:rPr>
              <w:t xml:space="preserve">El sistema debe permitir configurar un nivel mínimo de stock por producto. Cuando el stock real baje de ese nivel, el sistema debe generar una alerta visible en el panel del administrador y opcionalmente enviar una notificación.</w:t>
            </w:r>
          </w:p>
          <w:p>
            <w:pPr>
              <w:spacing w:after="40" w:before="20"/>
            </w:pPr>
            <w:r>
              <w:rPr>
                <w:rFonts w:ascii="Arial" w:cs="Arial" w:eastAsia="Arial" w:hAnsi="Arial"/>
                <w:b/>
                <w:bCs/>
                <w:i w:val="false"/>
                <w:iCs w:val="false"/>
                <w:color w:val="217346"/>
                <w:sz w:val="18"/>
                <w:szCs w:val="18"/>
              </w:rPr>
              <w:t xml:space="preserve">Criterio de aceptación: </w:t>
            </w:r>
            <w:r>
              <w:rPr>
                <w:rFonts w:ascii="Arial" w:cs="Arial" w:eastAsia="Arial" w:hAnsi="Arial"/>
                <w:b w:val="false"/>
                <w:bCs w:val="false"/>
                <w:i/>
                <w:iCs/>
                <w:color w:val="555555"/>
                <w:sz w:val="18"/>
                <w:szCs w:val="18"/>
              </w:rPr>
              <w:t xml:space="preserve">La alerta aparece en el panel antes de que el stock llegue a cero. El administrador puede configurar el umbral mínimo de cada producto individualmente.</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003DA5" w:sz="1"/>
              <w:left w:val="single" w:color="003DA5" w:sz="1"/>
              <w:bottom w:val="single" w:color="003DA5" w:sz="1"/>
              <w:right w:val="single" w:color="003DA5" w:sz="1"/>
            </w:tcBorders>
            <w:shd w:fill="003DA5"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REQ-005</w:t>
            </w:r>
          </w:p>
        </w:tc>
        <w:tc>
          <w:tcPr>
            <w:tcW w:type="dxa" w:w="6360"/>
            <w:tcBorders>
              <w:top w:val="single" w:color="003DA5" w:sz="1"/>
              <w:left w:val="single" w:color="003DA5" w:sz="1"/>
              <w:bottom w:val="single" w:color="003DA5" w:sz="1"/>
              <w:right w:val="single" w:color="003DA5" w:sz="1"/>
            </w:tcBorders>
            <w:shd w:fill="D6E4F7" w:val="clear"/>
            <w:tcMar>
              <w:top w:type="dxa" w:w="80"/>
              <w:left w:type="dxa" w:w="140"/>
              <w:bottom w:type="dxa" w:w="80"/>
              <w:right w:type="dxa" w:w="140"/>
            </w:tcMar>
            <w:vAlign w:val="center"/>
          </w:tcPr>
          <w:p>
            <w:r>
              <w:rPr>
                <w:rFonts w:ascii="Arial" w:cs="Arial" w:eastAsia="Arial" w:hAnsi="Arial"/>
                <w:b/>
                <w:bCs/>
                <w:i w:val="false"/>
                <w:iCs w:val="false"/>
                <w:color w:val="003DA5"/>
                <w:sz w:val="20"/>
                <w:szCs w:val="20"/>
              </w:rPr>
              <w:t xml:space="preserve">Reportes de ventas diarias, semanales y mensuales</w:t>
            </w:r>
          </w:p>
        </w:tc>
        <w:tc>
          <w:tcPr>
            <w:tcW w:type="dxa" w:w="1800"/>
            <w:tcBorders>
              <w:top w:val="single" w:color="FF6B00" w:sz="1"/>
              <w:left w:val="single" w:color="FF6B00" w:sz="1"/>
              <w:bottom w:val="single" w:color="FF6B00" w:sz="1"/>
              <w:right w:val="single" w:color="FF6B00" w:sz="1"/>
            </w:tcBorders>
            <w:shd w:fill="FFF0E0" w:val="clear"/>
            <w:tcMar>
              <w:top w:type="dxa" w:w="80"/>
              <w:left w:type="dxa" w:w="100"/>
              <w:bottom w:type="dxa" w:w="80"/>
              <w:right w:type="dxa" w:w="100"/>
            </w:tcMar>
            <w:vAlign w:val="center"/>
          </w:tcPr>
          <w:p>
            <w:pPr>
              <w:jc w:val="center"/>
            </w:pPr>
            <w:r>
              <w:rPr>
                <w:rFonts w:ascii="Arial" w:cs="Arial" w:eastAsia="Arial" w:hAnsi="Arial"/>
                <w:b/>
                <w:bCs/>
                <w:i w:val="false"/>
                <w:iCs w:val="false"/>
                <w:color w:val="FF6B00"/>
                <w:sz w:val="18"/>
                <w:szCs w:val="18"/>
              </w:rPr>
              <w:t xml:space="preserve">🟠 ALTA</w:t>
            </w:r>
            <w:r>
              <w:br/>
              <w:t xml:space="preserve">
</w:t>
            </w:r>
            <w:r>
              <w:rPr>
                <w:rFonts w:ascii="Arial" w:cs="Arial" w:eastAsia="Arial" w:hAnsi="Arial"/>
                <w:b w:val="false"/>
                <w:bCs w:val="false"/>
                <w:i w:val="false"/>
                <w:iCs w:val="false"/>
                <w:color w:val="FF6B00"/>
                <w:sz w:val="16"/>
                <w:szCs w:val="16"/>
              </w:rPr>
              <w:t xml:space="preserve">I:4 × U:3 = 12</w:t>
            </w:r>
          </w:p>
        </w:tc>
      </w:tr>
      <w:tr>
        <w:tc>
          <w:tcPr>
            <w:tcW w:type="dxa" w:w="9360"/>
            <w:gridSpan w:val="3"/>
            <w:tcBorders>
              <w:top w:val="single" w:color="CCCCCC" w:sz="1"/>
              <w:left w:val="single" w:color="CCCCCC" w:sz="1"/>
              <w:bottom w:val="single" w:color="CCCCCC" w:sz="1"/>
              <w:right w:val="single" w:color="CCCCCC" w:sz="1"/>
            </w:tcBorders>
            <w:shd w:fill="F7F7F7" w:val="clear"/>
            <w:tcMar>
              <w:top w:type="dxa" w:w="60"/>
              <w:left w:type="dxa" w:w="140"/>
              <w:bottom w:type="dxa" w:w="60"/>
              <w:right w:type="dxa" w:w="140"/>
            </w:tcMar>
          </w:tcPr>
          <w:p>
            <w:pPr>
              <w:spacing w:after="30" w:before="40"/>
            </w:pPr>
            <w:r>
              <w:rPr>
                <w:rFonts w:ascii="Arial" w:cs="Arial" w:eastAsia="Arial" w:hAnsi="Arial"/>
                <w:b/>
                <w:bCs/>
                <w:i w:val="false"/>
                <w:iCs w:val="false"/>
                <w:color w:val="217346"/>
                <w:sz w:val="18"/>
                <w:szCs w:val="18"/>
              </w:rPr>
              <w:t xml:space="preserve">Módulo: </w:t>
            </w:r>
            <w:r>
              <w:rPr>
                <w:rFonts w:ascii="Arial" w:cs="Arial" w:eastAsia="Arial" w:hAnsi="Arial"/>
                <w:b w:val="false"/>
                <w:bCs w:val="false"/>
                <w:i w:val="false"/>
                <w:iCs w:val="false"/>
                <w:color w:val="222222"/>
                <w:sz w:val="18"/>
                <w:szCs w:val="18"/>
              </w:rPr>
              <w:t xml:space="preserve">Módulo Reportes</w:t>
            </w:r>
            <w:r>
              <w:rPr>
                <w:rFonts w:ascii="Arial" w:cs="Arial" w:eastAsia="Arial" w:hAnsi="Arial"/>
                <w:b/>
                <w:bCs/>
                <w:i w:val="false"/>
                <w:iCs w:val="false"/>
                <w:color w:val="217346"/>
                <w:sz w:val="18"/>
                <w:szCs w:val="18"/>
              </w:rPr>
              <w:t xml:space="preserve">   |   Tipo: </w:t>
            </w:r>
            <w:r>
              <w:rPr>
                <w:rFonts w:ascii="Arial" w:cs="Arial" w:eastAsia="Arial" w:hAnsi="Arial"/>
                <w:b w:val="false"/>
                <w:bCs w:val="false"/>
                <w:i w:val="false"/>
                <w:iCs w:val="false"/>
                <w:color w:val="222222"/>
                <w:sz w:val="18"/>
                <w:szCs w:val="18"/>
              </w:rPr>
              <w:t xml:space="preserve">Funcional</w:t>
            </w:r>
            <w:r>
              <w:rPr>
                <w:rFonts w:ascii="Arial" w:cs="Arial" w:eastAsia="Arial" w:hAnsi="Arial"/>
                <w:b/>
                <w:bCs/>
                <w:i w:val="false"/>
                <w:iCs w:val="false"/>
                <w:color w:val="003DA5"/>
                <w:sz w:val="18"/>
                <w:szCs w:val="18"/>
              </w:rPr>
              <w:t xml:space="preserve">   |   Fase: </w:t>
            </w:r>
            <w:r>
              <w:rPr>
                <w:rFonts w:ascii="Arial" w:cs="Arial" w:eastAsia="Arial" w:hAnsi="Arial"/>
                <w:b w:val="false"/>
                <w:bCs w:val="false"/>
                <w:i w:val="false"/>
                <w:iCs w:val="false"/>
                <w:color w:val="003DA5"/>
                <w:sz w:val="18"/>
                <w:szCs w:val="18"/>
              </w:rPr>
              <w:t xml:space="preserve">MVP — Sprint 2</w:t>
            </w:r>
          </w:p>
          <w:p>
            <w:pPr>
              <w:spacing w:after="30" w:before="20"/>
            </w:pPr>
            <w:r>
              <w:rPr>
                <w:rFonts w:ascii="Arial" w:cs="Arial" w:eastAsia="Arial" w:hAnsi="Arial"/>
                <w:b/>
                <w:bCs/>
                <w:i w:val="false"/>
                <w:iCs w:val="false"/>
                <w:color w:val="555555"/>
                <w:sz w:val="18"/>
                <w:szCs w:val="18"/>
              </w:rPr>
              <w:t xml:space="preserve">Fuente: </w:t>
            </w:r>
            <w:r>
              <w:rPr>
                <w:rFonts w:ascii="Arial" w:cs="Arial" w:eastAsia="Arial" w:hAnsi="Arial"/>
                <w:b w:val="false"/>
                <w:bCs w:val="false"/>
                <w:i/>
                <w:iCs/>
                <w:color w:val="555555"/>
                <w:sz w:val="18"/>
                <w:szCs w:val="18"/>
              </w:rPr>
              <w:t xml:space="preserve">Entrevista — Andrés V. (Dueño); Encuesta (30% lo mencionó como necesario).</w:t>
            </w:r>
          </w:p>
          <w:p>
            <w:pPr>
              <w:spacing w:after="30" w:before="20"/>
            </w:pPr>
            <w:r>
              <w:rPr>
                <w:rFonts w:ascii="Arial" w:cs="Arial" w:eastAsia="Arial" w:hAnsi="Arial"/>
                <w:b/>
                <w:bCs/>
                <w:i w:val="false"/>
                <w:iCs w:val="false"/>
                <w:color w:val="333333"/>
                <w:sz w:val="18"/>
                <w:szCs w:val="18"/>
              </w:rPr>
              <w:t xml:space="preserve">Descripción detallada: </w:t>
            </w:r>
            <w:r>
              <w:rPr>
                <w:rFonts w:ascii="Arial" w:cs="Arial" w:eastAsia="Arial" w:hAnsi="Arial"/>
                <w:b w:val="false"/>
                <w:bCs w:val="false"/>
                <w:i w:val="false"/>
                <w:iCs w:val="false"/>
                <w:color w:val="222222"/>
                <w:sz w:val="18"/>
                <w:szCs w:val="18"/>
              </w:rPr>
              <w:t xml:space="preserve">El sistema debe generar reportes de ventas por período (día, semana, mes), mostrando: total vendido, producto más vendido, número de transacciones y comparativa con períodos anteriores. Los reportes deben poder exportarse en PDF o Excel.</w:t>
            </w:r>
          </w:p>
          <w:p>
            <w:pPr>
              <w:spacing w:after="40" w:before="20"/>
            </w:pPr>
            <w:r>
              <w:rPr>
                <w:rFonts w:ascii="Arial" w:cs="Arial" w:eastAsia="Arial" w:hAnsi="Arial"/>
                <w:b/>
                <w:bCs/>
                <w:i w:val="false"/>
                <w:iCs w:val="false"/>
                <w:color w:val="217346"/>
                <w:sz w:val="18"/>
                <w:szCs w:val="18"/>
              </w:rPr>
              <w:t xml:space="preserve">Criterio de aceptación: </w:t>
            </w:r>
            <w:r>
              <w:rPr>
                <w:rFonts w:ascii="Arial" w:cs="Arial" w:eastAsia="Arial" w:hAnsi="Arial"/>
                <w:b w:val="false"/>
                <w:bCs w:val="false"/>
                <w:i/>
                <w:iCs/>
                <w:color w:val="555555"/>
                <w:sz w:val="18"/>
                <w:szCs w:val="18"/>
              </w:rPr>
              <w:t xml:space="preserve">El reporte del día se genera en menos de 5 segundos. La exportación a Excel o PDF está disponible en un máximo de 2 clics.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003DA5" w:sz="1"/>
              <w:left w:val="single" w:color="003DA5" w:sz="1"/>
              <w:bottom w:val="single" w:color="003DA5" w:sz="1"/>
              <w:right w:val="single" w:color="003DA5" w:sz="1"/>
            </w:tcBorders>
            <w:shd w:fill="003DA5"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REQ-006</w:t>
            </w:r>
          </w:p>
        </w:tc>
        <w:tc>
          <w:tcPr>
            <w:tcW w:type="dxa" w:w="6360"/>
            <w:tcBorders>
              <w:top w:val="single" w:color="003DA5" w:sz="1"/>
              <w:left w:val="single" w:color="003DA5" w:sz="1"/>
              <w:bottom w:val="single" w:color="003DA5" w:sz="1"/>
              <w:right w:val="single" w:color="003DA5" w:sz="1"/>
            </w:tcBorders>
            <w:shd w:fill="D6E4F7" w:val="clear"/>
            <w:tcMar>
              <w:top w:type="dxa" w:w="80"/>
              <w:left w:type="dxa" w:w="140"/>
              <w:bottom w:type="dxa" w:w="80"/>
              <w:right w:type="dxa" w:w="140"/>
            </w:tcMar>
            <w:vAlign w:val="center"/>
          </w:tcPr>
          <w:p>
            <w:r>
              <w:rPr>
                <w:rFonts w:ascii="Arial" w:cs="Arial" w:eastAsia="Arial" w:hAnsi="Arial"/>
                <w:b/>
                <w:bCs/>
                <w:i w:val="false"/>
                <w:iCs w:val="false"/>
                <w:color w:val="003DA5"/>
                <w:sz w:val="20"/>
                <w:szCs w:val="20"/>
              </w:rPr>
              <w:t xml:space="preserve">Emisión de facturas electrónicas según normativa DIAN</w:t>
            </w:r>
          </w:p>
        </w:tc>
        <w:tc>
          <w:tcPr>
            <w:tcW w:type="dxa" w:w="1800"/>
            <w:tcBorders>
              <w:top w:val="single" w:color="B7950B" w:sz="1"/>
              <w:left w:val="single" w:color="B7950B" w:sz="1"/>
              <w:bottom w:val="single" w:color="B7950B" w:sz="1"/>
              <w:right w:val="single" w:color="B7950B" w:sz="1"/>
            </w:tcBorders>
            <w:shd w:fill="FFFDE7" w:val="clear"/>
            <w:tcMar>
              <w:top w:type="dxa" w:w="80"/>
              <w:left w:type="dxa" w:w="100"/>
              <w:bottom w:type="dxa" w:w="80"/>
              <w:right w:type="dxa" w:w="100"/>
            </w:tcMar>
            <w:vAlign w:val="center"/>
          </w:tcPr>
          <w:p>
            <w:pPr>
              <w:jc w:val="center"/>
            </w:pPr>
            <w:r>
              <w:rPr>
                <w:rFonts w:ascii="Arial" w:cs="Arial" w:eastAsia="Arial" w:hAnsi="Arial"/>
                <w:b/>
                <w:bCs/>
                <w:i w:val="false"/>
                <w:iCs w:val="false"/>
                <w:color w:val="B7950B"/>
                <w:sz w:val="18"/>
                <w:szCs w:val="18"/>
              </w:rPr>
              <w:t xml:space="preserve">🟡 MEDIA</w:t>
            </w:r>
            <w:r>
              <w:br/>
              <w:t xml:space="preserve">
</w:t>
            </w:r>
            <w:r>
              <w:rPr>
                <w:rFonts w:ascii="Arial" w:cs="Arial" w:eastAsia="Arial" w:hAnsi="Arial"/>
                <w:b w:val="false"/>
                <w:bCs w:val="false"/>
                <w:i w:val="false"/>
                <w:iCs w:val="false"/>
                <w:color w:val="B7950B"/>
                <w:sz w:val="16"/>
                <w:szCs w:val="16"/>
              </w:rPr>
              <w:t xml:space="preserve">I:3 × U:3 = 9</w:t>
            </w:r>
          </w:p>
        </w:tc>
      </w:tr>
      <w:tr>
        <w:tc>
          <w:tcPr>
            <w:tcW w:type="dxa" w:w="9360"/>
            <w:gridSpan w:val="3"/>
            <w:tcBorders>
              <w:top w:val="single" w:color="CCCCCC" w:sz="1"/>
              <w:left w:val="single" w:color="CCCCCC" w:sz="1"/>
              <w:bottom w:val="single" w:color="CCCCCC" w:sz="1"/>
              <w:right w:val="single" w:color="CCCCCC" w:sz="1"/>
            </w:tcBorders>
            <w:shd w:fill="F7F7F7" w:val="clear"/>
            <w:tcMar>
              <w:top w:type="dxa" w:w="60"/>
              <w:left w:type="dxa" w:w="140"/>
              <w:bottom w:type="dxa" w:w="60"/>
              <w:right w:type="dxa" w:w="140"/>
            </w:tcMar>
          </w:tcPr>
          <w:p>
            <w:pPr>
              <w:spacing w:after="30" w:before="40"/>
            </w:pPr>
            <w:r>
              <w:rPr>
                <w:rFonts w:ascii="Arial" w:cs="Arial" w:eastAsia="Arial" w:hAnsi="Arial"/>
                <w:b/>
                <w:bCs/>
                <w:i w:val="false"/>
                <w:iCs w:val="false"/>
                <w:color w:val="217346"/>
                <w:sz w:val="18"/>
                <w:szCs w:val="18"/>
              </w:rPr>
              <w:t xml:space="preserve">Módulo: </w:t>
            </w:r>
            <w:r>
              <w:rPr>
                <w:rFonts w:ascii="Arial" w:cs="Arial" w:eastAsia="Arial" w:hAnsi="Arial"/>
                <w:b w:val="false"/>
                <w:bCs w:val="false"/>
                <w:i w:val="false"/>
                <w:iCs w:val="false"/>
                <w:color w:val="222222"/>
                <w:sz w:val="18"/>
                <w:szCs w:val="18"/>
              </w:rPr>
              <w:t xml:space="preserve">Módulo Facturación</w:t>
            </w:r>
            <w:r>
              <w:rPr>
                <w:rFonts w:ascii="Arial" w:cs="Arial" w:eastAsia="Arial" w:hAnsi="Arial"/>
                <w:b/>
                <w:bCs/>
                <w:i w:val="false"/>
                <w:iCs w:val="false"/>
                <w:color w:val="217346"/>
                <w:sz w:val="18"/>
                <w:szCs w:val="18"/>
              </w:rPr>
              <w:t xml:space="preserve">   |   Tipo: </w:t>
            </w:r>
            <w:r>
              <w:rPr>
                <w:rFonts w:ascii="Arial" w:cs="Arial" w:eastAsia="Arial" w:hAnsi="Arial"/>
                <w:b w:val="false"/>
                <w:bCs w:val="false"/>
                <w:i w:val="false"/>
                <w:iCs w:val="false"/>
                <w:color w:val="222222"/>
                <w:sz w:val="18"/>
                <w:szCs w:val="18"/>
              </w:rPr>
              <w:t xml:space="preserve">Funcional</w:t>
            </w:r>
            <w:r>
              <w:rPr>
                <w:rFonts w:ascii="Arial" w:cs="Arial" w:eastAsia="Arial" w:hAnsi="Arial"/>
                <w:b/>
                <w:bCs/>
                <w:i w:val="false"/>
                <w:iCs w:val="false"/>
                <w:color w:val="003DA5"/>
                <w:sz w:val="18"/>
                <w:szCs w:val="18"/>
              </w:rPr>
              <w:t xml:space="preserve">   |   Fase: </w:t>
            </w:r>
            <w:r>
              <w:rPr>
                <w:rFonts w:ascii="Arial" w:cs="Arial" w:eastAsia="Arial" w:hAnsi="Arial"/>
                <w:b w:val="false"/>
                <w:bCs w:val="false"/>
                <w:i w:val="false"/>
                <w:iCs w:val="false"/>
                <w:color w:val="003DA5"/>
                <w:sz w:val="18"/>
                <w:szCs w:val="18"/>
              </w:rPr>
              <w:t xml:space="preserve">Fase 2</w:t>
            </w:r>
          </w:p>
          <w:p>
            <w:pPr>
              <w:spacing w:after="30" w:before="20"/>
            </w:pPr>
            <w:r>
              <w:rPr>
                <w:rFonts w:ascii="Arial" w:cs="Arial" w:eastAsia="Arial" w:hAnsi="Arial"/>
                <w:b/>
                <w:bCs/>
                <w:i w:val="false"/>
                <w:iCs w:val="false"/>
                <w:color w:val="555555"/>
                <w:sz w:val="18"/>
                <w:szCs w:val="18"/>
              </w:rPr>
              <w:t xml:space="preserve">Fuente: </w:t>
            </w:r>
            <w:r>
              <w:rPr>
                <w:rFonts w:ascii="Arial" w:cs="Arial" w:eastAsia="Arial" w:hAnsi="Arial"/>
                <w:b w:val="false"/>
                <w:bCs w:val="false"/>
                <w:i/>
                <w:iCs/>
                <w:color w:val="555555"/>
                <w:sz w:val="18"/>
                <w:szCs w:val="18"/>
              </w:rPr>
              <w:t xml:space="preserve">Encuesta — Rosa H. (Cajera); 45% de los encuestados indicó 'Sí' a factura electrónica.</w:t>
            </w:r>
          </w:p>
          <w:p>
            <w:pPr>
              <w:spacing w:after="30" w:before="20"/>
            </w:pPr>
            <w:r>
              <w:rPr>
                <w:rFonts w:ascii="Arial" w:cs="Arial" w:eastAsia="Arial" w:hAnsi="Arial"/>
                <w:b/>
                <w:bCs/>
                <w:i w:val="false"/>
                <w:iCs w:val="false"/>
                <w:color w:val="333333"/>
                <w:sz w:val="18"/>
                <w:szCs w:val="18"/>
              </w:rPr>
              <w:t xml:space="preserve">Descripción detallada: </w:t>
            </w:r>
            <w:r>
              <w:rPr>
                <w:rFonts w:ascii="Arial" w:cs="Arial" w:eastAsia="Arial" w:hAnsi="Arial"/>
                <w:b w:val="false"/>
                <w:bCs w:val="false"/>
                <w:i w:val="false"/>
                <w:iCs w:val="false"/>
                <w:color w:val="222222"/>
                <w:sz w:val="18"/>
                <w:szCs w:val="18"/>
              </w:rPr>
              <w:t xml:space="preserve">El sistema debe integrar la generación de facturas electrónicas cumpliendo con los requisitos técnicos de la DIAN (Dirección de Impuestos y Aduanas Nacionales de Colombia). La factura debe generarse automáticamente al finalizar una venta cuando el cliente lo solicite.</w:t>
            </w:r>
          </w:p>
          <w:p>
            <w:pPr>
              <w:spacing w:after="40" w:before="20"/>
            </w:pPr>
            <w:r>
              <w:rPr>
                <w:rFonts w:ascii="Arial" w:cs="Arial" w:eastAsia="Arial" w:hAnsi="Arial"/>
                <w:b/>
                <w:bCs/>
                <w:i w:val="false"/>
                <w:iCs w:val="false"/>
                <w:color w:val="217346"/>
                <w:sz w:val="18"/>
                <w:szCs w:val="18"/>
              </w:rPr>
              <w:t xml:space="preserve">Criterio de aceptación: </w:t>
            </w:r>
            <w:r>
              <w:rPr>
                <w:rFonts w:ascii="Arial" w:cs="Arial" w:eastAsia="Arial" w:hAnsi="Arial"/>
                <w:b w:val="false"/>
                <w:bCs w:val="false"/>
                <w:i/>
                <w:iCs/>
                <w:color w:val="555555"/>
                <w:sz w:val="18"/>
                <w:szCs w:val="18"/>
              </w:rPr>
              <w:t xml:space="preserve">La factura electrónica se genera en menos de 10 segundos. El sistema valida el NIT del cliente antes de emitir la factura.</w:t>
            </w:r>
          </w:p>
        </w:tc>
      </w:tr>
    </w:tbl>
    <w:p>
      <w:pPr>
        <w:spacing w:after="60" w:before="120"/>
      </w:pP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003DA5" w:sz="1"/>
              <w:left w:val="single" w:color="003DA5" w:sz="1"/>
              <w:bottom w:val="single" w:color="003DA5" w:sz="1"/>
              <w:right w:val="single" w:color="003DA5" w:sz="1"/>
            </w:tcBorders>
            <w:shd w:fill="003DA5"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REQ-007</w:t>
            </w:r>
          </w:p>
        </w:tc>
        <w:tc>
          <w:tcPr>
            <w:tcW w:type="dxa" w:w="6360"/>
            <w:tcBorders>
              <w:top w:val="single" w:color="003DA5" w:sz="1"/>
              <w:left w:val="single" w:color="003DA5" w:sz="1"/>
              <w:bottom w:val="single" w:color="003DA5" w:sz="1"/>
              <w:right w:val="single" w:color="003DA5" w:sz="1"/>
            </w:tcBorders>
            <w:shd w:fill="D6E4F7" w:val="clear"/>
            <w:tcMar>
              <w:top w:type="dxa" w:w="80"/>
              <w:left w:type="dxa" w:w="140"/>
              <w:bottom w:type="dxa" w:w="80"/>
              <w:right w:type="dxa" w:w="140"/>
            </w:tcMar>
            <w:vAlign w:val="center"/>
          </w:tcPr>
          <w:p>
            <w:r>
              <w:rPr>
                <w:rFonts w:ascii="Arial" w:cs="Arial" w:eastAsia="Arial" w:hAnsi="Arial"/>
                <w:b/>
                <w:bCs/>
                <w:i w:val="false"/>
                <w:iCs w:val="false"/>
                <w:color w:val="003DA5"/>
                <w:sz w:val="20"/>
                <w:szCs w:val="20"/>
              </w:rPr>
              <w:t xml:space="preserve">Registro y gestión de proveedores y órdenes de compra</w:t>
            </w:r>
          </w:p>
        </w:tc>
        <w:tc>
          <w:tcPr>
            <w:tcW w:type="dxa" w:w="1800"/>
            <w:tcBorders>
              <w:top w:val="single" w:color="B7950B" w:sz="1"/>
              <w:left w:val="single" w:color="B7950B" w:sz="1"/>
              <w:bottom w:val="single" w:color="B7950B" w:sz="1"/>
              <w:right w:val="single" w:color="B7950B" w:sz="1"/>
            </w:tcBorders>
            <w:shd w:fill="FFFDE7" w:val="clear"/>
            <w:tcMar>
              <w:top w:type="dxa" w:w="80"/>
              <w:left w:type="dxa" w:w="100"/>
              <w:bottom w:type="dxa" w:w="80"/>
              <w:right w:type="dxa" w:w="100"/>
            </w:tcMar>
            <w:vAlign w:val="center"/>
          </w:tcPr>
          <w:p>
            <w:pPr>
              <w:jc w:val="center"/>
            </w:pPr>
            <w:r>
              <w:rPr>
                <w:rFonts w:ascii="Arial" w:cs="Arial" w:eastAsia="Arial" w:hAnsi="Arial"/>
                <w:b/>
                <w:bCs/>
                <w:i w:val="false"/>
                <w:iCs w:val="false"/>
                <w:color w:val="B7950B"/>
                <w:sz w:val="18"/>
                <w:szCs w:val="18"/>
              </w:rPr>
              <w:t xml:space="preserve">🟡 MEDIA</w:t>
            </w:r>
            <w:r>
              <w:br/>
              <w:t xml:space="preserve">
</w:t>
            </w:r>
            <w:r>
              <w:rPr>
                <w:rFonts w:ascii="Arial" w:cs="Arial" w:eastAsia="Arial" w:hAnsi="Arial"/>
                <w:b w:val="false"/>
                <w:bCs w:val="false"/>
                <w:i w:val="false"/>
                <w:iCs w:val="false"/>
                <w:color w:val="B7950B"/>
                <w:sz w:val="16"/>
                <w:szCs w:val="16"/>
              </w:rPr>
              <w:t xml:space="preserve">I:3 × U:2 = 6</w:t>
            </w:r>
          </w:p>
        </w:tc>
      </w:tr>
      <w:tr>
        <w:tc>
          <w:tcPr>
            <w:tcW w:type="dxa" w:w="9360"/>
            <w:gridSpan w:val="3"/>
            <w:tcBorders>
              <w:top w:val="single" w:color="CCCCCC" w:sz="1"/>
              <w:left w:val="single" w:color="CCCCCC" w:sz="1"/>
              <w:bottom w:val="single" w:color="CCCCCC" w:sz="1"/>
              <w:right w:val="single" w:color="CCCCCC" w:sz="1"/>
            </w:tcBorders>
            <w:shd w:fill="F7F7F7" w:val="clear"/>
            <w:tcMar>
              <w:top w:type="dxa" w:w="60"/>
              <w:left w:type="dxa" w:w="140"/>
              <w:bottom w:type="dxa" w:w="60"/>
              <w:right w:type="dxa" w:w="140"/>
            </w:tcMar>
          </w:tcPr>
          <w:p>
            <w:pPr>
              <w:spacing w:after="30" w:before="40"/>
            </w:pPr>
            <w:r>
              <w:rPr>
                <w:rFonts w:ascii="Arial" w:cs="Arial" w:eastAsia="Arial" w:hAnsi="Arial"/>
                <w:b/>
                <w:bCs/>
                <w:i w:val="false"/>
                <w:iCs w:val="false"/>
                <w:color w:val="217346"/>
                <w:sz w:val="18"/>
                <w:szCs w:val="18"/>
              </w:rPr>
              <w:t xml:space="preserve">Módulo: </w:t>
            </w:r>
            <w:r>
              <w:rPr>
                <w:rFonts w:ascii="Arial" w:cs="Arial" w:eastAsia="Arial" w:hAnsi="Arial"/>
                <w:b w:val="false"/>
                <w:bCs w:val="false"/>
                <w:i w:val="false"/>
                <w:iCs w:val="false"/>
                <w:color w:val="222222"/>
                <w:sz w:val="18"/>
                <w:szCs w:val="18"/>
              </w:rPr>
              <w:t xml:space="preserve">Módulo Proveedores</w:t>
            </w:r>
            <w:r>
              <w:rPr>
                <w:rFonts w:ascii="Arial" w:cs="Arial" w:eastAsia="Arial" w:hAnsi="Arial"/>
                <w:b/>
                <w:bCs/>
                <w:i w:val="false"/>
                <w:iCs w:val="false"/>
                <w:color w:val="217346"/>
                <w:sz w:val="18"/>
                <w:szCs w:val="18"/>
              </w:rPr>
              <w:t xml:space="preserve">   |   Tipo: </w:t>
            </w:r>
            <w:r>
              <w:rPr>
                <w:rFonts w:ascii="Arial" w:cs="Arial" w:eastAsia="Arial" w:hAnsi="Arial"/>
                <w:b w:val="false"/>
                <w:bCs w:val="false"/>
                <w:i w:val="false"/>
                <w:iCs w:val="false"/>
                <w:color w:val="222222"/>
                <w:sz w:val="18"/>
                <w:szCs w:val="18"/>
              </w:rPr>
              <w:t xml:space="preserve">Funcional</w:t>
            </w:r>
            <w:r>
              <w:rPr>
                <w:rFonts w:ascii="Arial" w:cs="Arial" w:eastAsia="Arial" w:hAnsi="Arial"/>
                <w:b/>
                <w:bCs/>
                <w:i w:val="false"/>
                <w:iCs w:val="false"/>
                <w:color w:val="003DA5"/>
                <w:sz w:val="18"/>
                <w:szCs w:val="18"/>
              </w:rPr>
              <w:t xml:space="preserve">   |   Fase: </w:t>
            </w:r>
            <w:r>
              <w:rPr>
                <w:rFonts w:ascii="Arial" w:cs="Arial" w:eastAsia="Arial" w:hAnsi="Arial"/>
                <w:b w:val="false"/>
                <w:bCs w:val="false"/>
                <w:i w:val="false"/>
                <w:iCs w:val="false"/>
                <w:color w:val="003DA5"/>
                <w:sz w:val="18"/>
                <w:szCs w:val="18"/>
              </w:rPr>
              <w:t xml:space="preserve">Fase 2</w:t>
            </w:r>
          </w:p>
          <w:p>
            <w:pPr>
              <w:spacing w:after="30" w:before="20"/>
            </w:pPr>
            <w:r>
              <w:rPr>
                <w:rFonts w:ascii="Arial" w:cs="Arial" w:eastAsia="Arial" w:hAnsi="Arial"/>
                <w:b/>
                <w:bCs/>
                <w:i w:val="false"/>
                <w:iCs w:val="false"/>
                <w:color w:val="555555"/>
                <w:sz w:val="18"/>
                <w:szCs w:val="18"/>
              </w:rPr>
              <w:t xml:space="preserve">Fuente: </w:t>
            </w:r>
            <w:r>
              <w:rPr>
                <w:rFonts w:ascii="Arial" w:cs="Arial" w:eastAsia="Arial" w:hAnsi="Arial"/>
                <w:b w:val="false"/>
                <w:bCs w:val="false"/>
                <w:i/>
                <w:iCs/>
                <w:color w:val="555555"/>
                <w:sz w:val="18"/>
                <w:szCs w:val="18"/>
              </w:rPr>
              <w:t xml:space="preserve">Encuesta — Luis G. (Empleado); Observación directa del proceso de abastecimiento.</w:t>
            </w:r>
          </w:p>
          <w:p>
            <w:pPr>
              <w:spacing w:after="30" w:before="20"/>
            </w:pPr>
            <w:r>
              <w:rPr>
                <w:rFonts w:ascii="Arial" w:cs="Arial" w:eastAsia="Arial" w:hAnsi="Arial"/>
                <w:b/>
                <w:bCs/>
                <w:i w:val="false"/>
                <w:iCs w:val="false"/>
                <w:color w:val="333333"/>
                <w:sz w:val="18"/>
                <w:szCs w:val="18"/>
              </w:rPr>
              <w:t xml:space="preserve">Descripción detallada: </w:t>
            </w:r>
            <w:r>
              <w:rPr>
                <w:rFonts w:ascii="Arial" w:cs="Arial" w:eastAsia="Arial" w:hAnsi="Arial"/>
                <w:b w:val="false"/>
                <w:bCs w:val="false"/>
                <w:i w:val="false"/>
                <w:iCs w:val="false"/>
                <w:color w:val="222222"/>
                <w:sz w:val="18"/>
                <w:szCs w:val="18"/>
              </w:rPr>
              <w:t xml:space="preserve">El sistema debe permitir registrar los proveedores del supermercado (nombre, contacto, productos que suministran) y gestionar órdenes de compra básicas. Las órdenes deben poder generarse desde el módulo de inventario cuando un producto baja de su nivel mínimo.</w:t>
            </w:r>
          </w:p>
          <w:p>
            <w:pPr>
              <w:spacing w:after="40" w:before="20"/>
            </w:pPr>
            <w:r>
              <w:rPr>
                <w:rFonts w:ascii="Arial" w:cs="Arial" w:eastAsia="Arial" w:hAnsi="Arial"/>
                <w:b/>
                <w:bCs/>
                <w:i w:val="false"/>
                <w:iCs w:val="false"/>
                <w:color w:val="217346"/>
                <w:sz w:val="18"/>
                <w:szCs w:val="18"/>
              </w:rPr>
              <w:t xml:space="preserve">Criterio de aceptación: </w:t>
            </w:r>
            <w:r>
              <w:rPr>
                <w:rFonts w:ascii="Arial" w:cs="Arial" w:eastAsia="Arial" w:hAnsi="Arial"/>
                <w:b w:val="false"/>
                <w:bCs w:val="false"/>
                <w:i/>
                <w:iCs/>
                <w:color w:val="555555"/>
                <w:sz w:val="18"/>
                <w:szCs w:val="18"/>
              </w:rPr>
              <w:t xml:space="preserve">El administrador puede generar una orden de compra en menos de 3 minutos. Los proveedores registrados son accesibles desde el módulo de inventario.</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003DA5" w:sz="1"/>
              <w:left w:val="single" w:color="003DA5" w:sz="1"/>
              <w:bottom w:val="single" w:color="003DA5" w:sz="1"/>
              <w:right w:val="single" w:color="003DA5" w:sz="1"/>
            </w:tcBorders>
            <w:shd w:fill="003DA5"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REQ-008</w:t>
            </w:r>
          </w:p>
        </w:tc>
        <w:tc>
          <w:tcPr>
            <w:tcW w:type="dxa" w:w="6360"/>
            <w:tcBorders>
              <w:top w:val="single" w:color="003DA5" w:sz="1"/>
              <w:left w:val="single" w:color="003DA5" w:sz="1"/>
              <w:bottom w:val="single" w:color="003DA5" w:sz="1"/>
              <w:right w:val="single" w:color="003DA5" w:sz="1"/>
            </w:tcBorders>
            <w:shd w:fill="D6E4F7" w:val="clear"/>
            <w:tcMar>
              <w:top w:type="dxa" w:w="80"/>
              <w:left w:type="dxa" w:w="140"/>
              <w:bottom w:type="dxa" w:w="80"/>
              <w:right w:type="dxa" w:w="140"/>
            </w:tcMar>
            <w:vAlign w:val="center"/>
          </w:tcPr>
          <w:p>
            <w:r>
              <w:rPr>
                <w:rFonts w:ascii="Arial" w:cs="Arial" w:eastAsia="Arial" w:hAnsi="Arial"/>
                <w:b/>
                <w:bCs/>
                <w:i w:val="false"/>
                <w:iCs w:val="false"/>
                <w:color w:val="003DA5"/>
                <w:sz w:val="20"/>
                <w:szCs w:val="20"/>
              </w:rPr>
              <w:t xml:space="preserve">Visualización de precios en pantallas para clientes</w:t>
            </w:r>
          </w:p>
        </w:tc>
        <w:tc>
          <w:tcPr>
            <w:tcW w:type="dxa" w:w="1800"/>
            <w:tcBorders>
              <w:top w:val="single" w:color="B7950B" w:sz="1"/>
              <w:left w:val="single" w:color="B7950B" w:sz="1"/>
              <w:bottom w:val="single" w:color="B7950B" w:sz="1"/>
              <w:right w:val="single" w:color="B7950B" w:sz="1"/>
            </w:tcBorders>
            <w:shd w:fill="FFFDE7" w:val="clear"/>
            <w:tcMar>
              <w:top w:type="dxa" w:w="80"/>
              <w:left w:type="dxa" w:w="100"/>
              <w:bottom w:type="dxa" w:w="80"/>
              <w:right w:type="dxa" w:w="100"/>
            </w:tcMar>
            <w:vAlign w:val="center"/>
          </w:tcPr>
          <w:p>
            <w:pPr>
              <w:jc w:val="center"/>
            </w:pPr>
            <w:r>
              <w:rPr>
                <w:rFonts w:ascii="Arial" w:cs="Arial" w:eastAsia="Arial" w:hAnsi="Arial"/>
                <w:b/>
                <w:bCs/>
                <w:i w:val="false"/>
                <w:iCs w:val="false"/>
                <w:color w:val="B7950B"/>
                <w:sz w:val="18"/>
                <w:szCs w:val="18"/>
              </w:rPr>
              <w:t xml:space="preserve">🟡 MEDIA</w:t>
            </w:r>
            <w:r>
              <w:br/>
              <w:t xml:space="preserve">
</w:t>
            </w:r>
            <w:r>
              <w:rPr>
                <w:rFonts w:ascii="Arial" w:cs="Arial" w:eastAsia="Arial" w:hAnsi="Arial"/>
                <w:b w:val="false"/>
                <w:bCs w:val="false"/>
                <w:i w:val="false"/>
                <w:iCs w:val="false"/>
                <w:color w:val="B7950B"/>
                <w:sz w:val="16"/>
                <w:szCs w:val="16"/>
              </w:rPr>
              <w:t xml:space="preserve">I:3 × U:3 = 9</w:t>
            </w:r>
          </w:p>
        </w:tc>
      </w:tr>
      <w:tr>
        <w:tc>
          <w:tcPr>
            <w:tcW w:type="dxa" w:w="9360"/>
            <w:gridSpan w:val="3"/>
            <w:tcBorders>
              <w:top w:val="single" w:color="CCCCCC" w:sz="1"/>
              <w:left w:val="single" w:color="CCCCCC" w:sz="1"/>
              <w:bottom w:val="single" w:color="CCCCCC" w:sz="1"/>
              <w:right w:val="single" w:color="CCCCCC" w:sz="1"/>
            </w:tcBorders>
            <w:shd w:fill="F7F7F7" w:val="clear"/>
            <w:tcMar>
              <w:top w:type="dxa" w:w="60"/>
              <w:left w:type="dxa" w:w="140"/>
              <w:bottom w:type="dxa" w:w="60"/>
              <w:right w:type="dxa" w:w="140"/>
            </w:tcMar>
          </w:tcPr>
          <w:p>
            <w:pPr>
              <w:spacing w:after="30" w:before="40"/>
            </w:pPr>
            <w:r>
              <w:rPr>
                <w:rFonts w:ascii="Arial" w:cs="Arial" w:eastAsia="Arial" w:hAnsi="Arial"/>
                <w:b/>
                <w:bCs/>
                <w:i w:val="false"/>
                <w:iCs w:val="false"/>
                <w:color w:val="217346"/>
                <w:sz w:val="18"/>
                <w:szCs w:val="18"/>
              </w:rPr>
              <w:t xml:space="preserve">Módulo: </w:t>
            </w:r>
            <w:r>
              <w:rPr>
                <w:rFonts w:ascii="Arial" w:cs="Arial" w:eastAsia="Arial" w:hAnsi="Arial"/>
                <w:b w:val="false"/>
                <w:bCs w:val="false"/>
                <w:i w:val="false"/>
                <w:iCs w:val="false"/>
                <w:color w:val="222222"/>
                <w:sz w:val="18"/>
                <w:szCs w:val="18"/>
              </w:rPr>
              <w:t xml:space="preserve">Módulo Clientes</w:t>
            </w:r>
            <w:r>
              <w:rPr>
                <w:rFonts w:ascii="Arial" w:cs="Arial" w:eastAsia="Arial" w:hAnsi="Arial"/>
                <w:b/>
                <w:bCs/>
                <w:i w:val="false"/>
                <w:iCs w:val="false"/>
                <w:color w:val="217346"/>
                <w:sz w:val="18"/>
                <w:szCs w:val="18"/>
              </w:rPr>
              <w:t xml:space="preserve">   |   Tipo: </w:t>
            </w:r>
            <w:r>
              <w:rPr>
                <w:rFonts w:ascii="Arial" w:cs="Arial" w:eastAsia="Arial" w:hAnsi="Arial"/>
                <w:b w:val="false"/>
                <w:bCs w:val="false"/>
                <w:i w:val="false"/>
                <w:iCs w:val="false"/>
                <w:color w:val="222222"/>
                <w:sz w:val="18"/>
                <w:szCs w:val="18"/>
              </w:rPr>
              <w:t xml:space="preserve">Funcional</w:t>
            </w:r>
            <w:r>
              <w:rPr>
                <w:rFonts w:ascii="Arial" w:cs="Arial" w:eastAsia="Arial" w:hAnsi="Arial"/>
                <w:b/>
                <w:bCs/>
                <w:i w:val="false"/>
                <w:iCs w:val="false"/>
                <w:color w:val="003DA5"/>
                <w:sz w:val="18"/>
                <w:szCs w:val="18"/>
              </w:rPr>
              <w:t xml:space="preserve">   |   Fase: </w:t>
            </w:r>
            <w:r>
              <w:rPr>
                <w:rFonts w:ascii="Arial" w:cs="Arial" w:eastAsia="Arial" w:hAnsi="Arial"/>
                <w:b w:val="false"/>
                <w:bCs w:val="false"/>
                <w:i w:val="false"/>
                <w:iCs w:val="false"/>
                <w:color w:val="003DA5"/>
                <w:sz w:val="18"/>
                <w:szCs w:val="18"/>
              </w:rPr>
              <w:t xml:space="preserve">Fase 2</w:t>
            </w:r>
          </w:p>
          <w:p>
            <w:pPr>
              <w:spacing w:after="30" w:before="20"/>
            </w:pPr>
            <w:r>
              <w:rPr>
                <w:rFonts w:ascii="Arial" w:cs="Arial" w:eastAsia="Arial" w:hAnsi="Arial"/>
                <w:b/>
                <w:bCs/>
                <w:i w:val="false"/>
                <w:iCs w:val="false"/>
                <w:color w:val="555555"/>
                <w:sz w:val="18"/>
                <w:szCs w:val="18"/>
              </w:rPr>
              <w:t xml:space="preserve">Fuente: </w:t>
            </w:r>
            <w:r>
              <w:rPr>
                <w:rFonts w:ascii="Arial" w:cs="Arial" w:eastAsia="Arial" w:hAnsi="Arial"/>
                <w:b w:val="false"/>
                <w:bCs w:val="false"/>
                <w:i/>
                <w:iCs/>
                <w:color w:val="555555"/>
                <w:sz w:val="18"/>
                <w:szCs w:val="18"/>
              </w:rPr>
              <w:t xml:space="preserve">Encuesta — 3 de 8 clientes lo solicitaron (cita Cliente 1: 'Me gustaría ver el precio antes de llegar a caja').</w:t>
            </w:r>
          </w:p>
          <w:p>
            <w:pPr>
              <w:spacing w:after="30" w:before="20"/>
            </w:pPr>
            <w:r>
              <w:rPr>
                <w:rFonts w:ascii="Arial" w:cs="Arial" w:eastAsia="Arial" w:hAnsi="Arial"/>
                <w:b/>
                <w:bCs/>
                <w:i w:val="false"/>
                <w:iCs w:val="false"/>
                <w:color w:val="333333"/>
                <w:sz w:val="18"/>
                <w:szCs w:val="18"/>
              </w:rPr>
              <w:t xml:space="preserve">Descripción detallada: </w:t>
            </w:r>
            <w:r>
              <w:rPr>
                <w:rFonts w:ascii="Arial" w:cs="Arial" w:eastAsia="Arial" w:hAnsi="Arial"/>
                <w:b w:val="false"/>
                <w:bCs w:val="false"/>
                <w:i w:val="false"/>
                <w:iCs w:val="false"/>
                <w:color w:val="222222"/>
                <w:sz w:val="18"/>
                <w:szCs w:val="18"/>
              </w:rPr>
              <w:t xml:space="preserve">El sistema debe proyectar en una pantalla externa (o monitor adicional orientado al cliente) el precio de cada producto escaneado durante el proceso de venta. Los precios deben actualizarse en tiempo real sin intervención de la cajera.</w:t>
            </w:r>
          </w:p>
          <w:p>
            <w:pPr>
              <w:spacing w:after="40" w:before="20"/>
            </w:pPr>
            <w:r>
              <w:rPr>
                <w:rFonts w:ascii="Arial" w:cs="Arial" w:eastAsia="Arial" w:hAnsi="Arial"/>
                <w:b/>
                <w:bCs/>
                <w:i w:val="false"/>
                <w:iCs w:val="false"/>
                <w:color w:val="217346"/>
                <w:sz w:val="18"/>
                <w:szCs w:val="18"/>
              </w:rPr>
              <w:t xml:space="preserve">Criterio de aceptación: </w:t>
            </w:r>
            <w:r>
              <w:rPr>
                <w:rFonts w:ascii="Arial" w:cs="Arial" w:eastAsia="Arial" w:hAnsi="Arial"/>
                <w:b w:val="false"/>
                <w:bCs w:val="false"/>
                <w:i/>
                <w:iCs/>
                <w:color w:val="555555"/>
                <w:sz w:val="18"/>
                <w:szCs w:val="18"/>
              </w:rPr>
              <w:t xml:space="preserve">El precio aparece en la pantalla del cliente en menos de 1 segundo tras el escaneo. La pantalla se actualiza automáticamente cuando cambian los precios en el sistema.</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003DA5" w:sz="1"/>
              <w:left w:val="single" w:color="003DA5" w:sz="1"/>
              <w:bottom w:val="single" w:color="003DA5" w:sz="1"/>
              <w:right w:val="single" w:color="003DA5" w:sz="1"/>
            </w:tcBorders>
            <w:shd w:fill="003DA5"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REQ-009</w:t>
            </w:r>
          </w:p>
        </w:tc>
        <w:tc>
          <w:tcPr>
            <w:tcW w:type="dxa" w:w="6360"/>
            <w:tcBorders>
              <w:top w:val="single" w:color="003DA5" w:sz="1"/>
              <w:left w:val="single" w:color="003DA5" w:sz="1"/>
              <w:bottom w:val="single" w:color="003DA5" w:sz="1"/>
              <w:right w:val="single" w:color="003DA5" w:sz="1"/>
            </w:tcBorders>
            <w:shd w:fill="D6E4F7" w:val="clear"/>
            <w:tcMar>
              <w:top w:type="dxa" w:w="80"/>
              <w:left w:type="dxa" w:w="140"/>
              <w:bottom w:type="dxa" w:w="80"/>
              <w:right w:type="dxa" w:w="140"/>
            </w:tcMar>
            <w:vAlign w:val="center"/>
          </w:tcPr>
          <w:p>
            <w:r>
              <w:rPr>
                <w:rFonts w:ascii="Arial" w:cs="Arial" w:eastAsia="Arial" w:hAnsi="Arial"/>
                <w:b/>
                <w:bCs/>
                <w:i w:val="false"/>
                <w:iCs w:val="false"/>
                <w:color w:val="003DA5"/>
                <w:sz w:val="20"/>
                <w:szCs w:val="20"/>
              </w:rPr>
              <w:t xml:space="preserve">Soporte para pago con tarjeta débito y crédito</w:t>
            </w:r>
          </w:p>
        </w:tc>
        <w:tc>
          <w:tcPr>
            <w:tcW w:type="dxa" w:w="1800"/>
            <w:tcBorders>
              <w:top w:val="single" w:color="FF6B00" w:sz="1"/>
              <w:left w:val="single" w:color="FF6B00" w:sz="1"/>
              <w:bottom w:val="single" w:color="FF6B00" w:sz="1"/>
              <w:right w:val="single" w:color="FF6B00" w:sz="1"/>
            </w:tcBorders>
            <w:shd w:fill="FFF0E0" w:val="clear"/>
            <w:tcMar>
              <w:top w:type="dxa" w:w="80"/>
              <w:left w:type="dxa" w:w="100"/>
              <w:bottom w:type="dxa" w:w="80"/>
              <w:right w:type="dxa" w:w="100"/>
            </w:tcMar>
            <w:vAlign w:val="center"/>
          </w:tcPr>
          <w:p>
            <w:pPr>
              <w:jc w:val="center"/>
            </w:pPr>
            <w:r>
              <w:rPr>
                <w:rFonts w:ascii="Arial" w:cs="Arial" w:eastAsia="Arial" w:hAnsi="Arial"/>
                <w:b/>
                <w:bCs/>
                <w:i w:val="false"/>
                <w:iCs w:val="false"/>
                <w:color w:val="FF6B00"/>
                <w:sz w:val="18"/>
                <w:szCs w:val="18"/>
              </w:rPr>
              <w:t xml:space="preserve">🟠 ALTA</w:t>
            </w:r>
            <w:r>
              <w:br/>
              <w:t xml:space="preserve">
</w:t>
            </w:r>
            <w:r>
              <w:rPr>
                <w:rFonts w:ascii="Arial" w:cs="Arial" w:eastAsia="Arial" w:hAnsi="Arial"/>
                <w:b w:val="false"/>
                <w:bCs w:val="false"/>
                <w:i w:val="false"/>
                <w:iCs w:val="false"/>
                <w:color w:val="FF6B00"/>
                <w:sz w:val="16"/>
                <w:szCs w:val="16"/>
              </w:rPr>
              <w:t xml:space="preserve">I:4 × U:3 = 12</w:t>
            </w:r>
          </w:p>
        </w:tc>
      </w:tr>
      <w:tr>
        <w:tc>
          <w:tcPr>
            <w:tcW w:type="dxa" w:w="9360"/>
            <w:gridSpan w:val="3"/>
            <w:tcBorders>
              <w:top w:val="single" w:color="CCCCCC" w:sz="1"/>
              <w:left w:val="single" w:color="CCCCCC" w:sz="1"/>
              <w:bottom w:val="single" w:color="CCCCCC" w:sz="1"/>
              <w:right w:val="single" w:color="CCCCCC" w:sz="1"/>
            </w:tcBorders>
            <w:shd w:fill="F7F7F7" w:val="clear"/>
            <w:tcMar>
              <w:top w:type="dxa" w:w="60"/>
              <w:left w:type="dxa" w:w="140"/>
              <w:bottom w:type="dxa" w:w="60"/>
              <w:right w:type="dxa" w:w="140"/>
            </w:tcMar>
          </w:tcPr>
          <w:p>
            <w:pPr>
              <w:spacing w:after="30" w:before="40"/>
            </w:pPr>
            <w:r>
              <w:rPr>
                <w:rFonts w:ascii="Arial" w:cs="Arial" w:eastAsia="Arial" w:hAnsi="Arial"/>
                <w:b/>
                <w:bCs/>
                <w:i w:val="false"/>
                <w:iCs w:val="false"/>
                <w:color w:val="217346"/>
                <w:sz w:val="18"/>
                <w:szCs w:val="18"/>
              </w:rPr>
              <w:t xml:space="preserve">Módulo: </w:t>
            </w:r>
            <w:r>
              <w:rPr>
                <w:rFonts w:ascii="Arial" w:cs="Arial" w:eastAsia="Arial" w:hAnsi="Arial"/>
                <w:b w:val="false"/>
                <w:bCs w:val="false"/>
                <w:i w:val="false"/>
                <w:iCs w:val="false"/>
                <w:color w:val="222222"/>
                <w:sz w:val="18"/>
                <w:szCs w:val="18"/>
              </w:rPr>
              <w:t xml:space="preserve">Módulo Ventas</w:t>
            </w:r>
            <w:r>
              <w:rPr>
                <w:rFonts w:ascii="Arial" w:cs="Arial" w:eastAsia="Arial" w:hAnsi="Arial"/>
                <w:b/>
                <w:bCs/>
                <w:i w:val="false"/>
                <w:iCs w:val="false"/>
                <w:color w:val="217346"/>
                <w:sz w:val="18"/>
                <w:szCs w:val="18"/>
              </w:rPr>
              <w:t xml:space="preserve">   |   Tipo: </w:t>
            </w:r>
            <w:r>
              <w:rPr>
                <w:rFonts w:ascii="Arial" w:cs="Arial" w:eastAsia="Arial" w:hAnsi="Arial"/>
                <w:b w:val="false"/>
                <w:bCs w:val="false"/>
                <w:i w:val="false"/>
                <w:iCs w:val="false"/>
                <w:color w:val="222222"/>
                <w:sz w:val="18"/>
                <w:szCs w:val="18"/>
              </w:rPr>
              <w:t xml:space="preserve">Funcional</w:t>
            </w:r>
            <w:r>
              <w:rPr>
                <w:rFonts w:ascii="Arial" w:cs="Arial" w:eastAsia="Arial" w:hAnsi="Arial"/>
                <w:b/>
                <w:bCs/>
                <w:i w:val="false"/>
                <w:iCs w:val="false"/>
                <w:color w:val="003DA5"/>
                <w:sz w:val="18"/>
                <w:szCs w:val="18"/>
              </w:rPr>
              <w:t xml:space="preserve">   |   Fase: </w:t>
            </w:r>
            <w:r>
              <w:rPr>
                <w:rFonts w:ascii="Arial" w:cs="Arial" w:eastAsia="Arial" w:hAnsi="Arial"/>
                <w:b w:val="false"/>
                <w:bCs w:val="false"/>
                <w:i w:val="false"/>
                <w:iCs w:val="false"/>
                <w:color w:val="003DA5"/>
                <w:sz w:val="18"/>
                <w:szCs w:val="18"/>
              </w:rPr>
              <w:t xml:space="preserve">MVP — Sprint 2</w:t>
            </w:r>
          </w:p>
          <w:p>
            <w:pPr>
              <w:spacing w:after="30" w:before="20"/>
            </w:pPr>
            <w:r>
              <w:rPr>
                <w:rFonts w:ascii="Arial" w:cs="Arial" w:eastAsia="Arial" w:hAnsi="Arial"/>
                <w:b/>
                <w:bCs/>
                <w:i w:val="false"/>
                <w:iCs w:val="false"/>
                <w:color w:val="555555"/>
                <w:sz w:val="18"/>
                <w:szCs w:val="18"/>
              </w:rPr>
              <w:t xml:space="preserve">Fuente: </w:t>
            </w:r>
            <w:r>
              <w:rPr>
                <w:rFonts w:ascii="Arial" w:cs="Arial" w:eastAsia="Arial" w:hAnsi="Arial"/>
                <w:b w:val="false"/>
                <w:bCs w:val="false"/>
                <w:i/>
                <w:iCs/>
                <w:color w:val="555555"/>
                <w:sz w:val="18"/>
                <w:szCs w:val="18"/>
              </w:rPr>
              <w:t xml:space="preserve">Encuesta — 3 de 8 clientes lo mencionaron. Cita Cliente 4: 'Prefiero pagar con tarjeta pero no siempre aceptan'.</w:t>
            </w:r>
          </w:p>
          <w:p>
            <w:pPr>
              <w:spacing w:after="30" w:before="20"/>
            </w:pPr>
            <w:r>
              <w:rPr>
                <w:rFonts w:ascii="Arial" w:cs="Arial" w:eastAsia="Arial" w:hAnsi="Arial"/>
                <w:b/>
                <w:bCs/>
                <w:i w:val="false"/>
                <w:iCs w:val="false"/>
                <w:color w:val="333333"/>
                <w:sz w:val="18"/>
                <w:szCs w:val="18"/>
              </w:rPr>
              <w:t xml:space="preserve">Descripción detallada: </w:t>
            </w:r>
            <w:r>
              <w:rPr>
                <w:rFonts w:ascii="Arial" w:cs="Arial" w:eastAsia="Arial" w:hAnsi="Arial"/>
                <w:b w:val="false"/>
                <w:bCs w:val="false"/>
                <w:i w:val="false"/>
                <w:iCs w:val="false"/>
                <w:color w:val="222222"/>
                <w:sz w:val="18"/>
                <w:szCs w:val="18"/>
              </w:rPr>
              <w:t xml:space="preserve">El sistema debe integrarse con un terminal de pago (datafono) para procesar pagos con tarjeta débito y crédito. La transacción debe registrarse automáticamente en el sistema al ser aprobada por el datafono, sin necesidad de registro manual adicional.</w:t>
            </w:r>
          </w:p>
          <w:p>
            <w:pPr>
              <w:spacing w:after="40" w:before="20"/>
            </w:pPr>
            <w:r>
              <w:rPr>
                <w:rFonts w:ascii="Arial" w:cs="Arial" w:eastAsia="Arial" w:hAnsi="Arial"/>
                <w:b/>
                <w:bCs/>
                <w:i w:val="false"/>
                <w:iCs w:val="false"/>
                <w:color w:val="217346"/>
                <w:sz w:val="18"/>
                <w:szCs w:val="18"/>
              </w:rPr>
              <w:t xml:space="preserve">Criterio de aceptación: </w:t>
            </w:r>
            <w:r>
              <w:rPr>
                <w:rFonts w:ascii="Arial" w:cs="Arial" w:eastAsia="Arial" w:hAnsi="Arial"/>
                <w:b w:val="false"/>
                <w:bCs w:val="false"/>
                <w:i/>
                <w:iCs/>
                <w:color w:val="555555"/>
                <w:sz w:val="18"/>
                <w:szCs w:val="18"/>
              </w:rPr>
              <w:t xml:space="preserve">El sistema confirma el pago con tarjeta sin intervención manual de la cajera. Se registra el método de pago (efectivo/tarjeta) en cada transacción.</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003DA5" w:sz="1"/>
              <w:left w:val="single" w:color="003DA5" w:sz="1"/>
              <w:bottom w:val="single" w:color="003DA5" w:sz="1"/>
              <w:right w:val="single" w:color="003DA5" w:sz="1"/>
            </w:tcBorders>
            <w:shd w:fill="003DA5"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REQ-010</w:t>
            </w:r>
          </w:p>
        </w:tc>
        <w:tc>
          <w:tcPr>
            <w:tcW w:type="dxa" w:w="6360"/>
            <w:tcBorders>
              <w:top w:val="single" w:color="003DA5" w:sz="1"/>
              <w:left w:val="single" w:color="003DA5" w:sz="1"/>
              <w:bottom w:val="single" w:color="003DA5" w:sz="1"/>
              <w:right w:val="single" w:color="003DA5" w:sz="1"/>
            </w:tcBorders>
            <w:shd w:fill="D6E4F7" w:val="clear"/>
            <w:tcMar>
              <w:top w:type="dxa" w:w="80"/>
              <w:left w:type="dxa" w:w="140"/>
              <w:bottom w:type="dxa" w:w="80"/>
              <w:right w:type="dxa" w:w="140"/>
            </w:tcMar>
            <w:vAlign w:val="center"/>
          </w:tcPr>
          <w:p>
            <w:r>
              <w:rPr>
                <w:rFonts w:ascii="Arial" w:cs="Arial" w:eastAsia="Arial" w:hAnsi="Arial"/>
                <w:b/>
                <w:bCs/>
                <w:i w:val="false"/>
                <w:iCs w:val="false"/>
                <w:color w:val="003DA5"/>
                <w:sz w:val="20"/>
                <w:szCs w:val="20"/>
              </w:rPr>
              <w:t xml:space="preserve">Interfaz sencilla operable sin formación técnica especializada</w:t>
            </w:r>
          </w:p>
        </w:tc>
        <w:tc>
          <w:tcPr>
            <w:tcW w:type="dxa" w:w="180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center"/>
          </w:tcPr>
          <w:p>
            <w:pPr>
              <w:jc w:val="center"/>
            </w:pPr>
            <w:r>
              <w:rPr>
                <w:rFonts w:ascii="Arial" w:cs="Arial" w:eastAsia="Arial" w:hAnsi="Arial"/>
                <w:b/>
                <w:bCs/>
                <w:i w:val="false"/>
                <w:iCs w:val="false"/>
                <w:color w:val="C0392B"/>
                <w:sz w:val="18"/>
                <w:szCs w:val="18"/>
              </w:rPr>
              <w:t xml:space="preserve">🔴 CRÍTICA</w:t>
            </w:r>
            <w:r>
              <w:br/>
              <w:t xml:space="preserve">
</w:t>
            </w:r>
            <w:r>
              <w:rPr>
                <w:rFonts w:ascii="Arial" w:cs="Arial" w:eastAsia="Arial" w:hAnsi="Arial"/>
                <w:b w:val="false"/>
                <w:bCs w:val="false"/>
                <w:i w:val="false"/>
                <w:iCs w:val="false"/>
                <w:color w:val="C0392B"/>
                <w:sz w:val="16"/>
                <w:szCs w:val="16"/>
              </w:rPr>
              <w:t xml:space="preserve">I:5 × U:4 = 20</w:t>
            </w:r>
          </w:p>
        </w:tc>
      </w:tr>
      <w:tr>
        <w:tc>
          <w:tcPr>
            <w:tcW w:type="dxa" w:w="9360"/>
            <w:gridSpan w:val="3"/>
            <w:tcBorders>
              <w:top w:val="single" w:color="CCCCCC" w:sz="1"/>
              <w:left w:val="single" w:color="CCCCCC" w:sz="1"/>
              <w:bottom w:val="single" w:color="CCCCCC" w:sz="1"/>
              <w:right w:val="single" w:color="CCCCCC" w:sz="1"/>
            </w:tcBorders>
            <w:shd w:fill="F7F7F7" w:val="clear"/>
            <w:tcMar>
              <w:top w:type="dxa" w:w="60"/>
              <w:left w:type="dxa" w:w="140"/>
              <w:bottom w:type="dxa" w:w="60"/>
              <w:right w:type="dxa" w:w="140"/>
            </w:tcMar>
          </w:tcPr>
          <w:p>
            <w:pPr>
              <w:spacing w:after="30" w:before="40"/>
            </w:pPr>
            <w:r>
              <w:rPr>
                <w:rFonts w:ascii="Arial" w:cs="Arial" w:eastAsia="Arial" w:hAnsi="Arial"/>
                <w:b/>
                <w:bCs/>
                <w:i w:val="false"/>
                <w:iCs w:val="false"/>
                <w:color w:val="217346"/>
                <w:sz w:val="18"/>
                <w:szCs w:val="18"/>
              </w:rPr>
              <w:t xml:space="preserve">Módulo: </w:t>
            </w:r>
            <w:r>
              <w:rPr>
                <w:rFonts w:ascii="Arial" w:cs="Arial" w:eastAsia="Arial" w:hAnsi="Arial"/>
                <w:b w:val="false"/>
                <w:bCs w:val="false"/>
                <w:i w:val="false"/>
                <w:iCs w:val="false"/>
                <w:color w:val="222222"/>
                <w:sz w:val="18"/>
                <w:szCs w:val="18"/>
              </w:rPr>
              <w:t xml:space="preserve">Usabilidad</w:t>
            </w:r>
            <w:r>
              <w:rPr>
                <w:rFonts w:ascii="Arial" w:cs="Arial" w:eastAsia="Arial" w:hAnsi="Arial"/>
                <w:b/>
                <w:bCs/>
                <w:i w:val="false"/>
                <w:iCs w:val="false"/>
                <w:color w:val="217346"/>
                <w:sz w:val="18"/>
                <w:szCs w:val="18"/>
              </w:rPr>
              <w:t xml:space="preserve">   |   Tipo: </w:t>
            </w:r>
            <w:r>
              <w:rPr>
                <w:rFonts w:ascii="Arial" w:cs="Arial" w:eastAsia="Arial" w:hAnsi="Arial"/>
                <w:b w:val="false"/>
                <w:bCs w:val="false"/>
                <w:i w:val="false"/>
                <w:iCs w:val="false"/>
                <w:color w:val="222222"/>
                <w:sz w:val="18"/>
                <w:szCs w:val="18"/>
              </w:rPr>
              <w:t xml:space="preserve">No Funcional</w:t>
            </w:r>
            <w:r>
              <w:rPr>
                <w:rFonts w:ascii="Arial" w:cs="Arial" w:eastAsia="Arial" w:hAnsi="Arial"/>
                <w:b/>
                <w:bCs/>
                <w:i w:val="false"/>
                <w:iCs w:val="false"/>
                <w:color w:val="003DA5"/>
                <w:sz w:val="18"/>
                <w:szCs w:val="18"/>
              </w:rPr>
              <w:t xml:space="preserve">   |   Fase: </w:t>
            </w:r>
            <w:r>
              <w:rPr>
                <w:rFonts w:ascii="Arial" w:cs="Arial" w:eastAsia="Arial" w:hAnsi="Arial"/>
                <w:b w:val="false"/>
                <w:bCs w:val="false"/>
                <w:i w:val="false"/>
                <w:iCs w:val="false"/>
                <w:color w:val="003DA5"/>
                <w:sz w:val="18"/>
                <w:szCs w:val="18"/>
              </w:rPr>
              <w:t xml:space="preserve">MVP — Sprint 1</w:t>
            </w:r>
          </w:p>
          <w:p>
            <w:pPr>
              <w:spacing w:after="30" w:before="20"/>
            </w:pPr>
            <w:r>
              <w:rPr>
                <w:rFonts w:ascii="Arial" w:cs="Arial" w:eastAsia="Arial" w:hAnsi="Arial"/>
                <w:b/>
                <w:bCs/>
                <w:i w:val="false"/>
                <w:iCs w:val="false"/>
                <w:color w:val="555555"/>
                <w:sz w:val="18"/>
                <w:szCs w:val="18"/>
              </w:rPr>
              <w:t xml:space="preserve">Fuente: </w:t>
            </w:r>
            <w:r>
              <w:rPr>
                <w:rFonts w:ascii="Arial" w:cs="Arial" w:eastAsia="Arial" w:hAnsi="Arial"/>
                <w:b w:val="false"/>
                <w:bCs w:val="false"/>
                <w:i/>
                <w:iCs/>
                <w:color w:val="555555"/>
                <w:sz w:val="18"/>
                <w:szCs w:val="18"/>
              </w:rPr>
              <w:t xml:space="preserve">Observación directa; perfil de cajeras (sin experiencia técnica); Entrevista — Carlos R.</w:t>
            </w:r>
          </w:p>
          <w:p>
            <w:pPr>
              <w:spacing w:after="30" w:before="20"/>
            </w:pPr>
            <w:r>
              <w:rPr>
                <w:rFonts w:ascii="Arial" w:cs="Arial" w:eastAsia="Arial" w:hAnsi="Arial"/>
                <w:b/>
                <w:bCs/>
                <w:i w:val="false"/>
                <w:iCs w:val="false"/>
                <w:color w:val="333333"/>
                <w:sz w:val="18"/>
                <w:szCs w:val="18"/>
              </w:rPr>
              <w:t xml:space="preserve">Descripción detallada: </w:t>
            </w:r>
            <w:r>
              <w:rPr>
                <w:rFonts w:ascii="Arial" w:cs="Arial" w:eastAsia="Arial" w:hAnsi="Arial"/>
                <w:b w:val="false"/>
                <w:bCs w:val="false"/>
                <w:i w:val="false"/>
                <w:iCs w:val="false"/>
                <w:color w:val="222222"/>
                <w:sz w:val="18"/>
                <w:szCs w:val="18"/>
              </w:rPr>
              <w:t xml:space="preserve">La interfaz del módulo de ventas debe ser intuitiva, con botones grandes, textos legibles y flujo de trabajo lineal. Debe poder ser usada correctamente por una persona sin experiencia en sistemas después de una capacitación máxima de 2 horas.</w:t>
            </w:r>
          </w:p>
          <w:p>
            <w:pPr>
              <w:spacing w:after="40" w:before="20"/>
            </w:pPr>
            <w:r>
              <w:rPr>
                <w:rFonts w:ascii="Arial" w:cs="Arial" w:eastAsia="Arial" w:hAnsi="Arial"/>
                <w:b/>
                <w:bCs/>
                <w:i w:val="false"/>
                <w:iCs w:val="false"/>
                <w:color w:val="217346"/>
                <w:sz w:val="18"/>
                <w:szCs w:val="18"/>
              </w:rPr>
              <w:t xml:space="preserve">Criterio de aceptación: </w:t>
            </w:r>
            <w:r>
              <w:rPr>
                <w:rFonts w:ascii="Arial" w:cs="Arial" w:eastAsia="Arial" w:hAnsi="Arial"/>
                <w:b w:val="false"/>
                <w:bCs w:val="false"/>
                <w:i/>
                <w:iCs/>
                <w:color w:val="555555"/>
                <w:sz w:val="18"/>
                <w:szCs w:val="18"/>
              </w:rPr>
              <w:t xml:space="preserve">Un usuario nuevo puede registrar su primera venta correctamente tras 30 minutos de capacitación. La tasa de error en operaciones básicas es menor al 5%.</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003DA5" w:sz="1"/>
              <w:left w:val="single" w:color="003DA5" w:sz="1"/>
              <w:bottom w:val="single" w:color="003DA5" w:sz="1"/>
              <w:right w:val="single" w:color="003DA5" w:sz="1"/>
            </w:tcBorders>
            <w:shd w:fill="003DA5"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REQ-011</w:t>
            </w:r>
          </w:p>
        </w:tc>
        <w:tc>
          <w:tcPr>
            <w:tcW w:type="dxa" w:w="6360"/>
            <w:tcBorders>
              <w:top w:val="single" w:color="003DA5" w:sz="1"/>
              <w:left w:val="single" w:color="003DA5" w:sz="1"/>
              <w:bottom w:val="single" w:color="003DA5" w:sz="1"/>
              <w:right w:val="single" w:color="003DA5" w:sz="1"/>
            </w:tcBorders>
            <w:shd w:fill="D6E4F7" w:val="clear"/>
            <w:tcMar>
              <w:top w:type="dxa" w:w="80"/>
              <w:left w:type="dxa" w:w="140"/>
              <w:bottom w:type="dxa" w:w="80"/>
              <w:right w:type="dxa" w:w="140"/>
            </w:tcMar>
            <w:vAlign w:val="center"/>
          </w:tcPr>
          <w:p>
            <w:r>
              <w:rPr>
                <w:rFonts w:ascii="Arial" w:cs="Arial" w:eastAsia="Arial" w:hAnsi="Arial"/>
                <w:b/>
                <w:bCs/>
                <w:i w:val="false"/>
                <w:iCs w:val="false"/>
                <w:color w:val="003DA5"/>
                <w:sz w:val="20"/>
                <w:szCs w:val="20"/>
              </w:rPr>
              <w:t xml:space="preserve">Tiempo de respuesta menor a 2 segundos en operaciones habituales</w:t>
            </w:r>
          </w:p>
        </w:tc>
        <w:tc>
          <w:tcPr>
            <w:tcW w:type="dxa" w:w="1800"/>
            <w:tcBorders>
              <w:top w:val="single" w:color="FF6B00" w:sz="1"/>
              <w:left w:val="single" w:color="FF6B00" w:sz="1"/>
              <w:bottom w:val="single" w:color="FF6B00" w:sz="1"/>
              <w:right w:val="single" w:color="FF6B00" w:sz="1"/>
            </w:tcBorders>
            <w:shd w:fill="FFF0E0" w:val="clear"/>
            <w:tcMar>
              <w:top w:type="dxa" w:w="80"/>
              <w:left w:type="dxa" w:w="100"/>
              <w:bottom w:type="dxa" w:w="80"/>
              <w:right w:type="dxa" w:w="100"/>
            </w:tcMar>
            <w:vAlign w:val="center"/>
          </w:tcPr>
          <w:p>
            <w:pPr>
              <w:jc w:val="center"/>
            </w:pPr>
            <w:r>
              <w:rPr>
                <w:rFonts w:ascii="Arial" w:cs="Arial" w:eastAsia="Arial" w:hAnsi="Arial"/>
                <w:b/>
                <w:bCs/>
                <w:i w:val="false"/>
                <w:iCs w:val="false"/>
                <w:color w:val="FF6B00"/>
                <w:sz w:val="18"/>
                <w:szCs w:val="18"/>
              </w:rPr>
              <w:t xml:space="preserve">🟠 ALTA</w:t>
            </w:r>
            <w:r>
              <w:br/>
              <w:t xml:space="preserve">
</w:t>
            </w:r>
            <w:r>
              <w:rPr>
                <w:rFonts w:ascii="Arial" w:cs="Arial" w:eastAsia="Arial" w:hAnsi="Arial"/>
                <w:b w:val="false"/>
                <w:bCs w:val="false"/>
                <w:i w:val="false"/>
                <w:iCs w:val="false"/>
                <w:color w:val="FF6B00"/>
                <w:sz w:val="16"/>
                <w:szCs w:val="16"/>
              </w:rPr>
              <w:t xml:space="preserve">I:4 × U:4 = 16</w:t>
            </w:r>
          </w:p>
        </w:tc>
      </w:tr>
      <w:tr>
        <w:tc>
          <w:tcPr>
            <w:tcW w:type="dxa" w:w="9360"/>
            <w:gridSpan w:val="3"/>
            <w:tcBorders>
              <w:top w:val="single" w:color="CCCCCC" w:sz="1"/>
              <w:left w:val="single" w:color="CCCCCC" w:sz="1"/>
              <w:bottom w:val="single" w:color="CCCCCC" w:sz="1"/>
              <w:right w:val="single" w:color="CCCCCC" w:sz="1"/>
            </w:tcBorders>
            <w:shd w:fill="F7F7F7" w:val="clear"/>
            <w:tcMar>
              <w:top w:type="dxa" w:w="60"/>
              <w:left w:type="dxa" w:w="140"/>
              <w:bottom w:type="dxa" w:w="60"/>
              <w:right w:type="dxa" w:w="140"/>
            </w:tcMar>
          </w:tcPr>
          <w:p>
            <w:pPr>
              <w:spacing w:after="30" w:before="40"/>
            </w:pPr>
            <w:r>
              <w:rPr>
                <w:rFonts w:ascii="Arial" w:cs="Arial" w:eastAsia="Arial" w:hAnsi="Arial"/>
                <w:b/>
                <w:bCs/>
                <w:i w:val="false"/>
                <w:iCs w:val="false"/>
                <w:color w:val="217346"/>
                <w:sz w:val="18"/>
                <w:szCs w:val="18"/>
              </w:rPr>
              <w:t xml:space="preserve">Módulo: </w:t>
            </w:r>
            <w:r>
              <w:rPr>
                <w:rFonts w:ascii="Arial" w:cs="Arial" w:eastAsia="Arial" w:hAnsi="Arial"/>
                <w:b w:val="false"/>
                <w:bCs w:val="false"/>
                <w:i w:val="false"/>
                <w:iCs w:val="false"/>
                <w:color w:val="222222"/>
                <w:sz w:val="18"/>
                <w:szCs w:val="18"/>
              </w:rPr>
              <w:t xml:space="preserve">Rendimiento</w:t>
            </w:r>
            <w:r>
              <w:rPr>
                <w:rFonts w:ascii="Arial" w:cs="Arial" w:eastAsia="Arial" w:hAnsi="Arial"/>
                <w:b/>
                <w:bCs/>
                <w:i w:val="false"/>
                <w:iCs w:val="false"/>
                <w:color w:val="217346"/>
                <w:sz w:val="18"/>
                <w:szCs w:val="18"/>
              </w:rPr>
              <w:t xml:space="preserve">   |   Tipo: </w:t>
            </w:r>
            <w:r>
              <w:rPr>
                <w:rFonts w:ascii="Arial" w:cs="Arial" w:eastAsia="Arial" w:hAnsi="Arial"/>
                <w:b w:val="false"/>
                <w:bCs w:val="false"/>
                <w:i w:val="false"/>
                <w:iCs w:val="false"/>
                <w:color w:val="222222"/>
                <w:sz w:val="18"/>
                <w:szCs w:val="18"/>
              </w:rPr>
              <w:t xml:space="preserve">No Funcional</w:t>
            </w:r>
            <w:r>
              <w:rPr>
                <w:rFonts w:ascii="Arial" w:cs="Arial" w:eastAsia="Arial" w:hAnsi="Arial"/>
                <w:b/>
                <w:bCs/>
                <w:i w:val="false"/>
                <w:iCs w:val="false"/>
                <w:color w:val="003DA5"/>
                <w:sz w:val="18"/>
                <w:szCs w:val="18"/>
              </w:rPr>
              <w:t xml:space="preserve">   |   Fase: </w:t>
            </w:r>
            <w:r>
              <w:rPr>
                <w:rFonts w:ascii="Arial" w:cs="Arial" w:eastAsia="Arial" w:hAnsi="Arial"/>
                <w:b w:val="false"/>
                <w:bCs w:val="false"/>
                <w:i w:val="false"/>
                <w:iCs w:val="false"/>
                <w:color w:val="003DA5"/>
                <w:sz w:val="18"/>
                <w:szCs w:val="18"/>
              </w:rPr>
              <w:t xml:space="preserve">MVP — Sprint 2</w:t>
            </w:r>
          </w:p>
          <w:p>
            <w:pPr>
              <w:spacing w:after="30" w:before="20"/>
            </w:pPr>
            <w:r>
              <w:rPr>
                <w:rFonts w:ascii="Arial" w:cs="Arial" w:eastAsia="Arial" w:hAnsi="Arial"/>
                <w:b/>
                <w:bCs/>
                <w:i w:val="false"/>
                <w:iCs w:val="false"/>
                <w:color w:val="555555"/>
                <w:sz w:val="18"/>
                <w:szCs w:val="18"/>
              </w:rPr>
              <w:t xml:space="preserve">Fuente: </w:t>
            </w:r>
            <w:r>
              <w:rPr>
                <w:rFonts w:ascii="Arial" w:cs="Arial" w:eastAsia="Arial" w:hAnsi="Arial"/>
                <w:b w:val="false"/>
                <w:bCs w:val="false"/>
                <w:i/>
                <w:iCs/>
                <w:color w:val="555555"/>
                <w:sz w:val="18"/>
                <w:szCs w:val="18"/>
              </w:rPr>
              <w:t xml:space="preserve">Estadísticas: máximo 89 ventas/día registrado; capacidad mínima requerida: 107 transacciones/día.</w:t>
            </w:r>
          </w:p>
          <w:p>
            <w:pPr>
              <w:spacing w:after="30" w:before="20"/>
            </w:pPr>
            <w:r>
              <w:rPr>
                <w:rFonts w:ascii="Arial" w:cs="Arial" w:eastAsia="Arial" w:hAnsi="Arial"/>
                <w:b/>
                <w:bCs/>
                <w:i w:val="false"/>
                <w:iCs w:val="false"/>
                <w:color w:val="333333"/>
                <w:sz w:val="18"/>
                <w:szCs w:val="18"/>
              </w:rPr>
              <w:t xml:space="preserve">Descripción detallada: </w:t>
            </w:r>
            <w:r>
              <w:rPr>
                <w:rFonts w:ascii="Arial" w:cs="Arial" w:eastAsia="Arial" w:hAnsi="Arial"/>
                <w:b w:val="false"/>
                <w:bCs w:val="false"/>
                <w:i w:val="false"/>
                <w:iCs w:val="false"/>
                <w:color w:val="222222"/>
                <w:sz w:val="18"/>
                <w:szCs w:val="18"/>
              </w:rPr>
              <w:t xml:space="preserve">El sistema debe responder a cualquier consulta, registro o cálculo en menos de 2 segundos bajo carga normal de operación. Debe soportar al menos 107 transacciones simultáneas sin degradación del rendimiento.</w:t>
            </w:r>
          </w:p>
          <w:p>
            <w:pPr>
              <w:spacing w:after="40" w:before="20"/>
            </w:pPr>
            <w:r>
              <w:rPr>
                <w:rFonts w:ascii="Arial" w:cs="Arial" w:eastAsia="Arial" w:hAnsi="Arial"/>
                <w:b/>
                <w:bCs/>
                <w:i w:val="false"/>
                <w:iCs w:val="false"/>
                <w:color w:val="217346"/>
                <w:sz w:val="18"/>
                <w:szCs w:val="18"/>
              </w:rPr>
              <w:t xml:space="preserve">Criterio de aceptación: </w:t>
            </w:r>
            <w:r>
              <w:rPr>
                <w:rFonts w:ascii="Arial" w:cs="Arial" w:eastAsia="Arial" w:hAnsi="Arial"/>
                <w:b w:val="false"/>
                <w:bCs w:val="false"/>
                <w:i/>
                <w:iCs/>
                <w:color w:val="555555"/>
                <w:sz w:val="18"/>
                <w:szCs w:val="18"/>
              </w:rPr>
              <w:t xml:space="preserve">El tiempo de respuesta promedio en pruebas de carga con 100 transacciones simultáneas no supera los 2 segundos. El sistema no presenta errores con la carga máxima proyectada.</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003DA5" w:sz="1"/>
              <w:left w:val="single" w:color="003DA5" w:sz="1"/>
              <w:bottom w:val="single" w:color="003DA5" w:sz="1"/>
              <w:right w:val="single" w:color="003DA5" w:sz="1"/>
            </w:tcBorders>
            <w:shd w:fill="003DA5"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REQ-012</w:t>
            </w:r>
          </w:p>
        </w:tc>
        <w:tc>
          <w:tcPr>
            <w:tcW w:type="dxa" w:w="6360"/>
            <w:tcBorders>
              <w:top w:val="single" w:color="003DA5" w:sz="1"/>
              <w:left w:val="single" w:color="003DA5" w:sz="1"/>
              <w:bottom w:val="single" w:color="003DA5" w:sz="1"/>
              <w:right w:val="single" w:color="003DA5" w:sz="1"/>
            </w:tcBorders>
            <w:shd w:fill="D6E4F7" w:val="clear"/>
            <w:tcMar>
              <w:top w:type="dxa" w:w="80"/>
              <w:left w:type="dxa" w:w="140"/>
              <w:bottom w:type="dxa" w:w="80"/>
              <w:right w:type="dxa" w:w="140"/>
            </w:tcMar>
            <w:vAlign w:val="center"/>
          </w:tcPr>
          <w:p>
            <w:r>
              <w:rPr>
                <w:rFonts w:ascii="Arial" w:cs="Arial" w:eastAsia="Arial" w:hAnsi="Arial"/>
                <w:b/>
                <w:bCs/>
                <w:i w:val="false"/>
                <w:iCs w:val="false"/>
                <w:color w:val="003DA5"/>
                <w:sz w:val="20"/>
                <w:szCs w:val="20"/>
              </w:rPr>
              <w:t xml:space="preserve">Disponibilidad del sistema ≥ 99% en horario laboral</w:t>
            </w:r>
          </w:p>
        </w:tc>
        <w:tc>
          <w:tcPr>
            <w:tcW w:type="dxa" w:w="1800"/>
            <w:tcBorders>
              <w:top w:val="single" w:color="B7950B" w:sz="1"/>
              <w:left w:val="single" w:color="B7950B" w:sz="1"/>
              <w:bottom w:val="single" w:color="B7950B" w:sz="1"/>
              <w:right w:val="single" w:color="B7950B" w:sz="1"/>
            </w:tcBorders>
            <w:shd w:fill="FFFDE7" w:val="clear"/>
            <w:tcMar>
              <w:top w:type="dxa" w:w="80"/>
              <w:left w:type="dxa" w:w="100"/>
              <w:bottom w:type="dxa" w:w="80"/>
              <w:right w:type="dxa" w:w="100"/>
            </w:tcMar>
            <w:vAlign w:val="center"/>
          </w:tcPr>
          <w:p>
            <w:pPr>
              <w:jc w:val="center"/>
            </w:pPr>
            <w:r>
              <w:rPr>
                <w:rFonts w:ascii="Arial" w:cs="Arial" w:eastAsia="Arial" w:hAnsi="Arial"/>
                <w:b/>
                <w:bCs/>
                <w:i w:val="false"/>
                <w:iCs w:val="false"/>
                <w:color w:val="B7950B"/>
                <w:sz w:val="18"/>
                <w:szCs w:val="18"/>
              </w:rPr>
              <w:t xml:space="preserve">🟡 MEDIA</w:t>
            </w:r>
            <w:r>
              <w:br/>
              <w:t xml:space="preserve">
</w:t>
            </w:r>
            <w:r>
              <w:rPr>
                <w:rFonts w:ascii="Arial" w:cs="Arial" w:eastAsia="Arial" w:hAnsi="Arial"/>
                <w:b w:val="false"/>
                <w:bCs w:val="false"/>
                <w:i w:val="false"/>
                <w:iCs w:val="false"/>
                <w:color w:val="B7950B"/>
                <w:sz w:val="16"/>
                <w:szCs w:val="16"/>
              </w:rPr>
              <w:t xml:space="preserve">I:4 × U:2 = 8</w:t>
            </w:r>
          </w:p>
        </w:tc>
      </w:tr>
      <w:tr>
        <w:tc>
          <w:tcPr>
            <w:tcW w:type="dxa" w:w="9360"/>
            <w:gridSpan w:val="3"/>
            <w:tcBorders>
              <w:top w:val="single" w:color="CCCCCC" w:sz="1"/>
              <w:left w:val="single" w:color="CCCCCC" w:sz="1"/>
              <w:bottom w:val="single" w:color="CCCCCC" w:sz="1"/>
              <w:right w:val="single" w:color="CCCCCC" w:sz="1"/>
            </w:tcBorders>
            <w:shd w:fill="F7F7F7" w:val="clear"/>
            <w:tcMar>
              <w:top w:type="dxa" w:w="60"/>
              <w:left w:type="dxa" w:w="140"/>
              <w:bottom w:type="dxa" w:w="60"/>
              <w:right w:type="dxa" w:w="140"/>
            </w:tcMar>
          </w:tcPr>
          <w:p>
            <w:pPr>
              <w:spacing w:after="30" w:before="40"/>
            </w:pPr>
            <w:r>
              <w:rPr>
                <w:rFonts w:ascii="Arial" w:cs="Arial" w:eastAsia="Arial" w:hAnsi="Arial"/>
                <w:b/>
                <w:bCs/>
                <w:i w:val="false"/>
                <w:iCs w:val="false"/>
                <w:color w:val="217346"/>
                <w:sz w:val="18"/>
                <w:szCs w:val="18"/>
              </w:rPr>
              <w:t xml:space="preserve">Módulo: </w:t>
            </w:r>
            <w:r>
              <w:rPr>
                <w:rFonts w:ascii="Arial" w:cs="Arial" w:eastAsia="Arial" w:hAnsi="Arial"/>
                <w:b w:val="false"/>
                <w:bCs w:val="false"/>
                <w:i w:val="false"/>
                <w:iCs w:val="false"/>
                <w:color w:val="222222"/>
                <w:sz w:val="18"/>
                <w:szCs w:val="18"/>
              </w:rPr>
              <w:t xml:space="preserve">Confiabilidad</w:t>
            </w:r>
            <w:r>
              <w:rPr>
                <w:rFonts w:ascii="Arial" w:cs="Arial" w:eastAsia="Arial" w:hAnsi="Arial"/>
                <w:b/>
                <w:bCs/>
                <w:i w:val="false"/>
                <w:iCs w:val="false"/>
                <w:color w:val="217346"/>
                <w:sz w:val="18"/>
                <w:szCs w:val="18"/>
              </w:rPr>
              <w:t xml:space="preserve">   |   Tipo: </w:t>
            </w:r>
            <w:r>
              <w:rPr>
                <w:rFonts w:ascii="Arial" w:cs="Arial" w:eastAsia="Arial" w:hAnsi="Arial"/>
                <w:b w:val="false"/>
                <w:bCs w:val="false"/>
                <w:i w:val="false"/>
                <w:iCs w:val="false"/>
                <w:color w:val="222222"/>
                <w:sz w:val="18"/>
                <w:szCs w:val="18"/>
              </w:rPr>
              <w:t xml:space="preserve">No Funcional</w:t>
            </w:r>
            <w:r>
              <w:rPr>
                <w:rFonts w:ascii="Arial" w:cs="Arial" w:eastAsia="Arial" w:hAnsi="Arial"/>
                <w:b/>
                <w:bCs/>
                <w:i w:val="false"/>
                <w:iCs w:val="false"/>
                <w:color w:val="003DA5"/>
                <w:sz w:val="18"/>
                <w:szCs w:val="18"/>
              </w:rPr>
              <w:t xml:space="preserve">   |   Fase: </w:t>
            </w:r>
            <w:r>
              <w:rPr>
                <w:rFonts w:ascii="Arial" w:cs="Arial" w:eastAsia="Arial" w:hAnsi="Arial"/>
                <w:b w:val="false"/>
                <w:bCs w:val="false"/>
                <w:i w:val="false"/>
                <w:iCs w:val="false"/>
                <w:color w:val="003DA5"/>
                <w:sz w:val="18"/>
                <w:szCs w:val="18"/>
              </w:rPr>
              <w:t xml:space="preserve">Fase 2</w:t>
            </w:r>
          </w:p>
          <w:p>
            <w:pPr>
              <w:spacing w:after="30" w:before="20"/>
            </w:pPr>
            <w:r>
              <w:rPr>
                <w:rFonts w:ascii="Arial" w:cs="Arial" w:eastAsia="Arial" w:hAnsi="Arial"/>
                <w:b/>
                <w:bCs/>
                <w:i w:val="false"/>
                <w:iCs w:val="false"/>
                <w:color w:val="555555"/>
                <w:sz w:val="18"/>
                <w:szCs w:val="18"/>
              </w:rPr>
              <w:t xml:space="preserve">Fuente: </w:t>
            </w:r>
            <w:r>
              <w:rPr>
                <w:rFonts w:ascii="Arial" w:cs="Arial" w:eastAsia="Arial" w:hAnsi="Arial"/>
                <w:b w:val="false"/>
                <w:bCs w:val="false"/>
                <w:i/>
                <w:iCs/>
                <w:color w:val="555555"/>
                <w:sz w:val="18"/>
                <w:szCs w:val="18"/>
              </w:rPr>
              <w:t xml:space="preserve">Entrevista — Dueños; operación continua del negocio 6am–10pm todos los días.</w:t>
            </w:r>
          </w:p>
          <w:p>
            <w:pPr>
              <w:spacing w:after="30" w:before="20"/>
            </w:pPr>
            <w:r>
              <w:rPr>
                <w:rFonts w:ascii="Arial" w:cs="Arial" w:eastAsia="Arial" w:hAnsi="Arial"/>
                <w:b/>
                <w:bCs/>
                <w:i w:val="false"/>
                <w:iCs w:val="false"/>
                <w:color w:val="333333"/>
                <w:sz w:val="18"/>
                <w:szCs w:val="18"/>
              </w:rPr>
              <w:t xml:space="preserve">Descripción detallada: </w:t>
            </w:r>
            <w:r>
              <w:rPr>
                <w:rFonts w:ascii="Arial" w:cs="Arial" w:eastAsia="Arial" w:hAnsi="Arial"/>
                <w:b w:val="false"/>
                <w:bCs w:val="false"/>
                <w:i w:val="false"/>
                <w:iCs w:val="false"/>
                <w:color w:val="222222"/>
                <w:sz w:val="18"/>
                <w:szCs w:val="18"/>
              </w:rPr>
              <w:t xml:space="preserve">El sistema debe estar disponible al menos el 99% del tiempo durante el horario comercial del supermercado (6:00 am a 10:00 pm). El tiempo máximo de caída no planificada no debe superar 4 horas al mes.</w:t>
            </w:r>
          </w:p>
          <w:p>
            <w:pPr>
              <w:spacing w:after="40" w:before="20"/>
            </w:pPr>
            <w:r>
              <w:rPr>
                <w:rFonts w:ascii="Arial" w:cs="Arial" w:eastAsia="Arial" w:hAnsi="Arial"/>
                <w:b/>
                <w:bCs/>
                <w:i w:val="false"/>
                <w:iCs w:val="false"/>
                <w:color w:val="217346"/>
                <w:sz w:val="18"/>
                <w:szCs w:val="18"/>
              </w:rPr>
              <w:t xml:space="preserve">Criterio de aceptación: </w:t>
            </w:r>
            <w:r>
              <w:rPr>
                <w:rFonts w:ascii="Arial" w:cs="Arial" w:eastAsia="Arial" w:hAnsi="Arial"/>
                <w:b w:val="false"/>
                <w:bCs w:val="false"/>
                <w:i/>
                <w:iCs/>
                <w:color w:val="555555"/>
                <w:sz w:val="18"/>
                <w:szCs w:val="18"/>
              </w:rPr>
              <w:t xml:space="preserve">El registro histórico de disponibilidad muestra ≥ 99% de uptime mensual. Las actualizaciones del sistema se programan fuera del horario comercial.</w:t>
            </w:r>
          </w:p>
        </w:tc>
      </w:tr>
    </w:tbl>
    <w:p>
      <w:pPr>
        <w:spacing w:after="60" w:before="120"/>
      </w:pPr>
    </w:p>
    <w:p>
      <w:pPr>
        <w:spacing w:after="0" w:before="0"/>
      </w:pPr>
      <w:r>
        <w:br w:type="page"/>
      </w:r>
    </w:p>
    <w:p>
      <w:pPr>
        <w:pStyle w:val="Heading1"/>
        <w:pBdr>
          <w:bottom w:val="single" w:color="003DA5" w:sz="6" w:space="1"/>
        </w:pBdr>
        <w:spacing w:after="160" w:before="300"/>
      </w:pPr>
      <w:r>
        <w:rPr>
          <w:rFonts w:ascii="Arial" w:cs="Arial" w:eastAsia="Arial" w:hAnsi="Arial"/>
          <w:b/>
          <w:bCs/>
          <w:i w:val="false"/>
          <w:iCs w:val="false"/>
          <w:color w:val="003DA5"/>
          <w:sz w:val="28"/>
          <w:szCs w:val="28"/>
        </w:rPr>
        <w:t xml:space="preserve">4. Glosario de Términos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17346" w:sz="1"/>
              <w:left w:val="single" w:color="217346" w:sz="1"/>
              <w:bottom w:val="single" w:color="217346" w:sz="1"/>
              <w:right w:val="single" w:color="217346" w:sz="1"/>
            </w:tcBorders>
            <w:shd w:fill="217346" w:val="clear"/>
            <w:tcMar>
              <w:top w:type="dxa" w:w="70"/>
              <w:left w:type="dxa" w:w="120"/>
              <w:bottom w:type="dxa" w:w="70"/>
              <w:right w:type="dxa" w:w="120"/>
            </w:tcMar>
          </w:tcPr>
          <w:p>
            <w:pPr>
              <w:jc w:val="center"/>
            </w:pPr>
            <w:r>
              <w:rPr>
                <w:rFonts w:ascii="Arial" w:cs="Arial" w:eastAsia="Arial" w:hAnsi="Arial"/>
                <w:b/>
                <w:bCs/>
                <w:i w:val="false"/>
                <w:iCs w:val="false"/>
                <w:color w:val="FFFFFF"/>
                <w:sz w:val="18"/>
                <w:szCs w:val="18"/>
              </w:rPr>
              <w:t xml:space="preserve">Término</w:t>
            </w:r>
          </w:p>
        </w:tc>
        <w:tc>
          <w:tcPr>
            <w:tcW w:type="dxa" w:w="6760"/>
            <w:tcBorders>
              <w:top w:val="single" w:color="217346" w:sz="1"/>
              <w:left w:val="single" w:color="217346" w:sz="1"/>
              <w:bottom w:val="single" w:color="217346" w:sz="1"/>
              <w:right w:val="single" w:color="217346" w:sz="1"/>
            </w:tcBorders>
            <w:shd w:fill="217346" w:val="clear"/>
            <w:tcMar>
              <w:top w:type="dxa" w:w="70"/>
              <w:left w:type="dxa" w:w="120"/>
              <w:bottom w:type="dxa" w:w="70"/>
              <w:right w:type="dxa" w:w="120"/>
            </w:tcMar>
          </w:tcPr>
          <w:p>
            <w:r>
              <w:rPr>
                <w:rFonts w:ascii="Arial" w:cs="Arial" w:eastAsia="Arial" w:hAnsi="Arial"/>
                <w:b/>
                <w:bCs/>
                <w:i w:val="false"/>
                <w:iCs w:val="false"/>
                <w:color w:val="FFFFFF"/>
                <w:sz w:val="18"/>
                <w:szCs w:val="18"/>
              </w:rPr>
              <w:t xml:space="preserve">Definición</w:t>
            </w:r>
          </w:p>
        </w:tc>
      </w:tr>
      <w:tr>
        <w:tc>
          <w:tcPr>
            <w:tcW w:type="dxa" w:w="2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b/>
                <w:bCs/>
                <w:i w:val="false"/>
                <w:iCs w:val="false"/>
                <w:color w:val="217346"/>
                <w:sz w:val="17"/>
                <w:szCs w:val="17"/>
              </w:rPr>
              <w:t xml:space="preserve">Requisito Funcional</w:t>
            </w:r>
          </w:p>
        </w:tc>
        <w:tc>
          <w:tcPr>
            <w:tcW w:type="dxa" w:w="67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b w:val="false"/>
                <w:bCs w:val="false"/>
                <w:i w:val="false"/>
                <w:iCs w:val="false"/>
                <w:color w:val="222222"/>
                <w:sz w:val="17"/>
                <w:szCs w:val="17"/>
              </w:rPr>
              <w:t xml:space="preserve">Describe qué debe hacer el sistema; una función o comportamiento específico.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217346"/>
                <w:sz w:val="17"/>
                <w:szCs w:val="17"/>
              </w:rPr>
              <w:t xml:space="preserve">Requisito No Funcional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22222"/>
                <w:sz w:val="17"/>
                <w:szCs w:val="17"/>
              </w:rPr>
              <w:t xml:space="preserve">Describe cómo debe comportarse el sistema (rendimiento, seguridad, usabilidad).</w:t>
            </w:r>
          </w:p>
        </w:tc>
      </w:tr>
      <w:tr>
        <w:tc>
          <w:tcPr>
            <w:tcW w:type="dxa" w:w="2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b/>
                <w:bCs/>
                <w:i w:val="false"/>
                <w:iCs w:val="false"/>
                <w:color w:val="217346"/>
                <w:sz w:val="17"/>
                <w:szCs w:val="17"/>
              </w:rPr>
              <w:t xml:space="preserve">MVP</w:t>
            </w:r>
          </w:p>
        </w:tc>
        <w:tc>
          <w:tcPr>
            <w:tcW w:type="dxa" w:w="67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b w:val="false"/>
                <w:bCs w:val="false"/>
                <w:i w:val="false"/>
                <w:iCs w:val="false"/>
                <w:color w:val="222222"/>
                <w:sz w:val="17"/>
                <w:szCs w:val="17"/>
              </w:rPr>
              <w:t xml:space="preserve">Minimum Viable Product — versión mínima funcional del sistema con las características esenciales.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217346"/>
                <w:sz w:val="17"/>
                <w:szCs w:val="17"/>
              </w:rPr>
              <w:t xml:space="preserve">Prioridad</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22222"/>
                <w:sz w:val="17"/>
                <w:szCs w:val="17"/>
              </w:rPr>
              <w:t xml:space="preserve">Resultado de Importancia × Urgencia (escala 1–25). Mayor puntaje = mayor urgencia de implementación.</w:t>
            </w:r>
          </w:p>
        </w:tc>
      </w:tr>
      <w:tr>
        <w:tc>
          <w:tcPr>
            <w:tcW w:type="dxa" w:w="2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b/>
                <w:bCs/>
                <w:i w:val="false"/>
                <w:iCs w:val="false"/>
                <w:color w:val="217346"/>
                <w:sz w:val="17"/>
                <w:szCs w:val="17"/>
              </w:rPr>
              <w:t xml:space="preserve">Criterio de aceptación</w:t>
            </w:r>
          </w:p>
        </w:tc>
        <w:tc>
          <w:tcPr>
            <w:tcW w:type="dxa" w:w="67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b w:val="false"/>
                <w:bCs w:val="false"/>
                <w:i w:val="false"/>
                <w:iCs w:val="false"/>
                <w:color w:val="222222"/>
                <w:sz w:val="17"/>
                <w:szCs w:val="17"/>
              </w:rPr>
              <w:t xml:space="preserve">Condición verificable que debe cumplirse para considerar el requisito implementado correctamente.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217346"/>
                <w:sz w:val="17"/>
                <w:szCs w:val="17"/>
              </w:rPr>
              <w:t xml:space="preserve">DIAN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22222"/>
                <w:sz w:val="17"/>
                <w:szCs w:val="17"/>
              </w:rPr>
              <w:t xml:space="preserve">Dirección de Impuestos y Aduanas Nacionales — entidad que regula la facturación electrónica en Colombia.</w:t>
            </w:r>
          </w:p>
        </w:tc>
      </w:tr>
      <w:tr>
        <w:tc>
          <w:tcPr>
            <w:tcW w:type="dxa" w:w="2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b/>
                <w:bCs/>
                <w:i w:val="false"/>
                <w:iCs w:val="false"/>
                <w:color w:val="217346"/>
                <w:sz w:val="17"/>
                <w:szCs w:val="17"/>
              </w:rPr>
              <w:t xml:space="preserve">Stakeholder</w:t>
            </w:r>
          </w:p>
        </w:tc>
        <w:tc>
          <w:tcPr>
            <w:tcW w:type="dxa" w:w="67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b w:val="false"/>
                <w:bCs w:val="false"/>
                <w:i w:val="false"/>
                <w:iCs w:val="false"/>
                <w:color w:val="222222"/>
                <w:sz w:val="17"/>
                <w:szCs w:val="17"/>
              </w:rPr>
              <w:t xml:space="preserve">Cualquier persona o grupo con interés en el sistema: dueños, cajeras, empleados, clientes.</w:t>
            </w:r>
          </w:p>
        </w:tc>
      </w:tr>
    </w:tbl>
    <w:sectPr>
      <w:headerReference w:type="default" r:id="rId7"/>
      <w:footerReference w:type="default" r:id="rId8"/>
      <w:pgSz w:w="12240" w:h="15840" w:orient="portrait"/>
      <w:pgMar w:top="1260" w:right="108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555555"/>
        <w:sz w:val="16"/>
        <w:szCs w:val="16"/>
      </w:rPr>
      <w:t xml:space="preserve">Módulo 2: Ingeniería de Requisitos  |  v1.0 — Abril 2025  |  SENA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DA5" w:sz="6" w:space="2"/>
      </w:pBdr>
    </w:pPr>
    <w:r>
      <w:rPr>
        <w:rFonts w:ascii="Arial" w:cs="Arial" w:eastAsia="Arial" w:hAnsi="Arial"/>
        <w:b/>
        <w:bCs/>
        <w:i w:val="false"/>
        <w:iCs w:val="false"/>
        <w:color w:val="003DA5"/>
        <w:sz w:val="16"/>
        <w:szCs w:val="16"/>
      </w:rPr>
      <w:t xml:space="preserve">SENA — Análisis y Desarrollo de Software</w:t>
    </w:r>
    <w:r>
      <w:rPr>
        <w:rFonts w:ascii="Arial" w:cs="Arial" w:eastAsia="Arial" w:hAnsi="Arial"/>
        <w:b w:val="false"/>
        <w:bCs w:val="false"/>
        <w:i w:val="false"/>
        <w:iCs w:val="false"/>
        <w:color w:val="555555"/>
        <w:sz w:val="16"/>
        <w:szCs w:val="16"/>
      </w:rPr>
      <w:t xml:space="preserve">   |   Lista de Requisitos — Supermercado La Esquina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00"/>
      <w:outlineLvl w:val="0"/>
    </w:pPr>
    <w:rPr>
      <w:rFonts w:ascii="Arial" w:cs="Arial" w:eastAsia="Arial" w:hAnsi="Arial"/>
      <w:b/>
      <w:bCs/>
      <w:color w:val="003DA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2026-04-11T14:40:08.826Z</dcterms:created>
  <dcterms:modified xsi:type="dcterms:W3CDTF">2026-04-11T14:40:08.827Z</dcterms:modified>
</cp:coreProperties>
</file>

<file path=docProps/custom.xml><?xml version="1.0" encoding="utf-8"?>
<Properties xmlns="http://schemas.openxmlformats.org/officeDocument/2006/custom-properties" xmlns:vt="http://schemas.openxmlformats.org/officeDocument/2006/docPropsVTypes"/>
</file>