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53" w:rsidRPr="00646453" w:rsidRDefault="00646453" w:rsidP="009460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64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Femtosecond Mass Spectroscopy with Aqueous Samples </w:t>
      </w:r>
    </w:p>
    <w:p w:rsidR="00646453" w:rsidRDefault="00646453" w:rsidP="00946035">
      <w:pPr>
        <w:rPr>
          <w:lang w:val="en-US"/>
        </w:rPr>
      </w:pPr>
    </w:p>
    <w:p w:rsidR="00731E2C" w:rsidRDefault="00646453" w:rsidP="00BD17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6453">
        <w:rPr>
          <w:rFonts w:ascii="Times New Roman" w:hAnsi="Times New Roman" w:cs="Times New Roman"/>
          <w:sz w:val="24"/>
          <w:szCs w:val="24"/>
          <w:lang w:val="en-US"/>
        </w:rPr>
        <w:t>The current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investigates the effect of the substrate in laser desorption </w:t>
      </w:r>
      <w:r w:rsidR="00E86B89">
        <w:rPr>
          <w:rFonts w:ascii="Times New Roman" w:hAnsi="Times New Roman" w:cs="Times New Roman"/>
          <w:sz w:val="24"/>
          <w:szCs w:val="24"/>
          <w:lang w:val="en-US"/>
        </w:rPr>
        <w:t xml:space="preserve">ionization of aqueous samples. The PHAROS laser system in </w:t>
      </w:r>
      <w:r w:rsidR="00BD1794">
        <w:rPr>
          <w:rFonts w:ascii="Times New Roman" w:hAnsi="Times New Roman" w:cs="Times New Roman"/>
          <w:sz w:val="24"/>
          <w:szCs w:val="24"/>
          <w:lang w:val="en-US"/>
        </w:rPr>
        <w:t>operation</w:t>
      </w:r>
      <w:r w:rsidR="00E86B89">
        <w:rPr>
          <w:rFonts w:ascii="Times New Roman" w:hAnsi="Times New Roman" w:cs="Times New Roman"/>
          <w:sz w:val="24"/>
          <w:szCs w:val="24"/>
          <w:lang w:val="en-US"/>
        </w:rPr>
        <w:t xml:space="preserve"> has a pulse duration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190 fs</m:t>
        </m:r>
      </m:oMath>
      <w:r w:rsidR="00731E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86B89">
        <w:rPr>
          <w:rFonts w:ascii="Times New Roman" w:hAnsi="Times New Roman" w:cs="Times New Roman"/>
          <w:sz w:val="24"/>
          <w:szCs w:val="24"/>
          <w:lang w:val="en-US"/>
        </w:rPr>
        <w:t xml:space="preserve">and a repetition rate of up </w:t>
      </w:r>
      <w:r w:rsidR="000D239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D239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 kHz</m:t>
        </m:r>
      </m:oMath>
      <w:r w:rsidR="00731E2C">
        <w:rPr>
          <w:rFonts w:ascii="Times New Roman" w:hAnsi="Times New Roman" w:cs="Times New Roman"/>
          <w:sz w:val="24"/>
          <w:szCs w:val="24"/>
          <w:lang w:val="en-US"/>
        </w:rPr>
        <w:t>. We</w:t>
      </w:r>
      <w:r w:rsidR="00E86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1A9">
        <w:rPr>
          <w:rFonts w:ascii="Times New Roman" w:hAnsi="Times New Roman" w:cs="Times New Roman"/>
          <w:sz w:val="24"/>
          <w:szCs w:val="24"/>
          <w:lang w:val="en-US"/>
        </w:rPr>
        <w:t xml:space="preserve">presently </w:t>
      </w:r>
      <w:r w:rsidR="00E86B89">
        <w:rPr>
          <w:rFonts w:ascii="Times New Roman" w:hAnsi="Times New Roman" w:cs="Times New Roman"/>
          <w:sz w:val="24"/>
          <w:szCs w:val="24"/>
          <w:lang w:val="en-US"/>
        </w:rPr>
        <w:t xml:space="preserve">employ wavelengths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=1026 nm </m:t>
        </m:r>
      </m:oMath>
      <w:r w:rsidR="00E86B89">
        <w:rPr>
          <w:rFonts w:ascii="Times New Roman" w:hAnsi="Times New Roman" w:cs="Times New Roman"/>
          <w:sz w:val="24"/>
          <w:szCs w:val="24"/>
          <w:lang w:val="en-US"/>
        </w:rPr>
        <w:t xml:space="preserve">(fundamental)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513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nm </m:t>
        </m:r>
      </m:oMath>
      <w:r w:rsidR="00731E2C">
        <w:rPr>
          <w:rFonts w:ascii="Times New Roman" w:hAnsi="Times New Roman" w:cs="Times New Roman"/>
          <w:sz w:val="24"/>
          <w:szCs w:val="24"/>
          <w:lang w:val="en-US"/>
        </w:rPr>
        <w:t>(second-harmonic g</w:t>
      </w:r>
      <w:proofErr w:type="spellStart"/>
      <w:r w:rsidR="002411A9">
        <w:rPr>
          <w:rFonts w:ascii="Times New Roman" w:hAnsi="Times New Roman" w:cs="Times New Roman"/>
          <w:sz w:val="24"/>
          <w:szCs w:val="24"/>
          <w:lang w:val="en-US"/>
        </w:rPr>
        <w:t>eneration</w:t>
      </w:r>
      <w:proofErr w:type="spellEnd"/>
      <w:r w:rsidR="002411A9">
        <w:rPr>
          <w:rFonts w:ascii="Times New Roman" w:hAnsi="Times New Roman" w:cs="Times New Roman"/>
          <w:sz w:val="24"/>
          <w:szCs w:val="24"/>
          <w:lang w:val="en-US"/>
        </w:rPr>
        <w:t xml:space="preserve">). A wavelength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=342 nm </m:t>
        </m:r>
      </m:oMath>
      <w:r w:rsidR="002411A9">
        <w:rPr>
          <w:rFonts w:ascii="Times New Roman" w:hAnsi="Times New Roman" w:cs="Times New Roman"/>
          <w:sz w:val="24"/>
          <w:szCs w:val="24"/>
          <w:lang w:val="en-US"/>
        </w:rPr>
        <w:t>has also been a</w:t>
      </w:r>
      <w:r w:rsidR="00731E2C">
        <w:rPr>
          <w:rFonts w:ascii="Times New Roman" w:hAnsi="Times New Roman" w:cs="Times New Roman"/>
          <w:sz w:val="24"/>
          <w:szCs w:val="24"/>
          <w:lang w:val="en-US"/>
        </w:rPr>
        <w:t>chieved through third-harmonic g</w:t>
      </w:r>
      <w:r w:rsidR="002411A9">
        <w:rPr>
          <w:rFonts w:ascii="Times New Roman" w:hAnsi="Times New Roman" w:cs="Times New Roman"/>
          <w:sz w:val="24"/>
          <w:szCs w:val="24"/>
          <w:lang w:val="en-US"/>
        </w:rPr>
        <w:t xml:space="preserve">eneration and will be applied on future samples once optimized. </w:t>
      </w:r>
      <w:r w:rsidR="000D23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31E2C">
        <w:rPr>
          <w:rFonts w:ascii="Times New Roman" w:hAnsi="Times New Roman" w:cs="Times New Roman"/>
          <w:sz w:val="24"/>
          <w:szCs w:val="24"/>
          <w:lang w:val="en-US"/>
        </w:rPr>
        <w:t xml:space="preserve"> maximum power output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1.5 W</m:t>
        </m:r>
      </m:oMath>
      <w:r w:rsidR="00731E2C">
        <w:rPr>
          <w:rFonts w:ascii="Times New Roman" w:hAnsi="Times New Roman" w:cs="Times New Roman"/>
          <w:sz w:val="24"/>
          <w:szCs w:val="24"/>
          <w:lang w:val="en-US"/>
        </w:rPr>
        <w:t xml:space="preserve"> has been measured for λ</w:t>
      </w:r>
      <w:r w:rsidR="00731E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731E2C">
        <w:rPr>
          <w:rFonts w:ascii="Times New Roman" w:hAnsi="Times New Roman" w:cs="Times New Roman"/>
          <w:sz w:val="24"/>
          <w:szCs w:val="24"/>
          <w:lang w:val="en-US"/>
        </w:rPr>
        <w:t xml:space="preserve"> = 1026 nm. The experiments are conducted</w:t>
      </w:r>
      <w:r w:rsidR="00BD1794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73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23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31E2C">
        <w:rPr>
          <w:rFonts w:ascii="Times New Roman" w:hAnsi="Times New Roman" w:cs="Times New Roman"/>
          <w:sz w:val="24"/>
          <w:szCs w:val="24"/>
          <w:lang w:val="en-US"/>
        </w:rPr>
        <w:t>linear time-of</w:t>
      </w:r>
      <w:r w:rsidR="004651C6">
        <w:rPr>
          <w:rFonts w:ascii="Times New Roman" w:hAnsi="Times New Roman" w:cs="Times New Roman"/>
          <w:sz w:val="24"/>
          <w:szCs w:val="24"/>
          <w:lang w:val="en-US"/>
        </w:rPr>
        <w:t xml:space="preserve">-flight mass spectrometer </w:t>
      </w:r>
      <w:r w:rsidR="000D2391">
        <w:rPr>
          <w:rFonts w:ascii="Times New Roman" w:hAnsi="Times New Roman" w:cs="Times New Roman"/>
          <w:sz w:val="24"/>
          <w:szCs w:val="24"/>
          <w:lang w:val="en-US"/>
        </w:rPr>
        <w:t xml:space="preserve">which has a mass resolution of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=300</m:t>
        </m:r>
      </m:oMath>
      <w:r w:rsidR="00BD17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2391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BD1794">
        <w:rPr>
          <w:rFonts w:ascii="Times New Roman" w:hAnsi="Times New Roman" w:cs="Times New Roman"/>
          <w:sz w:val="24"/>
          <w:szCs w:val="24"/>
          <w:lang w:val="en-US"/>
        </w:rPr>
        <w:t>utilizes</w:t>
      </w:r>
      <w:r w:rsidR="000D2391">
        <w:rPr>
          <w:rFonts w:ascii="Times New Roman" w:hAnsi="Times New Roman" w:cs="Times New Roman"/>
          <w:sz w:val="24"/>
          <w:szCs w:val="24"/>
          <w:lang w:val="en-US"/>
        </w:rPr>
        <w:t xml:space="preserve"> dual</w:t>
      </w:r>
      <w:r w:rsidR="00BD1794">
        <w:rPr>
          <w:rFonts w:ascii="Times New Roman" w:hAnsi="Times New Roman" w:cs="Times New Roman"/>
          <w:sz w:val="24"/>
          <w:szCs w:val="24"/>
          <w:lang w:val="en-US"/>
        </w:rPr>
        <w:t>-stage extraction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=4 mm,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=47 mm) </m:t>
        </m:r>
      </m:oMath>
      <w:r w:rsidR="000D239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</w:t>
      </w:r>
      <w:r w:rsidR="004651C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BD17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f=100 mm </m:t>
        </m:r>
      </m:oMath>
      <w:r w:rsidR="00BD17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lens. </w:t>
      </w:r>
      <w:r w:rsidR="00BD1794">
        <w:rPr>
          <w:rFonts w:ascii="Times New Roman" w:hAnsi="Times New Roman" w:cs="Times New Roman"/>
          <w:sz w:val="24"/>
          <w:szCs w:val="24"/>
          <w:lang w:val="en-US"/>
        </w:rPr>
        <w:t xml:space="preserve">The setup allows for front- and back-illumination, with the former currently in use. The samples are proteins or peptides prepared as thin water films. </w:t>
      </w:r>
      <w:r w:rsidR="00BD17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 solution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100 μM</m:t>
        </m:r>
      </m:oMath>
      <w:r w:rsidR="00BD17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bradykinin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m=1060.2 Da</m:t>
        </m:r>
      </m:oMath>
      <w:r w:rsidR="00BD17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is </w:t>
      </w:r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standard sample, which has single-shot sensitivity and a limit of detection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10 μM.</m:t>
        </m:r>
      </m:oMath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 sample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500 μM</m:t>
        </m:r>
      </m:oMath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ubiquitin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m=8564 Da</m:t>
        </m:r>
      </m:oMath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>) has been determined to be the upper mass limit of the system. The sample is placed on one of the following</w:t>
      </w:r>
      <w:r w:rsidR="000D239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substrates</w:t>
      </w:r>
      <w:r w:rsidR="004651C6">
        <w:rPr>
          <w:rFonts w:ascii="Times New Roman" w:eastAsiaTheme="minorEastAsia" w:hAnsi="Times New Roman" w:cs="Times New Roman"/>
          <w:sz w:val="24"/>
          <w:szCs w:val="24"/>
          <w:lang w:val="en-US"/>
        </w:rPr>
        <w:t>: indium tin oxide (ITO), phosphorus doped n-type s</w:t>
      </w:r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>ilicon</w:t>
      </w:r>
      <w:r w:rsidR="004651C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(Si*)</w:t>
      </w:r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>, borosilicate glass, chalcogenide glass</w:t>
      </w:r>
      <w:r w:rsidR="000D2391">
        <w:rPr>
          <w:rFonts w:ascii="Times New Roman" w:eastAsiaTheme="minorEastAsia" w:hAnsi="Times New Roman" w:cs="Times New Roman"/>
          <w:sz w:val="24"/>
          <w:szCs w:val="24"/>
          <w:lang w:val="en-US"/>
        </w:rPr>
        <w:t>, or copper</w:t>
      </w:r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For all substrates, background noise is generally observed until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m/z=400.</m:t>
        </m:r>
      </m:oMath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Sample imaging is possible with a step size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50 μm</m:t>
        </m:r>
      </m:oMath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the x, y-directions with maximum dimensions of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4 mm x 4 mm</m:t>
        </m:r>
      </m:oMath>
      <w:r w:rsidR="0091205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4651C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has been collected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100 μM</m:t>
        </m:r>
      </m:oMath>
      <w:r w:rsidR="004651C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bradykinin on all substrates with wavelengths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=1026 nm </m:t>
        </m:r>
      </m:oMath>
      <w:r w:rsidR="004651C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=513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nm.</m:t>
        </m:r>
      </m:oMath>
      <w:bookmarkStart w:id="0" w:name="_GoBack"/>
      <w:bookmarkEnd w:id="0"/>
    </w:p>
    <w:p w:rsidR="002411A9" w:rsidRDefault="002411A9" w:rsidP="00946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11A9" w:rsidRDefault="002411A9" w:rsidP="00946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11A9" w:rsidRDefault="002411A9" w:rsidP="00946035">
      <w:pPr>
        <w:rPr>
          <w:lang w:val="en-US"/>
        </w:rPr>
      </w:pPr>
    </w:p>
    <w:p w:rsidR="00646453" w:rsidRDefault="00646453" w:rsidP="00946035">
      <w:pPr>
        <w:rPr>
          <w:lang w:val="en-US"/>
        </w:rPr>
      </w:pPr>
    </w:p>
    <w:p w:rsidR="00120A12" w:rsidRPr="00946035" w:rsidRDefault="00120A12" w:rsidP="000D2391">
      <w:pPr>
        <w:pStyle w:val="ListParagraph"/>
        <w:rPr>
          <w:lang w:val="en-US"/>
        </w:rPr>
      </w:pPr>
    </w:p>
    <w:sectPr w:rsidR="00120A12" w:rsidRPr="00946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390B"/>
    <w:multiLevelType w:val="hybridMultilevel"/>
    <w:tmpl w:val="30F23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15E99"/>
    <w:multiLevelType w:val="hybridMultilevel"/>
    <w:tmpl w:val="ABB0F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C0518"/>
    <w:multiLevelType w:val="hybridMultilevel"/>
    <w:tmpl w:val="C902D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35"/>
    <w:rsid w:val="000D2391"/>
    <w:rsid w:val="00120A12"/>
    <w:rsid w:val="002411A9"/>
    <w:rsid w:val="004651C6"/>
    <w:rsid w:val="00646453"/>
    <w:rsid w:val="00731E2C"/>
    <w:rsid w:val="00762615"/>
    <w:rsid w:val="008E1D36"/>
    <w:rsid w:val="0091205B"/>
    <w:rsid w:val="00946035"/>
    <w:rsid w:val="009F1280"/>
    <w:rsid w:val="00BD1794"/>
    <w:rsid w:val="00E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BDFD"/>
  <w15:chartTrackingRefBased/>
  <w15:docId w15:val="{5FDBFDB8-29D3-48C2-B8C5-8B67776C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B1EB-B96E-4804-8E23-864CACC3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2E226CB0.dotm</Template>
  <TotalTime>0</TotalTime>
  <Pages>1</Pages>
  <Words>235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DESY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Mpsdgst2</dc:creator>
  <cp:keywords/>
  <dc:description/>
  <cp:lastModifiedBy>Mpsdgst2</cp:lastModifiedBy>
  <cp:revision>5</cp:revision>
  <dcterms:created xsi:type="dcterms:W3CDTF">2020-03-04T15:36:00Z</dcterms:created>
  <dcterms:modified xsi:type="dcterms:W3CDTF">2020-03-05T12:37:00Z</dcterms:modified>
</cp:coreProperties>
</file>