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8.png" ContentType="image/png"/>
  <Override PartName="/word/media/rId71.png" ContentType="image/png"/>
  <Override PartName="/word/media/rId181.png" ContentType="image/png"/>
  <Override PartName="/word/media/rId184.png" ContentType="image/png"/>
  <Override PartName="/word/media/rId187.png" ContentType="image/png"/>
  <Override PartName="/word/media/rId190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93.png" ContentType="image/png"/>
  <Override PartName="/word/media/rId196.png" ContentType="image/png"/>
  <Override PartName="/word/media/rId199.png" ContentType="image/png"/>
  <Override PartName="/word/media/rId202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47.png" ContentType="image/png"/>
  <Override PartName="/word/media/rId150.png" ContentType="image/png"/>
  <Override PartName="/word/media/rId153.png" ContentType="image/png"/>
  <Override PartName="/word/media/rId156.png" ContentType="image/png"/>
  <Override PartName="/word/media/rId205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Comparer</w:t>
      </w:r>
    </w:p>
    <w:bookmarkStart w:id="20" w:name="data"/>
    <w:p>
      <w:pPr>
        <w:pStyle w:val="Heading2"/>
      </w:pPr>
      <w:r>
        <w:t xml:space="preserve">Data</w:t>
      </w:r>
    </w:p>
    <w:bookmarkEnd w:id="20"/>
    <w:bookmarkStart w:id="21" w:name="palettes"/>
    <w:p>
      <w:pPr>
        <w:pStyle w:val="Heading2"/>
      </w:pPr>
      <w:r>
        <w:t xml:space="preserve">Palettes</w:t>
      </w:r>
    </w:p>
    <w:p>
      <w:pPr>
        <w:pStyle w:val="FirstParagraph"/>
      </w:pPr>
      <w:r>
        <w:t xml:space="preserve">will need to change some palettes</w:t>
      </w:r>
    </w:p>
    <w:p>
      <w:pPr>
        <w:pStyle w:val="BodyText"/>
      </w:pPr>
      <w:r>
        <w:t xml:space="preserve">shapes: triangles = stochastic; circles = historic data</w:t>
      </w:r>
    </w:p>
    <w:p>
      <w:pPr>
        <w:pStyle w:val="BodyText"/>
      </w:pPr>
      <w:r>
        <w:t xml:space="preserve">violins: always stochastic data</w:t>
      </w:r>
    </w:p>
    <w:p>
      <w:pPr>
        <w:pStyle w:val="BodyText"/>
      </w:pPr>
      <w:r>
        <w:t xml:space="preserve">Shading (alpha): used for climate, licvolfactor, and marks - lighter = less water (i think climate is currently the wrong way around)</w:t>
      </w:r>
    </w:p>
    <w:p>
      <w:pPr>
        <w:pStyle w:val="BodyText"/>
      </w:pPr>
      <w:r>
        <w:t xml:space="preserve">Colour: is always the response variable (e.g. and individual EWR or target or economic benefit).</w:t>
      </w:r>
    </w:p>
    <w:bookmarkEnd w:id="21"/>
    <w:bookmarkStart w:id="25" w:name="map"/>
    <w:p>
      <w:pPr>
        <w:pStyle w:val="Heading2"/>
      </w:pPr>
      <w:r>
        <w:t xml:space="preserve">MAP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3_compare_for_nature_paper_files/figure-docx/MAP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0" w:name="vulnerability-plot"/>
    <w:p>
      <w:pPr>
        <w:pStyle w:val="Heading2"/>
      </w:pPr>
      <w:r>
        <w:t xml:space="preserve">1) Vulnerability plot</w:t>
      </w:r>
    </w:p>
    <w:p>
      <w:pPr>
        <w:pStyle w:val="FirstParagraph"/>
      </w:pPr>
      <w:r>
        <w:t xml:space="preserve">quadrant lines = the means for stochastic sequences under the historic climate.</w:t>
      </w:r>
    </w:p>
    <w:bookmarkStart w:id="26" w:name="a-vulnerability---no-climate-change"/>
    <w:p>
      <w:pPr>
        <w:pStyle w:val="Heading3"/>
      </w:pPr>
      <w:r>
        <w:t xml:space="preserve">1A) Vulnerability - no climate change</w:t>
      </w:r>
    </w:p>
    <w:p>
      <w:pPr>
        <w:pStyle w:val="FirstParagraph"/>
      </w:pPr>
      <w:r>
        <w:t xml:space="preserve">(top left)</w:t>
      </w:r>
    </w:p>
    <w:p>
      <w:pPr>
        <w:pStyle w:val="BodyText"/>
      </w:pPr>
      <w:r>
        <w:t xml:space="preserve">no fill</w:t>
      </w:r>
    </w:p>
    <w:bookmarkEnd w:id="26"/>
    <w:bookmarkStart w:id="27" w:name="X3bf3e05ae6e48abe9e6d7f01b37b2ae1e13efe0"/>
    <w:p>
      <w:pPr>
        <w:pStyle w:val="Heading3"/>
      </w:pPr>
      <w:r>
        <w:t xml:space="preserve">1B) Vulnerability - no climate change - with ewater adaptation (HEW licvol)</w:t>
      </w:r>
    </w:p>
    <w:p>
      <w:pPr>
        <w:pStyle w:val="FirstParagraph"/>
      </w:pPr>
      <w:r>
        <w:t xml:space="preserve">(top right)</w:t>
      </w:r>
    </w:p>
    <w:p>
      <w:pPr>
        <w:pStyle w:val="BodyText"/>
      </w:pPr>
      <w:r>
        <w:t xml:space="preserve">fill: light = licvol factor 0.5; dark = licvol factor 1.5; linked in order by the lines</w:t>
      </w:r>
    </w:p>
    <w:p>
      <w:pPr>
        <w:pStyle w:val="BodyText"/>
      </w:pPr>
      <w:r>
        <w:t xml:space="preserve">There are no economic data for licvol (other than historic/no change licvol)</w:t>
      </w:r>
    </w:p>
    <w:bookmarkEnd w:id="27"/>
    <w:bookmarkStart w:id="28" w:name="X20b649bdfaf308bf9d1222b01893811342dce27"/>
    <w:p>
      <w:pPr>
        <w:pStyle w:val="Heading3"/>
      </w:pPr>
      <w:r>
        <w:t xml:space="preserve">1C) Vulnerability - no climate change - with ewater management (marks)</w:t>
      </w:r>
    </w:p>
    <w:p>
      <w:pPr>
        <w:pStyle w:val="FirstParagraph"/>
      </w:pPr>
      <w:r>
        <w:t xml:space="preserve">(bottom left)</w:t>
      </w:r>
    </w:p>
    <w:p>
      <w:pPr>
        <w:pStyle w:val="BodyText"/>
      </w:pPr>
      <w:r>
        <w:t xml:space="preserve">fill: light = Mk4; dark = Mk5; linked in order by the lines (Mk4, Mk4a, Mk5a, MK5)</w:t>
      </w:r>
    </w:p>
    <w:p>
      <w:pPr>
        <w:pStyle w:val="BodyText"/>
      </w:pPr>
      <w:r>
        <w:t xml:space="preserve">Marks are irrelevant for Economic results</w:t>
      </w:r>
    </w:p>
    <w:bookmarkEnd w:id="28"/>
    <w:bookmarkStart w:id="29" w:name="X96b793bda0b3e4e0e9d3c546600b2a6e3cc9fad"/>
    <w:p>
      <w:pPr>
        <w:pStyle w:val="Heading3"/>
      </w:pPr>
      <w:r>
        <w:t xml:space="preserve">1D) Vulnerability - With climate change (no adaptation or management)</w:t>
      </w:r>
    </w:p>
    <w:p>
      <w:pPr>
        <w:pStyle w:val="FirstParagraph"/>
      </w:pPr>
      <w:r>
        <w:t xml:space="preserve">(bottom right)</w:t>
      </w:r>
    </w:p>
    <w:p>
      <w:pPr>
        <w:pStyle w:val="BodyText"/>
      </w:pPr>
      <w:r>
        <w:t xml:space="preserve">fill: light =</w:t>
      </w:r>
      <w:r>
        <w:t xml:space="preserve"> </w:t>
      </w:r>
      <w:r>
        <w:t xml:space="preserve">“</w:t>
      </w:r>
      <w:r>
        <w:t xml:space="preserve">Just wet</w:t>
      </w:r>
      <w:r>
        <w:t xml:space="preserve">”</w:t>
      </w:r>
      <w:r>
        <w:t xml:space="preserve">; dark =</w:t>
      </w:r>
      <w:r>
        <w:t xml:space="preserve"> </w:t>
      </w:r>
      <w:r>
        <w:t xml:space="preserve">“</w:t>
      </w:r>
      <w:r>
        <w:t xml:space="preserve">hot and dry</w:t>
      </w:r>
      <w:r>
        <w:t xml:space="preserve">”</w:t>
      </w:r>
      <w:r>
        <w:t xml:space="preserve">; linked in order by the lines (</w:t>
      </w:r>
      <w:r>
        <w:t xml:space="preserve">“</w:t>
      </w:r>
      <w:r>
        <w:t xml:space="preserve">Just Wet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Hot and Wet</w:t>
      </w:r>
      <w:r>
        <w:t xml:space="preserve">”</w:t>
      </w:r>
      <w:r>
        <w:t xml:space="preserve">,</w:t>
      </w:r>
      <w:r>
        <w:t xml:space="preserve">“</w:t>
      </w:r>
      <w:r>
        <w:t xml:space="preserve">Historical climate</w:t>
      </w:r>
      <w:r>
        <w:t xml:space="preserve">”</w:t>
      </w:r>
      <w:r>
        <w:t xml:space="preserve">,</w:t>
      </w:r>
      <w:r>
        <w:t xml:space="preserve">“</w:t>
      </w:r>
      <w:r>
        <w:t xml:space="preserve">Just Hot</w:t>
      </w:r>
      <w:r>
        <w:t xml:space="preserve">”</w:t>
      </w:r>
      <w:r>
        <w:t xml:space="preserve">,</w:t>
      </w:r>
      <w:r>
        <w:t xml:space="preserve">“</w:t>
      </w:r>
      <w:r>
        <w:t xml:space="preserve">Just Dry</w:t>
      </w:r>
      <w:r>
        <w:t xml:space="preserve">”</w:t>
      </w:r>
      <w:r>
        <w:t xml:space="preserve">,</w:t>
      </w:r>
      <w:r>
        <w:t xml:space="preserve">“</w:t>
      </w:r>
      <w:r>
        <w:t xml:space="preserve">Hot and Dry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NEED to reverse order of the factor, but only for these figs. not sure how right now.</w:t>
      </w:r>
    </w:p>
    <w:bookmarkEnd w:id="29"/>
    <w:bookmarkEnd w:id="30"/>
    <w:bookmarkStart w:id="43" w:name="Xfed46c1493152f0cfebfa14bf669f87e5812082"/>
    <w:p>
      <w:pPr>
        <w:pStyle w:val="Heading2"/>
      </w:pPr>
      <w:r>
        <w:t xml:space="preserve">Figure 1 - Vulnerability - Stochastic data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Stochastic%20Vulnerability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EWRs - Stochastic"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Stochastic%20Vulnerability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target groups - Stochastic"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Stochastic%20Vulnerability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water allocation - Stochastic"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Stochastic%20Vulnerability-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economic benefits - Stochastic"</w:t>
      </w:r>
    </w:p>
    <w:bookmarkEnd w:id="43"/>
    <w:bookmarkStart w:id="56" w:name="figure-1---vulnerability---historic-data"/>
    <w:p>
      <w:pPr>
        <w:pStyle w:val="Heading2"/>
      </w:pPr>
      <w:r>
        <w:t xml:space="preserve">Figure 1 - Vulnerability - Historic data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Historic%20Vulnerability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EWRs - Historic"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Historic%20Vulnerability-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target groups - Historic"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Historic%20Vulnerability-3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water allocation - Historic"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1%20-%20Historic%20Vulnerability-4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1. Vulnerabiliy in economic benefits - Historic"</w:t>
      </w:r>
    </w:p>
    <w:bookmarkEnd w:id="56"/>
    <w:bookmarkStart w:id="66" w:name="temporal-variability"/>
    <w:p>
      <w:pPr>
        <w:pStyle w:val="Heading2"/>
      </w:pPr>
      <w:r>
        <w:t xml:space="preserve">2) Temporal variability</w:t>
      </w:r>
    </w:p>
    <w:p>
      <w:pPr>
        <w:pStyle w:val="FirstParagraph"/>
      </w:pPr>
      <w:r>
        <w:t xml:space="preserve">stochastic error band with historic data - no climate change</w:t>
      </w:r>
      <w:r>
        <w:t xml:space="preserve"> </w:t>
      </w:r>
      <w:r>
        <w:t xml:space="preserve">We dont have time series for Water allocation data (or at least Deakin don’t)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2%20-%20Temporal%20variability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2. Temporal variability in EWRs"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2%20-%20Temporal%20variability-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2. Temporal variability in target groups"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2%20-%20Temporal%20variability-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2. Temporal variability in economic benefits"</w:t>
      </w:r>
    </w:p>
    <w:bookmarkEnd w:id="66"/>
    <w:bookmarkStart w:id="67" w:name="null-data"/>
    <w:p>
      <w:pPr>
        <w:pStyle w:val="Heading2"/>
      </w:pPr>
      <w:r>
        <w:t xml:space="preserve">NULL DATA</w:t>
      </w:r>
    </w:p>
    <w:p>
      <w:pPr>
        <w:pStyle w:val="FirstParagraph"/>
      </w:pPr>
      <w:r>
        <w:t xml:space="preserve">Null models = all non-events evenly dispersed in the time series or all at one end</w:t>
      </w:r>
    </w:p>
    <w:bookmarkEnd w:id="67"/>
    <w:bookmarkStart w:id="74" w:name="spells-plots---no-climate-change"/>
    <w:p>
      <w:pPr>
        <w:pStyle w:val="Heading2"/>
      </w:pPr>
      <w:r>
        <w:t xml:space="preserve">3) Spells plots - no climate change</w:t>
      </w:r>
    </w:p>
    <w:p>
      <w:pPr>
        <w:pStyle w:val="FirstParagraph"/>
      </w:pPr>
      <w:r>
        <w:t xml:space="preserve">i dont think we can calculate interevent periods for economic or water allocation data</w:t>
      </w:r>
    </w:p>
    <w:p>
      <w:pPr>
        <w:pStyle w:val="BodyText"/>
      </w:pPr>
      <w:r>
        <w:t xml:space="preserve">not sure what is going on with the CFs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3%20-%20Spells%20plots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3. Spells plot for EWRs"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3%20-%20Spells%20plots-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3. Spells plot for  target groups"</w:t>
      </w:r>
    </w:p>
    <w:bookmarkEnd w:id="74"/>
    <w:bookmarkStart w:id="75" w:name="figs-4---7"/>
    <w:p>
      <w:pPr>
        <w:pStyle w:val="Heading2"/>
      </w:pPr>
      <w:r>
        <w:t xml:space="preserve">Figs 4 - 7</w:t>
      </w:r>
    </w:p>
    <w:p>
      <w:pPr>
        <w:pStyle w:val="FirstParagraph"/>
      </w:pPr>
      <w:r>
        <w:t xml:space="preserve">Violins = stochastic variability</w:t>
      </w:r>
    </w:p>
    <w:p>
      <w:pPr>
        <w:pStyle w:val="BodyText"/>
      </w:pPr>
      <w:r>
        <w:t xml:space="preserve">Circle points = historic data (with ewater adaptation and management for figs 6 and 7)</w:t>
      </w:r>
    </w:p>
    <w:p>
      <w:pPr>
        <w:pStyle w:val="BodyText"/>
      </w:pPr>
      <w:r>
        <w:t xml:space="preserve">Normal and relative versions</w:t>
      </w:r>
    </w:p>
    <w:p>
      <w:pPr>
        <w:pStyle w:val="BodyText"/>
      </w:pPr>
      <w:r>
        <w:t xml:space="preserve">have left triangle points on for only climate variability</w:t>
      </w:r>
    </w:p>
    <w:bookmarkEnd w:id="75"/>
    <w:bookmarkStart w:id="91" w:name="climate-variability"/>
    <w:p>
      <w:pPr>
        <w:pStyle w:val="Heading2"/>
      </w:pPr>
      <w:r>
        <w:t xml:space="preserve">4) Climate variability</w:t>
      </w:r>
    </w:p>
    <w:p>
      <w:pPr>
        <w:pStyle w:val="FirstParagraph"/>
      </w:pPr>
      <w:r>
        <w:t xml:space="preserve">historic CFs are now in the cloud of stochastic points; but small fresh 2 is at the very top.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EWRs"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-2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target groups"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-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water allocation"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-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economic benefits"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-5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target groups, water allocation and economic benefits"</w:t>
      </w:r>
    </w:p>
    <w:bookmarkEnd w:id="91"/>
    <w:bookmarkStart w:id="107" w:name="relative-climate-variability"/>
    <w:p>
      <w:pPr>
        <w:pStyle w:val="Heading2"/>
      </w:pPr>
      <w:r>
        <w:t xml:space="preserve">4) RELATIVE Climate variability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RELATIVE%20Climate%20variability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EWRs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RELATIVE%20Climate%20variability-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target groups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RELATIVE%20Climate%20variability-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water allocation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RELATIVE%20Climate%20variability-4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economic benefits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RELATIVE%20Climate%20variability-5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4. Climate variability on target groups, water allocation and economic benefits relative to historical climate"</w:t>
      </w:r>
    </w:p>
    <w:bookmarkEnd w:id="107"/>
    <w:bookmarkStart w:id="120" w:name="climate-change"/>
    <w:p>
      <w:pPr>
        <w:pStyle w:val="Heading2"/>
      </w:pPr>
      <w:r>
        <w:t xml:space="preserve">5) Climate change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%20change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EWRs"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%20change-2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target groups"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%20change-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water allocation"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%20change-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economic benefits"</w:t>
      </w:r>
    </w:p>
    <w:bookmarkEnd w:id="120"/>
    <w:bookmarkStart w:id="133" w:name="relative-climate-change"/>
    <w:p>
      <w:pPr>
        <w:pStyle w:val="Heading2"/>
      </w:pPr>
      <w:r>
        <w:t xml:space="preserve">5) RELATIVE Climate change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RELATIVE%20Climate%20change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EWRs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RELATIVE%20Climate%20change-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target groups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RELATIVE%20Climate%20change-3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water allocation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RELATIVE%20Climate%20change-4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5. Climate change on economic benefits relative to historical climate"</w:t>
      </w:r>
    </w:p>
    <w:bookmarkEnd w:id="133"/>
    <w:bookmarkStart w:id="146" w:name="ewater-adaptation-licvol"/>
    <w:p>
      <w:pPr>
        <w:pStyle w:val="Heading2"/>
      </w:pPr>
      <w:r>
        <w:t xml:space="preserve">6) ewater adaptation (licvol)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ewater%20adaptation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EWRs"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ewater%20adaptation-2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target groups"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ewater%20adaptation-3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water allocation"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ewater%20adaptation-4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economic benefits"</w:t>
      </w:r>
    </w:p>
    <w:bookmarkEnd w:id="146"/>
    <w:bookmarkStart w:id="159" w:name="relative-ewater-adaptation"/>
    <w:p>
      <w:pPr>
        <w:pStyle w:val="Heading2"/>
      </w:pPr>
      <w:r>
        <w:t xml:space="preserve">6) RELATIVE ewater adaptation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RELATIVE%20ewater%20adaptation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EWRs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RELATIVE%20ewater%20adaptation-2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target groups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RELATIVE%20ewater%20adaptation-3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water allocation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RELATIVE%20ewater%20adaptation-4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6. Climate change and ewater adaptation on economic benefits relative to historical climate"</w:t>
      </w:r>
    </w:p>
    <w:bookmarkEnd w:id="159"/>
    <w:bookmarkStart w:id="169" w:name="ewater-management-mks"/>
    <w:p>
      <w:pPr>
        <w:pStyle w:val="Heading2"/>
      </w:pPr>
      <w:r>
        <w:t xml:space="preserve">7) eWater management (Mks)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7%20-%20eWater%20management-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7. Climate change and ewater management on EWRs"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7%20-%20eWater%20management-2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7. Climate change and ewater management on target groups"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7%20-%20eWater%20management-3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7. Climate change and ewater management on water allocation"</w:t>
      </w:r>
    </w:p>
    <w:bookmarkEnd w:id="169"/>
    <w:bookmarkStart w:id="179" w:name="relative-ewater-management"/>
    <w:p>
      <w:pPr>
        <w:pStyle w:val="Heading2"/>
      </w:pPr>
      <w:r>
        <w:t xml:space="preserve">7) RELATIVE eWater management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7%20-%20RELATIVE%20eWater%20management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7. Climate change and ewater management on EWRs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7%20-%20RELATIVE%20eWater%20management-2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7. Climate change and ewater management on target groups relative to historical climate"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7%20-%20RELATIVE%20eWater%20management-3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"Fig 7. Climate change and ewater management on water allocation relative to historical climate"</w:t>
      </w:r>
    </w:p>
    <w:bookmarkEnd w:id="179"/>
    <w:bookmarkStart w:id="180" w:name="paneled-figures"/>
    <w:p>
      <w:pPr>
        <w:pStyle w:val="Heading2"/>
      </w:pPr>
      <w:r>
        <w:t xml:space="preserve">Paneled figures</w:t>
      </w:r>
    </w:p>
    <w:bookmarkEnd w:id="180"/>
    <w:bookmarkStart w:id="208" w:name="figure-4---climate-variability"/>
    <w:p>
      <w:pPr>
        <w:pStyle w:val="Heading2"/>
      </w:pPr>
      <w:r>
        <w:t xml:space="preserve">Figure 4 - Climate variability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%20panels-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%20panels-2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%20panels-3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1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4%20-%20Climate%20variability%20panels-4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##Figure 5 - Climates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s%20panels-1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s%20panels-2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s%20panels-3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5%20-%20Climates%20panels-4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##Figure 6 - ewater adaptation (licvol)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3_compare_for_nature_paper_files/figure-docx/Figure%206%20-%20ewater%20adaptation%20panels-1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##Figure 7 - eWater management (Mks)</w:t>
      </w:r>
    </w:p>
    <w:bookmarkEnd w:id="208"/>
    <w:bookmarkStart w:id="209" w:name="targeted-ewr-management"/>
    <w:p>
      <w:pPr>
        <w:pStyle w:val="Heading2"/>
      </w:pPr>
      <w:r>
        <w:t xml:space="preserve">8) Targeted EWR management</w:t>
      </w:r>
    </w:p>
    <w:bookmarkEnd w:id="2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181" Target="media/rId181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190" Target="media/rId190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93" Target="media/rId193.png" /><Relationship Type="http://schemas.openxmlformats.org/officeDocument/2006/relationships/image" Id="rId196" Target="media/rId196.png" /><Relationship Type="http://schemas.openxmlformats.org/officeDocument/2006/relationships/image" Id="rId199" Target="media/rId199.png" /><Relationship Type="http://schemas.openxmlformats.org/officeDocument/2006/relationships/image" Id="rId202" Target="media/rId202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156" Target="media/rId156.png" /><Relationship Type="http://schemas.openxmlformats.org/officeDocument/2006/relationships/image" Id="rId205" Target="media/rId205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Comparer</dc:title>
  <dc:creator/>
  <cp:keywords/>
  <dcterms:created xsi:type="dcterms:W3CDTF">2024-07-24T06:31:07Z</dcterms:created>
  <dcterms:modified xsi:type="dcterms:W3CDTF">2024-07-24T06:31:07Z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