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&lt;meta&gt;"/>
      </w:pPr>
      <w:r>
        <w:rPr>
          <w:rStyle w:val="Aucun A"/>
          <w:rtl w:val="0"/>
        </w:rPr>
        <w:t>title</w:t>
      </w:r>
      <w:r>
        <w:rPr>
          <w:rStyle w:val="Aucun A"/>
          <w:rtl w:val="0"/>
        </w:rPr>
        <w:t> </w:t>
      </w:r>
      <w:r>
        <w:rPr>
          <w:rStyle w:val="Aucun A"/>
          <w:rtl w:val="0"/>
        </w:rPr>
        <w:t>: De ordine librorum suorum ad Eugenianum</w:t>
      </w:r>
    </w:p>
    <w:p>
      <w:pPr>
        <w:pStyle w:val="&lt;meta&gt;"/>
      </w:pPr>
      <w:r>
        <w:rPr>
          <w:rStyle w:val="Aucun A"/>
          <w:rtl w:val="0"/>
        </w:rPr>
        <w:t>creator</w:t>
      </w:r>
      <w:r>
        <w:rPr>
          <w:rStyle w:val="Aucun A"/>
          <w:rtl w:val="0"/>
        </w:rPr>
        <w:t> </w:t>
      </w:r>
      <w:r>
        <w:rPr>
          <w:rStyle w:val="Aucun A"/>
          <w:rtl w:val="0"/>
        </w:rPr>
        <w:t>: Galen</w:t>
      </w:r>
    </w:p>
    <w:p>
      <w:pPr>
        <w:pStyle w:val="&lt;meta&gt;"/>
      </w:pPr>
      <w:r>
        <w:rPr>
          <w:rStyle w:val="Aucun A"/>
          <w:rtl w:val="0"/>
        </w:rPr>
        <w:t>editor</w:t>
      </w:r>
      <w:r>
        <w:rPr>
          <w:rStyle w:val="Aucun A"/>
          <w:rtl w:val="0"/>
        </w:rPr>
        <w:t> </w:t>
      </w:r>
      <w:r>
        <w:rPr>
          <w:rStyle w:val="Aucun A"/>
          <w:rtl w:val="0"/>
        </w:rPr>
        <w:t>: K</w:t>
      </w:r>
      <w:r>
        <w:rPr>
          <w:rStyle w:val="Aucun A"/>
          <w:rtl w:val="0"/>
        </w:rPr>
        <w:t>ü</w:t>
      </w:r>
      <w:r>
        <w:rPr>
          <w:rStyle w:val="Aucun A"/>
          <w:rtl w:val="0"/>
        </w:rPr>
        <w:t>hn, Karl Gottlob</w:t>
      </w:r>
    </w:p>
    <w:p>
      <w:pPr>
        <w:pStyle w:val="&lt;meta&gt;"/>
      </w:pPr>
      <w:r>
        <w:rPr>
          <w:rStyle w:val="Aucun A"/>
          <w:rtl w:val="0"/>
        </w:rPr>
        <w:t>publisher</w:t>
      </w:r>
      <w:r>
        <w:rPr>
          <w:rStyle w:val="Aucun A"/>
          <w:rtl w:val="0"/>
        </w:rPr>
        <w:t> </w:t>
      </w:r>
      <w:r>
        <w:rPr>
          <w:rStyle w:val="Aucun A"/>
          <w:rtl w:val="0"/>
        </w:rPr>
        <w:t>: Sorbonne Universit</w:t>
      </w:r>
      <w:r>
        <w:rPr>
          <w:rStyle w:val="Aucun A"/>
          <w:rtl w:val="0"/>
        </w:rPr>
        <w:t>é</w:t>
      </w:r>
    </w:p>
    <w:p>
      <w:pPr>
        <w:pStyle w:val="&lt;meta&gt;"/>
      </w:pPr>
      <w:r>
        <w:rPr>
          <w:rStyle w:val="Aucun A"/>
          <w:rtl w:val="0"/>
        </w:rPr>
        <w:t>idno</w:t>
      </w:r>
      <w:r>
        <w:rPr>
          <w:rStyle w:val="Aucun A"/>
          <w:rtl w:val="0"/>
        </w:rPr>
        <w:t> </w:t>
      </w:r>
      <w:r>
        <w:rPr>
          <w:rStyle w:val="Aucun A"/>
          <w:rtl w:val="0"/>
        </w:rPr>
        <w:t>: urn:cts:greekLit:tlg0057.tlg105.verbatim-grc1</w:t>
      </w:r>
    </w:p>
    <w:p>
      <w:pPr>
        <w:pStyle w:val="&lt;meta&gt;"/>
      </w:pPr>
      <w:r>
        <w:rPr>
          <w:rStyle w:val="Aucun A"/>
          <w:rtl w:val="0"/>
        </w:rPr>
        <w:t>issued</w:t>
      </w:r>
      <w:r>
        <w:rPr>
          <w:rStyle w:val="Aucun A"/>
          <w:rtl w:val="0"/>
        </w:rPr>
        <w:t> </w:t>
      </w:r>
      <w:r>
        <w:rPr>
          <w:rStyle w:val="Aucun A"/>
          <w:rtl w:val="0"/>
        </w:rPr>
        <w:t>: 2023</w:t>
      </w:r>
    </w:p>
    <w:p>
      <w:pPr>
        <w:pStyle w:val="Titre A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>[urn:cts:greekLit:tlg0057.tlg105.verbatim-grc1]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19.49]</w:t>
      </w:r>
    </w:p>
    <w:p>
      <w:pPr>
        <w:pStyle w:val="Titre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[work:1] </w:t>
      </w:r>
      <w:r>
        <w:rPr>
          <w:rStyle w:val="Aucun A"/>
          <w:rtl w:val="0"/>
        </w:rPr>
        <w:t xml:space="preserve">ΓΑΛΗΝΟΥ ΠΕΡΙ ΤΗΣ ΤΑΞΕΩΣ </w:t>
        <w:br w:type="textWrapping"/>
        <w:t xml:space="preserve">ΤΩΝ ΙΔΙΩΝ ΒΙΒΛΙΩΝ ΠΡΟΣ </w:t>
        <w:br w:type="textWrapping"/>
        <w:t>ΕΥΓΕΝΙΑΝΟΝ</w:t>
      </w:r>
      <w:r>
        <w:rPr>
          <w:rStyle w:val="Aucun A"/>
          <w:rtl w:val="0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[ed2page:1.29]</w:t>
      </w:r>
      <w:r>
        <w:rPr>
          <w:rStyle w:val="Aucun A"/>
          <w:rtl w:val="0"/>
        </w:rPr>
        <w:t xml:space="preserve"> Καλῶς μοι δοκεῖς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ὦ Εὐγενιανὲ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γενέσθαι τι βιβλίον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 A"/>
          <w:rtl w:val="0"/>
        </w:rPr>
        <w:t>ἠξιωκέναι τὴν τάξιν τῶν ὑπ᾽ ἐμοῦ γεγραμμένων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 A"/>
          <w:rtl w:val="0"/>
        </w:rPr>
        <w:t xml:space="preserve">ἐξηγούμενον · οὔτε γὰρ εἷς αὐτῶν ἁπάντων ὁ σκοπὸς οὔτε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 A"/>
          <w:rtl w:val="0"/>
        </w:rPr>
        <w:t>δύναμις οὔτ᾽ ἐπαγγελία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>τὰ μὲν γὰρ φίλων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ὡς οἶσθα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 A"/>
          <w:rtl w:val="0"/>
        </w:rPr>
        <w:t>δεηθέντων ἐγράφη τῆς ἐκείνων μόνον ἕξεως στοχαζόμενα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 A"/>
          <w:rtl w:val="0"/>
        </w:rPr>
        <w:t xml:space="preserve">τινὰ δὲ μειρακίοις εἰσαγομένοις ὑπηγορεύθη σκοπὸν ἐπ᾽ οὐδετέρων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19.50]</w:t>
      </w:r>
      <w:r>
        <w:rPr>
          <w:rStyle w:val="Aucun A"/>
          <w:rtl w:val="0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 A"/>
          <w:rtl w:val="0"/>
        </w:rPr>
        <w:t xml:space="preserve">ἔχοντός μου διαδοθῆναι τοῖς ἀνθρώποις αὐτὰ 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φυλαχθῆναί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 A"/>
          <w:rtl w:val="0"/>
        </w:rPr>
        <w:t>τε τῷ μετ’ ἐμὲ χρόνῳ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διὰ τὸ θεάσασθαί με καὶ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 A"/>
          <w:rtl w:val="0"/>
        </w:rPr>
        <w:t xml:space="preserve">τῶν ἐν τοῖς ἔμπροσθεν γεγραμμένων βιβλίων ὀλίγους πάνυ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 A"/>
          <w:rtl w:val="0"/>
        </w:rPr>
        <w:t xml:space="preserve">τῶν ἀνθρώπων αἰσθανομένους · θαυμάζουσι γοῦν ἄλλος ἄλλον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 A"/>
          <w:rtl w:val="0"/>
        </w:rPr>
        <w:t xml:space="preserve">ἰατρῶν τε καὶ φιλοσόφων οὔτε τὰ ἑαυτῶν μεμαθηκότες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 A"/>
          <w:rtl w:val="0"/>
        </w:rPr>
        <w:t>οὔτε ἐπιστήμην ἀσκήσαντες ἀποδεικτικὴν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ᾗ διακρῖναι δυνήσονται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 A"/>
          <w:rtl w:val="0"/>
        </w:rPr>
        <w:t>τοὺς ψευδεῖς λόγους τῶν ἀληθῶν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ἀλλ᾽ ἔνιοι μὲν ὅτι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 A"/>
          <w:rtl w:val="0"/>
        </w:rPr>
        <w:t>πατέρας ἔσχον ἤτοι γ᾽ ἐμπειρικοὺς ἢ δογματικοὺς ἢ μεθοδικοὺς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 A"/>
          <w:rtl w:val="0"/>
        </w:rPr>
        <w:t>ἔνιοι δὲ ὅτι διδασκάλους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ἄλλοι δ᾽ ὅτι φίλους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ἢ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 A"/>
          <w:rtl w:val="0"/>
        </w:rPr>
        <w:t xml:space="preserve">διότι κατὰ τὴν πόλιν αὐτῶν ἐθαυμάσθη τις ἀπὸ τῆσδε τῆς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 A"/>
          <w:rtl w:val="0"/>
        </w:rPr>
        <w:t xml:space="preserve">αἱρέσεως · οὕτω δὲ καὶ τῶν κατὰ τὴν φιλοσοφίαν αἱρέσεων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 A"/>
          <w:rtl w:val="0"/>
        </w:rPr>
        <w:t xml:space="preserve">ἄλλος κατ᾽ ἄλλην αἰτίαν ἤτοι Πλατωνικὸς ἢ Περιπατητικὸς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 A"/>
          <w:rtl w:val="0"/>
        </w:rPr>
        <w:t>ἢ Στωϊκὸς ἢ Ἐπικούρειος ἐγένετο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νυνὶ δὲ ἀφ᾽ οὗ καὶ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 A"/>
          <w:rtl w:val="0"/>
        </w:rPr>
        <w:t>διαδοχαὶ αἱρέσεών εἰσιν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οὐκ ὀλίγοι κατὰ τήνδε τὴν πρόφασιν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 A"/>
          <w:rtl w:val="0"/>
        </w:rPr>
        <w:t>ἀναγορεύουσιν ἑαυτοὺς ἀπὸ τῆς αἱρέσεως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ὅθεν ἀνατρέφονται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 A"/>
          <w:rtl w:val="0"/>
        </w:rPr>
        <w:t xml:space="preserve">· μάλισθ᾽ ὅταν ἀπορῶσιν ἀφσρμῆς ἑτέρας βίου · ἐγὼ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 A"/>
          <w:rtl w:val="0"/>
        </w:rPr>
        <w:t>μὲν δή μοι πεπεικὼς ἐμαυτὸν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ὡς οὐδ᾽ ἂν ὑπὸ τῶν Μουσῶν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 A"/>
          <w:rtl w:val="0"/>
        </w:rPr>
        <w:t>αὐτῶν γραφῇ τι βιβλίον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ἐντιμότερον ἔσται τοῦτο τῶν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19.51]</w:t>
      </w:r>
      <w:r>
        <w:rPr>
          <w:rStyle w:val="Aucun A"/>
          <w:rtl w:val="0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 A"/>
          <w:rtl w:val="0"/>
        </w:rPr>
        <w:t>τοῖς ἀμαθεστάτοις γεγραμμένων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οὐκ ὠρέχθην οὐδεπώποτε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 A"/>
          <w:rtl w:val="0"/>
        </w:rPr>
        <w:t xml:space="preserve">τῶν ἐμῶν ὑπομνημάτων οὐδὲν ἐν ἀνθρώποις εἶναι · διαδοθέντων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 A"/>
          <w:rtl w:val="0"/>
        </w:rPr>
        <w:t>δ᾽ εἰς πολλοὺς αὐτῶν ἄκοντος ἐμοῦ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καθάπερ οἶσθα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 A"/>
          <w:rtl w:val="0"/>
        </w:rPr>
        <w:t>πρὸς τὸ διδόναι τι τοῦ λοιποῦ τοῖς φίλοις ὑπόμνημα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 A"/>
          <w:rtl w:val="0"/>
        </w:rPr>
        <w:t>λίαν ὀκνηρῶς ἔσχον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ἠναγκάσθην δὲ διὰ τοῦτο καὶ βιβλίον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 A"/>
          <w:rtl w:val="0"/>
        </w:rPr>
        <w:t xml:space="preserve">τι γράψαι περὶ τῆς ἀρίστης αἱρέσεως 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οὐ τοιοῦτον οἷον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 A"/>
          <w:rtl w:val="0"/>
        </w:rPr>
        <w:t>πολλοὶ τῶν ἔμπροσθεν ἔγραψαν ἰατρῶν τε καὶ φιλοσόφων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 A"/>
          <w:rtl w:val="0"/>
        </w:rPr>
        <w:t>ὀνομαστὶ τὴν ἑαυτῶν αἵρεσιν ἐπαινοῦντες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ἀλλὰ τὴν ὁδὸν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 A"/>
          <w:rtl w:val="0"/>
        </w:rPr>
        <w:t xml:space="preserve">αὐτὴν μόνην ἐνδεικνύμενος 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ᾗ τις ἂν χρώμενος ἀρίστην αἵρεσιν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 A"/>
          <w:rtl w:val="0"/>
        </w:rPr>
        <w:t xml:space="preserve">συστήσαιτο ἢ κατ ᾽ ἰατρικὴν ἢ φιλοσοφίαν ἤ τινα ἄλλην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 A"/>
          <w:rtl w:val="0"/>
        </w:rPr>
        <w:t>τέχνην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εἴρηται δ᾽ ἐν αὐτῷ καὶ δέδεικται τὸ λεγόμενον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 A"/>
          <w:rtl w:val="0"/>
        </w:rPr>
        <w:t>ὀλίγον ἔμπροσθεν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ὡς ἀποδείξεως ἐπιστήμονα χρὴ γε</w:t>
      </w:r>
      <w:r>
        <w:rPr>
          <w:rStyle w:val="Aucun A"/>
          <w:rtl w:val="0"/>
        </w:rPr>
        <w:t xml:space="preserve">-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[ed2page:1.30]</w:t>
      </w:r>
      <w:r>
        <w:rPr>
          <w:rStyle w:val="Aucun A"/>
          <w:rtl w:val="0"/>
        </w:rPr>
        <w:t xml:space="preserve">γονέναι πρότερον ὅστις ἂν μέλλῃ κριτὴς ὀρθὸς ἔσεσθαι τῶν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 A"/>
          <w:rtl w:val="0"/>
        </w:rPr>
        <w:t>αἱρέσεων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>οὐκ ἀρκεῖ δ᾽ οὐδὲ τοῦτο μόνον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ἀλλὰ καὶ πάθους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 A"/>
          <w:rtl w:val="0"/>
        </w:rPr>
        <w:t>ἀπηλλάχθαι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καθὸ φιλοῦντες ἢ μισοῦντες τὰς αἱρέσεις · οὐχ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 A"/>
          <w:rtl w:val="0"/>
        </w:rPr>
        <w:t>ὡς οἱ πολλοὶ τυφλώττουσιν ἀμφ᾽ αὐτάς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εἰ γὰρ μὴ τοῦτ᾽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 A"/>
          <w:rtl w:val="0"/>
        </w:rPr>
        <w:t xml:space="preserve">ἔχων ἐθελήσειεν ἤτοι κατὰ μέθοδον ἐπιστημονικὴν αὐτὸ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 A"/>
          <w:rtl w:val="0"/>
        </w:rPr>
        <w:t>ζητῆσαι τὸ ἀληθὲς ἢ τὰ τοῖς ἄλλοις εἰρημένα κρῖναι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μόνος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19.52]</w:t>
      </w:r>
      <w:r>
        <w:rPr>
          <w:rStyle w:val="Aucun A"/>
          <w:rtl w:val="0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 A"/>
          <w:rtl w:val="0"/>
        </w:rPr>
        <w:t xml:space="preserve">ἂν οὗτος ἐξεύροι τὴν ἀρίστην αἵρεσιν · ἐπίστασαι δὲ καὶ σύ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 A"/>
          <w:rtl w:val="0"/>
        </w:rPr>
        <w:t>τοὺς πολλοὺς τῶν ἰατρῶν τε καὶ φιλοσόφων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ὅταν ἐξελέγχωνται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 A"/>
          <w:rtl w:val="0"/>
        </w:rPr>
        <w:t xml:space="preserve">ὡς μηδὲν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[ed1page:4.369]</w:t>
      </w:r>
      <w:r>
        <w:rPr>
          <w:rStyle w:val="Aucun A"/>
          <w:rtl w:val="0"/>
        </w:rPr>
        <w:t xml:space="preserve"> ἀποδεικτικὴν μέθοδον ἠσκηκότας ἐπ’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 A"/>
          <w:rtl w:val="0"/>
        </w:rPr>
        <w:t xml:space="preserve">ἐναντίας ὁδοὺς ἐκτρεπομένους · καὶ τοὺς μὲν αὐτῶν μηδ᾽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 A"/>
          <w:rtl w:val="0"/>
        </w:rPr>
        <w:t>εἶναι φάσκοντας ἀπόδειξιν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ἐνίους δ᾽ οὐ μόνον ὑπάρχειν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 A"/>
          <w:rtl w:val="0"/>
        </w:rPr>
        <w:t>ἀπόδειξιν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ἀλλὰ καὶ γινώσκεσθαι φύσει πᾶσιν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ὡς μηδὲν εἰς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 A"/>
          <w:rtl w:val="0"/>
        </w:rPr>
        <w:t xml:space="preserve">τοῦτο μήτε μαθήσεως δεῖσθαί τινα μήτ᾽ ἀσκήσεως · οἷς πῶς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 A"/>
          <w:rtl w:val="0"/>
        </w:rPr>
        <w:t>ἂν ἔτι διαλέγοιτό τις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εἰς τοσοῦτον ἐμπληξίας ἥκουσιν </w:t>
      </w:r>
      <w:r>
        <w:rPr>
          <w:rStyle w:val="Aucun A"/>
          <w:rtl w:val="0"/>
        </w:rPr>
        <w:t>,</w:t>
      </w:r>
      <w:r>
        <w:rPr>
          <w:rStyle w:val="Aucun A"/>
          <w:rtl w:val="0"/>
        </w:rPr>
        <w:t xml:space="preserve">· ἀλλά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 A"/>
          <w:rtl w:val="0"/>
        </w:rPr>
        <w:t>τις ἴσως αὐτῶν ἐρεῖ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καὶ γὰρ τολμηρότατοί πώς εἰσι περὶ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 A"/>
          <w:rtl w:val="0"/>
        </w:rPr>
        <w:t>ὧν οὐκ ἴσασιν ἀποφαίνεσθαι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τὴν τόλμαν ἐν ἐμοὶ μᾶλλον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 A"/>
          <w:rtl w:val="0"/>
        </w:rPr>
        <w:t>εἶναι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ἵνα οὖν μήτ᾽ αὐτὸς ἀκούω ταῦτα μήτε πρὸς ἑτέρους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 A"/>
          <w:rtl w:val="0"/>
        </w:rPr>
        <w:t>ἀναγκάζωμεν λέγειν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ἐγνώκειν μηδὲν ἐκδιδόναι βιβλίον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ἀλλὰ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 A"/>
          <w:rtl w:val="0"/>
        </w:rPr>
        <w:t xml:space="preserve">τῶν γε τοῖς φίλοις δοθέντων ἐκπεσόντων εἰς πολλοὺς ἐγράφη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 A"/>
          <w:rtl w:val="0"/>
        </w:rPr>
        <w:t xml:space="preserve">μὲν ἐξ ἀνάγκης δι᾽ ἐκεῖνα καὶ τὸ περὶ τῆς ἀρίστης αἱρέσεως·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 A"/>
          <w:rtl w:val="0"/>
        </w:rPr>
        <w:t>εἴρηται δ᾽ ἐν αὐτῷ καὶ ἡ τῆς γραφῆς αἰτία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ταῦτά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 A"/>
          <w:rtl w:val="0"/>
        </w:rPr>
        <w:t>τε οὖν εἴ τις ἀναγινώσκειν ἐθέλοι πρῶτα πάντων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ὀρθῶς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 A"/>
          <w:rtl w:val="0"/>
        </w:rPr>
        <w:t>ποιήσει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καὶ εἰ πεισθεὶς αὐτοῖς ἀποδεικτικὸς γενέσθαι βουληθείη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19.53]</w:t>
      </w:r>
      <w:r>
        <w:rPr>
          <w:rStyle w:val="Aucun A"/>
          <w:rtl w:val="0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 A"/>
          <w:rtl w:val="0"/>
        </w:rPr>
        <w:t xml:space="preserve">πρὶν ἐπὶ τὴν μάθησίν τε καὶ κρίσιν ἥκειν ἁπάντων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 A"/>
          <w:rtl w:val="0"/>
        </w:rPr>
        <w:t>τῶν αἱρέσεων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ἔχει πραγματείαν τὴν ὑφ᾽ ἡμῶν γεγραμμένην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 A"/>
          <w:rtl w:val="0"/>
        </w:rPr>
        <w:t>τὴν περὶ ἀποδείξεως · ἧς ἐὰν μὴ μόνας μάθῃ τὰς μεθόδους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 A"/>
          <w:rtl w:val="0"/>
        </w:rPr>
        <w:t>ἀλλὰ κἂν γυμνάσηται κατ᾽ αὐτὰς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ἐπὶ πάσης ὕλης πραγμάτων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 A"/>
          <w:rtl w:val="0"/>
        </w:rPr>
        <w:t>ἐξευρήσει τὴν ἀλήθειαν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ἐάν γ᾽ ἐραστὴς ὑπάρχῃ καὶ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 A"/>
          <w:rtl w:val="0"/>
        </w:rPr>
        <w:t>μὴ κατὰ πάθος ἄλογον αἱρήσηταί τι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καθάπερ οἱ περὶ τὰς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 A"/>
          <w:rtl w:val="0"/>
        </w:rPr>
        <w:t xml:space="preserve">διαφορὰς τῶν χρωμάτων ἐν ταῖς ἱπποδρομίαις ἐσπουδακότες·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 A"/>
          <w:rtl w:val="0"/>
        </w:rPr>
        <w:t>ὁ δ᾽ αὐτὸς οὗτος ἐπὶ τοῖς ἔμπροσθεν εἰρημένοις παραγενόμενος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 A"/>
          <w:rtl w:val="0"/>
        </w:rPr>
        <w:t xml:space="preserve">ἐξευρήσει τ᾽ ἀληθῶς αὐτοῖς ἐγνωσμένα καὶ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 A"/>
          <w:rtl w:val="0"/>
        </w:rPr>
        <w:t>ψευδῶς ὑπειλημμένα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μία μὲν οὖν ἥδε τῶν ἡμετέρων ὑπομνημάτων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 A"/>
          <w:rtl w:val="0"/>
        </w:rPr>
        <w:t>ἐστὶν ἀρχὴ τῆς ἀναγνώσεως ἐκείνοις τῶν ἀνδρῶν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 A"/>
          <w:rtl w:val="0"/>
        </w:rPr>
        <w:t>ὅσοι καὶ φύσει συνετοὶ καὶ ἀληθείας ἑταῖροι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χωρὶς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 A"/>
          <w:rtl w:val="0"/>
        </w:rPr>
        <w:t xml:space="preserve">δὲ ταύτης ἐάν τις ἡμῶν αὐτῶν ᾖ πεπειραμένος ἐπί τε </w:t>
      </w:r>
      <w:commentRangeStart w:id="0"/>
      <w:r>
        <w:rPr>
          <w:rStyle w:val="Aucun A"/>
          <w:rtl w:val="0"/>
        </w:rPr>
        <w:t>τοῦ</w:t>
      </w:r>
      <w:commentRangeEnd w:id="0"/>
      <w:r>
        <w:commentReference w:id="0"/>
      </w:r>
      <w:r>
        <w:rPr>
          <w:rStyle w:val="Aucun A"/>
          <w:rtl w:val="0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 A"/>
          <w:rtl w:val="0"/>
        </w:rPr>
        <w:t>βίου παντὸς καὶ κατὰ τῆς τέχνης ἔργα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τάχα ἐπ᾽ αὐτῶν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 A"/>
          <w:rtl w:val="0"/>
        </w:rPr>
        <w:t>τῶν νοσούντων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ὥστε πεπεῖσθαι περὶ μὲν τοῦ τρόπου τῆς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 A"/>
          <w:rtl w:val="0"/>
        </w:rPr>
        <w:t>ψυχῆς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ὅτι χωρὶς ἔχθρας ἢ φιλονεικίας ἢ φιλίας ἀλόγου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 A"/>
          <w:rtl w:val="0"/>
        </w:rPr>
        <w:t xml:space="preserve">πρὸς αἵρεσίν τινα πάντα πραττόμεθα · ἢ περὶ τῶν ἔργων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 A"/>
          <w:rtl w:val="0"/>
        </w:rPr>
        <w:t>τῶν κατὰ τὴν τέχνην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ὅπως μαρτυρῇ τῇ τῶν δογμάτων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19.54]</w:t>
      </w:r>
      <w:r>
        <w:rPr>
          <w:rStyle w:val="Aucun A"/>
          <w:rtl w:val="0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 A"/>
          <w:rtl w:val="0"/>
        </w:rPr>
        <w:t xml:space="preserve">ἀληθείᾳ καὶ χωρὶς τῆς ἀποδεικτικῆς θεωρίας 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οὗτος ὠφελεῖσθαι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 A"/>
          <w:rtl w:val="0"/>
        </w:rPr>
        <w:t>δυνήσεται πρὸς τῶν ἡμετέρων ὑπομνημάτων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οὐ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 A"/>
          <w:rtl w:val="0"/>
        </w:rPr>
        <w:t>κατ᾽ ἐπιστήμην ἀκριβῆ τῶν πραγμάτων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τοῦτο γὰρ ὑπάρχει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 A"/>
          <w:rtl w:val="0"/>
        </w:rPr>
        <w:t>μόνοις τοῖς ἀποδεικτικοῖς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ἀλλὰ κατὰ δόξαν ὀρθὴν ὑπὲρ ἧς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 A"/>
          <w:rtl w:val="0"/>
        </w:rPr>
        <w:t xml:space="preserve">εἰκότως εἴρηται τοῖς παλαιοῖς · ὧν εἰς μὲν τὰς πράξεις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 A"/>
          <w:rtl w:val="0"/>
        </w:rPr>
        <w:t>οὐδὲν ἐπιστήμης ἀπολείπεται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τὸ νόμιμον δ᾽ αὐτῇ καὶ βέβαιον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 A"/>
          <w:rtl w:val="0"/>
        </w:rPr>
        <w:t>οὐ πρόσεστιν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ἀναγνώσεται τοιγαροῦν οὗτος ἁπάντων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 A"/>
          <w:rtl w:val="0"/>
        </w:rPr>
        <w:t>πρῶτα τὰ τοῖς εἰσαγομένοις γεγραμμένα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τό τε περὶ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 A"/>
          <w:rtl w:val="0"/>
        </w:rPr>
        <w:t>τῶν αἱρέσεων</w:t>
      </w:r>
      <w:r>
        <w:rPr>
          <w:rStyle w:val="Aucun A"/>
          <w:rtl w:val="0"/>
        </w:rPr>
        <w:t xml:space="preserve">; </w:t>
      </w:r>
      <w:r>
        <w:rPr>
          <w:rStyle w:val="Aucun A"/>
          <w:rtl w:val="0"/>
        </w:rPr>
        <w:t xml:space="preserve">ὅ δὴ καὶ κατὰ τήνδε τὴν λέξιν ἐπιγέγραπται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 A"/>
          <w:rtl w:val="0"/>
        </w:rPr>
        <w:t>περὶ αἱρέσεως τοῖς εἰσαγομένοις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καὶ τῇ περὶ σφυγμῶν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ὃ δὴ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 A"/>
          <w:rtl w:val="0"/>
        </w:rPr>
        <w:t>καὶ αὐτὸ παραπλησίως ἐπιγέγραπται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περὶ σφυγμῶν τοῖς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 A"/>
          <w:rtl w:val="0"/>
        </w:rPr>
        <w:t xml:space="preserve">εἰσαγομένοις · καὶ τρίτον ὃ περὶ τῶν ὀστῶν τοῖς εἰσαγομένοις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 A"/>
          <w:rtl w:val="0"/>
        </w:rPr>
        <w:t>ἐπιγέγραπται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τῆς ἀνατομικῆς πραγματείας ὑπάρχον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 A"/>
          <w:rtl w:val="0"/>
        </w:rPr>
        <w:t xml:space="preserve">πρῶτον · ἣν δὴ καὶ πᾶσαν εἴ τις βούλοιτο διελθεῖν ἐπὶ τὴν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 A"/>
          <w:rtl w:val="0"/>
        </w:rPr>
        <w:t>τῶν ἀνατομικῶν ἐγχείρησιν ἡκέτω πρὸ τῶν ἄλλων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αὕτη γὰρ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 A"/>
          <w:rtl w:val="0"/>
        </w:rPr>
        <w:t xml:space="preserve">διδάσκει τὰ φαινόμενα μόρια κατὰ τὰς ἀνατομὰς ὡς ἔχει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 A"/>
          <w:rtl w:val="0"/>
        </w:rPr>
        <w:t xml:space="preserve">μεγέθους τε καὶ θέσεως καὶ διαπλάσεως καὶ πλοκῆς καὶ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 A"/>
          <w:rtl w:val="0"/>
        </w:rPr>
        <w:t>χροιᾶς καὶ τῆς πρὸς ἄλληλα κοινωνίας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ὁ δ᾽ ἐν τῇ τούτων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19.55]</w:t>
      </w:r>
      <w:r>
        <w:rPr>
          <w:rStyle w:val="Aucun A"/>
          <w:rtl w:val="0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 A"/>
          <w:rtl w:val="0"/>
        </w:rPr>
        <w:t xml:space="preserve">θέᾳ κατὰ τὰς ἀνατομὰς γυμνασάμενος ἑξῆς αὐτῶν τὰς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 A"/>
          <w:rtl w:val="0"/>
        </w:rPr>
        <w:t>ἐνεργείας μαθήσεται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τὰς μὲν φυσικὰς ἐν τρισὶν ὑπομνήμασι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 A"/>
          <w:rtl w:val="0"/>
        </w:rPr>
        <w:t xml:space="preserve">γεγραμμένας 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ἃ περὶ φυσικῶν δυνάμεων ἐπιγέγραπται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 A"/>
          <w:rtl w:val="0"/>
        </w:rPr>
        <w:t>τὰς ψυχικὰς δ᾽ ὀνομαζομένας ἐν ἄλλοις πλείοσιν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ὧν προηγεῖται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 A"/>
          <w:rtl w:val="0"/>
        </w:rPr>
        <w:t xml:space="preserve">τό τε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[ed2page:1.31]</w:t>
      </w:r>
      <w:r>
        <w:rPr>
          <w:rStyle w:val="Aucun A"/>
          <w:rtl w:val="0"/>
        </w:rPr>
        <w:t xml:space="preserve"> περὶ τῆς ἐπὶ τῶν τεθνεώτων ἀνατομῆς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 A"/>
          <w:rtl w:val="0"/>
        </w:rPr>
        <w:t>καὶ δύο ἐφεξῆς τῇδε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τὰ τῆς ἐπὶ τῶν ζώντων καὶ δύο ἐπ’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 A"/>
          <w:rtl w:val="0"/>
        </w:rPr>
        <w:t>αὐτοῖς ἄλλα τὰ περὶ τῆς ἀνατομικῆς διαφωνίας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ἐφεξῆς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 A"/>
          <w:rtl w:val="0"/>
        </w:rPr>
        <w:t>δὲ τούτοις ἐστὶ τρία μὲν περὶ θώρακος καὶ πνεύμονος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δύο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 A"/>
          <w:rtl w:val="0"/>
        </w:rPr>
        <w:t xml:space="preserve">δὲ περὶ τῶν τῆς ἀναπνοῆς αἰτίων καὶ τούτων ἐφεξῆς περὶ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 A"/>
          <w:rtl w:val="0"/>
        </w:rPr>
        <w:t>φωνῆς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ἐκ ταὐτοῦ δὲ γένους ἐστὶ καὶ τὰ περὶ μυῶν κινήσεως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 A"/>
          <w:rtl w:val="0"/>
        </w:rPr>
        <w:t>καὶ ἃ περὶ τῶν ὀνομάτων ἐπιδέδεικται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καὶ αὐτὰ δὲ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 A"/>
          <w:rtl w:val="0"/>
        </w:rPr>
        <w:t xml:space="preserve">τὰ περὶ τῆς ἀποδείξεως τῶν στοιχείων οὐ πάντα εἴρηται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 A"/>
          <w:rtl w:val="0"/>
        </w:rPr>
        <w:t>κατὰ τὸ βιβλίον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ἀλλ᾽ ὅσοις αὐτὸς Ἱπποκράτης ἐχρήσατο</w:t>
      </w:r>
      <w:r>
        <w:rPr>
          <w:rStyle w:val="Aucun A"/>
          <w:rtl w:val="0"/>
        </w:rPr>
        <w:t xml:space="preserve">.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 A"/>
          <w:rtl w:val="0"/>
        </w:rPr>
        <w:t xml:space="preserve">πρὸς δὲ τὸ τελεώτατον τῆς ἐπιστήμης τῶν τοῦ σώματος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 A"/>
          <w:rtl w:val="0"/>
        </w:rPr>
        <w:t xml:space="preserve">στοιχείων ἀναλέξαι προσήκει τὰ ἐν τῷ τρισκαιδεκάτῳ περὶ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 A"/>
          <w:rtl w:val="0"/>
        </w:rPr>
        <w:t xml:space="preserve">ἀποδείξεως εἰρημένα καὶ τὰ κατὰ τὸ πέμπτον καὶ ἕκτον περὶ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 A"/>
          <w:rtl w:val="0"/>
        </w:rPr>
        <w:t>τῶν ἀσκληπιάδου δογμάτων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ἀλλὰ καὶ τὰ περὶ τῆς τῶν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 A"/>
          <w:rtl w:val="0"/>
        </w:rPr>
        <w:t xml:space="preserve">καθαιρόντων φαρμάκων δυνάμεως · εἴρηται μέν τινα κἀν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19.56]</w:t>
      </w:r>
      <w:r>
        <w:rPr>
          <w:rStyle w:val="Aucun A"/>
          <w:rtl w:val="0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 A"/>
          <w:rtl w:val="0"/>
        </w:rPr>
        <w:t>τῷ περὶ τῶν καθ᾽ Ἱπποκράτην στοιχείων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γέγραπται δὲ καὶ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 A"/>
          <w:rtl w:val="0"/>
        </w:rPr>
        <w:t>κατὰ μόνας ἐν ἑτέρῳ βιβλίῳ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τῷ δὲ περὶ τῶν καθ΄ Ἱπποκράτην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 A"/>
          <w:rtl w:val="0"/>
        </w:rPr>
        <w:t>στοιχείων ἕπεται τὰ περὶ κράσεων ὑπομνήματα γ᾽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 A"/>
          <w:rtl w:val="0"/>
        </w:rPr>
        <w:t xml:space="preserve">καὶ τούτοις ἡ περὶ τῆς τῶν ἁπλῶν φαρμάκων δυνάμεως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 A"/>
          <w:rtl w:val="0"/>
        </w:rPr>
        <w:t>πραγματεία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κἀκείνῃ πάλιν ἡ περὶ συνθέσεως φαρμάκων</w:t>
      </w:r>
      <w:r>
        <w:rPr>
          <w:rStyle w:val="Aucun A"/>
          <w:rtl w:val="0"/>
        </w:rPr>
        <w:t xml:space="preserve">.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 A"/>
          <w:rtl w:val="0"/>
        </w:rPr>
        <w:t xml:space="preserve">ἐν μὲν οὖν τοῖς πρώτοις ζῶοις λέγονται μετὰ τῶν ἰδίων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 A"/>
          <w:rtl w:val="0"/>
        </w:rPr>
        <w:t xml:space="preserve">ἑκάστης γνωρισμάτων· ἐν δὲ τῷ δ᾽ περὶ τῆς τῶν φαρμάκων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 A"/>
          <w:rtl w:val="0"/>
        </w:rPr>
        <w:t>κράσεως ὁ λόγος ἐστίν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ἐάν τε οὖν μετὰ δύο βουληθείη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 A"/>
          <w:rtl w:val="0"/>
        </w:rPr>
        <w:t>τις ἐάν τε μετὰ τρία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τό τε περὶ τῆς ἀρίστης κατασκευῆς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 A"/>
          <w:rtl w:val="0"/>
        </w:rPr>
        <w:t xml:space="preserve">τοῦ σώματος ἀναγνῶναι καὶ τὸ περὶ τῆς εὐεξίας καὶ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 A"/>
          <w:rtl w:val="0"/>
        </w:rPr>
        <w:t xml:space="preserve">τὸ περὶ τῆς ἀνωμάλου δυσκρασίας ἐν τῇ προσηκούσῃ τάξει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 A"/>
          <w:rtl w:val="0"/>
        </w:rPr>
        <w:t>πράξει τοῦτο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>μικρὰ δέ ἐστι πάνυ τὰ τρία ταῦτα βιβλία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 A"/>
          <w:rtl w:val="0"/>
        </w:rPr>
        <w:t xml:space="preserve">φίλοις ἀξιώσασιν ὑπαγορευθέντα κἄπειτ᾽ ἐκδοθέντα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 A"/>
          <w:rtl w:val="0"/>
        </w:rPr>
        <w:t>ἐκείνων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ἐπεί τοι καὶ τούτων ἡ δύναμις ἐν τῇ τῶν ὑγιεινῶν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 A"/>
          <w:rtl w:val="0"/>
        </w:rPr>
        <w:t>πραγματείᾳ περιέχεται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καθ΄ ἣν αἱ διαφοραὶ τῆς τοῦ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 A"/>
          <w:rtl w:val="0"/>
        </w:rPr>
        <w:t xml:space="preserve">σώματος ἡμῶν κατασκευῆς </w:t>
      </w:r>
      <w:r>
        <w:rPr>
          <w:rStyle w:val="Aucun A"/>
          <w:rtl w:val="0"/>
        </w:rPr>
        <w:t xml:space="preserve">* * * ( 370 ) </w:t>
      </w:r>
      <w:r>
        <w:rPr>
          <w:rStyle w:val="Aucun A"/>
          <w:rtl w:val="0"/>
        </w:rPr>
        <w:t>τῶν ἐξηγήσεων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 A"/>
          <w:rtl w:val="0"/>
        </w:rPr>
        <w:t xml:space="preserve">ὅσαι τ᾽ ὀρθῶς λέγονται καὶ ὅσαι μὴ προγεγυμνασμένῳ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 A"/>
          <w:rtl w:val="0"/>
        </w:rPr>
        <w:t>κατὰ τὰς ἡμετέρας πραγματείας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ἕξεις δ᾽ εἰς ἔνια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19.57]</w:t>
      </w:r>
      <w:r>
        <w:rPr>
          <w:rStyle w:val="Aucun A"/>
          <w:rtl w:val="0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 A"/>
          <w:rtl w:val="0"/>
        </w:rPr>
        <w:t>τῶν Ἱπποκράτους καὶ τὰ ἡμετέρα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καὶ ἐπειδὴ ταῦτ᾽ εἴδη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 A"/>
          <w:rtl w:val="0"/>
        </w:rPr>
        <w:t>γέγραπται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προσθεῖναι πειράσομαι τὰ λοιπά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τοῦτο μὲν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 A"/>
          <w:rtl w:val="0"/>
        </w:rPr>
        <w:t>ἐὰν ζήσωμεν ἔσται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φθάσαντος δ᾽ ἀποθανεῖν ἐμοῦ πρὶν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 A"/>
          <w:rtl w:val="0"/>
        </w:rPr>
        <w:t>ἐξηγήσασθαι τὰ καιριώτατα τῶν Ἱπποκράτους συγγραμμάτων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 A"/>
          <w:rtl w:val="0"/>
        </w:rPr>
        <w:t xml:space="preserve">ἕξουσιν οἱ βουλόμενοι τὴν γνώμην αὐτοῦ καὶ τὰς ἡμετέρας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 A"/>
          <w:rtl w:val="0"/>
        </w:rPr>
        <w:t>μὲν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ὡς εἴρηται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πραγματείας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ἅμα τοῖς ἤδη γεγονόσιν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 A"/>
          <w:rtl w:val="0"/>
        </w:rPr>
        <w:t>ὑπομνήμασι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καὶ τῶν ἐξηγησαμένων γε τὸν ἄνδρα τοῦ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 A"/>
          <w:rtl w:val="0"/>
        </w:rPr>
        <w:t xml:space="preserve">γε διδασκάλου Πέλοπος εἴ πού τι καὶ τῶν Νουμισιανοῦ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 A"/>
          <w:rtl w:val="0"/>
        </w:rPr>
        <w:t>ἔχοιεν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ἔστι δ᾽ ὀλίγα τὰ διασωζόμενα · καὶ πρὸς τούτοις τά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 A"/>
          <w:rtl w:val="0"/>
        </w:rPr>
        <w:t xml:space="preserve">τε Σαβίνου καὶ Ῥούφου τοῦ Ἐφεσίου · Κόϊντος δὲ καὶ οἱ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 A"/>
          <w:rtl w:val="0"/>
        </w:rPr>
        <w:t xml:space="preserve">Κοΐντου μαθηταὶ τὴν Ἱπποκράτους γνώμην οὐκ ἀκριβῶς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 A"/>
          <w:rtl w:val="0"/>
        </w:rPr>
        <w:t xml:space="preserve">ἐγνώκασι · διὸ καὶ πολλαχόθι τὰς ἐξηγήσεις οὐκ ὀρθῶς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 A"/>
          <w:rtl w:val="0"/>
        </w:rPr>
        <w:t>ποιοῦνται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>Λύκος δὲ ἐνίοτε καὶ προσεγκαλεῖ τῷ Ἱπποκράτει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 A"/>
          <w:rtl w:val="0"/>
        </w:rPr>
        <w:t>καί φησι ψεύδεσθαι τὸν ἄνδρα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μὴ γινώσκων αὐτοῦ τὰ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 A"/>
          <w:rtl w:val="0"/>
        </w:rPr>
        <w:t>δόγματα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καίτοι τά γε τοῦ Λύκου βιβλία φανερῶς πάντα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 A"/>
          <w:rtl w:val="0"/>
        </w:rPr>
        <w:t>γέγονεν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>ὁ δ᾽ ἡμέτερος διδάσκαλος Σάτυρος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τούτῳ γὰρ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 A"/>
          <w:rtl w:val="0"/>
        </w:rPr>
        <w:t>πρώτῳ συγγενόμενοι μετὰ ταῦτ᾽ ἠκούσαμεν Πέλοπος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οὐ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 A"/>
          <w:rtl w:val="0"/>
        </w:rPr>
        <w:t xml:space="preserve">τὰς αὐτὰς ἐξηγήσεις ἐποιεῖτο τῷ Λύκῳ τῶν Ἱπποκρατείων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19.58]</w:t>
      </w:r>
      <w:r>
        <w:rPr>
          <w:rStyle w:val="Aucun A"/>
          <w:rtl w:val="0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 A"/>
          <w:rtl w:val="0"/>
        </w:rPr>
        <w:t>βιβλίων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ὁμολογεῖται δὲ Σάτυρος ἀκριβέστατα διασώζειν τὰ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 A"/>
          <w:rtl w:val="0"/>
        </w:rPr>
        <w:t>Κοΐντου δόγματα μήτε προσθεὶς αὐτοῖς τι μήτ᾽ ἀφελών</w:t>
      </w:r>
      <w:r>
        <w:rPr>
          <w:rStyle w:val="Aucun A"/>
          <w:rtl w:val="0"/>
        </w:rPr>
        <w:t xml:space="preserve">.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 A"/>
          <w:rtl w:val="0"/>
        </w:rPr>
        <w:t>Ἐφικιανὸς μὲν γάρ τι καὶ μετεῤῥύθμησεν ἐπὶ τὸ Στωϊκώτερον</w:t>
      </w:r>
      <w:r>
        <w:rPr>
          <w:rStyle w:val="Aucun A"/>
          <w:rtl w:val="0"/>
        </w:rPr>
        <w:t xml:space="preserve">.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 A"/>
          <w:rtl w:val="0"/>
        </w:rPr>
        <w:t xml:space="preserve">ἡμεῖς οὖν ἑτέρως μὲν ἔμπροσθεν ἠκηκοότες Σατύρου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 A"/>
          <w:rtl w:val="0"/>
        </w:rPr>
        <w:t>τὰς ἐξηγήσεις Κοΐντου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μετὰ χρόνον δ᾽ ὕστερον ἀναγνόντες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 A"/>
          <w:rtl w:val="0"/>
        </w:rPr>
        <w:t>τινὰ τῶν τοῦ Λύκου κατέγνωμεν ἀμφοτέρων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ὡς οὐκ ἀκριβῶς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 A"/>
          <w:rtl w:val="0"/>
        </w:rPr>
        <w:t>ἐγνωκότων τὴν Ἱπποκράτους γνώμην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ἄμεινον γὰρ ἔγνωσαν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 A"/>
          <w:rtl w:val="0"/>
        </w:rPr>
        <w:t>οἱ περὶ Σαβῖνόν τε καὶ Ῥοῦφον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>ὁ δὲ ἐν ταῖς ἡμετέ</w:t>
      </w:r>
      <w:r>
        <w:rPr>
          <w:rStyle w:val="Aucun A"/>
          <w:rtl w:val="0"/>
        </w:rPr>
        <w:t xml:space="preserve">-,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 A"/>
          <w:rtl w:val="0"/>
        </w:rPr>
        <w:t xml:space="preserve">ραις πραγματείαις προγεγυμνασμένος ἱκανὸς καὶ τὰ τοίτων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 A"/>
          <w:rtl w:val="0"/>
        </w:rPr>
        <w:t xml:space="preserve">κρίνειν καὶ φωράσαι τά τε καλῶς ὑπ αὐτῶν εἰρημένα καὶ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 A"/>
          <w:rtl w:val="0"/>
        </w:rPr>
        <w:t>εἴ που τύχοιεν ἐσφαλμένοι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ἀλλ᾽ ἐπεὶ καὶ περὶ τῶν Ἱπποκράτους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 A"/>
          <w:rtl w:val="0"/>
        </w:rPr>
        <w:t>ἐξηγήσεων αὐτάρκως εἴρηται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μεταβῶμεν ἐπὶ τὰ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 A"/>
          <w:rtl w:val="0"/>
        </w:rPr>
        <w:t xml:space="preserve">λοιπὰ τῶν ἡμετέρων ὑπομνήματα ὅσα τῆς λογικῆς ἐστι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 A"/>
          <w:rtl w:val="0"/>
        </w:rPr>
        <w:t>πραγματείας</w:t>
      </w:r>
      <w:r>
        <w:rPr>
          <w:rStyle w:val="Aucun A"/>
          <w:rtl w:val="0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[ed2page:1.52]</w:t>
      </w:r>
      <w:r>
        <w:rPr>
          <w:rStyle w:val="Aucun A"/>
          <w:rtl w:val="0"/>
        </w:rPr>
        <w:t xml:space="preserve"> ἔστι δ᾽ ἐξ αὐτῶν σοὶ μὲν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ὦ Εὐγενιανὲ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 A"/>
          <w:rtl w:val="0"/>
        </w:rPr>
        <w:t xml:space="preserve">καὶ ὅσοι τὴν ἰατρικὴν μόνην ἐσπουδάκατε περὶ τῆς ἀποδείξεως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 A"/>
          <w:rtl w:val="0"/>
        </w:rPr>
        <w:t>αὐτάρκη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τοῖς δ᾽ ἄλλοις ὅσοι φιλοσοφία σχολάζουσι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 A"/>
          <w:rtl w:val="0"/>
        </w:rPr>
        <w:t xml:space="preserve">καὶ τἄλλα · πλὴν εἴ τις ἀμφοτέρας δύναιτο καλῶς μετέρχεσθαι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19.59]</w:t>
      </w:r>
      <w:r>
        <w:rPr>
          <w:rStyle w:val="Aucun A"/>
          <w:rtl w:val="0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 A"/>
          <w:rtl w:val="0"/>
        </w:rPr>
        <w:t>τὰς θεωρίας ἰατρικῆς τε καὶ φιλοσοφίας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εἶναι δὲ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 A"/>
          <w:rtl w:val="0"/>
        </w:rPr>
        <w:t>χρὴ τοῦτον ἀγχίνουν τε ἅμα καὶ μνήμονα καὶ φιλόπονον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 A"/>
          <w:rtl w:val="0"/>
        </w:rPr>
        <w:t xml:space="preserve">ἔτι δὲ πρὸς τούτοις εὐτυχηκότα τοιαύτην εὐτυχίαν οἵαν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 A"/>
          <w:rtl w:val="0"/>
        </w:rPr>
        <w:t>ἡμεῖς εὐτυχήσαμεν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ὑπὸ πατρὶ παιδευθέντες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ὃς ἀριθμητικῆς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 A"/>
          <w:rtl w:val="0"/>
        </w:rPr>
        <w:t xml:space="preserve">τε καὶ λογιστικῆς καὶ γραμματικῆς θεωρίας ἐπιστήμων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 A"/>
          <w:rtl w:val="0"/>
        </w:rPr>
        <w:t xml:space="preserve">ἡμᾶς ἐν τούτοις τε καὶ ἐν τοῖς ἄλλοις ὅσα παιδείας μαθήματα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 A"/>
          <w:rtl w:val="0"/>
        </w:rPr>
        <w:t>θρέψας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ἡνίκα πεντεκαιδέκατον ἔτος ἤγομεν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ἐπὶ τὴν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 A"/>
          <w:rtl w:val="0"/>
        </w:rPr>
        <w:t>διαλεκτικὴν θεωρίαν ἦγεν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ὡς μόνῃ φιλοσοφίᾳ προσέξοντας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 A"/>
          <w:rtl w:val="0"/>
        </w:rPr>
        <w:t>τὸν νοῦν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εἶτ᾽ ἐξ ὀνειράτων ἐναργῶν προτραπεὶς ἑπτακαιδέκατον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 A"/>
          <w:rtl w:val="0"/>
        </w:rPr>
        <w:t xml:space="preserve">ἔτος ἄγοντα καὶ τὴν ἰατρικὴν ἐποίησεν ἐμὲ ἀσκεῖν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 A"/>
          <w:rtl w:val="0"/>
        </w:rPr>
        <w:t>ἅμα τῇ φιλοσοφίᾳ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ἀλλὰ καὶ τοιαύτην ἐγὼ τὴν εὐτυχίαν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 A"/>
          <w:rtl w:val="0"/>
        </w:rPr>
        <w:t>εὐτυχήσας ἐκμανθάνων τε καὶ θᾶττον ἁπάντων τῶν ἄλλων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 A"/>
          <w:rtl w:val="0"/>
        </w:rPr>
        <w:t>ὅ τι περ ἂν ἐδιδασκόμην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εἰ μὴ τὸν ὅλον μου βίον εἰς τὴν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 A"/>
          <w:rtl w:val="0"/>
        </w:rPr>
        <w:t>τῶν ἐν ἰατρικῇ τε καὶ φιλοσοφίᾳ θεωρημά</w:t>
      </w:r>
      <w:r>
        <w:rPr>
          <w:rStyle w:val="Aucun A"/>
          <w:rtl w:val="0"/>
        </w:rPr>
        <w:t xml:space="preserve">-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[ed1page:4.371]</w:t>
      </w:r>
      <w:r>
        <w:rPr>
          <w:rStyle w:val="Aucun A"/>
          <w:rtl w:val="0"/>
        </w:rPr>
        <w:t xml:space="preserve"> των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 A"/>
          <w:rtl w:val="0"/>
        </w:rPr>
        <w:t>ἄσκησιν καθεστήκειν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οὐδὲν ἂν ἔγνων μέγα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μηδὲν τοίνυν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 A"/>
          <w:rtl w:val="0"/>
        </w:rPr>
        <w:t xml:space="preserve">μηδὲ τοῦτο θαῦμα 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διότι πολὺ πλῆθος ἀνθρώπων ἀσκούντων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 A"/>
          <w:rtl w:val="0"/>
        </w:rPr>
        <w:t xml:space="preserve">ἰατρικήν τε καὶ φιλοσοφίαν ἐν οὐδετέρᾳ κατορθοῦσιν ·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 A"/>
          <w:rtl w:val="0"/>
        </w:rPr>
        <w:t>ἢ γὰρ οὐκ ἔφυσαν καλῶς ἢ οὐκ ἐπαιδεύθησαν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ὡς προσῆκεν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19.60]</w:t>
      </w:r>
      <w:r>
        <w:rPr>
          <w:rStyle w:val="Aucun A"/>
          <w:rtl w:val="0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 A"/>
          <w:rtl w:val="0"/>
        </w:rPr>
        <w:t>ἢ οὐ κατέμειναν ἐν ταῖς ἀσκήσεσιν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ἀλλ᾽ ἐπὶ τὰς πολιτικὰς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 A"/>
          <w:rtl w:val="0"/>
        </w:rPr>
        <w:t>πράξεις ἀπετράποντο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ταῦτα μὲν οὖν μοι κατὰ τὸ πάρεργον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 A"/>
          <w:rtl w:val="0"/>
        </w:rPr>
        <w:t>εἰρήσθω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καίτοι οὐκ ὄντα πάρεργα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τὰ γοῦν τῆς φιλοσόφου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 A"/>
          <w:rtl w:val="0"/>
        </w:rPr>
        <w:t xml:space="preserve">θεωρίας ἡμέτερα βιβλία μετὰ τὴν περὶ τῆς ἀποδείξεως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 A"/>
          <w:rtl w:val="0"/>
        </w:rPr>
        <w:t>πραγματείαν ἀναγινώσκειν χρή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τίνες δ᾽ αὐτῶν εἰσιν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 A"/>
          <w:rtl w:val="0"/>
        </w:rPr>
        <w:t>αἱ ὑποθέσεις καὶ πόσαι καθ᾽ ἑκάστην μὲν αὐτῶν γέγραπται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 A"/>
          <w:rtl w:val="0"/>
        </w:rPr>
        <w:t>δι᾽ ἐκείνου δὲ δειχθήσεται τοῦ γράμματος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ἐν ᾧ τὴν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 A"/>
          <w:rtl w:val="0"/>
        </w:rPr>
        <w:t>γραφὴν ποιήσομαι ἁπάντων τῶν ἐμῶν βιβλίων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ἐπεὶ δ᾽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 A"/>
          <w:rtl w:val="0"/>
        </w:rPr>
        <w:t xml:space="preserve">ἐπύθου μου καὶ περὶ τῆς πραγματείας ἐν ᾗ τὰ παρὰ τοῖς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 A"/>
          <w:rtl w:val="0"/>
        </w:rPr>
        <w:t xml:space="preserve">ἀττικοῖς γραφεῦσιν ὀνόματα κατὰ τὴν τῶν πρώτων ἐν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 A"/>
          <w:rtl w:val="0"/>
        </w:rPr>
        <w:t>αὐτοῖς γραμμάτων ἤθροισται τάξιν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ἅπερ ἀπεκρινάμην σοι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 A"/>
          <w:rtl w:val="0"/>
        </w:rPr>
        <w:t xml:space="preserve">βέλτιον ἡγοῦμαι κἀνταῦθα γράψαι σοι · πρόδηλον γὰρ ὅτι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 A"/>
          <w:rtl w:val="0"/>
        </w:rPr>
        <w:t>καὶ ἄλλοι πολλοὶ ζητοῦσιν ἥτις ποτ᾽ ἐστὶν αὐτῶν ἡ ὑπόθεσις</w:t>
      </w:r>
      <w:r>
        <w:rPr>
          <w:rStyle w:val="Aucun A"/>
          <w:rtl w:val="0"/>
        </w:rPr>
        <w:t xml:space="preserve">.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 A"/>
          <w:rtl w:val="0"/>
        </w:rPr>
        <w:t xml:space="preserve">οὐ γὰρ δὴ τοῦτο ἀξιοῦμεν ἡμεῖς ὅπερ ἔνιοι τῶν νῦν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 A"/>
          <w:rtl w:val="0"/>
        </w:rPr>
        <w:t>κελεύουσιν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ἅπαντας ἀττικίζειν τῇ φωνῇ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κἂν ἰατροὶ τυγχάνωσιν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 A"/>
          <w:rtl w:val="0"/>
        </w:rPr>
        <w:t xml:space="preserve">ὄντες ἢ φιλόσοφοι καὶ γεωμετρικοὶ καὶ μουσικοὶ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 A"/>
          <w:rtl w:val="0"/>
        </w:rPr>
        <w:t>καὶ νομικοὶ κἂν μηδὲν τούτων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ἀλλ᾽ ἁπλῶς ἤτοι πλουτοῦσί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 A"/>
          <w:rtl w:val="0"/>
        </w:rPr>
        <w:t xml:space="preserve">τινες ἢ μόνον εὔποροι · τοὐναντίον γὰρ ἀπαξιῶ μηδενὶ μέμφεσθαι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19.61]</w:t>
      </w:r>
      <w:r>
        <w:rPr>
          <w:rStyle w:val="Aucun A"/>
          <w:rtl w:val="0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 A"/>
          <w:rtl w:val="0"/>
        </w:rPr>
        <w:t xml:space="preserve">τῶν σολοικιζόντων τῇ φωνῇ μηδ᾽ ἐπιτιμᾷν · ἄμεινον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 A"/>
          <w:rtl w:val="0"/>
        </w:rPr>
        <w:t>γάρ ἐστι τῇ φωνῇ μᾶλλον ἢ τῷ βίῳ σολοικίζειν τε καὶ βαρβαρίζειν</w:t>
      </w:r>
      <w:r>
        <w:rPr>
          <w:rStyle w:val="Aucun A"/>
          <w:rtl w:val="0"/>
        </w:rPr>
        <w:t xml:space="preserve">.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 A"/>
          <w:rtl w:val="0"/>
        </w:rPr>
        <w:t xml:space="preserve">ἐγράφη δέ μοί ποτε καὶ πραγματεία πρὸς τοὺς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 A"/>
          <w:rtl w:val="0"/>
        </w:rPr>
        <w:t xml:space="preserve">ἐπιτιμῶντας τοῖς σολοικίζουσι τῇ φωνῇ 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τοσούτου δέω παιδείας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 A"/>
          <w:rtl w:val="0"/>
        </w:rPr>
        <w:t>τι μόριον ὑπολαμβάνειν τὸ ἀττικίζειν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ἀλλὰ διὰ τὸ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 A"/>
          <w:rtl w:val="0"/>
        </w:rPr>
        <w:t>πολλοὺς ἰατροὺς καὶ φιλοσόφους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ἐν οἷς αὐτοὶ νομοθετοῦσι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 A"/>
          <w:rtl w:val="0"/>
        </w:rPr>
        <w:t>καινὰ σημαινόμενα τῶν Ἑλληνικῶν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ἐν τούτοις ἑτέροις χρῶνται</w:t>
      </w:r>
      <w:r>
        <w:rPr>
          <w:rStyle w:val="Aucun A"/>
          <w:rtl w:val="0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 A"/>
          <w:rtl w:val="0"/>
        </w:rPr>
        <w:t xml:space="preserve">διὰ τοῦτο καὶ τῶν ὀνομάτων τὴν ἐξήγησιν ἐποιησάμην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 A"/>
          <w:rtl w:val="0"/>
        </w:rPr>
        <w:t xml:space="preserve">ἐν ὀκτὼ καὶ τεσσαράκοντα βιβλίοις ἀθροισάμενος ἐξ ἀττικῶν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 A"/>
          <w:rtl w:val="0"/>
        </w:rPr>
        <w:t>συγγραφέων αὐτὰ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καθάπερ ἐκ τῶν κωμικῶν ἄλλα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γέγραπται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 A"/>
          <w:rtl w:val="0"/>
        </w:rPr>
        <w:t>μὲν οὖν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>ὡς ἔφην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ἠ πραγματεία διὰ τὰ σημαινόμενα·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 A"/>
          <w:rtl w:val="0"/>
        </w:rPr>
        <w:t xml:space="preserve">σὺν τούτῳ δ᾽ εὐθέως ὑπάρχει τοῖς ἀναγνωσομένοις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 A"/>
          <w:rtl w:val="0"/>
        </w:rPr>
        <w:t>αὐτὰ καὶ ἡ τῶν ἀττικῶν ὀνομάτων γνῶσις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οὐδὲν αὐτὴ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 A"/>
          <w:rtl w:val="0"/>
        </w:rPr>
        <w:t>καθ΄ ἑαυτὴν ἄξιον ἔχουσα μεγάλης σπουδῆς</w:t>
      </w:r>
      <w:r>
        <w:rPr>
          <w:rStyle w:val="Aucun A"/>
          <w:rtl w:val="0"/>
        </w:rPr>
        <w:t xml:space="preserve">. </w:t>
      </w:r>
      <w:r>
        <w:rPr>
          <w:rStyle w:val="Aucun A"/>
          <w:rtl w:val="0"/>
        </w:rPr>
        <w:t xml:space="preserve">ἀλλά γε διὰ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 A"/>
          <w:rtl w:val="0"/>
        </w:rPr>
        <w:t>τοὺς κακῶς χρωμένους τοῖς ὀνόμασιν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ἄλλη μοι γέγραπται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 A"/>
          <w:rtl w:val="0"/>
        </w:rPr>
        <w:t>πραγματεία περὶ τῆς ὀρθότητος αὐτῶν</w:t>
      </w:r>
      <w:r>
        <w:rPr>
          <w:rStyle w:val="Aucun A"/>
          <w:rtl w:val="0"/>
        </w:rPr>
        <w:t xml:space="preserve">, </w:t>
      </w:r>
      <w:r>
        <w:rPr>
          <w:rStyle w:val="Aucun A"/>
          <w:rtl w:val="0"/>
        </w:rPr>
        <w:t xml:space="preserve">ἣν δὴ καὶ πρώτην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 A"/>
          <w:rtl w:val="0"/>
        </w:rPr>
        <w:t>ἁπασῶν ἄμεινον ἀναγινώσκειν</w:t>
      </w:r>
      <w:r>
        <w:rPr>
          <w:rStyle w:val="Aucun A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851" w:right="1418" w:bottom="851" w:left="1418" w:header="567" w:footer="567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Unknown Author" w:date="2023-07-03T18:45:54Z">
    <w:p w14:paraId="1111FFFF">
      <w:pPr>
        <w:pStyle w:val="Par défaut"/>
      </w:pPr>
    </w:p>
    <w:p w14:paraId="11120000">
      <w:pPr>
        <w:pStyle w:val="Par défaut"/>
      </w:pPr>
      <w:r>
        <w:rPr>
          <w:rFonts w:cs="Arial Unicode MS" w:eastAsia="Arial Unicode MS"/>
          <w:rtl w:val="0"/>
        </w:rPr>
        <w:t xml:space="preserve">Ressemble </w:t>
      </w:r>
      <w:r>
        <w:rPr>
          <w:rFonts w:cs="Arial Unicode MS" w:eastAsia="Arial Unicode MS" w:hint="default"/>
          <w:rtl w:val="0"/>
        </w:rPr>
        <w:t xml:space="preserve">à τοῖ </w:t>
      </w:r>
      <w:r>
        <w:rPr>
          <w:rFonts w:cs="Arial Unicode MS" w:eastAsia="Arial Unicode MS"/>
          <w:rtl w:val="0"/>
        </w:rPr>
        <w:t>dans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imprim</w:t>
      </w:r>
      <w:r>
        <w:rPr>
          <w:rFonts w:cs="Arial Unicode MS" w:eastAsia="Arial Unicode MS" w:hint="default"/>
          <w:rtl w:val="0"/>
        </w:rPr>
        <w:t>é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4"/>
        <w:tab w:val="clear" w:pos="9072"/>
      </w:tabs>
    </w:pPr>
    <w:r>
      <w:rPr>
        <w:rStyle w:val="Aucun A"/>
        <w:rtl w:val="0"/>
      </w:rPr>
      <w:tab/>
      <w:t>– </w:t>
    </w:r>
    <w:r>
      <w:rPr>
        <w:rStyle w:val="Aucun A"/>
      </w:rPr>
      <w:fldChar w:fldCharType="begin" w:fldLock="0"/>
    </w:r>
    <w:r>
      <w:rPr>
        <w:rStyle w:val="Aucun A"/>
      </w:rPr>
      <w:instrText xml:space="preserve"> PAGE </w:instrText>
    </w:r>
    <w:r>
      <w:rPr>
        <w:rStyle w:val="Aucun A"/>
      </w:rPr>
      <w:fldChar w:fldCharType="separate" w:fldLock="0"/>
    </w:r>
    <w:r>
      <w:rPr>
        <w:rStyle w:val="Aucun A"/>
      </w:rPr>
    </w:r>
    <w:r>
      <w:rPr>
        <w:rStyle w:val="Aucun A"/>
      </w:rPr>
      <w:fldChar w:fldCharType="end" w:fldLock="0"/>
    </w:r>
    <w:r>
      <w:rPr>
        <w:rStyle w:val="Aucun A"/>
        <w:rtl w:val="0"/>
        <w:lang w:val="fr-FR"/>
      </w:rPr>
      <w:t> –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character" w:styleId="Aucun A">
    <w:name w:val="Aucun A"/>
    <w:basedOn w:val="Aucun"/>
  </w:style>
  <w:style w:type="paragraph" w:styleId="&lt;meta&gt;">
    <w:name w:val="&lt;meta&gt;"/>
    <w:next w:val="&lt;meta&gt;"/>
    <w:pPr>
      <w:keepNext w:val="0"/>
      <w:keepLines w:val="0"/>
      <w:pageBreakBefore w:val="0"/>
      <w:widowControl w:val="0"/>
      <w:pBdr>
        <w:top w:val="single" w:color="000001" w:sz="2" w:space="0" w:shadow="0" w:frame="0"/>
        <w:left w:val="single" w:color="000001" w:sz="2" w:space="0" w:shadow="0" w:frame="0"/>
        <w:bottom w:val="single" w:color="000001" w:sz="2" w:space="0" w:shadow="0" w:frame="0"/>
        <w:right w:val="single" w:color="000001" w:sz="2" w:space="0" w:shadow="0" w:frame="0"/>
      </w:pBdr>
      <w:shd w:val="clear" w:color="auto" w:fill="e6e6ff"/>
      <w:suppressAutoHyphens w:val="1"/>
      <w:bidi w:val="0"/>
      <w:spacing w:before="0" w:after="0" w:line="312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shd w:val="nil" w:color="auto" w:fill="auto"/>
      <w:vertAlign w:val="baseline"/>
      <w:lang w:val="fr-FR"/>
      <w14:textFill>
        <w14:solidFill>
          <w14:srgbClr w14:val="00000A"/>
        </w14:solidFill>
      </w14:textFill>
    </w:rPr>
  </w:style>
  <w:style w:type="paragraph" w:styleId="Titre A">
    <w:name w:val="Titre A"/>
    <w:next w:val="&lt;p&gt;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567" w:after="567" w:line="240" w:lineRule="auto"/>
      <w:ind w:left="567" w:right="567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&lt;p&gt;">
    <w:name w:val="&lt;p&gt;"/>
    <w:next w:val="&lt;p&gt;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60" w:after="1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shd w:val="nil" w:color="auto" w:fill="auto"/>
      <w:vertAlign w:val="baseline"/>
      <w:lang w:val="fr-FR"/>
      <w14:textFill>
        <w14:solidFill>
          <w14:srgbClr w14:val="00000A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12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&lt;p&gt;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567" w:after="425" w:line="288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