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ind w:left="360" w:hanging="360"/>
        <w:outlineLvl w:val="1"/>
      </w:pPr>
      <w:bookmarkStart w:id="0" w:name="bookmark0"/>
      <w:r>
        <w:rPr>
          <w:b/>
          <w:bCs/>
          <w:i w:val="0"/>
          <w:iCs w:val="0"/>
          <w:smallCaps w:val="0"/>
          <w:u w:val="none"/>
        </w:rPr>
        <w:t xml:space="preserve">GALENI DE CAUSIS RESPIRATIONIS LIBER. 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Respirationis causas praesens hic formo demonstrare</w:t>
        <w:br/>
        <w:t>constituit; neque enim respirationis hypothesim confir-</w:t>
        <w:br/>
        <w:t>mare, neque eam impeditam aut omnino praeclusam</w:t>
        <w:br/>
        <w:t xml:space="preserve">emendare potest,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causias </w:t>
      </w:r>
      <w:r>
        <w:rPr>
          <w:b w:val="0"/>
          <w:bCs w:val="0"/>
          <w:i w:val="0"/>
          <w:iCs w:val="0"/>
          <w:smallCaps w:val="0"/>
          <w:u w:val="none"/>
        </w:rPr>
        <w:t>ejus ignorat. Qui enim</w:t>
        <w:br/>
        <w:t>causam efficientem re vera deprehenderit, is de-</w:t>
        <w:br/>
        <w:t>mum solus tum laesionis differentiam, tum curandi mo-</w:t>
        <w:br/>
        <w:t>dum cognoscet. Caeterum, ut rem rudi modo adumbre-</w:t>
        <w:br/>
        <w:t>mus, quum tres sint in genere respirationis causae, fa-</w:t>
        <w:br/>
        <w:t>cultas voluntaria, instrumenta voluntati subservientia,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 haec usus ipse, ob quem esiam prioribus causis opus</w:t>
        <w:br/>
        <w:t>habemus,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sane principem inter respirationis causas</w:t>
        <w:br/>
        <w:t>Iocum obtinet, utpote qui innati caloris comm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deralio-</w:t>
        <w:br/>
        <w:t>nem con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ervat, et animalis spiritus substantiam nutrit</w:t>
        <w:br/>
        <w:t>Voluntas vero disponit et velut ad rhythmum coaptat</w:t>
        <w:br/>
        <w:t>spirabiIes actiones. Verum instrumentorum species mul-</w:t>
        <w:br/>
        <w:t>tisida ac multiformis existit. Quaedam enim ad vectio-</w:t>
        <w:br/>
        <w:t xml:space="preserve">nem spiritus destinata sunt; quaedam aerem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uscipiunt;</w:t>
        <w:br/>
        <w:t>quaedam vero ex eis ea, quae moventur, movent. Prin-</w:t>
        <w:br/>
        <w:t>cipium itaque est a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>ë</w:t>
      </w:r>
      <w:r>
        <w:rPr>
          <w:b w:val="0"/>
          <w:bCs w:val="0"/>
          <w:i w:val="0"/>
          <w:iCs w:val="0"/>
          <w:smallCaps w:val="0"/>
          <w:u w:val="none"/>
        </w:rPr>
        <w:t>r, qui per os et nares trahitur, ma-</w:t>
        <w:br/>
        <w:t>tersa existens utilitatis respirandi, bifariam partitus; et</w:t>
        <w:br/>
        <w:t>altera quidem minore sili parte per nares ad cerebrum</w:t>
        <w:br/>
        <w:t>desert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r, altera vero majore per asperam arteriam in</w:t>
        <w:br/>
        <w:t>pulpIonem devehitur. Atqui ipsa arteria organum vocis,</w:t>
        <w:br/>
        <w:t>via est respirationis. Pulmo vero, velut ventriculus pro-</w:t>
        <w:br/>
        <w:t>fundus, spiritui destinatus est. Ejus autem dilatationem</w:t>
        <w:br/>
        <w:t>et contractionem thorax gubernat, qui musculis movetur,</w:t>
        <w:br/>
        <w:t>et ossibus dearticulatur. Quin et ipsum septum transver-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sum respirationis organum est. Rotundius autem est, et</w:t>
        <w:br/>
        <w:t xml:space="preserve">in centro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uo nervosum, circumcirca vero carnosum; sic-</w:t>
        <w:br/>
        <w:t>ut esiam circa costas musculi, qui quidem in mediis</w:t>
        <w:br/>
        <w:t>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orum regionibus existunt, duo et viginti numerantur,</w:t>
        <w:br/>
        <w:t>duo quidem primarum costarum, totidem etiam extrema-</w:t>
        <w:br/>
        <w:t>rum, et praeter hos tres ex- cosso utrinque provenientes,</w:t>
        <w:br/>
        <w:t>deinde hi septem, qui juxta spinam porrecti, et cum</w:t>
        <w:br/>
        <w:t>ipsis, qui circa abdomen consistunt, octo. Atque tot sane</w:t>
        <w:br/>
        <w:t>sunt musculi respirationi subservientes. Actiones autem</w:t>
        <w:br/>
        <w:t>sigillatim, septi quidem transversi, ut respirationem li-</w:t>
        <w:br/>
        <w:t xml:space="preserve">beram faciat, eorum vero, qui circa costas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ut tho-</w:t>
        <w:br/>
        <w:t>racem exacte dilatent et contrahant. Qui quum dupli-</w:t>
        <w:br/>
        <w:t>ces sint, externi expirationem, interni inspirationem per-</w:t>
        <w:br/>
        <w:t>ficiunt. Et primorum quidem duorum actio est, ut su-</w:t>
        <w:br/>
        <w:t>pernam tantum thoracis partem dilatent, extremorum</w:t>
        <w:br/>
        <w:t>vero , ut infernam ejus partem contrahant. Qui vero ex</w:t>
        <w:br/>
        <w:t>collo deveniunt, retrahunt simul et dilatant altas tho-</w:t>
        <w:br/>
        <w:t xml:space="preserve">racis  partes . Ex rectis vero circa collum musculis hi,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 ad claviculas extenduntur , fines cartilaginum , quae</w:t>
        <w:br/>
        <w:t>istic sunt; contrahunt quemadmodum etiam hi, qui ad</w:t>
        <w:br/>
        <w:t>costarum in spina radices porriguntur.; Qui demum circa</w:t>
        <w:br/>
        <w:t xml:space="preserve">abdomen Tunt musculi,  septi transversi sedes existentes,</w:t>
        <w:br/>
        <w:t xml:space="preserve">thoracis contractionem  juvant. Quum itaque duo genera</w:t>
        <w:br/>
        <w:t>refpi rationum sint, libera et violenta, habeatque utraque</w:t>
        <w:br/>
        <w:t>ipsarum proprias partes duas, inspirationem videlicet et</w:t>
        <w:br/>
        <w:t>expirationem; fit, ut in totum quatuor sint respirationis</w:t>
        <w:br/>
        <w:t>partes. Caeterum in singulis his quatuor partibus pro-</w:t>
        <w:br/>
        <w:t>pria quaedam instrumentorum natura est: liberae quidem</w:t>
        <w:br/>
        <w:t>inspirationis septum transversum, violentae vero tum</w:t>
        <w:br/>
        <w:t>musculus in simis scapularum situs, tum interna inter-</w:t>
        <w:br/>
        <w:t>costalium pars; similiter autem et expirationis, liberae</w:t>
        <w:br/>
        <w:t>quidem. musculi circa abdomen, violentur vero externa</w:t>
        <w:br/>
        <w:t xml:space="preserve">intercostalium pars.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/>
          <w:iCs/>
          <w:smallCaps w:val="0"/>
          <w:u w:val="none"/>
        </w:rPr>
        <w:t>hoc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quidem modo musculo-</w:t>
        <w:br/>
        <w:t>rum res fe habet. Porro nervi duo., qui ad septum per-</w:t>
        <w:br/>
        <w:t>tingunt, ex dearliculatione inter quartam et quintam</w:t>
        <w:br/>
        <w:t>cossi vertebram progressi, in ipsam nervosam septi par-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tem fe inferunt; qui vero in musculos inter costales </w:t>
      </w:r>
      <w:r>
        <w:rPr>
          <w:b w:val="0"/>
          <w:bCs w:val="0"/>
          <w:i w:val="0"/>
          <w:iCs w:val="0"/>
          <w:smallCaps w:val="0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u w:val="none"/>
        </w:rPr>
        <w:t>spina disperguntur, .ad sternunt deferuntur, non .utique</w:t>
        <w:br/>
        <w:t>recti fecundum longitudinem animantis extenti fo neque,</w:t>
        <w:br/>
        <w:t>velut musculi obliqui, sed, transversum seruntur, - caput</w:t>
        <w:br/>
        <w:t>habentes vertebram, finem vero sternunt. Quin et qui</w:t>
        <w:br/>
        <w:t>in alios musculos respirationis opifices. feruntur nervi,</w:t>
        <w:br/>
        <w:t>fere omnes ex spinali medulla nascuntur. Quare, quum</w:t>
        <w:br/>
        <w:t>tales et tot exiliant respirationis causae , manifestam veI</w:t>
        <w:br/>
        <w:t>penitus rudi existimo, qua in re singulae inter fe distent.</w:t>
        <w:br/>
        <w:t>Voluntas equidem similis est equiti, qui habenarum motu</w:t>
        <w:br/>
        <w:t>equos impeliiI. Habenis autem similes sunt nervi, quem-</w:t>
        <w:br/>
        <w:t>admodum equis musculi. Sic vero</w:t>
      </w:r>
      <w:r>
        <w:rPr>
          <w:b w:val="0"/>
          <w:bCs w:val="0"/>
          <w:i w:val="0"/>
          <w:iCs w:val="0"/>
          <w:smallCaps w:val="0"/>
          <w:u w:val="none"/>
          <w:lang w:val="fr-FR" w:eastAsia="fr-FR" w:bidi="fr-F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et usus extremum re-</w:t>
        <w:br/>
        <w:t>fpiralionis votum est, quemadmodum victoria attis au-</w:t>
        <w:br/>
        <w:t xml:space="preserve">rigandi. 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4</dc:title>
  <dc:subject/>
  <dc:creator>Galien</dc:creator>
  <cp:keywords/>
</cp:coreProperties>
</file>