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2FCEE" w14:textId="74021B92" w:rsidR="00140B43" w:rsidRDefault="00983F99" w:rsidP="00983F99">
      <w:pPr>
        <w:jc w:val="center"/>
        <w:rPr>
          <w:sz w:val="48"/>
          <w:szCs w:val="48"/>
        </w:rPr>
      </w:pPr>
      <w:r>
        <w:rPr>
          <w:sz w:val="48"/>
          <w:szCs w:val="48"/>
        </w:rPr>
        <w:t>TEST PLAN</w:t>
      </w:r>
    </w:p>
    <w:p w14:paraId="51791367" w14:textId="538EC9CA" w:rsidR="00983F99" w:rsidRPr="00983F99" w:rsidRDefault="00983F99" w:rsidP="00983F99">
      <w:r w:rsidRPr="00983F99">
        <w:rPr>
          <w:b/>
          <w:bCs/>
        </w:rPr>
        <w:t>ID Test Plan:</w:t>
      </w:r>
      <w:r w:rsidRPr="00983F99">
        <w:t xml:space="preserve"> </w:t>
      </w:r>
      <w:r w:rsidR="00014F73">
        <w:t>Assegnazione Issue</w:t>
      </w:r>
    </w:p>
    <w:p w14:paraId="2CEA325B" w14:textId="70B991C0" w:rsidR="00983F99" w:rsidRDefault="00983F99" w:rsidP="00983F99">
      <w:r w:rsidRPr="00983F99">
        <w:rPr>
          <w:b/>
          <w:bCs/>
        </w:rPr>
        <w:t>Funzionalità Target:</w:t>
      </w:r>
      <w:r w:rsidRPr="00983F99">
        <w:t xml:space="preserve"> Assegnazione di una Issue a</w:t>
      </w:r>
      <w:r>
        <w:t>d</w:t>
      </w:r>
      <w:r w:rsidRPr="00983F99">
        <w:t xml:space="preserve"> un </w:t>
      </w:r>
      <w:r>
        <w:t>utente</w:t>
      </w:r>
      <w:r w:rsidRPr="00983F99">
        <w:t xml:space="preserve"> (Internal User) per la risoluzione</w:t>
      </w:r>
      <w:r>
        <w:t xml:space="preserve"> del problema</w:t>
      </w:r>
      <w:r w:rsidRPr="00983F99">
        <w:t>.</w:t>
      </w:r>
    </w:p>
    <w:p w14:paraId="5D9713B9" w14:textId="1A1964DE" w:rsidR="00983F99" w:rsidRDefault="00983F99" w:rsidP="00983F99">
      <w:r w:rsidRPr="00983F99">
        <w:rPr>
          <w:b/>
          <w:bCs/>
        </w:rPr>
        <w:t>Obiettivo del Test</w:t>
      </w:r>
      <w:r>
        <w:t xml:space="preserve">: </w:t>
      </w:r>
      <w:r w:rsidRPr="00983F99">
        <w:t>Verificare che il sistema permetta correttamente a</w:t>
      </w:r>
      <w:r>
        <w:t>d</w:t>
      </w:r>
      <w:r w:rsidRPr="00983F99">
        <w:t xml:space="preserve"> un utente autorizzato di prendere in carico una Issue, aggiornando lo stato </w:t>
      </w:r>
      <w:r>
        <w:t>di quest’ultima</w:t>
      </w:r>
      <w:r w:rsidRPr="00983F99">
        <w:t xml:space="preserve"> nel database </w:t>
      </w:r>
      <w:r>
        <w:t>da TO_DO ad ASSEGNATO, impostando l’id dell’assegnatario</w:t>
      </w:r>
      <w:r w:rsidRPr="00983F99">
        <w:t xml:space="preserve"> e</w:t>
      </w:r>
      <w:r>
        <w:t xml:space="preserve"> </w:t>
      </w:r>
      <w:r w:rsidRPr="00983F99">
        <w:t>la data di presa in carico.</w:t>
      </w:r>
    </w:p>
    <w:p w14:paraId="39D20604" w14:textId="4FFACD14" w:rsidR="00983F99" w:rsidRPr="00983F99" w:rsidRDefault="00983F99" w:rsidP="00983F99">
      <w:r w:rsidRPr="00983F99">
        <w:rPr>
          <w:b/>
          <w:bCs/>
        </w:rPr>
        <w:t>Prerequisiti e Ambiente</w:t>
      </w:r>
      <w:r>
        <w:rPr>
          <w:b/>
          <w:bCs/>
        </w:rPr>
        <w:t>:</w:t>
      </w:r>
    </w:p>
    <w:p w14:paraId="493D8724" w14:textId="77777777" w:rsidR="00983F99" w:rsidRPr="00983F99" w:rsidRDefault="00983F99" w:rsidP="00983F99">
      <w:pPr>
        <w:numPr>
          <w:ilvl w:val="0"/>
          <w:numId w:val="2"/>
        </w:numPr>
      </w:pPr>
      <w:r w:rsidRPr="00983F99">
        <w:t>Il sistema backend (Spring Boot) deve essere in esecuzione.</w:t>
      </w:r>
    </w:p>
    <w:p w14:paraId="5876590D" w14:textId="776388DF" w:rsidR="00983F99" w:rsidRPr="00983F99" w:rsidRDefault="00983F99" w:rsidP="00983F99">
      <w:pPr>
        <w:numPr>
          <w:ilvl w:val="0"/>
          <w:numId w:val="2"/>
        </w:numPr>
      </w:pPr>
      <w:r w:rsidRPr="00983F99">
        <w:t>Il database deve essere popolato con almeno un utente attivo (Internal User) e</w:t>
      </w:r>
      <w:r>
        <w:t>d</w:t>
      </w:r>
      <w:r w:rsidRPr="00983F99">
        <w:t xml:space="preserve"> una Issue in stato TO_DO.</w:t>
      </w:r>
    </w:p>
    <w:p w14:paraId="4F4333EB" w14:textId="77777777" w:rsidR="00983F99" w:rsidRDefault="00983F99" w:rsidP="00983F99">
      <w:pPr>
        <w:numPr>
          <w:ilvl w:val="0"/>
          <w:numId w:val="2"/>
        </w:numPr>
      </w:pPr>
      <w:r w:rsidRPr="00983F99">
        <w:t>Il testing verrà eseguito in isolamento (Unit Testing) tramite framework JUnit 5 e Mockito, senza intaccare il database reale.</w:t>
      </w:r>
    </w:p>
    <w:p w14:paraId="559B8978" w14:textId="0239EDC2" w:rsidR="00983F99" w:rsidRPr="00983F99" w:rsidRDefault="00983F99" w:rsidP="00983F99">
      <w:r w:rsidRPr="00983F99">
        <w:rPr>
          <w:b/>
          <w:bCs/>
        </w:rPr>
        <w:t>Elementi da Testare</w:t>
      </w:r>
      <w:r>
        <w:rPr>
          <w:b/>
          <w:bCs/>
        </w:rPr>
        <w:t>:</w:t>
      </w:r>
    </w:p>
    <w:p w14:paraId="4AF5A9B8" w14:textId="74C0944B" w:rsidR="00983F99" w:rsidRPr="00983F99" w:rsidRDefault="00983F99" w:rsidP="00983F99">
      <w:pPr>
        <w:numPr>
          <w:ilvl w:val="0"/>
          <w:numId w:val="3"/>
        </w:numPr>
      </w:pPr>
      <w:r w:rsidRPr="00983F99">
        <w:t>Comportamento del sistema con dati di input validi (</w:t>
      </w:r>
      <w:r>
        <w:t>ID dell’issue</w:t>
      </w:r>
      <w:r w:rsidRPr="00983F99">
        <w:t xml:space="preserve"> esistente, Email utente esistente).</w:t>
      </w:r>
    </w:p>
    <w:p w14:paraId="4D7CCB9D" w14:textId="34901523" w:rsidR="00983F99" w:rsidRPr="00983F99" w:rsidRDefault="00983F99" w:rsidP="00983F99">
      <w:pPr>
        <w:numPr>
          <w:ilvl w:val="0"/>
          <w:numId w:val="3"/>
        </w:numPr>
      </w:pPr>
      <w:r w:rsidRPr="00983F99">
        <w:t>Comportamento del sistema con ID</w:t>
      </w:r>
      <w:r>
        <w:t xml:space="preserve"> dell’issue</w:t>
      </w:r>
      <w:r w:rsidRPr="00983F99">
        <w:t xml:space="preserve"> inesistente.</w:t>
      </w:r>
    </w:p>
    <w:p w14:paraId="479C22B9" w14:textId="77777777" w:rsidR="00983F99" w:rsidRDefault="00983F99" w:rsidP="00983F99">
      <w:pPr>
        <w:numPr>
          <w:ilvl w:val="0"/>
          <w:numId w:val="3"/>
        </w:numPr>
      </w:pPr>
      <w:r w:rsidRPr="00983F99">
        <w:t>Comportamento del sistema con Email utente inesistente.</w:t>
      </w:r>
    </w:p>
    <w:p w14:paraId="72F25203" w14:textId="5F332A1C" w:rsidR="00983F99" w:rsidRPr="00983F99" w:rsidRDefault="00983F99" w:rsidP="00983F99">
      <w:r w:rsidRPr="00983F99">
        <w:rPr>
          <w:b/>
          <w:bCs/>
        </w:rPr>
        <w:t>Elementi da NON Testare</w:t>
      </w:r>
      <w:r>
        <w:rPr>
          <w:b/>
          <w:bCs/>
        </w:rPr>
        <w:t>:</w:t>
      </w:r>
    </w:p>
    <w:p w14:paraId="55412DB5" w14:textId="796797E2" w:rsidR="00983F99" w:rsidRPr="00983F99" w:rsidRDefault="00983F99" w:rsidP="00983F99">
      <w:pPr>
        <w:numPr>
          <w:ilvl w:val="0"/>
          <w:numId w:val="4"/>
        </w:numPr>
      </w:pPr>
      <w:r w:rsidRPr="00983F99">
        <w:t xml:space="preserve">L'interfaccia grafica non è oggetto di questo </w:t>
      </w:r>
      <w:r w:rsidR="00014F73">
        <w:t>Test Plan</w:t>
      </w:r>
      <w:r w:rsidRPr="00983F99">
        <w:t xml:space="preserve"> (si testa sol</w:t>
      </w:r>
      <w:r w:rsidR="00014F73">
        <w:t>tanto</w:t>
      </w:r>
      <w:r w:rsidRPr="00983F99">
        <w:t xml:space="preserve"> la logica di business del Service).</w:t>
      </w:r>
    </w:p>
    <w:p w14:paraId="408352E5" w14:textId="22F0063B" w:rsidR="00983F99" w:rsidRDefault="00983F99" w:rsidP="00983F99">
      <w:pPr>
        <w:numPr>
          <w:ilvl w:val="0"/>
          <w:numId w:val="4"/>
        </w:numPr>
      </w:pPr>
      <w:r w:rsidRPr="00983F99">
        <w:t>L'autenticazione dell'utente (testata in un</w:t>
      </w:r>
      <w:r w:rsidR="00014F73">
        <w:t xml:space="preserve"> altro test</w:t>
      </w:r>
      <w:r w:rsidRPr="00983F99">
        <w:t>).</w:t>
      </w:r>
    </w:p>
    <w:p w14:paraId="0EF02EC7" w14:textId="77777777" w:rsidR="00014F73" w:rsidRDefault="00014F73" w:rsidP="00014F73">
      <w:pPr>
        <w:rPr>
          <w:b/>
          <w:bCs/>
        </w:rPr>
      </w:pPr>
      <w:r w:rsidRPr="00014F73">
        <w:rPr>
          <w:b/>
          <w:bCs/>
        </w:rPr>
        <w:t>Criteri di Superamento</w:t>
      </w:r>
      <w:r>
        <w:rPr>
          <w:b/>
          <w:bCs/>
        </w:rPr>
        <w:t xml:space="preserve">: </w:t>
      </w:r>
    </w:p>
    <w:p w14:paraId="74C0F1B7" w14:textId="5459AA89" w:rsidR="00014F73" w:rsidRPr="00014F73" w:rsidRDefault="00014F73" w:rsidP="00014F73">
      <w:r w:rsidRPr="00014F73">
        <w:t>Il test plan si considera superato se:</w:t>
      </w:r>
    </w:p>
    <w:p w14:paraId="2905E35B" w14:textId="51AE7BDC" w:rsidR="00014F73" w:rsidRPr="00014F73" w:rsidRDefault="00014F73" w:rsidP="00014F73">
      <w:pPr>
        <w:numPr>
          <w:ilvl w:val="0"/>
          <w:numId w:val="5"/>
        </w:numPr>
      </w:pPr>
      <w:r w:rsidRPr="00014F73">
        <w:t>Tutti gli Unit Test automatizzati restituiscono semaforo verd</w:t>
      </w:r>
      <w:r>
        <w:t>e</w:t>
      </w:r>
      <w:r w:rsidRPr="00014F73">
        <w:t>.</w:t>
      </w:r>
    </w:p>
    <w:p w14:paraId="61EFE6DC" w14:textId="2DD27F0A" w:rsidR="00014F73" w:rsidRPr="00014F73" w:rsidRDefault="00014F73" w:rsidP="00014F73">
      <w:pPr>
        <w:numPr>
          <w:ilvl w:val="0"/>
          <w:numId w:val="5"/>
        </w:numPr>
      </w:pPr>
      <w:r w:rsidRPr="00014F73">
        <w:t>Viene raggiunta una copertura strutturale del 100% sul metodo assegnaIssueUtente.</w:t>
      </w:r>
    </w:p>
    <w:p w14:paraId="44DCAC3A" w14:textId="77777777" w:rsidR="00014F73" w:rsidRPr="00983F99" w:rsidRDefault="00014F73" w:rsidP="00014F73"/>
    <w:p w14:paraId="4E8CA074" w14:textId="77777777" w:rsidR="00983F99" w:rsidRPr="00983F99" w:rsidRDefault="00983F99" w:rsidP="00983F99"/>
    <w:p w14:paraId="0E0BA60C" w14:textId="77777777" w:rsidR="00983F99" w:rsidRPr="00983F99" w:rsidRDefault="00983F99" w:rsidP="00983F99"/>
    <w:p w14:paraId="0DC9F210" w14:textId="77777777" w:rsidR="00983F99" w:rsidRPr="00983F99" w:rsidRDefault="00983F99" w:rsidP="00983F99"/>
    <w:p w14:paraId="6B50FC9E" w14:textId="35EFA266" w:rsidR="00983F99" w:rsidRDefault="00014F73" w:rsidP="00014F73">
      <w:pPr>
        <w:jc w:val="center"/>
        <w:rPr>
          <w:sz w:val="48"/>
          <w:szCs w:val="48"/>
        </w:rPr>
      </w:pPr>
      <w:r w:rsidRPr="00014F73">
        <w:rPr>
          <w:sz w:val="48"/>
          <w:szCs w:val="48"/>
        </w:rPr>
        <w:lastRenderedPageBreak/>
        <w:t>Strategie di Testing</w:t>
      </w:r>
    </w:p>
    <w:p w14:paraId="25BDB40A" w14:textId="7B0DC9CB" w:rsidR="00014F73" w:rsidRPr="00014F73" w:rsidRDefault="00014F73" w:rsidP="00014F73">
      <w:r w:rsidRPr="00014F73">
        <w:t xml:space="preserve">Per la validazione della logica di business (Service), si è adottato un approccio misto </w:t>
      </w:r>
      <w:r>
        <w:t xml:space="preserve">tra </w:t>
      </w:r>
      <w:r w:rsidRPr="00014F73">
        <w:t>tecniche di collaudo funzionale e collaudo strutturale, avvalendosi dei framework JUnit 5 e Mockito per l'isolamento delle dipendenze.</w:t>
      </w:r>
    </w:p>
    <w:p w14:paraId="79B0B022" w14:textId="77777777" w:rsidR="00014F73" w:rsidRPr="00014F73" w:rsidRDefault="00014F73" w:rsidP="00014F73">
      <w:r w:rsidRPr="00014F73">
        <w:t>Di seguito vengono analizzate le strategie applicate a due metodi significativi del progetto, entrambi caratterizzati da firme con parametri multipli.</w:t>
      </w:r>
    </w:p>
    <w:p w14:paraId="3F345CE7" w14:textId="77777777" w:rsidR="00014F73" w:rsidRDefault="00014F73" w:rsidP="00014F73"/>
    <w:p w14:paraId="33551075" w14:textId="21ED0686" w:rsidR="001B449E" w:rsidRPr="001B449E" w:rsidRDefault="001B449E" w:rsidP="00014F73">
      <w:pPr>
        <w:rPr>
          <w:b/>
          <w:bCs/>
        </w:rPr>
      </w:pPr>
      <w:r w:rsidRPr="001B449E">
        <w:rPr>
          <w:b/>
          <w:bCs/>
        </w:rPr>
        <w:t>Analisi Metodo</w:t>
      </w:r>
      <w:r>
        <w:rPr>
          <w:b/>
          <w:bCs/>
        </w:rPr>
        <w:t xml:space="preserve"> 1</w:t>
      </w:r>
      <w:r w:rsidRPr="001B449E">
        <w:rPr>
          <w:b/>
          <w:bCs/>
        </w:rPr>
        <w:t>: changePassword(String email, String oldPassword, String newPassword)</w:t>
      </w:r>
    </w:p>
    <w:p w14:paraId="07DBE238" w14:textId="16B84D8E" w:rsidR="001B449E" w:rsidRPr="001B449E" w:rsidRDefault="001B449E" w:rsidP="001B449E">
      <w:r w:rsidRPr="001B449E">
        <w:t xml:space="preserve">La progettazione dei test per il cambio password si è basata sull'identificazione delle </w:t>
      </w:r>
      <w:r w:rsidRPr="001B449E">
        <w:rPr>
          <w:b/>
          <w:bCs/>
        </w:rPr>
        <w:t>Classi di Equivalenza</w:t>
      </w:r>
      <w:r>
        <w:t xml:space="preserve">. </w:t>
      </w:r>
      <w:r w:rsidRPr="001B449E">
        <w:t>L'obiettivo è stato coprire sia le partizioni valide ch</w:t>
      </w:r>
      <w:r>
        <w:t>è</w:t>
      </w:r>
      <w:r w:rsidRPr="001B449E">
        <w:t xml:space="preserve"> quelle non valide degli input.</w:t>
      </w:r>
    </w:p>
    <w:p w14:paraId="198243BB" w14:textId="77777777" w:rsidR="001B449E" w:rsidRPr="001B449E" w:rsidRDefault="001B449E" w:rsidP="001B449E">
      <w:pPr>
        <w:numPr>
          <w:ilvl w:val="0"/>
          <w:numId w:val="6"/>
        </w:numPr>
      </w:pPr>
      <w:r w:rsidRPr="001B449E">
        <w:rPr>
          <w:b/>
          <w:bCs/>
        </w:rPr>
        <w:t>Identificazione delle Classi di Equivalenza:</w:t>
      </w:r>
    </w:p>
    <w:p w14:paraId="356D180E" w14:textId="77777777" w:rsidR="001B449E" w:rsidRPr="001B449E" w:rsidRDefault="001B449E" w:rsidP="001B449E">
      <w:pPr>
        <w:numPr>
          <w:ilvl w:val="1"/>
          <w:numId w:val="6"/>
        </w:numPr>
      </w:pPr>
      <w:r w:rsidRPr="001B449E">
        <w:rPr>
          <w:i/>
          <w:iCs/>
        </w:rPr>
        <w:t>CE1 (Valida):</w:t>
      </w:r>
      <w:r w:rsidRPr="001B449E">
        <w:t xml:space="preserve"> Email esistente, oldPassword corretta, newPassword diversa dalla precedente. (Comportamento atteso: Successo e salvataggio DB).</w:t>
      </w:r>
    </w:p>
    <w:p w14:paraId="354090A0" w14:textId="4D7ACB6B" w:rsidR="001B449E" w:rsidRPr="001B449E" w:rsidRDefault="001B449E" w:rsidP="001B449E">
      <w:pPr>
        <w:numPr>
          <w:ilvl w:val="1"/>
          <w:numId w:val="6"/>
        </w:numPr>
      </w:pPr>
      <w:r w:rsidRPr="001B449E">
        <w:rPr>
          <w:i/>
          <w:iCs/>
        </w:rPr>
        <w:t>CE2 (Non Valida):</w:t>
      </w:r>
      <w:r w:rsidRPr="001B449E">
        <w:t xml:space="preserve"> Email non presente nel </w:t>
      </w:r>
      <w:r>
        <w:t>DB</w:t>
      </w:r>
      <w:r w:rsidRPr="001B449E">
        <w:t>. (Comportamento atteso: Lancio IllegalArgumentException).</w:t>
      </w:r>
    </w:p>
    <w:p w14:paraId="08F9252B" w14:textId="77777777" w:rsidR="001B449E" w:rsidRPr="001B449E" w:rsidRDefault="001B449E" w:rsidP="001B449E">
      <w:pPr>
        <w:numPr>
          <w:ilvl w:val="1"/>
          <w:numId w:val="6"/>
        </w:numPr>
      </w:pPr>
      <w:r w:rsidRPr="001B449E">
        <w:rPr>
          <w:i/>
          <w:iCs/>
        </w:rPr>
        <w:t>CE3 (Non Valida):</w:t>
      </w:r>
      <w:r w:rsidRPr="001B449E">
        <w:t xml:space="preserve"> Email esistente, ma oldPassword non corrispondente all'hash salvato. (Comportamento atteso: Lancio eccezione per vecchia password errata).</w:t>
      </w:r>
    </w:p>
    <w:p w14:paraId="59138A55" w14:textId="77777777" w:rsidR="001B449E" w:rsidRPr="001B449E" w:rsidRDefault="001B449E" w:rsidP="001B449E">
      <w:pPr>
        <w:numPr>
          <w:ilvl w:val="1"/>
          <w:numId w:val="6"/>
        </w:numPr>
      </w:pPr>
      <w:r w:rsidRPr="001B449E">
        <w:rPr>
          <w:i/>
          <w:iCs/>
        </w:rPr>
        <w:t>CE4 (Non Valida):</w:t>
      </w:r>
      <w:r w:rsidRPr="001B449E">
        <w:t xml:space="preserve"> Email esistente, oldPassword corretta, ma newPassword coincidente con la vecchia. (Comportamento atteso: Lancio eccezione per password duplicata).</w:t>
      </w:r>
    </w:p>
    <w:p w14:paraId="5DAEC30E" w14:textId="6B47344D" w:rsidR="001B449E" w:rsidRDefault="001B449E" w:rsidP="001B449E">
      <w:pPr>
        <w:numPr>
          <w:ilvl w:val="0"/>
          <w:numId w:val="6"/>
        </w:numPr>
      </w:pPr>
      <w:r w:rsidRPr="001B449E">
        <w:rPr>
          <w:b/>
          <w:bCs/>
        </w:rPr>
        <w:t>Copertura Strutturale</w:t>
      </w:r>
      <w:r>
        <w:rPr>
          <w:b/>
          <w:bCs/>
        </w:rPr>
        <w:t xml:space="preserve">: </w:t>
      </w:r>
      <w:r w:rsidRPr="001B449E">
        <w:t xml:space="preserve">Tramite l'utilizzo dei Mock, si è forzato il flusso di esecuzione per attraversare ogni singola diramazione condizionale presente nel metodo. È stata così garantita una </w:t>
      </w:r>
      <w:r w:rsidRPr="001B449E">
        <w:rPr>
          <w:b/>
          <w:bCs/>
        </w:rPr>
        <w:t>Branch Coverage del 100%</w:t>
      </w:r>
      <w:r w:rsidRPr="001B449E">
        <w:t>.</w:t>
      </w:r>
    </w:p>
    <w:p w14:paraId="2CC6088D" w14:textId="77777777" w:rsidR="001B449E" w:rsidRDefault="001B449E" w:rsidP="001B449E"/>
    <w:p w14:paraId="415673FD" w14:textId="77777777" w:rsidR="001B449E" w:rsidRDefault="001B449E" w:rsidP="001B449E"/>
    <w:p w14:paraId="7236FAB6" w14:textId="77777777" w:rsidR="001B449E" w:rsidRDefault="001B449E" w:rsidP="001B449E"/>
    <w:p w14:paraId="3D36CF66" w14:textId="77777777" w:rsidR="001B449E" w:rsidRDefault="001B449E" w:rsidP="001B449E"/>
    <w:p w14:paraId="17C53595" w14:textId="77777777" w:rsidR="001B449E" w:rsidRDefault="001B449E" w:rsidP="001B449E"/>
    <w:p w14:paraId="7AEFC529" w14:textId="77777777" w:rsidR="001B449E" w:rsidRDefault="001B449E" w:rsidP="001B449E"/>
    <w:p w14:paraId="4ECB281A" w14:textId="77777777" w:rsidR="001B449E" w:rsidRDefault="001B449E" w:rsidP="001B449E"/>
    <w:p w14:paraId="3FD84E5A" w14:textId="77777777" w:rsidR="001B449E" w:rsidRPr="001B449E" w:rsidRDefault="001B449E" w:rsidP="001B449E">
      <w:pPr>
        <w:rPr>
          <w:b/>
          <w:bCs/>
        </w:rPr>
      </w:pPr>
      <w:r w:rsidRPr="001B449E">
        <w:rPr>
          <w:b/>
          <w:bCs/>
        </w:rPr>
        <w:t>Analisi Metodo 2: assegnaIssueUtente(int issueId, String emailUser)</w:t>
      </w:r>
    </w:p>
    <w:p w14:paraId="6842A44A" w14:textId="54BFF984" w:rsidR="001B449E" w:rsidRPr="001B449E" w:rsidRDefault="001B449E" w:rsidP="001B449E">
      <w:r w:rsidRPr="001B449E">
        <w:t xml:space="preserve">Per l'assegnazione delle issue, il metodo presenta un blocco try-catch interno, </w:t>
      </w:r>
      <w:r>
        <w:t>che verifica</w:t>
      </w:r>
      <w:r w:rsidRPr="001B449E">
        <w:t xml:space="preserve"> la corretta gestione delle eccezioni silenziose (il metodo restituisce false anziché propagare l'errore).</w:t>
      </w:r>
    </w:p>
    <w:p w14:paraId="5FA5A3AA" w14:textId="77777777" w:rsidR="001B449E" w:rsidRPr="001B449E" w:rsidRDefault="001B449E" w:rsidP="001B449E">
      <w:pPr>
        <w:numPr>
          <w:ilvl w:val="0"/>
          <w:numId w:val="7"/>
        </w:numPr>
      </w:pPr>
      <w:r w:rsidRPr="001B449E">
        <w:rPr>
          <w:b/>
          <w:bCs/>
        </w:rPr>
        <w:t>Identificazione delle Classi di Equivalenza:</w:t>
      </w:r>
    </w:p>
    <w:p w14:paraId="7084A977" w14:textId="0D9A66A7" w:rsidR="001B449E" w:rsidRPr="001B449E" w:rsidRDefault="001B449E" w:rsidP="001B449E">
      <w:pPr>
        <w:numPr>
          <w:ilvl w:val="1"/>
          <w:numId w:val="7"/>
        </w:numPr>
      </w:pPr>
      <w:r w:rsidRPr="001B449E">
        <w:rPr>
          <w:i/>
          <w:iCs/>
        </w:rPr>
        <w:t>CE1 (Valida):</w:t>
      </w:r>
      <w:r w:rsidRPr="001B449E">
        <w:t xml:space="preserve"> Id</w:t>
      </w:r>
      <w:r>
        <w:t>Issue</w:t>
      </w:r>
      <w:r w:rsidRPr="001B449E">
        <w:t xml:space="preserve"> associato a</w:t>
      </w:r>
      <w:r>
        <w:t xml:space="preserve">d un issue </w:t>
      </w:r>
      <w:r w:rsidRPr="001B449E">
        <w:t>esistente</w:t>
      </w:r>
      <w:r>
        <w:t xml:space="preserve"> nel DB</w:t>
      </w:r>
      <w:r w:rsidRPr="001B449E">
        <w:t>, emailUser associata a</w:t>
      </w:r>
      <w:r>
        <w:t>d</w:t>
      </w:r>
      <w:r w:rsidRPr="001B449E">
        <w:t xml:space="preserve"> un utente </w:t>
      </w:r>
      <w:r>
        <w:t>attivo ed esistente</w:t>
      </w:r>
      <w:r w:rsidRPr="001B449E">
        <w:t xml:space="preserve">. (Comportamento atteso: </w:t>
      </w:r>
      <w:r>
        <w:t>Return</w:t>
      </w:r>
      <w:r w:rsidRPr="001B449E">
        <w:t xml:space="preserve"> true e aggiornamento di stato e data</w:t>
      </w:r>
      <w:r>
        <w:t>Assegnazione dell’issue</w:t>
      </w:r>
      <w:r w:rsidRPr="001B449E">
        <w:t>).</w:t>
      </w:r>
    </w:p>
    <w:p w14:paraId="2C662BF9" w14:textId="7F7D6DF7" w:rsidR="001B449E" w:rsidRPr="001B449E" w:rsidRDefault="001B449E" w:rsidP="001B449E">
      <w:pPr>
        <w:numPr>
          <w:ilvl w:val="1"/>
          <w:numId w:val="7"/>
        </w:numPr>
      </w:pPr>
      <w:r w:rsidRPr="001B449E">
        <w:rPr>
          <w:i/>
          <w:iCs/>
        </w:rPr>
        <w:t>CE2 (Non Valida):</w:t>
      </w:r>
      <w:r w:rsidRPr="001B449E">
        <w:t xml:space="preserve"> Id</w:t>
      </w:r>
      <w:r>
        <w:t>Issue</w:t>
      </w:r>
      <w:r w:rsidRPr="001B449E">
        <w:t xml:space="preserve"> inesistente</w:t>
      </w:r>
      <w:r>
        <w:t xml:space="preserve">. </w:t>
      </w:r>
      <w:r w:rsidRPr="001B449E">
        <w:t xml:space="preserve">(Comportamento atteso: Caduta nel blocco catch, </w:t>
      </w:r>
      <w:r>
        <w:t>return</w:t>
      </w:r>
      <w:r w:rsidRPr="001B449E">
        <w:t xml:space="preserve"> false, nessuna interazione con la repository</w:t>
      </w:r>
      <w:r>
        <w:t xml:space="preserve"> degli</w:t>
      </w:r>
      <w:r w:rsidRPr="001B449E">
        <w:t xml:space="preserve"> Utenti).</w:t>
      </w:r>
    </w:p>
    <w:p w14:paraId="66B1BF1B" w14:textId="101CE3F6" w:rsidR="001B449E" w:rsidRPr="001B449E" w:rsidRDefault="001B449E" w:rsidP="001B449E">
      <w:pPr>
        <w:numPr>
          <w:ilvl w:val="1"/>
          <w:numId w:val="7"/>
        </w:numPr>
      </w:pPr>
      <w:r w:rsidRPr="001B449E">
        <w:rPr>
          <w:i/>
          <w:iCs/>
        </w:rPr>
        <w:t>CE3 (Non Valida):</w:t>
      </w:r>
      <w:r w:rsidRPr="001B449E">
        <w:t xml:space="preserve"> Id</w:t>
      </w:r>
      <w:r>
        <w:t>Issue</w:t>
      </w:r>
      <w:r w:rsidRPr="001B449E">
        <w:t xml:space="preserve"> valido, ma emailUser inesistente. (Comportamento atteso: Caduta nel blocco catch, </w:t>
      </w:r>
      <w:r>
        <w:t>return</w:t>
      </w:r>
      <w:r w:rsidRPr="001B449E">
        <w:t xml:space="preserve"> false, nessuna interazione con la repository</w:t>
      </w:r>
      <w:r>
        <w:t xml:space="preserve"> degli</w:t>
      </w:r>
      <w:r w:rsidRPr="001B449E">
        <w:t xml:space="preserve"> Utenti).</w:t>
      </w:r>
    </w:p>
    <w:p w14:paraId="5327E457" w14:textId="1565EBC8" w:rsidR="001B449E" w:rsidRPr="001B449E" w:rsidRDefault="001B449E" w:rsidP="001B449E">
      <w:pPr>
        <w:numPr>
          <w:ilvl w:val="0"/>
          <w:numId w:val="7"/>
        </w:numPr>
      </w:pPr>
      <w:r w:rsidRPr="001B449E">
        <w:rPr>
          <w:b/>
          <w:bCs/>
        </w:rPr>
        <w:t>Strategia di Mocking e Verifica Comportamentale:</w:t>
      </w:r>
      <w:r w:rsidRPr="001B449E">
        <w:t xml:space="preserve"> Oltre al controllo dei valori restituiti</w:t>
      </w:r>
      <w:r>
        <w:t xml:space="preserve">, </w:t>
      </w:r>
      <w:r w:rsidRPr="001B449E">
        <w:t xml:space="preserve">è stata applicata la </w:t>
      </w:r>
      <w:r w:rsidRPr="001B449E">
        <w:rPr>
          <w:b/>
          <w:bCs/>
        </w:rPr>
        <w:t>Behavior Verification</w:t>
      </w:r>
      <w:r w:rsidRPr="001B449E">
        <w:t xml:space="preserve"> tramite il metodo verify() di Mockito. Questo ha permesso di garantire che, nelle partizioni non valide, il metodo .save() della repository non venisse </w:t>
      </w:r>
      <w:r w:rsidRPr="001B449E">
        <w:rPr>
          <w:b/>
          <w:bCs/>
        </w:rPr>
        <w:t>mai</w:t>
      </w:r>
      <w:r w:rsidRPr="001B449E">
        <w:t xml:space="preserve"> invocato, prevenendo potenziali corruzioni del database. Anche per questo metodo è stata raggiunta una </w:t>
      </w:r>
      <w:r w:rsidRPr="001B449E">
        <w:rPr>
          <w:b/>
          <w:bCs/>
        </w:rPr>
        <w:t>Branch Coverage del 100%</w:t>
      </w:r>
      <w:r w:rsidRPr="001B449E">
        <w:t>.</w:t>
      </w:r>
    </w:p>
    <w:p w14:paraId="41187B65" w14:textId="77777777" w:rsidR="001B449E" w:rsidRPr="00014F73" w:rsidRDefault="001B449E" w:rsidP="00014F73"/>
    <w:sectPr w:rsidR="001B449E" w:rsidRPr="00014F7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D5248"/>
    <w:multiLevelType w:val="multilevel"/>
    <w:tmpl w:val="BC38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B6D38"/>
    <w:multiLevelType w:val="multilevel"/>
    <w:tmpl w:val="8792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F25251"/>
    <w:multiLevelType w:val="multilevel"/>
    <w:tmpl w:val="5A42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7754F7"/>
    <w:multiLevelType w:val="multilevel"/>
    <w:tmpl w:val="9660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0222BB"/>
    <w:multiLevelType w:val="multilevel"/>
    <w:tmpl w:val="3BF6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5602CF"/>
    <w:multiLevelType w:val="multilevel"/>
    <w:tmpl w:val="DCAE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BF0BF2"/>
    <w:multiLevelType w:val="multilevel"/>
    <w:tmpl w:val="EFC0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094926">
    <w:abstractNumId w:val="3"/>
  </w:num>
  <w:num w:numId="2" w16cid:durableId="1896892555">
    <w:abstractNumId w:val="2"/>
  </w:num>
  <w:num w:numId="3" w16cid:durableId="174996677">
    <w:abstractNumId w:val="0"/>
  </w:num>
  <w:num w:numId="4" w16cid:durableId="706611660">
    <w:abstractNumId w:val="5"/>
  </w:num>
  <w:num w:numId="5" w16cid:durableId="1077437642">
    <w:abstractNumId w:val="1"/>
  </w:num>
  <w:num w:numId="6" w16cid:durableId="1932662764">
    <w:abstractNumId w:val="6"/>
  </w:num>
  <w:num w:numId="7" w16cid:durableId="18754586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F99"/>
    <w:rsid w:val="00014F73"/>
    <w:rsid w:val="00140B43"/>
    <w:rsid w:val="001B449E"/>
    <w:rsid w:val="00300C82"/>
    <w:rsid w:val="00403765"/>
    <w:rsid w:val="00983F99"/>
    <w:rsid w:val="009F5B8C"/>
    <w:rsid w:val="00CC0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5CCF4"/>
  <w15:chartTrackingRefBased/>
  <w15:docId w15:val="{0923A179-615A-41C9-BB30-3D9F09E62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83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83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83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83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83F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83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83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83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83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83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83F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83F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83F9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83F9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83F9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83F9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83F9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83F9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83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83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83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83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83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83F9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83F9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83F9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83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83F9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83F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622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IANNICELLI</dc:creator>
  <cp:keywords/>
  <dc:description/>
  <cp:lastModifiedBy>FABIO IANNICELLI</cp:lastModifiedBy>
  <cp:revision>2</cp:revision>
  <dcterms:created xsi:type="dcterms:W3CDTF">2026-09-22T12:54:00Z</dcterms:created>
  <dcterms:modified xsi:type="dcterms:W3CDTF">2026-09-22T13:26:00Z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2026-09-22T13:25:50Z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2a7338bc-b4f0-4ce9-83e7-e6d5437256ac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