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Pregled  pristiglih poruka administratoru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150758800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Scenario pregleda pristiglih poruka adminu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pregledu pristiglih poruka adminu. 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>Dokument će koristiti svi članovi projektnog tima u razvoju projekta i testiranju a može se koristiti i pri pisanju uputstva za upotrebu.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/>
        <w:t>pregleda pristiglih poruka administratoru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en-US"/>
        </w:rPr>
        <w:t xml:space="preserve">Administratoru svaki registrovani korisnik moze da posalje poruku I administrator moze da mu odgovori.  Administrator ima posebnu opciju “Poruke” za pregled poruka I odgovaranje na poruke. Moze klikom da odabere poruku iz liste I da odgovori na poruku pritiskom na dugme “Odgovori” pored koje je tekstualno polje u kojem pise svoj odgovor. </w:t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r>
        <w:rPr/>
        <w:t>2.2.1 Administrator odgovara na poruku</w:t>
      </w:r>
    </w:p>
    <w:p>
      <w:pPr>
        <w:pStyle w:val="ListParagraph"/>
        <w:numPr>
          <w:ilvl w:val="0"/>
          <w:numId w:val="1"/>
        </w:numPr>
        <w:rPr/>
      </w:pPr>
      <w:r>
        <w:rPr/>
        <w:t>Administrator ulazi u pregled poruka pritiskom na dugme “Poruke”.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Bira jednu od pristiglih poruka iz liste.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Unosi odgovor u za to predvidjeno tekstualno polje I pritiska dugme “Odgovori”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Salje odgovor korisniku.</w:t>
      </w:r>
    </w:p>
    <w:p>
      <w:pPr>
        <w:pStyle w:val="Heading4"/>
        <w:rPr/>
      </w:pPr>
      <w:r>
        <w:rPr>
          <w:lang w:val="en-US"/>
        </w:rPr>
        <w:t>2.2.2 Administrator neuspesno popunjava odgovor.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Isto kao I 2.2.1.1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Isto kao I 2.2.1.2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Ne unosi nista u tekstualno polje I pritiska dugme “Odgovori”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Dobija obavestenje da je odgovor prazan.</w:t>
      </w:r>
    </w:p>
    <w:p>
      <w:pPr>
        <w:pStyle w:val="Heading3"/>
        <w:rPr/>
      </w:pPr>
      <w:bookmarkStart w:id="6" w:name="_Toc508657722"/>
      <w:r>
        <w:rPr/>
        <w:t>2.3 Posebni zahtevi</w:t>
      </w:r>
      <w:bookmarkEnd w:id="6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7" w:name="_Toc508657723"/>
      <w:r>
        <w:rPr/>
        <w:t>2.4 Preduslovi</w:t>
      </w:r>
      <w:bookmarkEnd w:id="7"/>
    </w:p>
    <w:p>
      <w:pPr>
        <w:pStyle w:val="Normal"/>
        <w:rPr/>
      </w:pPr>
      <w:r>
        <w:rPr/>
        <w:t>Administrator se uspesno ulogovao na administratorski nalog sa privilegijama.</w:t>
      </w:r>
    </w:p>
    <w:p>
      <w:pPr>
        <w:pStyle w:val="Heading3"/>
        <w:rPr/>
      </w:pPr>
      <w:bookmarkStart w:id="8" w:name="_Toc508657724"/>
      <w:r>
        <w:rPr/>
        <w:t>2.5 Posledice</w:t>
      </w:r>
      <w:bookmarkEnd w:id="8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Administrator moze da vidi sve poruke koje je dobio I da na njih odgovori.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LibreOffice/6.0.0.3$Windows_x86 LibreOffice_project/64a0f66915f38c6217de274f0aa8e15618924765</Application>
  <Pages>4</Pages>
  <Words>270</Words>
  <Characters>1522</Characters>
  <CharactersWithSpaces>1743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2019-04-05T20:53:10Z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