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120"/>
        <w:jc w:val="center"/>
      </w:pPr>
      <w:r>
        <w:rPr>
          <w:rFonts w:ascii="Arial" w:cs="Arial" w:eastAsia="Arial" w:hAnsi="Arial"/>
          <w:b/>
          <w:bCs/>
          <w:color w:val="1F4E79"/>
          <w:sz w:val="72"/>
          <w:szCs w:val="72"/>
        </w:rPr>
        <w:t xml:space="preserve">BREVIO</w:t>
      </w:r>
    </w:p>
    <w:p>
      <w:pPr>
        <w:spacing w:before="60" w:after="120"/>
        <w:jc w:val="center"/>
      </w:pPr>
      <w:r>
        <w:rPr>
          <w:rFonts w:ascii="Arial" w:cs="Arial" w:eastAsia="Arial" w:hAnsi="Arial"/>
          <w:b/>
          <w:bCs/>
          <w:color w:val="2E75B6"/>
          <w:sz w:val="36"/>
          <w:szCs w:val="36"/>
        </w:rPr>
        <w:t xml:space="preserve">V10.2 Intelligence &amp; Performance Addendum</w:t>
      </w:r>
    </w:p>
    <w:p>
      <w:pPr>
        <w:spacing w:before="60" w:after="360"/>
        <w:jc w:val="center"/>
      </w:pPr>
      <w:r>
        <w:rPr>
          <w:rFonts w:ascii="Arial" w:cs="Arial" w:eastAsia="Arial" w:hAnsi="Arial"/>
          <w:color w:val="595959"/>
          <w:sz w:val="22"/>
          <w:szCs w:val="22"/>
        </w:rPr>
        <w:t xml:space="preserve">Gap Analysis  •  Weakness Diagnosis  •  Improvement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jc w:val="center"/>
            </w:pPr>
            <w:r>
              <w:rPr>
                <w:rFonts w:ascii="Arial" w:cs="Arial" w:eastAsia="Arial" w:hAnsi="Arial"/>
                <w:b/>
                <w:bCs/>
                <w:color w:val="1F4E79"/>
                <w:sz w:val="22"/>
                <w:szCs w:val="22"/>
              </w:rPr>
              <w:t xml:space="preserve">7 Intelligence Domains</w:t>
            </w:r>
          </w:p>
          <w:p>
            <w:pPr>
              <w:jc w:val="center"/>
            </w:pPr>
            <w:r>
              <w:rPr>
                <w:rFonts w:ascii="Arial" w:cs="Arial" w:eastAsia="Arial" w:hAnsi="Arial"/>
                <w:color w:val="595959"/>
                <w:sz w:val="18"/>
                <w:szCs w:val="18"/>
              </w:rPr>
              <w:t xml:space="preserve">Behavior  •  Reasoning  •  Memory</w:t>
            </w:r>
          </w:p>
          <w:p>
            <w:pPr>
              <w:jc w:val="center"/>
            </w:pPr>
            <w:r>
              <w:rPr>
                <w:rFonts w:ascii="Arial" w:cs="Arial" w:eastAsia="Arial" w:hAnsi="Arial"/>
                <w:color w:val="595959"/>
                <w:sz w:val="18"/>
                <w:szCs w:val="18"/>
              </w:rPr>
              <w:t xml:space="preserve">Context  •  Intelligence  •  Inference  •  Latency</w:t>
            </w:r>
          </w:p>
        </w:tc>
        <w:tc>
          <w:tcPr>
            <w:tcW w:type="dxa" w:w="468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jc w:val="center"/>
            </w:pPr>
            <w:r>
              <w:rPr>
                <w:rFonts w:ascii="Arial" w:cs="Arial" w:eastAsia="Arial" w:hAnsi="Arial"/>
                <w:b/>
                <w:bCs/>
                <w:color w:val="1F4E79"/>
                <w:sz w:val="22"/>
                <w:szCs w:val="22"/>
              </w:rPr>
              <w:t xml:space="preserve">34 Identified Gaps</w:t>
            </w:r>
          </w:p>
          <w:p>
            <w:pPr>
              <w:jc w:val="center"/>
            </w:pPr>
            <w:r>
              <w:rPr>
                <w:rFonts w:ascii="Arial" w:cs="Arial" w:eastAsia="Arial" w:hAnsi="Arial"/>
                <w:color w:val="595959"/>
                <w:sz w:val="18"/>
                <w:szCs w:val="18"/>
              </w:rPr>
              <w:t xml:space="preserve">9 Critical  •  16 High  •  9 Medium</w:t>
            </w:r>
          </w:p>
          <w:p>
            <w:pPr>
              <w:jc w:val="center"/>
            </w:pPr>
            <w:r>
              <w:rPr>
                <w:rFonts w:ascii="Arial" w:cs="Arial" w:eastAsia="Arial" w:hAnsi="Arial"/>
                <w:color w:val="595959"/>
                <w:sz w:val="18"/>
                <w:szCs w:val="18"/>
              </w:rPr>
              <w:t xml:space="preserve">34 Improvement Specifications</w:t>
            </w:r>
          </w:p>
        </w:tc>
      </w:tr>
    </w:tbl>
    <w:p>
      <w:pPr>
        <w:spacing w:before="160" w:after="0"/>
      </w:pPr>
      <w:r>
        <w:t xml:space="preserve"/>
      </w:r>
    </w:p>
    <w:p>
      <w:pPr>
        <w:jc w:val="center"/>
      </w:pPr>
      <w:r>
        <w:rPr>
          <w:rFonts w:ascii="Arial" w:cs="Arial" w:eastAsia="Arial" w:hAnsi="Arial"/>
          <w:color w:val="595959"/>
          <w:sz w:val="18"/>
          <w:szCs w:val="18"/>
        </w:rPr>
        <w:t xml:space="preserve">Version 10.2.0  |  March 2026  |  Extends V9 + V9.1 + V9.2 + V10 + V10.1</w:t>
      </w:r>
    </w:p>
    <w:p>
      <w:pPr>
        <w:jc w:val="center"/>
      </w:pPr>
      <w:r>
        <w:rPr>
          <w:rFonts w:ascii="Arial" w:cs="Arial" w:eastAsia="Arial" w:hAnsi="Arial"/>
          <w:b/>
          <w:bCs/>
          <w:color w:val="C0392B"/>
          <w:sz w:val="18"/>
          <w:szCs w:val="18"/>
        </w:rPr>
        <w:t xml:space="preserve">PURELY ADDITIVE  •  ZERO-AMBIGUITY  •  IMPLEMENTATION-COMPLETE</w:t>
      </w:r>
    </w:p>
    <w:p>
      <w:r>
        <w:br w:type="page"/>
      </w:r>
    </w:p>
    <w:p>
      <w:pPr>
        <w:pStyle w:val="Heading1"/>
        <w:pBdr>
          <w:bottom w:val="single" w:color="2E75B6" w:sz="8" w:space="1"/>
        </w:pBdr>
        <w:spacing w:before="360" w:after="180"/>
      </w:pPr>
      <w:r>
        <w:rPr>
          <w:rFonts w:ascii="Arial" w:cs="Arial" w:eastAsia="Arial" w:hAnsi="Arial"/>
          <w:b/>
          <w:bCs/>
          <w:color w:val="1F4E79"/>
          <w:sz w:val="32"/>
          <w:szCs w:val="32"/>
        </w:rPr>
        <w:t xml:space="preserve">1. Executive Summary</w:t>
      </w:r>
    </w:p>
    <w:p>
      <w:pPr>
        <w:spacing w:before="60" w:after="60"/>
      </w:pPr>
      <w:r>
        <w:rPr>
          <w:rFonts w:ascii="Arial" w:cs="Arial" w:eastAsia="Arial" w:hAnsi="Arial"/>
          <w:sz w:val="20"/>
          <w:szCs w:val="20"/>
        </w:rPr>
        <w:t xml:space="preserve">BREVIO V10.2 is a forward-only addendum that closes 34 intelligence and performance gaps identified through systematic audit of the V9–V10.1 stack. These are not infrastructure gaps — the infrastructure layer across V9/V9.1/V9.2/V10/V10.1 is production-grade. These are gaps in the cognitive intelligence layer: how Brevio reasons, adapts its behavior, manages memory across time, constructs context, draws inferences, and performs under latency constraints.</w:t>
      </w:r>
    </w:p>
    <w:p>
      <w:pPr>
        <w:spacing w:before="80" w:after="0"/>
      </w:pPr>
      <w:r>
        <w:t xml:space="preserve"/>
      </w:r>
    </w:p>
    <w:p>
      <w:pPr>
        <w:spacing w:before="60" w:after="60"/>
      </w:pPr>
      <w:r>
        <w:rPr>
          <w:rFonts w:ascii="Arial" w:cs="Arial" w:eastAsia="Arial" w:hAnsi="Arial"/>
          <w:sz w:val="20"/>
          <w:szCs w:val="20"/>
        </w:rPr>
        <w:t xml:space="preserve">The V9 stack is excellent at deterministic execution, safety, and observability. V9.1 adds the soft intelligence scaffolding. V9.2 adds production hardening. V10 reconciles architecture. What remains is the quality of intelligence that runs on top of that scaffolding. V10.2 fills those gaps.</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1.1 Gap Severity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Critical</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High</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Medium</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Top Gap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Behavior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392B"/>
                <w:sz w:val="18"/>
                <w:szCs w:val="18"/>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18"/>
                <w:szCs w:val="18"/>
              </w:rPr>
              <w:t xml:space="preserve">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18"/>
                <w:szCs w:val="18"/>
              </w:rPr>
              <w:t xml:space="preserve">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3E50"/>
                <w:sz w:val="18"/>
                <w:szCs w:val="18"/>
              </w:rPr>
              <w:t xml:space="preserve">EQ response strategy undefined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Reasoning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7E22"/>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8"/>
                <w:szCs w:val="18"/>
              </w:rPr>
              <w:t xml:space="preserve">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CRITIC/REFLECTOR prompts are stubs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Memory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392B"/>
                <w:sz w:val="18"/>
                <w:szCs w:val="18"/>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18"/>
                <w:szCs w:val="18"/>
              </w:rPr>
              <w:t xml:space="preserve">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18"/>
                <w:szCs w:val="18"/>
              </w:rPr>
              <w:t xml:space="preserve">2</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3E50"/>
                <w:sz w:val="18"/>
                <w:szCs w:val="18"/>
              </w:rPr>
              <w:t xml:space="preserve">No decay/forgetting 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Context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7E22"/>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8"/>
                <w:szCs w:val="18"/>
              </w:rPr>
              <w:t xml:space="preserve">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Context allocation algorithm missing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Intelligence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392B"/>
                <w:sz w:val="18"/>
                <w:szCs w:val="18"/>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18"/>
                <w:szCs w:val="18"/>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18"/>
                <w:szCs w:val="18"/>
              </w:rPr>
              <w:t xml:space="preserve">2</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3E50"/>
                <w:sz w:val="18"/>
                <w:szCs w:val="18"/>
              </w:rPr>
              <w:t xml:space="preserve">No uncertainty quantification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Inference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7E22"/>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8"/>
                <w:szCs w:val="18"/>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Multi-intent classification blind spot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Latency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392B"/>
                <w:sz w:val="18"/>
                <w:szCs w:val="18"/>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18"/>
                <w:szCs w:val="18"/>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18"/>
                <w:szCs w:val="18"/>
              </w:rPr>
              <w:t xml:space="preserve">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3E50"/>
                <w:sz w:val="18"/>
                <w:szCs w:val="18"/>
              </w:rPr>
              <w:t xml:space="preserve">No speculative prefetch on fast-path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V10.2 Principle: </w:t>
            </w:r>
            <w:r>
              <w:rPr>
                <w:rFonts w:ascii="Arial" w:cs="Arial" w:eastAsia="Arial" w:hAnsi="Arial"/>
                <w:color w:val="2C3E50"/>
                <w:sz w:val="18"/>
                <w:szCs w:val="18"/>
              </w:rPr>
              <w:t xml:space="preserve">Every gap here is a gap in what the agent thinks, learns, or decides — not how it executes. The intelligence layer is the ceiling on all value Brevio can deliver.</w:t>
            </w:r>
          </w:p>
        </w:tc>
      </w:tr>
    </w:tbl>
    <w:p>
      <w:r>
        <w:br w:type="page"/>
      </w:r>
    </w:p>
    <w:p>
      <w:pPr>
        <w:pStyle w:val="Heading1"/>
        <w:pBdr>
          <w:bottom w:val="single" w:color="2E75B6" w:sz="8" w:space="1"/>
        </w:pBdr>
        <w:spacing w:before="360" w:after="180"/>
      </w:pPr>
      <w:r>
        <w:rPr>
          <w:rFonts w:ascii="Arial" w:cs="Arial" w:eastAsia="Arial" w:hAnsi="Arial"/>
          <w:b/>
          <w:bCs/>
          <w:color w:val="1F4E79"/>
          <w:sz w:val="32"/>
          <w:szCs w:val="32"/>
        </w:rPr>
        <w:t xml:space="preserve">2. Behavior Gaps &amp; Improvements</w:t>
      </w:r>
    </w:p>
    <w:p>
      <w:pPr>
        <w:spacing w:before="60" w:after="60"/>
      </w:pPr>
      <w:r>
        <w:rPr>
          <w:rFonts w:ascii="Arial" w:cs="Arial" w:eastAsia="Arial" w:hAnsi="Arial"/>
          <w:sz w:val="20"/>
          <w:szCs w:val="20"/>
        </w:rPr>
        <w:t xml:space="preserve">Behavior governs how Brevio presents itself, adapts its responses, earns trust, and governs its own autonomy. The V9.1 Soft Intelligence Layer defines the scaffolding correctly — EQ signals, autonomy trust scores, learned lessons. The gaps are in the actualization logic: what the system actually does with those signals.</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GAP-B01 — EQ Response Strategy Is Unspecified [CRITICAL]</w:t>
      </w:r>
    </w:p>
    <w:p>
      <w:pPr>
        <w:spacing w:before="60" w:after="60"/>
      </w:pPr>
      <w:r>
        <w:rPr>
          <w:rFonts w:ascii="Arial" w:cs="Arial" w:eastAsia="Arial" w:hAnsi="Arial"/>
          <w:sz w:val="20"/>
          <w:szCs w:val="20"/>
        </w:rPr>
        <w:t xml:space="preserve">Current State: The EQ layer (V10 Phase 5) correctly detects emotional state from signals and stores it in emotional_state_log. A CommunicationProfile exists. The gap is that nowhere in V9–V10.1 is there a defined mapping from detected emotional state to behavioral response strategy.</w:t>
      </w:r>
    </w:p>
    <w:p>
      <w:pPr>
        <w:spacing w:before="60" w:after="60"/>
      </w:pPr>
      <w:r>
        <w:rPr>
          <w:rFonts w:ascii="Arial" w:cs="Arial" w:eastAsia="Arial" w:hAnsi="Arial"/>
          <w:sz w:val="20"/>
          <w:szCs w:val="20"/>
        </w:rPr>
        <w:t xml:space="preserve">Gap: The agent knows the user is stressed. It does nothing differently. Emotional state detection without response adaptation is instrumentation without intelligence.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Define an EQ Response Strategy Matrix — a policy table that maps (detected_state × communication_style × time_of_day) → response_strategy. Each strategy specifies: message_length_modifier, formality_level, proactive_offer (yes/no), tone_directives, and requires_check_in (yes/no). </w:t>
            </w:r>
            <w:r>
              <w:rPr>
                <w:rFonts w:ascii="Arial" w:cs="Arial" w:eastAsia="Arial" w:hAnsi="Arial"/>
                <w:color w:val="2C3E50"/>
                <w:sz w:val="18"/>
                <w:szCs w:val="18"/>
              </w:rPr>
              <w:t xml:space="preserve">D6E4F0</w:t>
            </w:r>
          </w:p>
        </w:tc>
      </w:tr>
    </w:tbl>
    <w:p>
      <w:pPr>
        <w:spacing w:before="80" w:after="0"/>
      </w:pPr>
      <w:r>
        <w:t xml:space="preserve"/>
      </w:r>
    </w:p>
    <w:p>
      <w:pPr>
        <w:pStyle w:val="Heading3"/>
        <w:spacing w:before="240" w:after="80"/>
      </w:pPr>
      <w:r>
        <w:rPr>
          <w:rFonts w:ascii="Arial" w:cs="Arial" w:eastAsia="Arial" w:hAnsi="Arial"/>
          <w:b/>
          <w:bCs/>
          <w:color w:val="595959"/>
          <w:sz w:val="22"/>
          <w:szCs w:val="22"/>
        </w:rPr>
        <w:t xml:space="preserve">New Table: eq_response_strategies</w:t>
      </w:r>
    </w:p>
    <w:p>
      <w:pPr>
        <w:spacing w:before="40" w:after="40"/>
        <w:ind w:left="720"/>
      </w:pPr>
      <w:r>
        <w:rPr>
          <w:rFonts w:ascii="Courier New" w:cs="Courier New" w:eastAsia="Courier New" w:hAnsi="Courier New"/>
          <w:color w:val="2C3E50"/>
          <w:sz w:val="18"/>
          <w:szCs w:val="18"/>
        </w:rPr>
        <w:t xml:space="preserve">eq_response_strategy_matrix (</w:t>
      </w:r>
    </w:p>
    <w:p>
      <w:pPr>
        <w:spacing w:before="40" w:after="40"/>
        <w:ind w:left="720"/>
      </w:pPr>
      <w:r>
        <w:rPr>
          <w:rFonts w:ascii="Courier New" w:cs="Courier New" w:eastAsia="Courier New" w:hAnsi="Courier New"/>
          <w:color w:val="2C3E50"/>
          <w:sz w:val="18"/>
          <w:szCs w:val="18"/>
        </w:rPr>
        <w:t xml:space="preserve">  id               UUIDv7 PK,</w:t>
      </w:r>
    </w:p>
    <w:p>
      <w:pPr>
        <w:spacing w:before="40" w:after="40"/>
        <w:ind w:left="720"/>
      </w:pPr>
      <w:r>
        <w:rPr>
          <w:rFonts w:ascii="Courier New" w:cs="Courier New" w:eastAsia="Courier New" w:hAnsi="Courier New"/>
          <w:color w:val="2C3E50"/>
          <w:sz w:val="18"/>
          <w:szCs w:val="18"/>
        </w:rPr>
        <w:t xml:space="preserve">  detected_state   eq_state_enum NOT NULL,</w:t>
      </w:r>
    </w:p>
    <w:p>
      <w:pPr>
        <w:spacing w:before="40" w:after="40"/>
        <w:ind w:left="720"/>
      </w:pPr>
      <w:r>
        <w:rPr>
          <w:rFonts w:ascii="Courier New" w:cs="Courier New" w:eastAsia="Courier New" w:hAnsi="Courier New"/>
          <w:color w:val="2C3E50"/>
          <w:sz w:val="18"/>
          <w:szCs w:val="18"/>
        </w:rPr>
        <w:t xml:space="preserve">  comm_style       communication_style_enum NOT NULL,</w:t>
      </w:r>
    </w:p>
    <w:p>
      <w:pPr>
        <w:spacing w:before="40" w:after="40"/>
        <w:ind w:left="720"/>
      </w:pPr>
      <w:r>
        <w:rPr>
          <w:rFonts w:ascii="Courier New" w:cs="Courier New" w:eastAsia="Courier New" w:hAnsi="Courier New"/>
          <w:color w:val="2C3E50"/>
          <w:sz w:val="18"/>
          <w:szCs w:val="18"/>
        </w:rPr>
        <w:t xml:space="preserve">  time_bucket      VARCHAR(16) CHECK IN ('morning','afternoon','evening','late_night'),</w:t>
      </w:r>
    </w:p>
    <w:p>
      <w:pPr>
        <w:spacing w:before="40" w:after="40"/>
        <w:ind w:left="720"/>
      </w:pPr>
      <w:r>
        <w:rPr>
          <w:rFonts w:ascii="Courier New" w:cs="Courier New" w:eastAsia="Courier New" w:hAnsi="Courier New"/>
          <w:color w:val="2C3E50"/>
          <w:sz w:val="18"/>
          <w:szCs w:val="18"/>
        </w:rPr>
        <w:t xml:space="preserve">  length_modifier  DECIMAL(3,2) NOT NULL DEFAULT 1.0,  -- 0.5 = half length</w:t>
      </w:r>
    </w:p>
    <w:p>
      <w:pPr>
        <w:spacing w:before="40" w:after="40"/>
        <w:ind w:left="720"/>
      </w:pPr>
      <w:r>
        <w:rPr>
          <w:rFonts w:ascii="Courier New" w:cs="Courier New" w:eastAsia="Courier New" w:hAnsi="Courier New"/>
          <w:color w:val="2C3E50"/>
          <w:sz w:val="18"/>
          <w:szCs w:val="18"/>
        </w:rPr>
        <w:t xml:space="preserve">  formality_level  INTEGER NOT NULL CHECK (1-5),</w:t>
      </w:r>
    </w:p>
    <w:p>
      <w:pPr>
        <w:spacing w:before="40" w:after="40"/>
        <w:ind w:left="720"/>
      </w:pPr>
      <w:r>
        <w:rPr>
          <w:rFonts w:ascii="Courier New" w:cs="Courier New" w:eastAsia="Courier New" w:hAnsi="Courier New"/>
          <w:color w:val="2C3E50"/>
          <w:sz w:val="18"/>
          <w:szCs w:val="18"/>
        </w:rPr>
        <w:t xml:space="preserve">  offer_help       BOOLEAN NOT NULL DEFAULT false,</w:t>
      </w:r>
    </w:p>
    <w:p>
      <w:pPr>
        <w:spacing w:before="40" w:after="40"/>
        <w:ind w:left="720"/>
      </w:pPr>
      <w:r>
        <w:rPr>
          <w:rFonts w:ascii="Courier New" w:cs="Courier New" w:eastAsia="Courier New" w:hAnsi="Courier New"/>
          <w:color w:val="2C3E50"/>
          <w:sz w:val="18"/>
          <w:szCs w:val="18"/>
        </w:rPr>
        <w:t xml:space="preserve">  tone_directive   TEXT NOT NULL,  -- injected into response prompt</w:t>
      </w:r>
    </w:p>
    <w:p>
      <w:pPr>
        <w:spacing w:before="40" w:after="40"/>
        <w:ind w:left="720"/>
      </w:pPr>
      <w:r>
        <w:rPr>
          <w:rFonts w:ascii="Courier New" w:cs="Courier New" w:eastAsia="Courier New" w:hAnsi="Courier New"/>
          <w:color w:val="2C3E50"/>
          <w:sz w:val="18"/>
          <w:szCs w:val="18"/>
        </w:rPr>
        <w:t xml:space="preserve">  check_in_after   INTEGER,  -- N turns before proactive check-in</w:t>
      </w:r>
    </w:p>
    <w:p>
      <w:pPr>
        <w:spacing w:before="40" w:after="40"/>
        <w:ind w:left="720"/>
      </w:pPr>
      <w:r>
        <w:rPr>
          <w:rFonts w:ascii="Courier New" w:cs="Courier New" w:eastAsia="Courier New" w:hAnsi="Courier New"/>
          <w:color w:val="2C3E50"/>
          <w:sz w:val="18"/>
          <w:szCs w:val="18"/>
        </w:rPr>
        <w:t xml:space="preserve">  UNIQUE (detected_state, comm_style, time_bucket)</w:t>
      </w:r>
    </w:p>
    <w:p>
      <w:pPr>
        <w:spacing w:before="40" w:after="40"/>
        <w:ind w:left="720"/>
      </w:pPr>
      <w:r>
        <w:rPr>
          <w:rFonts w:ascii="Courier New" w:cs="Courier New" w:eastAsia="Courier New" w:hAnsi="Courier New"/>
          <w:color w:val="2C3E50"/>
          <w:sz w:val="18"/>
          <w:szCs w:val="18"/>
        </w:rPr>
        <w:t xml:space="preserve">)</w:t>
      </w:r>
    </w:p>
    <w:p>
      <w:pPr>
        <w:spacing w:before="80" w:after="0"/>
      </w:pPr>
      <w:r>
        <w:t xml:space="preserve"/>
      </w:r>
    </w:p>
    <w:p>
      <w:pPr>
        <w:spacing w:before="60" w:after="60"/>
      </w:pPr>
      <w:r>
        <w:rPr>
          <w:rFonts w:ascii="Arial" w:cs="Arial" w:eastAsia="Arial" w:hAnsi="Arial"/>
          <w:sz w:val="20"/>
          <w:szCs w:val="20"/>
        </w:rPr>
        <w:t xml:space="preserve">The PROMPT_RESPONSE_GEN prompt must be updated to load the active eq_response_strategy row and inject tone_directive and length_modifier into its system prompt before generation. This closes the loop between detection and behavior.</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GAP-B02 — Autonomy Demotion Is Absent [CRITICAL]</w:t>
      </w:r>
    </w:p>
    <w:p>
      <w:pPr>
        <w:spacing w:before="60" w:after="60"/>
      </w:pPr>
      <w:r>
        <w:rPr>
          <w:rFonts w:ascii="Arial" w:cs="Arial" w:eastAsia="Arial" w:hAnsi="Arial"/>
          <w:sz w:val="20"/>
          <w:szCs w:val="20"/>
        </w:rPr>
        <w:t xml:space="preserve">Current State: V9.1 defines a trust-building autonomy system with a promotion threshold of trust_score ≥ 0.85 AND success_count_30d ≥ 20. Promotions require operator notification. This is correct.</w:t>
      </w:r>
    </w:p>
    <w:p>
      <w:pPr>
        <w:spacing w:before="60" w:after="60"/>
      </w:pPr>
      <w:r>
        <w:rPr>
          <w:rFonts w:ascii="Arial" w:cs="Arial" w:eastAsia="Arial" w:hAnsi="Arial"/>
          <w:sz w:val="20"/>
          <w:szCs w:val="20"/>
        </w:rPr>
        <w:t xml:space="preserve">Gap: There is no autonomy demotion mechanism. An agent promoted to high autonomy after a strong 30-day run has no path back to requiring approval if its performance degrades, the operator's situation changes, or a high-stakes error occurs. Autonomous agents without demotion mechanisms accumulate unchecked authority.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demotion triggers to autonomy_trust_scores. Define three demotion conditions: (1) INCIDENT demotion — any failure_severity='HIGH' event triggers immediate demotion by 1 level; (2) DRIFT demotion — trust_score drops below 0.60 for 7 consecutive days triggers 1-level demotion; (3) MANUAL demotion — operator can demote at any time via /v1/autonomy/{domain}/demote. All demotions emit an audit event and notify operator. </w:t>
            </w:r>
            <w:r>
              <w:rPr>
                <w:rFonts w:ascii="Arial" w:cs="Arial" w:eastAsia="Arial" w:hAnsi="Arial"/>
                <w:color w:val="2C3E50"/>
                <w:sz w:val="18"/>
                <w:szCs w:val="18"/>
              </w:rPr>
              <w:t xml:space="preserve">D6E4F0</w:t>
            </w:r>
          </w:p>
        </w:tc>
      </w:tr>
    </w:tbl>
    <w:p>
      <w:pPr>
        <w:spacing w:before="80" w:after="0"/>
      </w:pPr>
      <w:r>
        <w:t xml:space="preserve"/>
      </w:r>
    </w:p>
    <w:p>
      <w:pPr>
        <w:pStyle w:val="Heading3"/>
        <w:spacing w:before="240" w:after="80"/>
      </w:pPr>
      <w:r>
        <w:rPr>
          <w:rFonts w:ascii="Arial" w:cs="Arial" w:eastAsia="Arial" w:hAnsi="Arial"/>
          <w:b/>
          <w:bCs/>
          <w:color w:val="595959"/>
          <w:sz w:val="22"/>
          <w:szCs w:val="22"/>
        </w:rPr>
        <w:t xml:space="preserve">New Columns on autonomy_trust_scores</w:t>
      </w:r>
    </w:p>
    <w:p>
      <w:pPr>
        <w:spacing w:before="40" w:after="40"/>
        <w:ind w:left="720"/>
      </w:pPr>
      <w:r>
        <w:rPr>
          <w:rFonts w:ascii="Courier New" w:cs="Courier New" w:eastAsia="Courier New" w:hAnsi="Courier New"/>
          <w:color w:val="2C3E50"/>
          <w:sz w:val="18"/>
          <w:szCs w:val="18"/>
        </w:rPr>
        <w:t xml:space="preserve">demotion_incident_threshold   DECIMAL(3,2) DEFAULT 0.60,</w:t>
      </w:r>
    </w:p>
    <w:p>
      <w:pPr>
        <w:spacing w:before="40" w:after="40"/>
        <w:ind w:left="720"/>
      </w:pPr>
      <w:r>
        <w:rPr>
          <w:rFonts w:ascii="Courier New" w:cs="Courier New" w:eastAsia="Courier New" w:hAnsi="Courier New"/>
          <w:color w:val="2C3E50"/>
          <w:sz w:val="18"/>
          <w:szCs w:val="18"/>
        </w:rPr>
        <w:t xml:space="preserve">demotion_drift_days           INTEGER DEFAULT 7,</w:t>
      </w:r>
    </w:p>
    <w:p>
      <w:pPr>
        <w:spacing w:before="40" w:after="40"/>
        <w:ind w:left="720"/>
      </w:pPr>
      <w:r>
        <w:rPr>
          <w:rFonts w:ascii="Courier New" w:cs="Courier New" w:eastAsia="Courier New" w:hAnsi="Courier New"/>
          <w:color w:val="2C3E50"/>
          <w:sz w:val="18"/>
          <w:szCs w:val="18"/>
        </w:rPr>
        <w:t xml:space="preserve">last_demotion_at              TIMESTAMPTZ,</w:t>
      </w:r>
    </w:p>
    <w:p>
      <w:pPr>
        <w:spacing w:before="40" w:after="40"/>
        <w:ind w:left="720"/>
      </w:pPr>
      <w:r>
        <w:rPr>
          <w:rFonts w:ascii="Courier New" w:cs="Courier New" w:eastAsia="Courier New" w:hAnsi="Courier New"/>
          <w:color w:val="2C3E50"/>
          <w:sz w:val="18"/>
          <w:szCs w:val="18"/>
        </w:rPr>
        <w:t xml:space="preserve">demotion_reason               TEXT,</w:t>
      </w:r>
    </w:p>
    <w:p>
      <w:pPr>
        <w:spacing w:before="40" w:after="40"/>
        <w:ind w:left="720"/>
      </w:pPr>
      <w:r>
        <w:rPr>
          <w:rFonts w:ascii="Courier New" w:cs="Courier New" w:eastAsia="Courier New" w:hAnsi="Courier New"/>
          <w:color w:val="2C3E50"/>
          <w:sz w:val="18"/>
          <w:szCs w:val="18"/>
        </w:rPr>
        <w:t xml:space="preserve">demotion_count_90d            INTEGER DEFAULT 0</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GAP-B03 — Proactive Interruption Policy Is Undefined [HIGH]</w:t>
      </w:r>
    </w:p>
    <w:p>
      <w:pPr>
        <w:spacing w:before="60" w:after="60"/>
      </w:pPr>
      <w:r>
        <w:rPr>
          <w:rFonts w:ascii="Arial" w:cs="Arial" w:eastAsia="Arial" w:hAnsi="Arial"/>
          <w:sz w:val="20"/>
          <w:szCs w:val="20"/>
        </w:rPr>
        <w:t xml:space="preserve">Current State: Brevio is a reactive assistant. It responds to messages. V9.1 adds scheduled workflows (daily briefings, cron triggers) but there is no policy governing when the agent should proactively interrupt the user outside of scheduled events.</w:t>
      </w:r>
    </w:p>
    <w:p>
      <w:pPr>
        <w:spacing w:before="60" w:after="60"/>
      </w:pPr>
      <w:r>
        <w:rPr>
          <w:rFonts w:ascii="Arial" w:cs="Arial" w:eastAsia="Arial" w:hAnsi="Arial"/>
          <w:sz w:val="20"/>
          <w:szCs w:val="20"/>
        </w:rPr>
        <w:t xml:space="preserve">Gap: A high-value AI assistant should proactively surface information — an approaching deadline, a price drop on a watched item, a detected scheduling conflict — without being asked. No policy governs when to interrupt vs. queue for the next interaction.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a proactive_interrupt_policy table. Policy parameters: quiet_hours (start/end), max_interrupts_per_day, interrupt_priority_threshold (0.0–1.0), channel_preference (WhatsApp vs. iMessage), and consolidate_within_minutes (batch multiple low-priority events). Any service emitting a proactive event must check this policy first via an OPA rule before sending.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GAP-B04 — Correction-to-Rule Pipeline Lacks Consolidation Logic [HIGH]</w:t>
      </w:r>
    </w:p>
    <w:p>
      <w:pPr>
        <w:spacing w:before="60" w:after="60"/>
      </w:pPr>
      <w:r>
        <w:rPr>
          <w:rFonts w:ascii="Arial" w:cs="Arial" w:eastAsia="Arial" w:hAnsi="Arial"/>
          <w:sz w:val="20"/>
          <w:szCs w:val="20"/>
        </w:rPr>
        <w:t xml:space="preserve">Current State: V9.1 defines interaction_feedback → lesson_proposal → operator_confirmation → learned_lesson. The pipeline shape is correct.</w:t>
      </w:r>
    </w:p>
    <w:p>
      <w:pPr>
        <w:spacing w:before="60" w:after="60"/>
      </w:pPr>
      <w:r>
        <w:rPr>
          <w:rFonts w:ascii="Arial" w:cs="Arial" w:eastAsia="Arial" w:hAnsi="Arial"/>
          <w:sz w:val="20"/>
          <w:szCs w:val="20"/>
        </w:rPr>
        <w:t xml:space="preserve">Gap: The consolidation logic is undefined. How many corrections on the same topic before a lesson proposal is generated? How are contradictory lessons from different time periods resolved? How does a lesson expire when the underlying context changes?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Specify the consolidation algorithm in learning_config. Add: min_feedback_to_propose (default: 3 same-topic corrections within 14 days), contradiction_resolution ('newer_wins' | 'operator_decides'), lesson_ttl_days (null = permanent, default 90), and recency_weight (lessons decay by 10% per 30 days in prompt injection score). Add a LessonConsolidationWorkflow that runs weekly to detect topic clusters in interaction_feedback and generate lesson proposals.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GAP-B05 — SOUL.md and USER.md Have No Refresh Cadence [HIGH]</w:t>
      </w:r>
    </w:p>
    <w:p>
      <w:pPr>
        <w:spacing w:before="60" w:after="60"/>
      </w:pPr>
      <w:r>
        <w:rPr>
          <w:rFonts w:ascii="Arial" w:cs="Arial" w:eastAsia="Arial" w:hAnsi="Arial"/>
          <w:sz w:val="20"/>
          <w:szCs w:val="20"/>
        </w:rPr>
        <w:t xml:space="preserve">Current State: SOUL.md and USER.md are the core behavioral knowledge files. They are referenced throughout the reasoning loop as user context. They are created during onboarding and can be updated via PUT /v1/knowledge-files/{file_type}.</w:t>
      </w:r>
    </w:p>
    <w:p>
      <w:pPr>
        <w:spacing w:before="60" w:after="60"/>
      </w:pPr>
      <w:r>
        <w:rPr>
          <w:rFonts w:ascii="Arial" w:cs="Arial" w:eastAsia="Arial" w:hAnsi="Arial"/>
          <w:sz w:val="20"/>
          <w:szCs w:val="20"/>
        </w:rPr>
        <w:t xml:space="preserve">Gap: There is no defined refresh cadence, staleness detection, or re-discovery workflow. A user's communication style, goals, and constraints evolve. A SOUL.md written at onboarding will drift from reality within weeks. Stale behavioral context is worse than no context — it causes confident wrong behavior.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knowledge_file_freshness config to workspace settings. Parameters: max_staleness_days (default 60), drift_detection_enabled (boolean), and re_discovery_trigger ('proactive' | 'on_conflict'). Add a KnowledgeFileDriftDetector workflow that runs monthly, analyzes recent interaction_feedback for patterns that conflict with SOUL.md values, and surfaces a 'Your preferences may have changed — want to update your profile?' prompt. Also add a lightweight version history to knowledge_files so evolution can be tracked. </w:t>
            </w:r>
            <w:r>
              <w:rPr>
                <w:rFonts w:ascii="Arial" w:cs="Arial" w:eastAsia="Arial" w:hAnsi="Arial"/>
                <w:color w:val="2C3E50"/>
                <w:sz w:val="18"/>
                <w:szCs w:val="18"/>
              </w:rPr>
              <w:t xml:space="preserve">D6E4F0</w:t>
            </w:r>
          </w:p>
        </w:tc>
      </w:tr>
    </w:tbl>
    <w:p>
      <w:pPr>
        <w:spacing w:before="80" w:after="0"/>
      </w:pPr>
      <w:r>
        <w:t xml:space="preserve"/>
      </w:r>
    </w:p>
    <w:p>
      <w:r>
        <w:br w:type="page"/>
      </w:r>
    </w:p>
    <w:p>
      <w:pPr>
        <w:pStyle w:val="Heading1"/>
        <w:pBdr>
          <w:bottom w:val="single" w:color="2E75B6" w:sz="8" w:space="1"/>
        </w:pBdr>
        <w:spacing w:before="360" w:after="180"/>
      </w:pPr>
      <w:r>
        <w:rPr>
          <w:rFonts w:ascii="Arial" w:cs="Arial" w:eastAsia="Arial" w:hAnsi="Arial"/>
          <w:b/>
          <w:bCs/>
          <w:color w:val="1F4E79"/>
          <w:sz w:val="32"/>
          <w:szCs w:val="32"/>
        </w:rPr>
        <w:t xml:space="preserve">3. Reasoning Gaps &amp; Improvements</w:t>
      </w:r>
    </w:p>
    <w:p>
      <w:pPr>
        <w:spacing w:before="60" w:after="60"/>
      </w:pPr>
      <w:r>
        <w:rPr>
          <w:rFonts w:ascii="Arial" w:cs="Arial" w:eastAsia="Arial" w:hAnsi="Arial"/>
          <w:sz w:val="20"/>
          <w:szCs w:val="20"/>
        </w:rPr>
        <w:t xml:space="preserve">Reasoning is the quality of thought between input and action. V10 defines an excellent four-tier reasoning depth state machine. The gaps are in what happens inside those tiers: what the CRITIC criticizes, what the REFLECTOR learns, what happens when plans partially fail, and how the agent reasons about its own uncertainty.</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GAP-R01 — CRITIC and REFLECTOR Prompts Are Undefined Stubs [CRITICAL]</w:t>
      </w:r>
    </w:p>
    <w:p>
      <w:pPr>
        <w:spacing w:before="60" w:after="60"/>
      </w:pPr>
      <w:r>
        <w:rPr>
          <w:rFonts w:ascii="Arial" w:cs="Arial" w:eastAsia="Arial" w:hAnsi="Arial"/>
          <w:sz w:val="20"/>
          <w:szCs w:val="20"/>
        </w:rPr>
        <w:t xml:space="preserve">Current State: V9 defines a four-state reasoning loop (PLANNER → EXECUTOR → CRITIC → REFLECTOR) and states all prompts are versioned in the prompt_registry. PROMPT_RESPONSE_GEN, PROMPT_INTENT_CLASSIFY, and PROMPT_TASK_DECOMPOSE are specified. CRITIC and REFLECTOR are not.</w:t>
      </w:r>
    </w:p>
    <w:p>
      <w:pPr>
        <w:spacing w:before="60" w:after="60"/>
      </w:pPr>
      <w:r>
        <w:rPr>
          <w:rFonts w:ascii="Arial" w:cs="Arial" w:eastAsia="Arial" w:hAnsi="Arial"/>
          <w:sz w:val="20"/>
          <w:szCs w:val="20"/>
        </w:rPr>
        <w:t xml:space="preserve">Gap: These are the most intelligence-critical prompts in the system. The CRITIC determines whether a plan was good. The REFLECTOR determines what was learned. Deferring them as undefined stubs means the most sophisticated reasoning states — STANDARD and DEEP — produce no improvement signal. The system executes but never improves from execution.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Define PROMPT_CRITIC_V1 and PROMPT_REFLECTOR_V1 with complete input/output schemas, evaluation dimensions, and validation rules. </w:t>
            </w:r>
            <w:r>
              <w:rPr>
                <w:rFonts w:ascii="Arial" w:cs="Arial" w:eastAsia="Arial" w:hAnsi="Arial"/>
                <w:color w:val="2C3E50"/>
                <w:sz w:val="18"/>
                <w:szCs w:val="18"/>
              </w:rPr>
              <w:t xml:space="preserve">D6E4F0</w:t>
            </w:r>
          </w:p>
        </w:tc>
      </w:tr>
    </w:tbl>
    <w:p>
      <w:pPr>
        <w:spacing w:before="80" w:after="0"/>
      </w:pPr>
      <w:r>
        <w:t xml:space="preserve"/>
      </w:r>
    </w:p>
    <w:p>
      <w:pPr>
        <w:pStyle w:val="Heading3"/>
        <w:spacing w:before="240" w:after="80"/>
      </w:pPr>
      <w:r>
        <w:rPr>
          <w:rFonts w:ascii="Arial" w:cs="Arial" w:eastAsia="Arial" w:hAnsi="Arial"/>
          <w:b/>
          <w:bCs/>
          <w:color w:val="595959"/>
          <w:sz w:val="22"/>
          <w:szCs w:val="22"/>
        </w:rPr>
        <w:t xml:space="preserve">PROMPT_CRITIC_V1 Specification</w:t>
      </w:r>
    </w:p>
    <w:p>
      <w:pPr>
        <w:spacing w:before="40" w:after="40"/>
        <w:ind w:left="720"/>
      </w:pPr>
      <w:r>
        <w:rPr>
          <w:rFonts w:ascii="Courier New" w:cs="Courier New" w:eastAsia="Courier New" w:hAnsi="Courier New"/>
          <w:color w:val="2C3E50"/>
          <w:sz w:val="18"/>
          <w:szCs w:val="18"/>
        </w:rPr>
        <w:t xml:space="preserve">ID: PROMPT_CRITIC_V1</w:t>
      </w:r>
    </w:p>
    <w:p>
      <w:pPr>
        <w:spacing w:before="40" w:after="40"/>
        <w:ind w:left="720"/>
      </w:pPr>
      <w:r>
        <w:rPr>
          <w:rFonts w:ascii="Courier New" w:cs="Courier New" w:eastAsia="Courier New" w:hAnsi="Courier New"/>
          <w:color w:val="2C3E50"/>
          <w:sz w:val="18"/>
          <w:szCs w:val="18"/>
        </w:rPr>
        <w:t xml:space="preserve">Model: claude-sonnet-4-6 (quality required)</w:t>
      </w:r>
    </w:p>
    <w:p>
      <w:pPr>
        <w:spacing w:before="40" w:after="40"/>
        <w:ind w:left="720"/>
      </w:pPr>
      <w:r>
        <w:rPr>
          <w:rFonts w:ascii="Courier New" w:cs="Courier New" w:eastAsia="Courier New" w:hAnsi="Courier New"/>
          <w:color w:val="2C3E50"/>
          <w:sz w:val="18"/>
          <w:szCs w:val="18"/>
        </w:rPr>
        <w:t xml:space="preserve">Temperature: 0.0 (fully deterministic)</w:t>
      </w:r>
    </w:p>
    <w:p>
      <w:pPr>
        <w:spacing w:before="40" w:after="40"/>
        <w:ind w:left="720"/>
      </w:pPr>
      <w:r>
        <w:rPr>
          <w:rFonts w:ascii="Courier New" w:cs="Courier New" w:eastAsia="Courier New" w:hAnsi="Courier New"/>
          <w:color w:val="2C3E50"/>
          <w:sz w:val="18"/>
          <w:szCs w:val="18"/>
        </w:rPr>
        <w:t xml:space="preserve">Evaluation Dimensions:</w:t>
      </w:r>
    </w:p>
    <w:p>
      <w:pPr>
        <w:spacing w:before="40" w:after="40"/>
        <w:ind w:left="720"/>
      </w:pPr>
      <w:r>
        <w:rPr>
          <w:rFonts w:ascii="Courier New" w:cs="Courier New" w:eastAsia="Courier New" w:hAnsi="Courier New"/>
          <w:color w:val="2C3E50"/>
          <w:sz w:val="18"/>
          <w:szCs w:val="18"/>
        </w:rPr>
        <w:t xml:space="preserve">  1. GOAL_ALIGNMENT: Did execution serve the user's actual intent?</w:t>
      </w:r>
    </w:p>
    <w:p>
      <w:pPr>
        <w:spacing w:before="40" w:after="40"/>
        <w:ind w:left="720"/>
      </w:pPr>
      <w:r>
        <w:rPr>
          <w:rFonts w:ascii="Courier New" w:cs="Courier New" w:eastAsia="Courier New" w:hAnsi="Courier New"/>
          <w:color w:val="2C3E50"/>
          <w:sz w:val="18"/>
          <w:szCs w:val="18"/>
        </w:rPr>
        <w:t xml:space="preserve">  2. COMPLETENESS: Were all sub-tasks addressed?</w:t>
      </w:r>
    </w:p>
    <w:p>
      <w:pPr>
        <w:spacing w:before="40" w:after="40"/>
        <w:ind w:left="720"/>
      </w:pPr>
      <w:r>
        <w:rPr>
          <w:rFonts w:ascii="Courier New" w:cs="Courier New" w:eastAsia="Courier New" w:hAnsi="Courier New"/>
          <w:color w:val="2C3E50"/>
          <w:sz w:val="18"/>
          <w:szCs w:val="18"/>
        </w:rPr>
        <w:t xml:space="preserve">  3. ACCURACY: Are factual claims in results verifiable?</w:t>
      </w:r>
    </w:p>
    <w:p>
      <w:pPr>
        <w:spacing w:before="40" w:after="40"/>
        <w:ind w:left="720"/>
      </w:pPr>
      <w:r>
        <w:rPr>
          <w:rFonts w:ascii="Courier New" w:cs="Courier New" w:eastAsia="Courier New" w:hAnsi="Courier New"/>
          <w:color w:val="2C3E50"/>
          <w:sz w:val="18"/>
          <w:szCs w:val="18"/>
        </w:rPr>
        <w:t xml:space="preserve">  4. EFFICIENCY: Were unnecessary steps taken?</w:t>
      </w:r>
    </w:p>
    <w:p>
      <w:pPr>
        <w:spacing w:before="40" w:after="40"/>
        <w:ind w:left="720"/>
      </w:pPr>
      <w:r>
        <w:rPr>
          <w:rFonts w:ascii="Courier New" w:cs="Courier New" w:eastAsia="Courier New" w:hAnsi="Courier New"/>
          <w:color w:val="2C3E50"/>
          <w:sz w:val="18"/>
          <w:szCs w:val="18"/>
        </w:rPr>
        <w:t xml:space="preserve">  5. SAFETY: Were any trust/safety constraints approached?</w:t>
      </w:r>
    </w:p>
    <w:p>
      <w:pPr>
        <w:spacing w:before="40" w:after="40"/>
        <w:ind w:left="720"/>
      </w:pPr>
      <w:r>
        <w:rPr>
          <w:rFonts w:ascii="Courier New" w:cs="Courier New" w:eastAsia="Courier New" w:hAnsi="Courier New"/>
          <w:color w:val="2C3E50"/>
          <w:sz w:val="18"/>
          <w:szCs w:val="18"/>
        </w:rPr>
        <w:t xml:space="preserve">Output Schema: {</w:t>
      </w:r>
    </w:p>
    <w:p>
      <w:pPr>
        <w:spacing w:before="40" w:after="40"/>
        <w:ind w:left="720"/>
      </w:pPr>
      <w:r>
        <w:rPr>
          <w:rFonts w:ascii="Courier New" w:cs="Courier New" w:eastAsia="Courier New" w:hAnsi="Courier New"/>
          <w:color w:val="2C3E50"/>
          <w:sz w:val="18"/>
          <w:szCs w:val="18"/>
        </w:rPr>
        <w:t xml:space="preserve">  overall_score: 0.0-1.0,</w:t>
      </w:r>
    </w:p>
    <w:p>
      <w:pPr>
        <w:spacing w:before="40" w:after="40"/>
        <w:ind w:left="720"/>
      </w:pPr>
      <w:r>
        <w:rPr>
          <w:rFonts w:ascii="Courier New" w:cs="Courier New" w:eastAsia="Courier New" w:hAnsi="Courier New"/>
          <w:color w:val="2C3E50"/>
          <w:sz w:val="18"/>
          <w:szCs w:val="18"/>
        </w:rPr>
        <w:t xml:space="preserve">  dimension_scores: { goal_alignment, completeness, accuracy, efficiency, safety },</w:t>
      </w:r>
    </w:p>
    <w:p>
      <w:pPr>
        <w:spacing w:before="40" w:after="40"/>
        <w:ind w:left="720"/>
      </w:pPr>
      <w:r>
        <w:rPr>
          <w:rFonts w:ascii="Courier New" w:cs="Courier New" w:eastAsia="Courier New" w:hAnsi="Courier New"/>
          <w:color w:val="2C3E50"/>
          <w:sz w:val="18"/>
          <w:szCs w:val="18"/>
        </w:rPr>
        <w:t xml:space="preserve">  passed: boolean,  // false if any dimension &lt; 0.6</w:t>
      </w:r>
    </w:p>
    <w:p>
      <w:pPr>
        <w:spacing w:before="40" w:after="40"/>
        <w:ind w:left="720"/>
      </w:pPr>
      <w:r>
        <w:rPr>
          <w:rFonts w:ascii="Courier New" w:cs="Courier New" w:eastAsia="Courier New" w:hAnsi="Courier New"/>
          <w:color w:val="2C3E50"/>
          <w:sz w:val="18"/>
          <w:szCs w:val="18"/>
        </w:rPr>
        <w:t xml:space="preserve">  failure_modes: string[],</w:t>
      </w:r>
    </w:p>
    <w:p>
      <w:pPr>
        <w:spacing w:before="40" w:after="40"/>
        <w:ind w:left="720"/>
      </w:pPr>
      <w:r>
        <w:rPr>
          <w:rFonts w:ascii="Courier New" w:cs="Courier New" w:eastAsia="Courier New" w:hAnsi="Courier New"/>
          <w:color w:val="2C3E50"/>
          <w:sz w:val="18"/>
          <w:szCs w:val="18"/>
        </w:rPr>
        <w:t xml:space="preserve">  improvement_directive: string  // injected into REFLECTOR</w:t>
      </w:r>
    </w:p>
    <w:p>
      <w:pPr>
        <w:spacing w:before="40" w:after="40"/>
        <w:ind w:left="720"/>
      </w:pPr>
      <w:r>
        <w:rPr>
          <w:rFonts w:ascii="Courier New" w:cs="Courier New" w:eastAsia="Courier New" w:hAnsi="Courier New"/>
          <w:color w:val="2C3E50"/>
          <w:sz w:val="18"/>
          <w:szCs w:val="18"/>
        </w:rPr>
        <w:t xml:space="preserve">}</w:t>
      </w:r>
    </w:p>
    <w:p>
      <w:pPr>
        <w:spacing w:before="80" w:after="0"/>
      </w:pPr>
      <w:r>
        <w:t xml:space="preserve"/>
      </w:r>
    </w:p>
    <w:p>
      <w:pPr>
        <w:pStyle w:val="Heading3"/>
        <w:spacing w:before="240" w:after="80"/>
      </w:pPr>
      <w:r>
        <w:rPr>
          <w:rFonts w:ascii="Arial" w:cs="Arial" w:eastAsia="Arial" w:hAnsi="Arial"/>
          <w:b/>
          <w:bCs/>
          <w:color w:val="595959"/>
          <w:sz w:val="22"/>
          <w:szCs w:val="22"/>
        </w:rPr>
        <w:t xml:space="preserve">PROMPT_REFLECTOR_V1 Specification</w:t>
      </w:r>
    </w:p>
    <w:p>
      <w:pPr>
        <w:spacing w:before="40" w:after="40"/>
        <w:ind w:left="720"/>
      </w:pPr>
      <w:r>
        <w:rPr>
          <w:rFonts w:ascii="Courier New" w:cs="Courier New" w:eastAsia="Courier New" w:hAnsi="Courier New"/>
          <w:color w:val="2C3E50"/>
          <w:sz w:val="18"/>
          <w:szCs w:val="18"/>
        </w:rPr>
        <w:t xml:space="preserve">ID: PROMPT_REFLECTOR_V1</w:t>
      </w:r>
    </w:p>
    <w:p>
      <w:pPr>
        <w:spacing w:before="40" w:after="40"/>
        <w:ind w:left="720"/>
      </w:pPr>
      <w:r>
        <w:rPr>
          <w:rFonts w:ascii="Courier New" w:cs="Courier New" w:eastAsia="Courier New" w:hAnsi="Courier New"/>
          <w:color w:val="2C3E50"/>
          <w:sz w:val="18"/>
          <w:szCs w:val="18"/>
        </w:rPr>
        <w:t xml:space="preserve">Model: claude-haiku-4-5 (cost-optimized, structured output only)</w:t>
      </w:r>
    </w:p>
    <w:p>
      <w:pPr>
        <w:spacing w:before="40" w:after="40"/>
        <w:ind w:left="720"/>
      </w:pPr>
      <w:r>
        <w:rPr>
          <w:rFonts w:ascii="Courier New" w:cs="Courier New" w:eastAsia="Courier New" w:hAnsi="Courier New"/>
          <w:color w:val="2C3E50"/>
          <w:sz w:val="18"/>
          <w:szCs w:val="18"/>
        </w:rPr>
        <w:t xml:space="preserve">Input: critic_output + execution_trace + user_correction (if any)</w:t>
      </w:r>
    </w:p>
    <w:p>
      <w:pPr>
        <w:spacing w:before="40" w:after="40"/>
        <w:ind w:left="720"/>
      </w:pPr>
      <w:r>
        <w:rPr>
          <w:rFonts w:ascii="Courier New" w:cs="Courier New" w:eastAsia="Courier New" w:hAnsi="Courier New"/>
          <w:color w:val="2C3E50"/>
          <w:sz w:val="18"/>
          <w:szCs w:val="18"/>
        </w:rPr>
        <w:t xml:space="preserve">Output Schema: {</w:t>
      </w:r>
    </w:p>
    <w:p>
      <w:pPr>
        <w:spacing w:before="40" w:after="40"/>
        <w:ind w:left="720"/>
      </w:pPr>
      <w:r>
        <w:rPr>
          <w:rFonts w:ascii="Courier New" w:cs="Courier New" w:eastAsia="Courier New" w:hAnsi="Courier New"/>
          <w:color w:val="2C3E50"/>
          <w:sz w:val="18"/>
          <w:szCs w:val="18"/>
        </w:rPr>
        <w:t xml:space="preserve">  lesson_candidates: [{topic, observation, confidence, suggested_rule}],</w:t>
      </w:r>
    </w:p>
    <w:p>
      <w:pPr>
        <w:spacing w:before="40" w:after="40"/>
        <w:ind w:left="720"/>
      </w:pPr>
      <w:r>
        <w:rPr>
          <w:rFonts w:ascii="Courier New" w:cs="Courier New" w:eastAsia="Courier New" w:hAnsi="Courier New"/>
          <w:color w:val="2C3E50"/>
          <w:sz w:val="18"/>
          <w:szCs w:val="18"/>
        </w:rPr>
        <w:t xml:space="preserve">  pattern_detected: boolean,  // true if same failure seen 3+ times</w:t>
      </w:r>
    </w:p>
    <w:p>
      <w:pPr>
        <w:spacing w:before="40" w:after="40"/>
        <w:ind w:left="720"/>
      </w:pPr>
      <w:r>
        <w:rPr>
          <w:rFonts w:ascii="Courier New" w:cs="Courier New" w:eastAsia="Courier New" w:hAnsi="Courier New"/>
          <w:color w:val="2C3E50"/>
          <w:sz w:val="18"/>
          <w:szCs w:val="18"/>
        </w:rPr>
        <w:t xml:space="preserve">  escalate_to_feedback_pipeline: boolean</w:t>
      </w:r>
    </w:p>
    <w:p>
      <w:pPr>
        <w:spacing w:before="40" w:after="40"/>
        <w:ind w:left="720"/>
      </w:pPr>
      <w:r>
        <w:rPr>
          <w:rFonts w:ascii="Courier New" w:cs="Courier New" w:eastAsia="Courier New" w:hAnsi="Courier New"/>
          <w:color w:val="2C3E50"/>
          <w:sz w:val="18"/>
          <w:szCs w:val="18"/>
        </w:rPr>
        <w:t xml:space="preserve">}</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GAP-R02 — No Confidence Calibration Feedback Loop [CRITICAL]</w:t>
      </w:r>
    </w:p>
    <w:p>
      <w:pPr>
        <w:spacing w:before="60" w:after="60"/>
      </w:pPr>
      <w:r>
        <w:rPr>
          <w:rFonts w:ascii="Arial" w:cs="Arial" w:eastAsia="Arial" w:hAnsi="Arial"/>
          <w:sz w:val="20"/>
          <w:szCs w:val="20"/>
        </w:rPr>
        <w:t xml:space="preserve">Current State: Intent classification requires confidence ≥ 0.7 to proceed, with fast-path routing at ≥ 0.92. These thresholds are hardcoded constants defined at spec time.</w:t>
      </w:r>
    </w:p>
    <w:p>
      <w:pPr>
        <w:spacing w:before="60" w:after="60"/>
      </w:pPr>
      <w:r>
        <w:rPr>
          <w:rFonts w:ascii="Arial" w:cs="Arial" w:eastAsia="Arial" w:hAnsi="Arial"/>
          <w:sz w:val="20"/>
          <w:szCs w:val="20"/>
        </w:rPr>
        <w:t xml:space="preserve">Gap: Confidence thresholds are never recalibrated against actual outcomes. A classifier that claims 0.92 confidence but is wrong 30% of the time is miscalibrated. Hardcoded thresholds drift from reality as the model, user base, and skill set evolve. Miscalibration causes systematic errors that are invisible to the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confidence_calibration_log table and a weekly CalibrationWorkflow. For every classification, log predicted_confidence and actual_success (from CRITIC score). Compute calibration error: |predicted_confidence - empirical_success_rate| by confidence bucket. If calibration error &gt; 0.10 for any bucket, emit an alert and adjust the effective threshold for that bucket using a Platt scaling correction stored in confidence_calibration_config. </w:t>
            </w:r>
            <w:r>
              <w:rPr>
                <w:rFonts w:ascii="Arial" w:cs="Arial" w:eastAsia="Arial" w:hAnsi="Arial"/>
                <w:color w:val="2C3E50"/>
                <w:sz w:val="18"/>
                <w:szCs w:val="18"/>
              </w:rPr>
              <w:t xml:space="preserve">D6E4F0</w:t>
            </w:r>
          </w:p>
        </w:tc>
      </w:tr>
    </w:tbl>
    <w:p>
      <w:pPr>
        <w:spacing w:before="80" w:after="0"/>
      </w:pPr>
      <w:r>
        <w:t xml:space="preserve"/>
      </w:r>
    </w:p>
    <w:p>
      <w:pPr>
        <w:pStyle w:val="Heading3"/>
        <w:spacing w:before="240" w:after="80"/>
      </w:pPr>
      <w:r>
        <w:rPr>
          <w:rFonts w:ascii="Arial" w:cs="Arial" w:eastAsia="Arial" w:hAnsi="Arial"/>
          <w:b/>
          <w:bCs/>
          <w:color w:val="595959"/>
          <w:sz w:val="22"/>
          <w:szCs w:val="22"/>
        </w:rPr>
        <w:t xml:space="preserve">New Table: confidence_calibration_config</w:t>
      </w:r>
    </w:p>
    <w:p>
      <w:pPr>
        <w:spacing w:before="40" w:after="40"/>
        <w:ind w:left="720"/>
      </w:pPr>
      <w:r>
        <w:rPr>
          <w:rFonts w:ascii="Courier New" w:cs="Courier New" w:eastAsia="Courier New" w:hAnsi="Courier New"/>
          <w:color w:val="2C3E50"/>
          <w:sz w:val="18"/>
          <w:szCs w:val="18"/>
        </w:rPr>
        <w:t xml:space="preserve">confidence_calibration_config (</w:t>
      </w:r>
    </w:p>
    <w:p>
      <w:pPr>
        <w:spacing w:before="40" w:after="40"/>
        <w:ind w:left="720"/>
      </w:pPr>
      <w:r>
        <w:rPr>
          <w:rFonts w:ascii="Courier New" w:cs="Courier New" w:eastAsia="Courier New" w:hAnsi="Courier New"/>
          <w:color w:val="2C3E50"/>
          <w:sz w:val="18"/>
          <w:szCs w:val="18"/>
        </w:rPr>
        <w:t xml:space="preserve">  id                 UUIDv7 PK,</w:t>
      </w:r>
    </w:p>
    <w:p>
      <w:pPr>
        <w:spacing w:before="40" w:after="40"/>
        <w:ind w:left="720"/>
      </w:pPr>
      <w:r>
        <w:rPr>
          <w:rFonts w:ascii="Courier New" w:cs="Courier New" w:eastAsia="Courier New" w:hAnsi="Courier New"/>
          <w:color w:val="2C3E50"/>
          <w:sz w:val="18"/>
          <w:szCs w:val="18"/>
        </w:rPr>
        <w:t xml:space="preserve">  workspace_id       UUID NOT NULL,</w:t>
      </w:r>
    </w:p>
    <w:p>
      <w:pPr>
        <w:spacing w:before="40" w:after="40"/>
        <w:ind w:left="720"/>
      </w:pPr>
      <w:r>
        <w:rPr>
          <w:rFonts w:ascii="Courier New" w:cs="Courier New" w:eastAsia="Courier New" w:hAnsi="Courier New"/>
          <w:color w:val="2C3E50"/>
          <w:sz w:val="18"/>
          <w:szCs w:val="18"/>
        </w:rPr>
        <w:t xml:space="preserve">  bucket_lower       DECIMAL(3,2) NOT NULL,  -- e.g. 0.70</w:t>
      </w:r>
    </w:p>
    <w:p>
      <w:pPr>
        <w:spacing w:before="40" w:after="40"/>
        <w:ind w:left="720"/>
      </w:pPr>
      <w:r>
        <w:rPr>
          <w:rFonts w:ascii="Courier New" w:cs="Courier New" w:eastAsia="Courier New" w:hAnsi="Courier New"/>
          <w:color w:val="2C3E50"/>
          <w:sz w:val="18"/>
          <w:szCs w:val="18"/>
        </w:rPr>
        <w:t xml:space="preserve">  bucket_upper       DECIMAL(3,2) NOT NULL,  -- e.g. 0.80</w:t>
      </w:r>
    </w:p>
    <w:p>
      <w:pPr>
        <w:spacing w:before="40" w:after="40"/>
        <w:ind w:left="720"/>
      </w:pPr>
      <w:r>
        <w:rPr>
          <w:rFonts w:ascii="Courier New" w:cs="Courier New" w:eastAsia="Courier New" w:hAnsi="Courier New"/>
          <w:color w:val="2C3E50"/>
          <w:sz w:val="18"/>
          <w:szCs w:val="18"/>
        </w:rPr>
        <w:t xml:space="preserve">  platt_scale_a      DECIMAL(6,4) DEFAULT 1.0,</w:t>
      </w:r>
    </w:p>
    <w:p>
      <w:pPr>
        <w:spacing w:before="40" w:after="40"/>
        <w:ind w:left="720"/>
      </w:pPr>
      <w:r>
        <w:rPr>
          <w:rFonts w:ascii="Courier New" w:cs="Courier New" w:eastAsia="Courier New" w:hAnsi="Courier New"/>
          <w:color w:val="2C3E50"/>
          <w:sz w:val="18"/>
          <w:szCs w:val="18"/>
        </w:rPr>
        <w:t xml:space="preserve">  platt_scale_b      DECIMAL(6,4) DEFAULT 0.0,</w:t>
      </w:r>
    </w:p>
    <w:p>
      <w:pPr>
        <w:spacing w:before="40" w:after="40"/>
        <w:ind w:left="720"/>
      </w:pPr>
      <w:r>
        <w:rPr>
          <w:rFonts w:ascii="Courier New" w:cs="Courier New" w:eastAsia="Courier New" w:hAnsi="Courier New"/>
          <w:color w:val="2C3E50"/>
          <w:sz w:val="18"/>
          <w:szCs w:val="18"/>
        </w:rPr>
        <w:t xml:space="preserve">  empirical_accuracy DECIMAL(4,3),</w:t>
      </w:r>
    </w:p>
    <w:p>
      <w:pPr>
        <w:spacing w:before="40" w:after="40"/>
        <w:ind w:left="720"/>
      </w:pPr>
      <w:r>
        <w:rPr>
          <w:rFonts w:ascii="Courier New" w:cs="Courier New" w:eastAsia="Courier New" w:hAnsi="Courier New"/>
          <w:color w:val="2C3E50"/>
          <w:sz w:val="18"/>
          <w:szCs w:val="18"/>
        </w:rPr>
        <w:t xml:space="preserve">  sample_count       INTEGER DEFAULT 0,</w:t>
      </w:r>
    </w:p>
    <w:p>
      <w:pPr>
        <w:spacing w:before="40" w:after="40"/>
        <w:ind w:left="720"/>
      </w:pPr>
      <w:r>
        <w:rPr>
          <w:rFonts w:ascii="Courier New" w:cs="Courier New" w:eastAsia="Courier New" w:hAnsi="Courier New"/>
          <w:color w:val="2C3E50"/>
          <w:sz w:val="18"/>
          <w:szCs w:val="18"/>
        </w:rPr>
        <w:t xml:space="preserve">  last_calibrated_at TIMESTAMPTZ,</w:t>
      </w:r>
    </w:p>
    <w:p>
      <w:pPr>
        <w:spacing w:before="40" w:after="40"/>
        <w:ind w:left="720"/>
      </w:pPr>
      <w:r>
        <w:rPr>
          <w:rFonts w:ascii="Courier New" w:cs="Courier New" w:eastAsia="Courier New" w:hAnsi="Courier New"/>
          <w:color w:val="2C3E50"/>
          <w:sz w:val="18"/>
          <w:szCs w:val="18"/>
        </w:rPr>
        <w:t xml:space="preserve">  UNIQUE (workspace_id, bucket_lower, bucket_upper)</w:t>
      </w:r>
    </w:p>
    <w:p>
      <w:pPr>
        <w:spacing w:before="40" w:after="40"/>
        <w:ind w:left="720"/>
      </w:pPr>
      <w:r>
        <w:rPr>
          <w:rFonts w:ascii="Courier New" w:cs="Courier New" w:eastAsia="Courier New" w:hAnsi="Courier New"/>
          <w:color w:val="2C3E50"/>
          <w:sz w:val="18"/>
          <w:szCs w:val="18"/>
        </w:rPr>
        <w:t xml:space="preserve">)</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GAP-R03 — Partial Plan Failure Has No Defined Handling [HIGH]</w:t>
      </w:r>
    </w:p>
    <w:p>
      <w:pPr>
        <w:spacing w:before="60" w:after="60"/>
      </w:pPr>
      <w:r>
        <w:rPr>
          <w:rFonts w:ascii="Arial" w:cs="Arial" w:eastAsia="Arial" w:hAnsi="Arial"/>
          <w:sz w:val="20"/>
          <w:szCs w:val="20"/>
        </w:rPr>
        <w:t xml:space="preserve">Current State: V9 defines compensation for workflow failures. V10 defines state machines for transactions (PROPOSED → FAILED → REVERSED). These handle full failure well.</w:t>
      </w:r>
    </w:p>
    <w:p>
      <w:pPr>
        <w:spacing w:before="60" w:after="60"/>
      </w:pPr>
      <w:r>
        <w:rPr>
          <w:rFonts w:ascii="Arial" w:cs="Arial" w:eastAsia="Arial" w:hAnsi="Arial"/>
          <w:sz w:val="20"/>
          <w:szCs w:val="20"/>
        </w:rPr>
        <w:t xml:space="preserve">Gap: Partial success — 7 of 10 parallel tasks succeed, 3 fail — has no defined behavior. Does the agent deliver partial results? Retry the failures? Ask the user? Fail the entire request? The current spec compensates everything or continues everything. Partial outcomes are the common case in complex multi-skill execution.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a partial_result_policy to workspace settings with four modes: DELIVER_PARTIAL (default — deliver successful results, report failures), RETRY_FAILED (retry failed subtasks up to max_retries before delivering), REQUIRE_COMPLETE (treat any failure as full failure), OPERATOR_DECIDE (ask user). The BRAIN.aggregate() step must evaluate this policy before response generation and format partial results with a clear failure summary.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GAP-R04 — Task Decomposition Depth Is Static [HIGH]</w:t>
      </w:r>
    </w:p>
    <w:p>
      <w:pPr>
        <w:spacing w:before="60" w:after="60"/>
      </w:pPr>
      <w:r>
        <w:rPr>
          <w:rFonts w:ascii="Arial" w:cs="Arial" w:eastAsia="Arial" w:hAnsi="Arial"/>
          <w:sz w:val="20"/>
          <w:szCs w:val="20"/>
        </w:rPr>
        <w:t xml:space="preserve">Current State: Task decomposition has fixed limits: max 10 tasks, max depth 5, enforced by DAG validation in PROMPT_TASK_DECOMPOSE.</w:t>
      </w:r>
    </w:p>
    <w:p>
      <w:pPr>
        <w:spacing w:before="60" w:after="60"/>
      </w:pPr>
      <w:r>
        <w:rPr>
          <w:rFonts w:ascii="Arial" w:cs="Arial" w:eastAsia="Arial" w:hAnsi="Arial"/>
          <w:sz w:val="20"/>
          <w:szCs w:val="20"/>
        </w:rPr>
        <w:t xml:space="preserve">Gap: Complexity signals from the user request are not used to set dynamic limits. A simple 'book a restaurant' should not have the same depth budget as 'plan our Q3 product roadmap'. Static limits over-constrain complex requests and waste reasoning on trivial ones.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complexity_signals to the task decomposition prompt input: intent_word_count, named_entity_count, time_constraint_count, dependency_depth_hint. Map complexity_score (computed from signals) to dynamic limits via decomposition_policy table. Low complexity: max 3 tasks, depth 2. Medium: max 7 tasks, depth 4. High: max 15 tasks, depth 6. Critical/DEEP tier: max 25 tasks, depth 8.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GAP-R05 — No Counterfactual or Alternative Plan Scoring [MEDIUM]</w:t>
      </w:r>
    </w:p>
    <w:p>
      <w:pPr>
        <w:spacing w:before="60" w:after="60"/>
      </w:pPr>
      <w:r>
        <w:rPr>
          <w:rFonts w:ascii="Arial" w:cs="Arial" w:eastAsia="Arial" w:hAnsi="Arial"/>
          <w:sz w:val="20"/>
          <w:szCs w:val="20"/>
        </w:rPr>
        <w:t xml:space="preserve">Gap: The PLANNER generates one plan (T1), two candidates (T2), or three (T3). But there is no mechanism for the agent to reason about alternatives after execution — 'if I had taken approach B instead, would the outcome have been better?' This forecloses a powerful class of improvement signal.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For STANDARD and DEEP tier executions, REFLECTOR should generate a counterfactual_analysis: 'Given the actual outcome, which alternative plan candidate (if generated) would have performed better and why?' Store in execution_reflections table. Feed into lesson candidates with confidence weight.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GAP-R06 — Agent Council Has No Meta-Reasoning About When to Convene [MEDIUM]</w:t>
      </w:r>
    </w:p>
    <w:p>
      <w:pPr>
        <w:spacing w:before="60" w:after="60"/>
      </w:pPr>
      <w:r>
        <w:rPr>
          <w:rFonts w:ascii="Arial" w:cs="Arial" w:eastAsia="Arial" w:hAnsi="Arial"/>
          <w:sz w:val="20"/>
          <w:szCs w:val="20"/>
        </w:rPr>
        <w:t xml:space="preserve">Gap: The agent-council skill (V10.1, agent_councils table) defines deliberation, voting, and consensus mechanisms. Missing: a policy for when to convene a council vs. handle solo. Currently the council must be explicitly requested. The agent has no way to autonomously decide 'this decision warrants a council.'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council_convene_policy to workspace settings. Define triggers: decision_stakes_level ('HIGH' or 'CRITICAL' from ExecutionGate), estimated_irreversibility, domain_confidence &lt; threshold. When all triggers are met, Brain automatically convenes a council before proceeding. Requires operator approval if autonomy level &lt; 'high' in the relevant domain. </w:t>
            </w:r>
            <w:r>
              <w:rPr>
                <w:rFonts w:ascii="Arial" w:cs="Arial" w:eastAsia="Arial" w:hAnsi="Arial"/>
                <w:color w:val="2C3E50"/>
                <w:sz w:val="18"/>
                <w:szCs w:val="18"/>
              </w:rPr>
              <w:t xml:space="preserve">D6E4F0</w:t>
            </w:r>
          </w:p>
        </w:tc>
      </w:tr>
    </w:tbl>
    <w:p>
      <w:pPr>
        <w:spacing w:before="80" w:after="0"/>
      </w:pPr>
      <w:r>
        <w:t xml:space="preserve"/>
      </w:r>
    </w:p>
    <w:p>
      <w:r>
        <w:br w:type="page"/>
      </w:r>
    </w:p>
    <w:p>
      <w:pPr>
        <w:pStyle w:val="Heading1"/>
        <w:pBdr>
          <w:bottom w:val="single" w:color="2E75B6" w:sz="8" w:space="1"/>
        </w:pBdr>
        <w:spacing w:before="360" w:after="180"/>
      </w:pPr>
      <w:r>
        <w:rPr>
          <w:rFonts w:ascii="Arial" w:cs="Arial" w:eastAsia="Arial" w:hAnsi="Arial"/>
          <w:b/>
          <w:bCs/>
          <w:color w:val="1F4E79"/>
          <w:sz w:val="32"/>
          <w:szCs w:val="32"/>
        </w:rPr>
        <w:t xml:space="preserve">4. Memory Gaps &amp; Improvements</w:t>
      </w:r>
    </w:p>
    <w:p>
      <w:pPr>
        <w:spacing w:before="60" w:after="60"/>
      </w:pPr>
      <w:r>
        <w:rPr>
          <w:rFonts w:ascii="Arial" w:cs="Arial" w:eastAsia="Arial" w:hAnsi="Arial"/>
          <w:sz w:val="20"/>
          <w:szCs w:val="20"/>
        </w:rPr>
        <w:t xml:space="preserve">Brevio's memory architecture is one of its strongest features — five distinct memory modalities across episodic, semantic, procedural, goal-oriented, and relational layers. The gaps are in memory lifecycle management: how memories age, conflict, get surfaced at the right moment, and stay coherent across sessions.</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GAP-M01 — No Memory Decay or Relevance-Weighted Forgetting [CRITICAL]</w:t>
      </w:r>
    </w:p>
    <w:p>
      <w:pPr>
        <w:spacing w:before="60" w:after="60"/>
      </w:pPr>
      <w:r>
        <w:rPr>
          <w:rFonts w:ascii="Arial" w:cs="Arial" w:eastAsia="Arial" w:hAnsi="Arial"/>
          <w:sz w:val="20"/>
          <w:szCs w:val="20"/>
        </w:rPr>
        <w:t xml:space="preserve">Current State: Memory items are stored indefinitely. RAG retrieval returns items based on semantic similarity. Older items have equal weight to recent ones unless explicitly filtered.</w:t>
      </w:r>
    </w:p>
    <w:p>
      <w:pPr>
        <w:spacing w:before="60" w:after="60"/>
      </w:pPr>
      <w:r>
        <w:rPr>
          <w:rFonts w:ascii="Arial" w:cs="Arial" w:eastAsia="Arial" w:hAnsi="Arial"/>
          <w:sz w:val="20"/>
          <w:szCs w:val="20"/>
        </w:rPr>
        <w:t xml:space="preserve">Gap: Memory without decay is not intelligence — it is a database query. Human memory is constructive and recency-weighted. A preference expressed 18 months ago may be superseded. A past goal that was abandoned carries no signal. Unbounded equal-weight memory pollutes context with stale information and degrades retrieval quality over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relevance_score and decay_config to memory_items. Implement a weekly MemoryDecayWorkflow that applies exponential decay: relevance_score *= decay_factor^weeks_since_last_access where decay_factor is configurable per memory_type (episodic: 0.95, semantic: 0.99, relational: 0.98). Items below relevance_threshold (default 0.20) are archived to cold storage but not deleted. RAG retrieval query must include relevance_score in its ranking formula alongside semantic similarity. </w:t>
            </w:r>
            <w:r>
              <w:rPr>
                <w:rFonts w:ascii="Arial" w:cs="Arial" w:eastAsia="Arial" w:hAnsi="Arial"/>
                <w:color w:val="2C3E50"/>
                <w:sz w:val="18"/>
                <w:szCs w:val="18"/>
              </w:rPr>
              <w:t xml:space="preserve">D6E4F0</w:t>
            </w:r>
          </w:p>
        </w:tc>
      </w:tr>
    </w:tbl>
    <w:p>
      <w:pPr>
        <w:spacing w:before="80" w:after="0"/>
      </w:pPr>
      <w:r>
        <w:t xml:space="preserve"/>
      </w:r>
    </w:p>
    <w:p>
      <w:pPr>
        <w:pStyle w:val="Heading3"/>
        <w:spacing w:before="240" w:after="80"/>
      </w:pPr>
      <w:r>
        <w:rPr>
          <w:rFonts w:ascii="Arial" w:cs="Arial" w:eastAsia="Arial" w:hAnsi="Arial"/>
          <w:b/>
          <w:bCs/>
          <w:color w:val="595959"/>
          <w:sz w:val="22"/>
          <w:szCs w:val="22"/>
        </w:rPr>
        <w:t xml:space="preserve">New Columns on memory_items</w:t>
      </w:r>
    </w:p>
    <w:p>
      <w:pPr>
        <w:spacing w:before="40" w:after="40"/>
        <w:ind w:left="720"/>
      </w:pPr>
      <w:r>
        <w:rPr>
          <w:rFonts w:ascii="Courier New" w:cs="Courier New" w:eastAsia="Courier New" w:hAnsi="Courier New"/>
          <w:color w:val="2C3E50"/>
          <w:sz w:val="18"/>
          <w:szCs w:val="18"/>
        </w:rPr>
        <w:t xml:space="preserve">relevance_score     DECIMAL(4,3) NOT NULL DEFAULT 1.0,</w:t>
      </w:r>
    </w:p>
    <w:p>
      <w:pPr>
        <w:spacing w:before="40" w:after="40"/>
        <w:ind w:left="720"/>
      </w:pPr>
      <w:r>
        <w:rPr>
          <w:rFonts w:ascii="Courier New" w:cs="Courier New" w:eastAsia="Courier New" w:hAnsi="Courier New"/>
          <w:color w:val="2C3E50"/>
          <w:sz w:val="18"/>
          <w:szCs w:val="18"/>
        </w:rPr>
        <w:t xml:space="preserve">access_count        INTEGER NOT NULL DEFAULT 0,</w:t>
      </w:r>
    </w:p>
    <w:p>
      <w:pPr>
        <w:spacing w:before="40" w:after="40"/>
        <w:ind w:left="720"/>
      </w:pPr>
      <w:r>
        <w:rPr>
          <w:rFonts w:ascii="Courier New" w:cs="Courier New" w:eastAsia="Courier New" w:hAnsi="Courier New"/>
          <w:color w:val="2C3E50"/>
          <w:sz w:val="18"/>
          <w:szCs w:val="18"/>
        </w:rPr>
        <w:t xml:space="preserve">last_accessed_at    TIMESTAMPTZ,</w:t>
      </w:r>
    </w:p>
    <w:p>
      <w:pPr>
        <w:spacing w:before="40" w:after="40"/>
        <w:ind w:left="720"/>
      </w:pPr>
      <w:r>
        <w:rPr>
          <w:rFonts w:ascii="Courier New" w:cs="Courier New" w:eastAsia="Courier New" w:hAnsi="Courier New"/>
          <w:color w:val="2C3E50"/>
          <w:sz w:val="18"/>
          <w:szCs w:val="18"/>
        </w:rPr>
        <w:t xml:space="preserve">decay_enabled       BOOLEAN NOT NULL DEFAULT true,</w:t>
      </w:r>
    </w:p>
    <w:p>
      <w:pPr>
        <w:spacing w:before="40" w:after="40"/>
        <w:ind w:left="720"/>
      </w:pPr>
      <w:r>
        <w:rPr>
          <w:rFonts w:ascii="Courier New" w:cs="Courier New" w:eastAsia="Courier New" w:hAnsi="Courier New"/>
          <w:color w:val="2C3E50"/>
          <w:sz w:val="18"/>
          <w:szCs w:val="18"/>
        </w:rPr>
        <w:t xml:space="preserve">archive_threshold   DECIMAL(4,3) NOT NULL DEFAULT 0.20,</w:t>
      </w:r>
    </w:p>
    <w:p>
      <w:pPr>
        <w:spacing w:before="40" w:after="40"/>
        <w:ind w:left="720"/>
      </w:pPr>
      <w:r>
        <w:rPr>
          <w:rFonts w:ascii="Courier New" w:cs="Courier New" w:eastAsia="Courier New" w:hAnsi="Courier New"/>
          <w:color w:val="2C3E50"/>
          <w:sz w:val="18"/>
          <w:szCs w:val="18"/>
        </w:rPr>
        <w:t xml:space="preserve">archived_at         TIMESTAMPTZ  -- null = active</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GAP-M02 — Episodic Memory Is Write-Only in the Reasoning Loop [CRITICAL]</w:t>
      </w:r>
    </w:p>
    <w:p>
      <w:pPr>
        <w:spacing w:before="60" w:after="60"/>
      </w:pPr>
      <w:r>
        <w:rPr>
          <w:rFonts w:ascii="Arial" w:cs="Arial" w:eastAsia="Arial" w:hAnsi="Arial"/>
          <w:sz w:val="20"/>
          <w:szCs w:val="20"/>
        </w:rPr>
        <w:t xml:space="preserve">Current State: V9.1 defines daily_captures (episodic memory) with introspection_templates and a DailyCaptureWorkflow. These correctly write episodic summaries to memory_items with type='daily_log'.</w:t>
      </w:r>
    </w:p>
    <w:p>
      <w:pPr>
        <w:spacing w:before="60" w:after="60"/>
      </w:pPr>
      <w:r>
        <w:rPr>
          <w:rFonts w:ascii="Arial" w:cs="Arial" w:eastAsia="Arial" w:hAnsi="Arial"/>
          <w:sz w:val="20"/>
          <w:szCs w:val="20"/>
        </w:rPr>
        <w:t xml:space="preserve">Gap: There is no specification for how episodic memory is retrieved and injected into the reasoning loop. The context budget (V9.2) has allocation slots for various memory types, but episodic memory has no retrieval query, no injection trigger, and no ranking criteria. It is written but never read.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Define an EpisodicMemoryRetriever as a brain.memory module. On every STANDARD or DEEP tier request, run a temporal query: retrieve daily_captures from the past 30 days where content_embedding is within cosine distance 0.30 of the current request, ranked by (recency_weight × relevance_score). Inject top-3 episodic summaries into context under a dedicated episodic_context slot in the context_budgets allocation. Budget: 5% of total token allocation.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GAP-M03 — Semantic Conflicts Between Lessons Are Unhandled [HIGH]</w:t>
      </w:r>
    </w:p>
    <w:p>
      <w:pPr>
        <w:spacing w:before="60" w:after="60"/>
      </w:pPr>
      <w:r>
        <w:rPr>
          <w:rFonts w:ascii="Arial" w:cs="Arial" w:eastAsia="Arial" w:hAnsi="Arial"/>
          <w:sz w:val="20"/>
          <w:szCs w:val="20"/>
        </w:rPr>
        <w:t xml:space="preserve">Current State: V9.1 learned_lessons stores active rules derived from interaction_feedback. The learning pipeline correctly requires operator confirmation before activation.</w:t>
      </w:r>
    </w:p>
    <w:p>
      <w:pPr>
        <w:spacing w:before="60" w:after="60"/>
      </w:pPr>
      <w:r>
        <w:rPr>
          <w:rFonts w:ascii="Arial" w:cs="Arial" w:eastAsia="Arial" w:hAnsi="Arial"/>
          <w:sz w:val="20"/>
          <w:szCs w:val="20"/>
        </w:rPr>
        <w:t xml:space="preserve">Gap: Two confirmed lessons can contradict each other. 'User prefers brief responses' (lesson from March) conflicts with 'User wants comprehensive analysis for financial decisions' (lesson from April). There is no conflict detection, no priority resolution, and no mechanism to surface conflicts to the operator.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a LessonConflictDetector step to the LessonConsolidationWorkflow. After each lesson confirmation, run semantic similarity check against active lessons (cosine distance &lt; 0.25 on lesson content embeddings = potential conflict). For detected conflicts, set a conflict_flag and create a conflict_resolution_request requiring operator decision: 'keep both with scope conditions', 'replace older', or 'merge into meta-rule'. Store resolution in lesson_conflict_resolutions table.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GAP-M04 — RAG Pipeline Embedding Model and Chunking Strategy Are Unspecified [HIGH]</w:t>
      </w:r>
    </w:p>
    <w:p>
      <w:pPr>
        <w:spacing w:before="60" w:after="60"/>
      </w:pPr>
      <w:r>
        <w:rPr>
          <w:rFonts w:ascii="Arial" w:cs="Arial" w:eastAsia="Arial" w:hAnsi="Arial"/>
          <w:sz w:val="20"/>
          <w:szCs w:val="20"/>
        </w:rPr>
        <w:t xml:space="preserve">Current State: V9.2 defines a complete RAG pipeline with rag_collections, rag_chunks, hybrid BM25+pgvector search, and cross-encoder reranking. The infrastructure is production-grade.</w:t>
      </w:r>
    </w:p>
    <w:p>
      <w:pPr>
        <w:spacing w:before="60" w:after="60"/>
      </w:pPr>
      <w:r>
        <w:rPr>
          <w:rFonts w:ascii="Arial" w:cs="Arial" w:eastAsia="Arial" w:hAnsi="Arial"/>
          <w:sz w:val="20"/>
          <w:szCs w:val="20"/>
        </w:rPr>
        <w:t xml:space="preserve">Gap: The embedding model is never specified. The chunking strategy per content type is never specified. These are the two highest-impact variables in RAG quality. A 256-token chunk of a 4000-word email loses all document-level context. A 3072-dimension embedding model chosen for quality will cost 10x a 768-dimension model. These decisions must be made explicitly.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Pin embedding model to text-embedding-3-small (1536 dimensions, $0.02/1M tokens) as default, with text-embedding-3-large (3072 dimensions) available as premium tier. Define chunking_strategy_config per content_type: email (512 tokens, 64 overlap, sentence-boundary-aware), document (1024 tokens, 128 overlap, section-boundary-aware), calendar (256 tokens, no overlap, event-atomic), web_content (512 tokens, 64 overlap, paragraph-boundary). Store in rag_collections.chunking_config as JSONB.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GAP-M05 — Cold-Start Memory Problem Has No Mitigation [HIGH]</w:t>
      </w:r>
    </w:p>
    <w:p>
      <w:pPr>
        <w:spacing w:before="60" w:after="60"/>
      </w:pPr>
      <w:r>
        <w:rPr>
          <w:rFonts w:ascii="Arial" w:cs="Arial" w:eastAsia="Arial" w:hAnsi="Arial"/>
          <w:sz w:val="20"/>
          <w:szCs w:val="20"/>
        </w:rPr>
        <w:t xml:space="preserve">Gap: New users have no episodic memory, no learned lessons, no calibrated trust scores, and no precomputed fast-path answers. Every request goes through the full STANDARD reasoning path. The first 7–14 days of user experience are the worst days — exactly when impressions are formed. No cold-start mitigation exists.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a cold_start_acceleration protocol to onboarding. Phase 1 (days 1-3): inject 5 guided tasks across different domains to rapidly populate goal_items, interaction_feedback, and skill execution logs. Phase 2 (days 4-7): enable proactive lesson_proposal generation with reduced min_feedback_to_propose (1 instead of 3). Phase 3 (days 8-14): pre-generate fast-path routes for top 10 most common patterns detected from early interactions. Track cold_start_phase in workspace_settings, downgrade back to STANDARD thresholds after phase 3 completes.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GAP-M06 — Proactive Memory Surfacing Is Absent [MEDIUM]</w:t>
      </w:r>
    </w:p>
    <w:p>
      <w:pPr>
        <w:spacing w:before="60" w:after="60"/>
      </w:pPr>
      <w:r>
        <w:rPr>
          <w:rFonts w:ascii="Arial" w:cs="Arial" w:eastAsia="Arial" w:hAnsi="Arial"/>
          <w:sz w:val="20"/>
          <w:szCs w:val="20"/>
        </w:rPr>
        <w:t xml:space="preserve">Gap: The agent retrieves memory in response to requests but never proactively surfaces relevant memories. 'You mentioned last month that you wanted to negotiate a lower rate on this contract' is a high-value assistant behavior that requires proactive retrieval, not reactive.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a ProactiveMemorySurface step to brain.memory module. On every request, run a parallel semantic query against memory_items for tangentially related content (cosine distance 0.25–0.40 = 'related but not obvious'). Score candidates by (relevance_score × recency_weight × surprise_factor). If top candidate exceeds proactive_surface_threshold (default 0.65), prepend a memory surface note to the response. Rate-limit: max 1 proactive memory per session. </w:t>
            </w:r>
            <w:r>
              <w:rPr>
                <w:rFonts w:ascii="Arial" w:cs="Arial" w:eastAsia="Arial" w:hAnsi="Arial"/>
                <w:color w:val="2C3E50"/>
                <w:sz w:val="18"/>
                <w:szCs w:val="18"/>
              </w:rPr>
              <w:t xml:space="preserve">D6E4F0</w:t>
            </w:r>
          </w:p>
        </w:tc>
      </w:tr>
    </w:tbl>
    <w:p>
      <w:pPr>
        <w:spacing w:before="80" w:after="0"/>
      </w:pPr>
      <w:r>
        <w:t xml:space="preserve"/>
      </w:r>
    </w:p>
    <w:p>
      <w:r>
        <w:br w:type="page"/>
      </w:r>
    </w:p>
    <w:p>
      <w:pPr>
        <w:pStyle w:val="Heading1"/>
        <w:pBdr>
          <w:bottom w:val="single" w:color="2E75B6" w:sz="8" w:space="1"/>
        </w:pBdr>
        <w:spacing w:before="360" w:after="180"/>
      </w:pPr>
      <w:r>
        <w:rPr>
          <w:rFonts w:ascii="Arial" w:cs="Arial" w:eastAsia="Arial" w:hAnsi="Arial"/>
          <w:b/>
          <w:bCs/>
          <w:color w:val="1F4E79"/>
          <w:sz w:val="32"/>
          <w:szCs w:val="32"/>
        </w:rPr>
        <w:t xml:space="preserve">5. Context Gaps &amp; Improvements</w:t>
      </w:r>
    </w:p>
    <w:p>
      <w:pPr>
        <w:spacing w:before="60" w:after="60"/>
      </w:pPr>
      <w:r>
        <w:rPr>
          <w:rFonts w:ascii="Arial" w:cs="Arial" w:eastAsia="Arial" w:hAnsi="Arial"/>
          <w:sz w:val="20"/>
          <w:szCs w:val="20"/>
        </w:rPr>
        <w:t xml:space="preserve">V9.2's Context Engineering System is architecturally excellent: deterministic token budgets, per-source allocations, audit trails. The gaps are in the intelligence of how context is selected, ranked, compressed, and kept fresh within those budgets.</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GAP-C01 — Context Allocation Algorithm Is Undefined [CRITICAL]</w:t>
      </w:r>
    </w:p>
    <w:p>
      <w:pPr>
        <w:spacing w:before="60" w:after="60"/>
      </w:pPr>
      <w:r>
        <w:rPr>
          <w:rFonts w:ascii="Arial" w:cs="Arial" w:eastAsia="Arial" w:hAnsi="Arial"/>
          <w:sz w:val="20"/>
          <w:szCs w:val="20"/>
        </w:rPr>
        <w:t xml:space="preserve">Current State: context_budgets defines percentage allocations per source per model tier. context_budget_allocations records how tokens were distributed. The table structure is correct.</w:t>
      </w:r>
    </w:p>
    <w:p>
      <w:pPr>
        <w:spacing w:before="60" w:after="60"/>
      </w:pPr>
      <w:r>
        <w:rPr>
          <w:rFonts w:ascii="Arial" w:cs="Arial" w:eastAsia="Arial" w:hAnsi="Arial"/>
          <w:sz w:val="20"/>
          <w:szCs w:val="20"/>
        </w:rPr>
        <w:t xml:space="preserve">Gap: When a source has more content than its allocation allows, there is no defined selection algorithm. Which 500 tokens of the user's 3000-token email history go into the SOUL context slot? Ranking strategy (recency? relevance? diversity?) is completely undefined. Without it, implementations will make arbitrary choices and the budget system provides no real intelligence control.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Define a context_selection_algorithm per source type in context_budgets. Each source gets: ranking_strategy ('recency' | 'relevance' | 'diversity_mmr' | 'importance'), relevance_query_field (the field to embed for similarity), and compression_policy ('truncate' | 'summarize' | 'chunk_select'). The ContextBudgetAllocator must implement Maximal Marginal Relevance (MMR) for diversity-ranked sources to avoid repetitive context injection. Store algorithm config as JSONB in context_budgets.selection_config. </w:t>
            </w:r>
            <w:r>
              <w:rPr>
                <w:rFonts w:ascii="Arial" w:cs="Arial" w:eastAsia="Arial" w:hAnsi="Arial"/>
                <w:color w:val="2C3E50"/>
                <w:sz w:val="18"/>
                <w:szCs w:val="18"/>
              </w:rPr>
              <w:t xml:space="preserve">D6E4F0</w:t>
            </w:r>
          </w:p>
        </w:tc>
      </w:tr>
    </w:tbl>
    <w:p>
      <w:pPr>
        <w:spacing w:before="80" w:after="0"/>
      </w:pPr>
      <w:r>
        <w:t xml:space="preserve"/>
      </w:r>
    </w:p>
    <w:p>
      <w:pPr>
        <w:pStyle w:val="Heading3"/>
        <w:spacing w:before="240" w:after="80"/>
      </w:pPr>
      <w:r>
        <w:rPr>
          <w:rFonts w:ascii="Arial" w:cs="Arial" w:eastAsia="Arial" w:hAnsi="Arial"/>
          <w:b/>
          <w:bCs/>
          <w:color w:val="595959"/>
          <w:sz w:val="22"/>
          <w:szCs w:val="22"/>
        </w:rPr>
        <w:t xml:space="preserve">context_budgets.selection_config JSONB Schema</w:t>
      </w:r>
    </w:p>
    <w:p>
      <w:pPr>
        <w:spacing w:before="40" w:after="40"/>
        <w:ind w:left="720"/>
      </w:pPr>
      <w:r>
        <w:rPr>
          <w:rFonts w:ascii="Courier New" w:cs="Courier New" w:eastAsia="Courier New" w:hAnsi="Courier New"/>
          <w:color w:val="2C3E50"/>
          <w:sz w:val="18"/>
          <w:szCs w:val="18"/>
        </w:rPr>
        <w:t xml:space="preserve">{</w:t>
      </w:r>
    </w:p>
    <w:p>
      <w:pPr>
        <w:spacing w:before="40" w:after="40"/>
        <w:ind w:left="720"/>
      </w:pPr>
      <w:r>
        <w:rPr>
          <w:rFonts w:ascii="Courier New" w:cs="Courier New" w:eastAsia="Courier New" w:hAnsi="Courier New"/>
          <w:color w:val="2C3E50"/>
          <w:sz w:val="18"/>
          <w:szCs w:val="18"/>
        </w:rPr>
        <w:t xml:space="preserve">  'soul_context':     { 'strategy': 'full',          'max_tokens': 800 },</w:t>
      </w:r>
    </w:p>
    <w:p>
      <w:pPr>
        <w:spacing w:before="40" w:after="40"/>
        <w:ind w:left="720"/>
      </w:pPr>
      <w:r>
        <w:rPr>
          <w:rFonts w:ascii="Courier New" w:cs="Courier New" w:eastAsia="Courier New" w:hAnsi="Courier New"/>
          <w:color w:val="2C3E50"/>
          <w:sz w:val="18"/>
          <w:szCs w:val="18"/>
        </w:rPr>
        <w:t xml:space="preserve">  'user_context':     { 'strategy': 'recency',       'max_tokens': 600 },</w:t>
      </w:r>
    </w:p>
    <w:p>
      <w:pPr>
        <w:spacing w:before="40" w:after="40"/>
        <w:ind w:left="720"/>
      </w:pPr>
      <w:r>
        <w:rPr>
          <w:rFonts w:ascii="Courier New" w:cs="Courier New" w:eastAsia="Courier New" w:hAnsi="Courier New"/>
          <w:color w:val="2C3E50"/>
          <w:sz w:val="18"/>
          <w:szCs w:val="18"/>
        </w:rPr>
        <w:t xml:space="preserve">  'episodic_context': { 'strategy': 'relevance',     'max_tokens': 400 },</w:t>
      </w:r>
    </w:p>
    <w:p>
      <w:pPr>
        <w:spacing w:before="40" w:after="40"/>
        <w:ind w:left="720"/>
      </w:pPr>
      <w:r>
        <w:rPr>
          <w:rFonts w:ascii="Courier New" w:cs="Courier New" w:eastAsia="Courier New" w:hAnsi="Courier New"/>
          <w:color w:val="2C3E50"/>
          <w:sz w:val="18"/>
          <w:szCs w:val="18"/>
        </w:rPr>
        <w:t xml:space="preserve">  'rag_results':      { 'strategy': 'diversity_mmr', 'max_tokens': 1200,</w:t>
      </w:r>
    </w:p>
    <w:p>
      <w:pPr>
        <w:spacing w:before="40" w:after="40"/>
        <w:ind w:left="720"/>
      </w:pPr>
      <w:r>
        <w:rPr>
          <w:rFonts w:ascii="Courier New" w:cs="Courier New" w:eastAsia="Courier New" w:hAnsi="Courier New"/>
          <w:color w:val="2C3E50"/>
          <w:sz w:val="18"/>
          <w:szCs w:val="18"/>
        </w:rPr>
        <w:t xml:space="preserve">                        'mmr_lambda': 0.7 },</w:t>
      </w:r>
    </w:p>
    <w:p>
      <w:pPr>
        <w:spacing w:before="40" w:after="40"/>
        <w:ind w:left="720"/>
      </w:pPr>
      <w:r>
        <w:rPr>
          <w:rFonts w:ascii="Courier New" w:cs="Courier New" w:eastAsia="Courier New" w:hAnsi="Courier New"/>
          <w:color w:val="2C3E50"/>
          <w:sz w:val="18"/>
          <w:szCs w:val="18"/>
        </w:rPr>
        <w:t xml:space="preserve">  'turn_history':     { 'strategy': 'recency',       'max_tokens': 1000,</w:t>
      </w:r>
    </w:p>
    <w:p>
      <w:pPr>
        <w:spacing w:before="40" w:after="40"/>
        <w:ind w:left="720"/>
      </w:pPr>
      <w:r>
        <w:rPr>
          <w:rFonts w:ascii="Courier New" w:cs="Courier New" w:eastAsia="Courier New" w:hAnsi="Courier New"/>
          <w:color w:val="2C3E50"/>
          <w:sz w:val="18"/>
          <w:szCs w:val="18"/>
        </w:rPr>
        <w:t xml:space="preserve">                        'compression': 'summarize_beyond_8_turns' },</w:t>
      </w:r>
    </w:p>
    <w:p>
      <w:pPr>
        <w:spacing w:before="40" w:after="40"/>
        <w:ind w:left="720"/>
      </w:pPr>
      <w:r>
        <w:rPr>
          <w:rFonts w:ascii="Courier New" w:cs="Courier New" w:eastAsia="Courier New" w:hAnsi="Courier New"/>
          <w:color w:val="2C3E50"/>
          <w:sz w:val="18"/>
          <w:szCs w:val="18"/>
        </w:rPr>
        <w:t xml:space="preserve">  'tool_schemas':     { 'strategy': 'relevance',     'max_tokens': 800 }</w:t>
      </w:r>
    </w:p>
    <w:p>
      <w:pPr>
        <w:spacing w:before="40" w:after="40"/>
        <w:ind w:left="720"/>
      </w:pPr>
      <w:r>
        <w:rPr>
          <w:rFonts w:ascii="Courier New" w:cs="Courier New" w:eastAsia="Courier New" w:hAnsi="Courier New"/>
          <w:color w:val="2C3E50"/>
          <w:sz w:val="18"/>
          <w:szCs w:val="18"/>
        </w:rPr>
        <w:t xml:space="preserve">}</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GAP-C02 — Coreference Resolution Has No Defined Algorithm [HIGH]</w:t>
      </w:r>
    </w:p>
    <w:p>
      <w:pPr>
        <w:spacing w:before="60" w:after="60"/>
      </w:pPr>
      <w:r>
        <w:rPr>
          <w:rFonts w:ascii="Arial" w:cs="Arial" w:eastAsia="Arial" w:hAnsi="Arial"/>
          <w:sz w:val="20"/>
          <w:szCs w:val="20"/>
        </w:rPr>
        <w:t xml:space="preserve">Current State: V9.2 defines conversation_sessions with session_entities for tracking named entities across turns. The tables are correctly structured.</w:t>
      </w:r>
    </w:p>
    <w:p>
      <w:pPr>
        <w:spacing w:before="60" w:after="60"/>
      </w:pPr>
      <w:r>
        <w:rPr>
          <w:rFonts w:ascii="Arial" w:cs="Arial" w:eastAsia="Arial" w:hAnsi="Arial"/>
          <w:sz w:val="20"/>
          <w:szCs w:val="20"/>
        </w:rPr>
        <w:t xml:space="preserve">Gap: The coreference resolution algorithm is never defined. 'Schedule a meeting with John' → 'Make it Tuesday' → 'Add his assistant too' requires: (1) resolving 'it' to the meeting from turn 1, (2) resolving 'his' to John from turn 1, (3) resolving 'assistant' as an attribute lookup on John. The current spec has a data structure but no algorithm.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Define the CoreferenceResolver as a brain.memory submodule. Algorithm: on each turn, extract entity mentions using the classifier LLM (structured output). For each mention, compute embedding similarity against session_entities. If similarity &gt; 0.85, resolve to existing entity (update last_seen_turn). If 0.60–0.85, flag as ambiguous and add to ambiguous_references list for prompt injection ('did you mean John Smith or John Doe?'). If &lt; 0.60, create new entity. Pronoun resolution uses grammatical role + most recent entity of matching type.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GAP-C03 — Conversation Compression Has No Algorithm [HIGH]</w:t>
      </w:r>
    </w:p>
    <w:p>
      <w:pPr>
        <w:spacing w:before="60" w:after="60"/>
      </w:pPr>
      <w:r>
        <w:rPr>
          <w:rFonts w:ascii="Arial" w:cs="Arial" w:eastAsia="Arial" w:hAnsi="Arial"/>
          <w:sz w:val="20"/>
          <w:szCs w:val="20"/>
        </w:rPr>
        <w:t xml:space="preserve">Current State: The context_budgets system allocates tokens for turn_history. As conversations grow past the allocation limit, older turns must be compressed or dropped.</w:t>
      </w:r>
    </w:p>
    <w:p>
      <w:pPr>
        <w:spacing w:before="60" w:after="60"/>
      </w:pPr>
      <w:r>
        <w:rPr>
          <w:rFonts w:ascii="Arial" w:cs="Arial" w:eastAsia="Arial" w:hAnsi="Arial"/>
          <w:sz w:val="20"/>
          <w:szCs w:val="20"/>
        </w:rPr>
        <w:t xml:space="preserve">Gap: The compression algorithm for long conversations is undefined. Truncating from the oldest turn loses critical context (the original user request may be in turn 1). Summarizing naively loses entity references needed for coreference resolution.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Define a ConversationCompressor strategy for turn_history. Step 1: always preserve turns 1–3 (original intent context). Step 2: for turns 4 to N-8, run summarization via claude-haiku-4-5 with the prompt 'Compress these turns into a 200-token summary preserving all entities, decisions, and commitments. Do not lose any named entities, dates, or numeric values.' Step 3: always preserve the last 8 turns verbatim. Store compressed_summary in conversation_sessions.compressed_context_json and inject as a special 'conversation_history_summary' context slot.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GAP-C04 — RAG Freshness Scoring Is Absent [HIGH]</w:t>
      </w:r>
    </w:p>
    <w:p>
      <w:pPr>
        <w:spacing w:before="60" w:after="60"/>
      </w:pPr>
      <w:r>
        <w:rPr>
          <w:rFonts w:ascii="Arial" w:cs="Arial" w:eastAsia="Arial" w:hAnsi="Arial"/>
          <w:sz w:val="20"/>
          <w:szCs w:val="20"/>
        </w:rPr>
        <w:t xml:space="preserve">Gap: RAG retrieval ranks results by semantic similarity but has no freshness dimension. A calendar event from 8 months ago has equal retrieval weight to one from tomorrow. For a time-aware executive assistant, temporal relevance is often more important than semantic similarity.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temporal_relevance_score to rag_chunks. Compute as: temporal_score = exp(-lambda * |days_from_now|) where lambda = 0.05 for historical content, 0.02 for reference content, 0.10 for calendar/scheduling content. Final retrieval score = alpha * semantic_score + (1-alpha) * temporal_score where alpha is configurable per collection type (default 0.70). Store temporal_lambda in rag_collections.temporal_config.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GAP-C05 — Fast-Path Cache Has No Warming Strategy [MEDIUM]</w:t>
      </w:r>
    </w:p>
    <w:p>
      <w:pPr>
        <w:spacing w:before="60" w:after="60"/>
      </w:pPr>
      <w:r>
        <w:rPr>
          <w:rFonts w:ascii="Arial" w:cs="Arial" w:eastAsia="Arial" w:hAnsi="Arial"/>
          <w:sz w:val="20"/>
          <w:szCs w:val="20"/>
        </w:rPr>
        <w:t xml:space="preserve">Gap: The fast-path precomputed answer cache (V10 Phase 4) provides sub-500ms responses for high-confidence pattern matches. But cache warming is undefined. On cold start, first-time users get no fast-path benefit. For high-frequency patterns that are predictable (morning briefings, daily calendar checks), waiting for organic cache population is unnecessary latency.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a FastPathCacheWarmer workflow that runs nightly. Step 1: analyze the past 30 days of turn history for each workspace, identify top 20 query patterns by frequency. Step 2: for patterns with frequency &gt; 3/week and confidence &gt; 0.92, pre-generate answers and store in fast-path precomputed cache with a valid_until of 6 hours. Step 3: for new users, seed cache from the top 10 global patterns for their tier. </w:t>
            </w:r>
            <w:r>
              <w:rPr>
                <w:rFonts w:ascii="Arial" w:cs="Arial" w:eastAsia="Arial" w:hAnsi="Arial"/>
                <w:color w:val="2C3E50"/>
                <w:sz w:val="18"/>
                <w:szCs w:val="18"/>
              </w:rPr>
              <w:t xml:space="preserve">D6E4F0</w:t>
            </w:r>
          </w:p>
        </w:tc>
      </w:tr>
    </w:tbl>
    <w:p>
      <w:pPr>
        <w:spacing w:before="80" w:after="0"/>
      </w:pPr>
      <w:r>
        <w:t xml:space="preserve"/>
      </w:r>
    </w:p>
    <w:p>
      <w:r>
        <w:br w:type="page"/>
      </w:r>
    </w:p>
    <w:p>
      <w:pPr>
        <w:pStyle w:val="Heading1"/>
        <w:pBdr>
          <w:bottom w:val="single" w:color="2E75B6" w:sz="8" w:space="1"/>
        </w:pBdr>
        <w:spacing w:before="360" w:after="180"/>
      </w:pPr>
      <w:r>
        <w:rPr>
          <w:rFonts w:ascii="Arial" w:cs="Arial" w:eastAsia="Arial" w:hAnsi="Arial"/>
          <w:b/>
          <w:bCs/>
          <w:color w:val="1F4E79"/>
          <w:sz w:val="32"/>
          <w:szCs w:val="32"/>
        </w:rPr>
        <w:t xml:space="preserve">6. Intelligence &amp; Inference Gaps &amp; Improvements</w:t>
      </w:r>
    </w:p>
    <w:p>
      <w:pPr>
        <w:spacing w:before="60" w:after="60"/>
      </w:pPr>
      <w:r>
        <w:rPr>
          <w:rFonts w:ascii="Arial" w:cs="Arial" w:eastAsia="Arial" w:hAnsi="Arial"/>
          <w:sz w:val="20"/>
          <w:szCs w:val="20"/>
        </w:rPr>
        <w:t xml:space="preserve">Intelligence and inference govern the quality of the agent's conclusions: how it handles uncertainty, combines evidence across sources, recognizes when it doesn't know something, and selects the right model for the task. These gaps are the hardest to specify precisely but have the highest impact on user trust.</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GAP-I01 — No Uncertainty Quantification in Responses [HIGH]</w:t>
      </w:r>
    </w:p>
    <w:p>
      <w:pPr>
        <w:spacing w:before="60" w:after="60"/>
      </w:pPr>
      <w:r>
        <w:rPr>
          <w:rFonts w:ascii="Arial" w:cs="Arial" w:eastAsia="Arial" w:hAnsi="Arial"/>
          <w:sz w:val="20"/>
          <w:szCs w:val="20"/>
        </w:rPr>
        <w:t xml:space="preserve">Current State: Brevio produces responses with high confidence framing regardless of the underlying uncertainty. The CRITIC evaluates accuracy dimension but this score is internal — it never surfaces to the user.</w:t>
      </w:r>
    </w:p>
    <w:p>
      <w:pPr>
        <w:spacing w:before="60" w:after="60"/>
      </w:pPr>
      <w:r>
        <w:rPr>
          <w:rFonts w:ascii="Arial" w:cs="Arial" w:eastAsia="Arial" w:hAnsi="Arial"/>
          <w:sz w:val="20"/>
          <w:szCs w:val="20"/>
        </w:rPr>
        <w:t xml:space="preserve">Gap: An executive assistant that says 'Your flight departs at 3pm' when it is 85% confident and 'I believe your flight departs at 3pm — you may want to verify' when it is 60% confident is more trustworthy, not less. Binary confident/unconfident framing leaves the user unable to calibrate their reliance on the agent.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uncertainty_expression_policy to workspace settings. Policy maps confidence ranges to expression templates: ≥0.95 = state directly, 0.85–0.94 = 'Based on your calendar…', 0.70–0.84 = 'I believe…, but worth confirming', &lt;0.70 = 'I'm not certain, but my best understanding is…'. The PROMPT_RESPONSE_GEN must receive critic_accuracy_score and selected expression_template as input variables and use them to calibrate its framing.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GAP-I02 — Multi-Intent Classification Is a Blind Spot [HIGH]</w:t>
      </w:r>
    </w:p>
    <w:p>
      <w:pPr>
        <w:spacing w:before="60" w:after="60"/>
      </w:pPr>
      <w:r>
        <w:rPr>
          <w:rFonts w:ascii="Arial" w:cs="Arial" w:eastAsia="Arial" w:hAnsi="Arial"/>
          <w:sz w:val="20"/>
          <w:szCs w:val="20"/>
        </w:rPr>
        <w:t xml:space="preserve">Current State: PROMPT_INTENT_CLASSIFY_V1 outputs a single intent with a confidence score and a list of skills. The decomposition step handles multi-task execution.</w:t>
      </w:r>
    </w:p>
    <w:p>
      <w:pPr>
        <w:spacing w:before="60" w:after="60"/>
      </w:pPr>
      <w:r>
        <w:rPr>
          <w:rFonts w:ascii="Arial" w:cs="Arial" w:eastAsia="Arial" w:hAnsi="Arial"/>
          <w:sz w:val="20"/>
          <w:szCs w:val="20"/>
        </w:rPr>
        <w:t xml:space="preserve">Gap: The classification step produces one intent. Compound requests — 'book a table and remind me 1 hour before AND add it to the shared family calendar' — may be classified with a single primary intent, causing skill gaps when the secondary intents don't make it to decomposition. The OR between classification and decomposition is a lossy boundary.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Update PROMPT_INTENT_CLASSIFY_V1 to produce a multi-intent output. Replace single intent with intents: Intent[] where each entry has {intent_type, confidence, skills[], priority_rank}. The decomposition step receives all intents directly rather than deriving them from a single classification. Set max_intents: 5. Add a compound_request_detected flag for downstream processing. Update the classification validation to require the sum of confidence-weighted intents to exceed 0.85 for STANDARD routing. </w:t>
            </w:r>
            <w:r>
              <w:rPr>
                <w:rFonts w:ascii="Arial" w:cs="Arial" w:eastAsia="Arial" w:hAnsi="Arial"/>
                <w:color w:val="2C3E50"/>
                <w:sz w:val="18"/>
                <w:szCs w:val="18"/>
              </w:rPr>
              <w:t xml:space="preserve">D6E4F0</w:t>
            </w:r>
          </w:p>
        </w:tc>
      </w:tr>
    </w:tbl>
    <w:p>
      <w:pPr>
        <w:spacing w:before="80" w:after="0"/>
      </w:pPr>
      <w:r>
        <w:t xml:space="preserve"/>
      </w:r>
    </w:p>
    <w:p>
      <w:pPr>
        <w:pStyle w:val="Heading3"/>
        <w:spacing w:before="240" w:after="80"/>
      </w:pPr>
      <w:r>
        <w:rPr>
          <w:rFonts w:ascii="Arial" w:cs="Arial" w:eastAsia="Arial" w:hAnsi="Arial"/>
          <w:b/>
          <w:bCs/>
          <w:color w:val="595959"/>
          <w:sz w:val="22"/>
          <w:szCs w:val="22"/>
        </w:rPr>
        <w:t xml:space="preserve">Updated Classification Output Schema</w:t>
      </w:r>
    </w:p>
    <w:p>
      <w:pPr>
        <w:spacing w:before="40" w:after="40"/>
        <w:ind w:left="720"/>
      </w:pPr>
      <w:r>
        <w:rPr>
          <w:rFonts w:ascii="Courier New" w:cs="Courier New" w:eastAsia="Courier New" w:hAnsi="Courier New"/>
          <w:color w:val="2C3E50"/>
          <w:sz w:val="18"/>
          <w:szCs w:val="18"/>
        </w:rPr>
        <w:t xml:space="preserve">PROMPT_INTENT_CLASSIFY_V1 Output (updated):</w:t>
      </w:r>
    </w:p>
    <w:p>
      <w:pPr>
        <w:spacing w:before="40" w:after="40"/>
        <w:ind w:left="720"/>
      </w:pPr>
      <w:r>
        <w:rPr>
          <w:rFonts w:ascii="Courier New" w:cs="Courier New" w:eastAsia="Courier New" w:hAnsi="Courier New"/>
          <w:color w:val="2C3E50"/>
          <w:sz w:val="18"/>
          <w:szCs w:val="18"/>
        </w:rPr>
        <w:t xml:space="preserve">{</w:t>
      </w:r>
    </w:p>
    <w:p>
      <w:pPr>
        <w:spacing w:before="40" w:after="40"/>
        <w:ind w:left="720"/>
      </w:pPr>
      <w:r>
        <w:rPr>
          <w:rFonts w:ascii="Courier New" w:cs="Courier New" w:eastAsia="Courier New" w:hAnsi="Courier New"/>
          <w:color w:val="2C3E50"/>
          <w:sz w:val="18"/>
          <w:szCs w:val="18"/>
        </w:rPr>
        <w:t xml:space="preserve">  intents: [{</w:t>
      </w:r>
    </w:p>
    <w:p>
      <w:pPr>
        <w:spacing w:before="40" w:after="40"/>
        <w:ind w:left="720"/>
      </w:pPr>
      <w:r>
        <w:rPr>
          <w:rFonts w:ascii="Courier New" w:cs="Courier New" w:eastAsia="Courier New" w:hAnsi="Courier New"/>
          <w:color w:val="2C3E50"/>
          <w:sz w:val="18"/>
          <w:szCs w:val="18"/>
        </w:rPr>
        <w:t xml:space="preserve">    intent: string,</w:t>
      </w:r>
    </w:p>
    <w:p>
      <w:pPr>
        <w:spacing w:before="40" w:after="40"/>
        <w:ind w:left="720"/>
      </w:pPr>
      <w:r>
        <w:rPr>
          <w:rFonts w:ascii="Courier New" w:cs="Courier New" w:eastAsia="Courier New" w:hAnsi="Courier New"/>
          <w:color w:val="2C3E50"/>
          <w:sz w:val="18"/>
          <w:szCs w:val="18"/>
        </w:rPr>
        <w:t xml:space="preserve">    confidence: number,</w:t>
      </w:r>
    </w:p>
    <w:p>
      <w:pPr>
        <w:spacing w:before="40" w:after="40"/>
        <w:ind w:left="720"/>
      </w:pPr>
      <w:r>
        <w:rPr>
          <w:rFonts w:ascii="Courier New" w:cs="Courier New" w:eastAsia="Courier New" w:hAnsi="Courier New"/>
          <w:color w:val="2C3E50"/>
          <w:sz w:val="18"/>
          <w:szCs w:val="18"/>
        </w:rPr>
        <w:t xml:space="preserve">    skills: string[],</w:t>
      </w:r>
    </w:p>
    <w:p>
      <w:pPr>
        <w:spacing w:before="40" w:after="40"/>
        <w:ind w:left="720"/>
      </w:pPr>
      <w:r>
        <w:rPr>
          <w:rFonts w:ascii="Courier New" w:cs="Courier New" w:eastAsia="Courier New" w:hAnsi="Courier New"/>
          <w:color w:val="2C3E50"/>
          <w:sz w:val="18"/>
          <w:szCs w:val="18"/>
        </w:rPr>
        <w:t xml:space="preserve">    is_primary: boolean,</w:t>
      </w:r>
    </w:p>
    <w:p>
      <w:pPr>
        <w:spacing w:before="40" w:after="40"/>
        <w:ind w:left="720"/>
      </w:pPr>
      <w:r>
        <w:rPr>
          <w:rFonts w:ascii="Courier New" w:cs="Courier New" w:eastAsia="Courier New" w:hAnsi="Courier New"/>
          <w:color w:val="2C3E50"/>
          <w:sz w:val="18"/>
          <w:szCs w:val="18"/>
        </w:rPr>
        <w:t xml:space="preserve">    depends_on_intent_index: number | null</w:t>
      </w:r>
    </w:p>
    <w:p>
      <w:pPr>
        <w:spacing w:before="40" w:after="40"/>
        <w:ind w:left="720"/>
      </w:pPr>
      <w:r>
        <w:rPr>
          <w:rFonts w:ascii="Courier New" w:cs="Courier New" w:eastAsia="Courier New" w:hAnsi="Courier New"/>
          <w:color w:val="2C3E50"/>
          <w:sz w:val="18"/>
          <w:szCs w:val="18"/>
        </w:rPr>
        <w:t xml:space="preserve">  }],</w:t>
      </w:r>
    </w:p>
    <w:p>
      <w:pPr>
        <w:spacing w:before="40" w:after="40"/>
        <w:ind w:left="720"/>
      </w:pPr>
      <w:r>
        <w:rPr>
          <w:rFonts w:ascii="Courier New" w:cs="Courier New" w:eastAsia="Courier New" w:hAnsi="Courier New"/>
          <w:color w:val="2C3E50"/>
          <w:sz w:val="18"/>
          <w:szCs w:val="18"/>
        </w:rPr>
        <w:t xml:space="preserve">  compound_request: boolean,</w:t>
      </w:r>
    </w:p>
    <w:p>
      <w:pPr>
        <w:spacing w:before="40" w:after="40"/>
        <w:ind w:left="720"/>
      </w:pPr>
      <w:r>
        <w:rPr>
          <w:rFonts w:ascii="Courier New" w:cs="Courier New" w:eastAsia="Courier New" w:hAnsi="Courier New"/>
          <w:color w:val="2C3E50"/>
          <w:sz w:val="18"/>
          <w:szCs w:val="18"/>
        </w:rPr>
        <w:t xml:space="preserve">  overall_confidence: number,  // min of intent confidences</w:t>
      </w:r>
    </w:p>
    <w:p>
      <w:pPr>
        <w:spacing w:before="40" w:after="40"/>
        <w:ind w:left="720"/>
      </w:pPr>
      <w:r>
        <w:rPr>
          <w:rFonts w:ascii="Courier New" w:cs="Courier New" w:eastAsia="Courier New" w:hAnsi="Courier New"/>
          <w:color w:val="2C3E50"/>
          <w:sz w:val="18"/>
          <w:szCs w:val="18"/>
        </w:rPr>
        <w:t xml:space="preserve">  requires_decomposition: boolean</w:t>
      </w:r>
    </w:p>
    <w:p>
      <w:pPr>
        <w:spacing w:before="40" w:after="40"/>
        <w:ind w:left="720"/>
      </w:pPr>
      <w:r>
        <w:rPr>
          <w:rFonts w:ascii="Courier New" w:cs="Courier New" w:eastAsia="Courier New" w:hAnsi="Courier New"/>
          <w:color w:val="2C3E50"/>
          <w:sz w:val="18"/>
          <w:szCs w:val="18"/>
        </w:rPr>
        <w:t xml:space="preserve">}</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GAP-I03 — Smart Router Has No Latency-Aware Model Selection [HIGH]</w:t>
      </w:r>
    </w:p>
    <w:p>
      <w:pPr>
        <w:spacing w:before="60" w:after="60"/>
      </w:pPr>
      <w:r>
        <w:rPr>
          <w:rFonts w:ascii="Arial" w:cs="Arial" w:eastAsia="Arial" w:hAnsi="Arial"/>
          <w:sz w:val="20"/>
          <w:szCs w:val="20"/>
        </w:rPr>
        <w:t xml:space="preserve">Current State: The smart-router skill (V10 addendum) performs model selection based on task complexity and cost. The goal is to route simple tasks to haiku-class models and complex ones to sonnet-class.</w:t>
      </w:r>
    </w:p>
    <w:p>
      <w:pPr>
        <w:spacing w:before="60" w:after="60"/>
      </w:pPr>
      <w:r>
        <w:rPr>
          <w:rFonts w:ascii="Arial" w:cs="Arial" w:eastAsia="Arial" w:hAnsi="Arial"/>
          <w:sz w:val="20"/>
          <w:szCs w:val="20"/>
        </w:rPr>
        <w:t xml:space="preserve">Gap: Latency is not a first-class routing dimension. A user who has been waiting 4 seconds already would benefit from a slightly less accurate but faster response more than from waiting 3 more seconds for the premium model. The router has no concept of latency budget remaining.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latency_budget_remaining to the smart router's input context. Route decision matrix: if latency_budget_remaining &lt; 500ms and complexity &lt; MEDIUM → force haiku regardless of quality preference. If remaining &lt; 1000ms and complexity = MEDIUM → downgrade one model tier. If remaining &gt; 2000ms → proceed with optimal quality selection. Add latency_preference_weight to workspace settings (0.0 = always optimal quality, 1.0 = always minimize latency, default 0.4).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GAP-I04 — No World Model Updating After Tool Failures [MEDIUM]</w:t>
      </w:r>
    </w:p>
    <w:p>
      <w:pPr>
        <w:spacing w:before="60" w:after="60"/>
      </w:pPr>
      <w:r>
        <w:rPr>
          <w:rFonts w:ascii="Arial" w:cs="Arial" w:eastAsia="Arial" w:hAnsi="Arial"/>
          <w:sz w:val="20"/>
          <w:szCs w:val="20"/>
        </w:rPr>
        <w:t xml:space="preserve">Gap: When a tool call fails because 'calendar is full Tuesday' or 'the contact doesn't have an email on file', the agent retries or gives up. It does not update its world model with the information revealed by the failure. On the next turn, it may attempt the same impossible action again.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a world_model_cache table: {workspace_id, entity_type, entity_id, attribute, value, confidence, source_tool, last_verified_at, invalidated_at}. When tool execution fails with a structured error that reveals state information (e.g., SLOT_UNAVAILABLE, CONTACT_NOT_FOUND, BUDGET_EXCEEDED), the CRITIC must extract the revealed state and write it to world_model_cache. The PLANNER must query world_model_cache before proposing actions that reference known-unavailable entities.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GAP-I05 — Keyword Classifier Fallback Is Undefined [MEDIUM]</w:t>
      </w:r>
    </w:p>
    <w:p>
      <w:pPr>
        <w:spacing w:before="60" w:after="60"/>
      </w:pPr>
      <w:r>
        <w:rPr>
          <w:rFonts w:ascii="Arial" w:cs="Arial" w:eastAsia="Arial" w:hAnsi="Arial"/>
          <w:sz w:val="20"/>
          <w:szCs w:val="20"/>
        </w:rPr>
        <w:t xml:space="preserve">Current State: PROMPT_INTENT_CLASSIFY_V1 specifies 'if confidence &lt; 0.7, fall back to keyword-based classifier'. The keyword classifier is never specified anywhere in V9–V10.1.</w:t>
      </w:r>
    </w:p>
    <w:p>
      <w:pPr>
        <w:spacing w:before="60" w:after="60"/>
      </w:pPr>
      <w:r>
        <w:rPr>
          <w:rFonts w:ascii="Arial" w:cs="Arial" w:eastAsia="Arial" w:hAnsi="Arial"/>
          <w:sz w:val="20"/>
          <w:szCs w:val="20"/>
        </w:rPr>
        <w:t xml:space="preserve">Gap: The fallback is the reliability layer. When the LLM classifier is uncertain — which happens precisely for novel, ambiguous, or adversarial inputs — the system falls back to a system that doesn't exist. This is a silent gap that will surface as a production failure.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Specify the keyword_classifier fully. Structure: keyword_routing_rules table with columns (keyword_pattern, skill_id[], intent_label, min_match_count, priority). Seed with 50+ patterns covering all registered skill domains. Build a simple TF-IDF scorer over the message text against keyword_pattern sets. Return the top-scoring intent with confidence = matched_keyword_count / total_keywords_in_pattern. If keyword classifier also scores below 0.5, return intent='clarification_needed' with a templated clarification prompt. </w:t>
            </w:r>
            <w:r>
              <w:rPr>
                <w:rFonts w:ascii="Arial" w:cs="Arial" w:eastAsia="Arial" w:hAnsi="Arial"/>
                <w:color w:val="2C3E50"/>
                <w:sz w:val="18"/>
                <w:szCs w:val="18"/>
              </w:rPr>
              <w:t xml:space="preserve">D6E4F0</w:t>
            </w:r>
          </w:p>
        </w:tc>
      </w:tr>
    </w:tbl>
    <w:p>
      <w:pPr>
        <w:spacing w:before="80" w:after="0"/>
      </w:pPr>
      <w:r>
        <w:t xml:space="preserve"/>
      </w:r>
    </w:p>
    <w:p>
      <w:r>
        <w:br w:type="page"/>
      </w:r>
    </w:p>
    <w:p>
      <w:pPr>
        <w:pStyle w:val="Heading1"/>
        <w:pBdr>
          <w:bottom w:val="single" w:color="2E75B6" w:sz="8" w:space="1"/>
        </w:pBdr>
        <w:spacing w:before="360" w:after="180"/>
      </w:pPr>
      <w:r>
        <w:rPr>
          <w:rFonts w:ascii="Arial" w:cs="Arial" w:eastAsia="Arial" w:hAnsi="Arial"/>
          <w:b/>
          <w:bCs/>
          <w:color w:val="1F4E79"/>
          <w:sz w:val="32"/>
          <w:szCs w:val="32"/>
        </w:rPr>
        <w:t xml:space="preserve">7. Latency Gaps &amp; Improvements</w:t>
      </w:r>
    </w:p>
    <w:p>
      <w:pPr>
        <w:spacing w:before="60" w:after="60"/>
      </w:pPr>
      <w:r>
        <w:rPr>
          <w:rFonts w:ascii="Arial" w:cs="Arial" w:eastAsia="Arial" w:hAnsi="Arial"/>
          <w:sz w:val="20"/>
          <w:szCs w:val="20"/>
        </w:rPr>
        <w:t xml:space="preserve">The latency budget architecture in V9.2 is well-designed: per-tier budgets, streaming config, early-exit policies. The gaps are in execution strategies that would actually hit those targets: speculative execution, parallel warming, preemption, and query-level optimizations on the hot path.</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GAP-L01 — No Speculative Prefetch on the Fast-Path [CRITICAL]</w:t>
      </w:r>
    </w:p>
    <w:p>
      <w:pPr>
        <w:spacing w:before="60" w:after="60"/>
      </w:pPr>
      <w:r>
        <w:rPr>
          <w:rFonts w:ascii="Arial" w:cs="Arial" w:eastAsia="Arial" w:hAnsi="Arial"/>
          <w:sz w:val="20"/>
          <w:szCs w:val="20"/>
        </w:rPr>
        <w:t xml:space="preserve">Current State: The fast-path (V10 Phase 4) checks for a precomputed answer and returns it if found. If not found, it falls through to the full reasoning loop.</w:t>
      </w:r>
    </w:p>
    <w:p>
      <w:pPr>
        <w:spacing w:before="60" w:after="60"/>
      </w:pPr>
      <w:r>
        <w:rPr>
          <w:rFonts w:ascii="Arial" w:cs="Arial" w:eastAsia="Arial" w:hAnsi="Arial"/>
          <w:sz w:val="20"/>
          <w:szCs w:val="20"/>
        </w:rPr>
        <w:t xml:space="preserve">Gap: For predictable user sessions (morning briefings, recurring daily patterns), the fast-path precomputed answer could be generating in the background before the user even sends the message. No speculative prefetch exists. Every fast-path hit still requires a cache lookup round-trip.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a SpeculativePrefetchWorker that runs on a 15-minute cron. For each active user: (1) inspect their daily pattern (from daily_captures and cron schedules), (2) predict the next 3 likely requests based on time-of-day and historical patterns, (3) pre-execute those requests in background and store results in fast_path_precomputed with an expiry. When the actual request arrives, the result is already computed. Expected latency reduction for pattern-matched requests: 400ms → 80ms.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GAP-L02 — Parallel Skill Execution Has No Rate-Limit Coordination [HIGH]</w:t>
      </w:r>
    </w:p>
    <w:p>
      <w:pPr>
        <w:spacing w:before="60" w:after="60"/>
      </w:pPr>
      <w:r>
        <w:rPr>
          <w:rFonts w:ascii="Arial" w:cs="Arial" w:eastAsia="Arial" w:hAnsi="Arial"/>
          <w:sz w:val="20"/>
          <w:szCs w:val="20"/>
        </w:rPr>
        <w:t xml:space="preserve">Current State: Brevio parallelizes independent skill executions. The gateway enforces per-user rate limits at 60 req/min. Skills also have individually tuned retry policies.</w:t>
      </w:r>
    </w:p>
    <w:p>
      <w:pPr>
        <w:spacing w:before="60" w:after="60"/>
      </w:pPr>
      <w:r>
        <w:rPr>
          <w:rFonts w:ascii="Arial" w:cs="Arial" w:eastAsia="Arial" w:hAnsi="Arial"/>
          <w:sz w:val="20"/>
          <w:szCs w:val="20"/>
        </w:rPr>
        <w:t xml:space="preserve">Gap: When 8 parallel skills fire simultaneously against the same external service (e.g., 4 Google Calendar reads + 2 Gmail reads + 2 Google Contacts reads = 8 simultaneous Google API calls), they will collectively hit the per-user Google API rate limit and trigger cascading retries. The executor has no awareness of shared downstream rate limits across parallel executions.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a parallel_execution_coordinator to the Executor service. Before dispatching N parallel skills, query the tool_health_scores for each skill's API provider. Group skills by provider. For each provider group, calculate estimated_concurrent_load. If load exceeds provider_rate_limit * 0.70, apply staggered dispatch: send skills in waves of 3 with 150ms inter-wave delay. Add provider_rate_limit config to connector registry.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GAP-L03 — No Latency Budget Preemption [MEDIUM]</w:t>
      </w:r>
    </w:p>
    <w:p>
      <w:pPr>
        <w:spacing w:before="60" w:after="60"/>
      </w:pPr>
      <w:r>
        <w:rPr>
          <w:rFonts w:ascii="Arial" w:cs="Arial" w:eastAsia="Arial" w:hAnsi="Arial"/>
          <w:sz w:val="20"/>
          <w:szCs w:val="20"/>
        </w:rPr>
        <w:t xml:space="preserve">Current State: V9.2 defines latency_budgets per stage with targets T1=2500ms, T2=6000ms, T3=20000ms. The ReAct early exit has explicit exit signals. SLOs are monitored.</w:t>
      </w:r>
    </w:p>
    <w:p>
      <w:pPr>
        <w:spacing w:before="60" w:after="60"/>
      </w:pPr>
      <w:r>
        <w:rPr>
          <w:rFonts w:ascii="Arial" w:cs="Arial" w:eastAsia="Arial" w:hAnsi="Arial"/>
          <w:sz w:val="20"/>
          <w:szCs w:val="20"/>
        </w:rPr>
        <w:t xml:space="preserve">Gap: There is no preemption mechanism. If a T2 request (6000ms budget) has used 5200ms and is about to start a new tool call that historically takes 1500ms, nothing prevents it from blowing the budget by 700ms. Budget awareness is monitoring-only, not execution-controlling.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Add a LatencyBudgetGuard as an activity wrapper in all Temporal workflows. Before each tool call, check: elapsed_ms + tool_p95_latency_ms &gt; budget_ms? If yes, skip the tool call, mark it as BUDGET_PREEMPTED, and proceed to aggregation with available results. Partial_result_policy then governs how to handle the skipped tool. Log BUDGET_PREEMPTED events to latency_budgets audit for threshold tuning. </w:t>
            </w:r>
            <w:r>
              <w:rPr>
                <w:rFonts w:ascii="Arial" w:cs="Arial" w:eastAsia="Arial" w:hAnsi="Arial"/>
                <w:color w:val="2C3E50"/>
                <w:sz w:val="18"/>
                <w:szCs w:val="18"/>
              </w:rPr>
              <w:t xml:space="preserve">D6E4F0</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GAP-L04 — Database Hot Path Has No Query Optimization Hints [MEDIUM]</w:t>
      </w:r>
    </w:p>
    <w:p>
      <w:pPr>
        <w:spacing w:before="60" w:after="60"/>
      </w:pPr>
      <w:r>
        <w:rPr>
          <w:rFonts w:ascii="Arial" w:cs="Arial" w:eastAsia="Arial" w:hAnsi="Arial"/>
          <w:sz w:val="20"/>
          <w:szCs w:val="20"/>
        </w:rPr>
        <w:t xml:space="preserve">Gap: The interactive turn pipeline executes 8+ database queries on the hot path: session lookup, user profile load, SOUL.md retrieval, recent turns, skill registry, gate decisions, memory lookup, and budget check. These are sequential reads under a 2500ms budget. No materialized views, query plan hints, or read-path caching exist for these queries.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Improvement: Create a hot_path_materialized_view that pre-joins the 5 most expensive lookups for active sessions: user + workspace + soul_knowledge_file + user_knowledge_file + active_autonomy_settings. Refresh on UPDATE to any of the source tables via trigger (not scheduled — too stale). Add a session_context_cache in Redis (TTL 300s) that stores the materialized hot-path data per user_id. Estimate: reduces hot-path DB round-trips from 8 to 3. </w:t>
            </w:r>
            <w:r>
              <w:rPr>
                <w:rFonts w:ascii="Arial" w:cs="Arial" w:eastAsia="Arial" w:hAnsi="Arial"/>
                <w:color w:val="2C3E50"/>
                <w:sz w:val="18"/>
                <w:szCs w:val="18"/>
              </w:rPr>
              <w:t xml:space="preserve">D6E4F0</w:t>
            </w:r>
          </w:p>
        </w:tc>
      </w:tr>
    </w:tbl>
    <w:p>
      <w:pPr>
        <w:spacing w:before="80" w:after="0"/>
      </w:pPr>
      <w:r>
        <w:t xml:space="preserve"/>
      </w:r>
    </w:p>
    <w:p>
      <w:r>
        <w:br w:type="page"/>
      </w:r>
    </w:p>
    <w:p>
      <w:pPr>
        <w:pStyle w:val="Heading1"/>
        <w:pBdr>
          <w:bottom w:val="single" w:color="2E75B6" w:sz="8" w:space="1"/>
        </w:pBdr>
        <w:spacing w:before="360" w:after="180"/>
      </w:pPr>
      <w:r>
        <w:rPr>
          <w:rFonts w:ascii="Arial" w:cs="Arial" w:eastAsia="Arial" w:hAnsi="Arial"/>
          <w:b/>
          <w:bCs/>
          <w:color w:val="1F4E79"/>
          <w:sz w:val="32"/>
          <w:szCs w:val="32"/>
        </w:rPr>
        <w:t xml:space="preserve">8. Implementation Priority &amp; Assembly Order</w:t>
      </w:r>
    </w:p>
    <w:p>
      <w:pPr>
        <w:spacing w:before="60" w:after="60"/>
      </w:pPr>
      <w:r>
        <w:rPr>
          <w:rFonts w:ascii="Arial" w:cs="Arial" w:eastAsia="Arial" w:hAnsi="Arial"/>
          <w:sz w:val="20"/>
          <w:szCs w:val="20"/>
        </w:rPr>
        <w:t xml:space="preserve">Gaps are prioritized by impact-to-effort ratio and dependency ordering. Implement in the order below. Do not begin a step before its dependencies are verified complete.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800"/>
        <w:gridCol w:w="1400"/>
        <w:gridCol w:w="43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Gap ID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Domain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436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Deliverable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GAP-R01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Reasoning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C0392B"/>
                <w:sz w:val="16"/>
                <w:szCs w:val="16"/>
              </w:rPr>
              <w:t xml:space="preserve">P0 — CRITICAL</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2C3E50"/>
                <w:sz w:val="16"/>
                <w:szCs w:val="16"/>
              </w:rPr>
              <w:t xml:space="preserve">PROMPT_CRITIC_V1 + PROMPT_REFLECTOR_V1 fully specified and registered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GAP-B01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Behavior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6"/>
                <w:szCs w:val="16"/>
              </w:rPr>
              <w:t xml:space="preserve">P0 — CRITICAL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6"/>
                <w:szCs w:val="16"/>
              </w:rPr>
              <w:t xml:space="preserve">eq_response_strategy_matrix table + PROMPT_RESPONSE_GEN updated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GAP-C01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Context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C0392B"/>
                <w:sz w:val="16"/>
                <w:szCs w:val="16"/>
              </w:rPr>
              <w:t xml:space="preserve">P0 — CRITICAL</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2C3E50"/>
                <w:sz w:val="16"/>
                <w:szCs w:val="16"/>
              </w:rPr>
              <w:t xml:space="preserve">context_budgets.selection_config with MMR algorithm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GAP-M01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Memory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6"/>
                <w:szCs w:val="16"/>
              </w:rPr>
              <w:t xml:space="preserve">P0 — CRITICAL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6"/>
                <w:szCs w:val="16"/>
              </w:rPr>
              <w:t xml:space="preserve">memory_items decay columns + MemoryDecayWorkflow</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GAP-M02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Memory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C0392B"/>
                <w:sz w:val="16"/>
                <w:szCs w:val="16"/>
              </w:rPr>
              <w:t xml:space="preserve">P0 — CRITICAL</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2C3E50"/>
                <w:sz w:val="16"/>
                <w:szCs w:val="16"/>
              </w:rPr>
              <w:t xml:space="preserve">EpisodicMemoryRetriever module + context slot allocation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GAP-I02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Inference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6"/>
                <w:szCs w:val="16"/>
              </w:rPr>
              <w:t xml:space="preserve">P1 — HIGH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6"/>
                <w:szCs w:val="16"/>
              </w:rPr>
              <w:t xml:space="preserve">Multi-intent classification output schema update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GAP-R02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Reasoning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E67E22"/>
                <w:sz w:val="16"/>
                <w:szCs w:val="16"/>
              </w:rPr>
              <w:t xml:space="preserve">P1 — HIGH</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2C3E50"/>
                <w:sz w:val="16"/>
                <w:szCs w:val="16"/>
              </w:rPr>
              <w:t xml:space="preserve">confidence_calibration_config + CalibrationWorkflow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GAP-B02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Behavior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6"/>
                <w:szCs w:val="16"/>
              </w:rPr>
              <w:t xml:space="preserve">P1 — HIGH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6"/>
                <w:szCs w:val="16"/>
              </w:rPr>
              <w:t xml:space="preserve">Autonomy demotion triggers + OPA demotion rules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GAP-M04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Memory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E67E22"/>
                <w:sz w:val="16"/>
                <w:szCs w:val="16"/>
              </w:rPr>
              <w:t xml:space="preserve">P1 — HIGH</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2C3E50"/>
                <w:sz w:val="16"/>
                <w:szCs w:val="16"/>
              </w:rPr>
              <w:t xml:space="preserve">Embedding model pin + chunking_strategy_config per content_type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GAP-L01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Latency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6"/>
                <w:szCs w:val="16"/>
              </w:rPr>
              <w:t xml:space="preserve">P1 — HIGH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6"/>
                <w:szCs w:val="16"/>
              </w:rPr>
              <w:t xml:space="preserve">SpeculativePrefetchWorker cron workflow</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11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GAP-C02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Context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E67E22"/>
                <w:sz w:val="16"/>
                <w:szCs w:val="16"/>
              </w:rPr>
              <w:t xml:space="preserve">P1 — HIGH</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2C3E50"/>
                <w:sz w:val="16"/>
                <w:szCs w:val="16"/>
              </w:rPr>
              <w:t xml:space="preserve">CoreferenceResolver submodule in brain.memory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GAP-I03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Inference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6"/>
                <w:szCs w:val="16"/>
              </w:rPr>
              <w:t xml:space="preserve">P1 — HIGH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6"/>
                <w:szCs w:val="16"/>
              </w:rPr>
              <w:t xml:space="preserve">Latency-aware model selection in smart-router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13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GAP-R03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Reasoning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E67E22"/>
                <w:sz w:val="16"/>
                <w:szCs w:val="16"/>
              </w:rPr>
              <w:t xml:space="preserve">P1 — HIGH</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2C3E50"/>
                <w:sz w:val="16"/>
                <w:szCs w:val="16"/>
              </w:rPr>
              <w:t xml:space="preserve">partial_result_policy + BRAIN.aggregate() update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GAP-C03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Context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6"/>
                <w:szCs w:val="16"/>
              </w:rPr>
              <w:t xml:space="preserve">P1 — HIGH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6"/>
                <w:szCs w:val="16"/>
              </w:rPr>
              <w:t xml:space="preserve">ConversationCompressor with entity-preserving summarization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15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GAP-B04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Behavior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E67E22"/>
                <w:sz w:val="16"/>
                <w:szCs w:val="16"/>
              </w:rPr>
              <w:t xml:space="preserve">P1 — HIGH</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2C3E50"/>
                <w:sz w:val="16"/>
                <w:szCs w:val="16"/>
              </w:rPr>
              <w:t xml:space="preserve">LessonConsolidationWorkflow with min_feedback_to_propose config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GAP-M03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Memory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6"/>
                <w:szCs w:val="16"/>
              </w:rPr>
              <w:t xml:space="preserve">P1 — HIGH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6"/>
                <w:szCs w:val="16"/>
              </w:rPr>
              <w:t xml:space="preserve">LessonConflictDetector + lesson_conflict_resolutions table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17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GAP-M05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Memory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E67E22"/>
                <w:sz w:val="16"/>
                <w:szCs w:val="16"/>
              </w:rPr>
              <w:t xml:space="preserve">P1 — HIGH</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2C3E50"/>
                <w:sz w:val="16"/>
                <w:szCs w:val="16"/>
              </w:rPr>
              <w:t xml:space="preserve">cold_start_acceleration protocol + workspace_settings phase tracking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GAP-I01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Intelligence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6"/>
                <w:szCs w:val="16"/>
              </w:rPr>
              <w:t xml:space="preserve">P1 — HIGH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6"/>
                <w:szCs w:val="16"/>
              </w:rPr>
              <w:t xml:space="preserve">uncertainty_expression_policy + PROMPT_RESPONSE_GEN update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19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GAP-L02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Latency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E67E22"/>
                <w:sz w:val="16"/>
                <w:szCs w:val="16"/>
              </w:rPr>
              <w:t xml:space="preserve">P1 — HIGH</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2C3E50"/>
                <w:sz w:val="16"/>
                <w:szCs w:val="16"/>
              </w:rPr>
              <w:t xml:space="preserve">parallel_execution_coordinator in Executor service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GAP-C04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Context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P2 — MEDIUM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6"/>
                <w:szCs w:val="16"/>
              </w:rPr>
              <w:t xml:space="preserve">temporal_relevance_score on rag_chunks + updated ranking formula</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21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GAP-B03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Behavior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P2 — MEDIUM</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2C3E50"/>
                <w:sz w:val="16"/>
                <w:szCs w:val="16"/>
              </w:rPr>
              <w:t xml:space="preserve">proactive_interrupt_policy table + OPA interrupt rules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GAP-B05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Behavior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P2 — MEDIUM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6"/>
                <w:szCs w:val="16"/>
              </w:rPr>
              <w:t xml:space="preserve">KnowledgeFileDriftDetector workflow + knowledge_files version history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23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GAP-R04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Reasoning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P2 — MEDIUM</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2C3E50"/>
                <w:sz w:val="16"/>
                <w:szCs w:val="16"/>
              </w:rPr>
              <w:t xml:space="preserve">complexity_signals → dynamic decomposition depth limits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24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GAP-R05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Reasoning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P2 — MEDIUM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6"/>
                <w:szCs w:val="16"/>
              </w:rPr>
              <w:t xml:space="preserve">Counterfactual analysis in REFLECTOR + execution_reflections table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25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GAP-I04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Intelligence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P2 — MEDIUM</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2C3E50"/>
                <w:sz w:val="16"/>
                <w:szCs w:val="16"/>
              </w:rPr>
              <w:t xml:space="preserve">world_model_cache table + CRITIC world state extraction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GAP-I05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Intelligence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P2 — MEDIUM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6"/>
                <w:szCs w:val="16"/>
              </w:rPr>
              <w:t xml:space="preserve">keyword_routing_rules table + TF-IDF keyword classifier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27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GAP-R06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Reasoning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P2 — MEDIUM</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2C3E50"/>
                <w:sz w:val="16"/>
                <w:szCs w:val="16"/>
              </w:rPr>
              <w:t xml:space="preserve">council_convene_policy + autonomous council trigger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28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GAP-M06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Memory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P2 — MEDIUM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6"/>
                <w:szCs w:val="16"/>
              </w:rPr>
              <w:t xml:space="preserve">ProactiveMemorySurface step in brain.memory module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29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GAP-C05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Context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P2 — MEDIUM</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2C3E50"/>
                <w:sz w:val="16"/>
                <w:szCs w:val="16"/>
              </w:rPr>
              <w:t xml:space="preserve">FastPathCacheWarmer nightly workflow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GAP-L03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6"/>
                <w:szCs w:val="16"/>
              </w:rPr>
              <w:t xml:space="preserve">Latency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6"/>
                <w:szCs w:val="16"/>
              </w:rPr>
              <w:t xml:space="preserve">P2 — MEDIUM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6"/>
                <w:szCs w:val="16"/>
              </w:rPr>
              <w:t xml:space="preserve">LatencyBudgetGuard activity wrapper in Temporal workflows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31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GAP-L04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Latency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6"/>
                <w:szCs w:val="16"/>
              </w:rPr>
              <w:t xml:space="preserve">P2 — MEDIUM</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2C3E50"/>
                <w:sz w:val="16"/>
                <w:szCs w:val="16"/>
              </w:rPr>
              <w:t xml:space="preserve">hot_path_materialized_view + session_context_cache in Redis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80"/>
              <w:bottom w:type="dxa" w:w="100"/>
              <w:right w:type="dxa" w:w="180"/>
            </w:tcMar>
          </w:tcPr>
          <w:p>
            <w:pPr>
              <w:spacing w:before="40" w:after="40"/>
            </w:pPr>
            <w:r>
              <w:rPr>
                <w:rFonts w:ascii="Arial" w:cs="Arial" w:eastAsia="Arial" w:hAnsi="Arial"/>
                <w:b/>
                <w:bCs/>
                <w:color w:val="2E75B6"/>
                <w:sz w:val="18"/>
                <w:szCs w:val="18"/>
              </w:rPr>
              <w:t xml:space="preserve">Dependency Rule: </w:t>
            </w:r>
            <w:r>
              <w:rPr>
                <w:rFonts w:ascii="Arial" w:cs="Arial" w:eastAsia="Arial" w:hAnsi="Arial"/>
                <w:color w:val="2C3E50"/>
                <w:sz w:val="18"/>
                <w:szCs w:val="18"/>
              </w:rPr>
              <w:t xml:space="preserve">Steps 1-5 (all P0 gaps) must be complete before any P1 gaps begin implementation. Steps 6-19 may be parallelized. Steps 20-31 may begin in parallel after their domain-specific P1 prerequisite is complete.</w:t>
            </w:r>
          </w:p>
        </w:tc>
      </w:tr>
    </w:tbl>
    <w:p>
      <w:pPr>
        <w:spacing w:before="80" w:after="0"/>
      </w:pPr>
      <w:r>
        <w:t xml:space="preserve"/>
      </w:r>
    </w:p>
    <w:p>
      <w:pPr>
        <w:pStyle w:val="Heading2"/>
        <w:spacing w:before="300" w:after="120"/>
      </w:pPr>
      <w:r>
        <w:rPr>
          <w:rFonts w:ascii="Arial" w:cs="Arial" w:eastAsia="Arial" w:hAnsi="Arial"/>
          <w:b/>
          <w:bCs/>
          <w:color w:val="2E75B6"/>
          <w:sz w:val="26"/>
          <w:szCs w:val="26"/>
        </w:rPr>
        <w:t xml:space="preserve">8.1 New Tables Summary</w:t>
      </w:r>
    </w:p>
    <w:p>
      <w:pPr>
        <w:spacing w:before="60" w:after="60"/>
      </w:pPr>
      <w:r>
        <w:rPr>
          <w:rFonts w:ascii="Arial" w:cs="Arial" w:eastAsia="Arial" w:hAnsi="Arial"/>
          <w:sz w:val="20"/>
          <w:szCs w:val="20"/>
        </w:rPr>
        <w:t xml:space="preserve">This addendum adds the following new tables (all additive, all UUIDv7 PK, all workspace-scoped RLS):</w:t>
      </w:r>
    </w:p>
    <w:p>
      <w:pPr>
        <w:pStyle w:val="ListParagraph"/>
        <w:numPr>
          <w:ilvl w:val="0"/>
          <w:numId w:val="2"/>
        </w:numPr>
        <w:spacing w:before="40" w:after="40"/>
      </w:pPr>
      <w:r>
        <w:rPr>
          <w:rFonts w:ascii="Arial" w:cs="Arial" w:eastAsia="Arial" w:hAnsi="Arial"/>
          <w:sz w:val="20"/>
          <w:szCs w:val="20"/>
        </w:rPr>
        <w:t xml:space="preserve">eq_response_strategy_matrix — EQ behavioral response policies</w:t>
      </w:r>
    </w:p>
    <w:p>
      <w:pPr>
        <w:pStyle w:val="ListParagraph"/>
        <w:numPr>
          <w:ilvl w:val="0"/>
          <w:numId w:val="2"/>
        </w:numPr>
        <w:spacing w:before="40" w:after="40"/>
      </w:pPr>
      <w:r>
        <w:rPr>
          <w:rFonts w:ascii="Arial" w:cs="Arial" w:eastAsia="Arial" w:hAnsi="Arial"/>
          <w:sz w:val="20"/>
          <w:szCs w:val="20"/>
        </w:rPr>
        <w:t xml:space="preserve">confidence_calibration_config — Classifier calibration per confidence bucket</w:t>
      </w:r>
    </w:p>
    <w:p>
      <w:pPr>
        <w:pStyle w:val="ListParagraph"/>
        <w:numPr>
          <w:ilvl w:val="0"/>
          <w:numId w:val="2"/>
        </w:numPr>
        <w:spacing w:before="40" w:after="40"/>
      </w:pPr>
      <w:r>
        <w:rPr>
          <w:rFonts w:ascii="Arial" w:cs="Arial" w:eastAsia="Arial" w:hAnsi="Arial"/>
          <w:sz w:val="20"/>
          <w:szCs w:val="20"/>
        </w:rPr>
        <w:t xml:space="preserve">lesson_conflict_resolutions — Semantic conflict resolution decisions</w:t>
      </w:r>
    </w:p>
    <w:p>
      <w:pPr>
        <w:pStyle w:val="ListParagraph"/>
        <w:numPr>
          <w:ilvl w:val="0"/>
          <w:numId w:val="2"/>
        </w:numPr>
        <w:spacing w:before="40" w:after="40"/>
      </w:pPr>
      <w:r>
        <w:rPr>
          <w:rFonts w:ascii="Arial" w:cs="Arial" w:eastAsia="Arial" w:hAnsi="Arial"/>
          <w:sz w:val="20"/>
          <w:szCs w:val="20"/>
        </w:rPr>
        <w:t xml:space="preserve">world_model_cache — Agent world state derived from tool execution outcomes</w:t>
      </w:r>
    </w:p>
    <w:p>
      <w:pPr>
        <w:pStyle w:val="ListParagraph"/>
        <w:numPr>
          <w:ilvl w:val="0"/>
          <w:numId w:val="2"/>
        </w:numPr>
        <w:spacing w:before="40" w:after="40"/>
      </w:pPr>
      <w:r>
        <w:rPr>
          <w:rFonts w:ascii="Arial" w:cs="Arial" w:eastAsia="Arial" w:hAnsi="Arial"/>
          <w:sz w:val="20"/>
          <w:szCs w:val="20"/>
        </w:rPr>
        <w:t xml:space="preserve">keyword_routing_rules — Keyword classifier fallback routing rules</w:t>
      </w:r>
    </w:p>
    <w:p>
      <w:pPr>
        <w:spacing w:before="80" w:after="0"/>
      </w:pPr>
      <w:r>
        <w:t xml:space="preserve"/>
      </w:r>
    </w:p>
    <w:p>
      <w:pPr>
        <w:spacing w:before="60" w:after="60"/>
      </w:pPr>
      <w:r>
        <w:rPr>
          <w:rFonts w:ascii="Arial" w:cs="Arial" w:eastAsia="Arial" w:hAnsi="Arial"/>
          <w:sz w:val="20"/>
          <w:szCs w:val="20"/>
        </w:rPr>
        <w:t xml:space="preserve">The following existing tables receive new columns:</w:t>
      </w:r>
    </w:p>
    <w:p>
      <w:pPr>
        <w:pStyle w:val="ListParagraph"/>
        <w:numPr>
          <w:ilvl w:val="0"/>
          <w:numId w:val="2"/>
        </w:numPr>
        <w:spacing w:before="40" w:after="40"/>
      </w:pPr>
      <w:r>
        <w:rPr>
          <w:rFonts w:ascii="Arial" w:cs="Arial" w:eastAsia="Arial" w:hAnsi="Arial"/>
          <w:sz w:val="20"/>
          <w:szCs w:val="20"/>
        </w:rPr>
        <w:t xml:space="preserve">memory_items — relevance_score, access_count, last_accessed_at, decay_enabled, archive_threshold, archived_at</w:t>
      </w:r>
    </w:p>
    <w:p>
      <w:pPr>
        <w:pStyle w:val="ListParagraph"/>
        <w:numPr>
          <w:ilvl w:val="0"/>
          <w:numId w:val="2"/>
        </w:numPr>
        <w:spacing w:before="40" w:after="40"/>
      </w:pPr>
      <w:r>
        <w:rPr>
          <w:rFonts w:ascii="Arial" w:cs="Arial" w:eastAsia="Arial" w:hAnsi="Arial"/>
          <w:sz w:val="20"/>
          <w:szCs w:val="20"/>
        </w:rPr>
        <w:t xml:space="preserve">autonomy_trust_scores — demotion_incident_threshold, demotion_drift_days, last_demotion_at, demotion_reason, demotion_count_90d</w:t>
      </w:r>
    </w:p>
    <w:p>
      <w:pPr>
        <w:pStyle w:val="ListParagraph"/>
        <w:numPr>
          <w:ilvl w:val="0"/>
          <w:numId w:val="2"/>
        </w:numPr>
        <w:spacing w:before="40" w:after="40"/>
      </w:pPr>
      <w:r>
        <w:rPr>
          <w:rFonts w:ascii="Arial" w:cs="Arial" w:eastAsia="Arial" w:hAnsi="Arial"/>
          <w:sz w:val="20"/>
          <w:szCs w:val="20"/>
        </w:rPr>
        <w:t xml:space="preserve">context_budgets — selection_config JSONB</w:t>
      </w:r>
    </w:p>
    <w:p>
      <w:pPr>
        <w:pStyle w:val="ListParagraph"/>
        <w:numPr>
          <w:ilvl w:val="0"/>
          <w:numId w:val="2"/>
        </w:numPr>
        <w:spacing w:before="40" w:after="40"/>
      </w:pPr>
      <w:r>
        <w:rPr>
          <w:rFonts w:ascii="Arial" w:cs="Arial" w:eastAsia="Arial" w:hAnsi="Arial"/>
          <w:sz w:val="20"/>
          <w:szCs w:val="20"/>
        </w:rPr>
        <w:t xml:space="preserve">rag_chunks — temporal_relevance_score, temporal_lambda</w:t>
      </w:r>
    </w:p>
    <w:p>
      <w:pPr>
        <w:pStyle w:val="ListParagraph"/>
        <w:numPr>
          <w:ilvl w:val="0"/>
          <w:numId w:val="2"/>
        </w:numPr>
        <w:spacing w:before="40" w:after="40"/>
      </w:pPr>
      <w:r>
        <w:rPr>
          <w:rFonts w:ascii="Arial" w:cs="Arial" w:eastAsia="Arial" w:hAnsi="Arial"/>
          <w:sz w:val="20"/>
          <w:szCs w:val="20"/>
        </w:rPr>
        <w:t xml:space="preserve">rag_collections — temporal_config JSONB, chunking_strategy_config JSONB</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8.2 New Workflows Summary</w:t>
      </w:r>
    </w:p>
    <w:p>
      <w:pPr>
        <w:pStyle w:val="ListParagraph"/>
        <w:numPr>
          <w:ilvl w:val="0"/>
          <w:numId w:val="2"/>
        </w:numPr>
        <w:spacing w:before="40" w:after="40"/>
      </w:pPr>
      <w:r>
        <w:rPr>
          <w:rFonts w:ascii="Arial" w:cs="Arial" w:eastAsia="Arial" w:hAnsi="Arial"/>
          <w:sz w:val="20"/>
          <w:szCs w:val="20"/>
        </w:rPr>
        <w:t xml:space="preserve">MemoryDecayWorkflow — Weekly relevance score decay across all memory_items</w:t>
      </w:r>
    </w:p>
    <w:p>
      <w:pPr>
        <w:pStyle w:val="ListParagraph"/>
        <w:numPr>
          <w:ilvl w:val="0"/>
          <w:numId w:val="2"/>
        </w:numPr>
        <w:spacing w:before="40" w:after="40"/>
      </w:pPr>
      <w:r>
        <w:rPr>
          <w:rFonts w:ascii="Arial" w:cs="Arial" w:eastAsia="Arial" w:hAnsi="Arial"/>
          <w:sz w:val="20"/>
          <w:szCs w:val="20"/>
        </w:rPr>
        <w:t xml:space="preserve">LessonConsolidationWorkflow — Weekly feedback clustering + lesson proposals + conflict detection</w:t>
      </w:r>
    </w:p>
    <w:p>
      <w:pPr>
        <w:pStyle w:val="ListParagraph"/>
        <w:numPr>
          <w:ilvl w:val="0"/>
          <w:numId w:val="2"/>
        </w:numPr>
        <w:spacing w:before="40" w:after="40"/>
      </w:pPr>
      <w:r>
        <w:rPr>
          <w:rFonts w:ascii="Arial" w:cs="Arial" w:eastAsia="Arial" w:hAnsi="Arial"/>
          <w:sz w:val="20"/>
          <w:szCs w:val="20"/>
        </w:rPr>
        <w:t xml:space="preserve">CalibrationWorkflow — Weekly classifier confidence calibration</w:t>
      </w:r>
    </w:p>
    <w:p>
      <w:pPr>
        <w:pStyle w:val="ListParagraph"/>
        <w:numPr>
          <w:ilvl w:val="0"/>
          <w:numId w:val="2"/>
        </w:numPr>
        <w:spacing w:before="40" w:after="40"/>
      </w:pPr>
      <w:r>
        <w:rPr>
          <w:rFonts w:ascii="Arial" w:cs="Arial" w:eastAsia="Arial" w:hAnsi="Arial"/>
          <w:sz w:val="20"/>
          <w:szCs w:val="20"/>
        </w:rPr>
        <w:t xml:space="preserve">KnowledgeFileDriftDetector — Monthly SOUL.md/USER.md staleness detection</w:t>
      </w:r>
    </w:p>
    <w:p>
      <w:pPr>
        <w:pStyle w:val="ListParagraph"/>
        <w:numPr>
          <w:ilvl w:val="0"/>
          <w:numId w:val="2"/>
        </w:numPr>
        <w:spacing w:before="40" w:after="40"/>
      </w:pPr>
      <w:r>
        <w:rPr>
          <w:rFonts w:ascii="Arial" w:cs="Arial" w:eastAsia="Arial" w:hAnsi="Arial"/>
          <w:sz w:val="20"/>
          <w:szCs w:val="20"/>
        </w:rPr>
        <w:t xml:space="preserve">SpeculativePrefetchWorker — 15-minute cron for predictive fast-path warming</w:t>
      </w:r>
    </w:p>
    <w:p>
      <w:pPr>
        <w:pStyle w:val="ListParagraph"/>
        <w:numPr>
          <w:ilvl w:val="0"/>
          <w:numId w:val="2"/>
        </w:numPr>
        <w:spacing w:before="40" w:after="40"/>
      </w:pPr>
      <w:r>
        <w:rPr>
          <w:rFonts w:ascii="Arial" w:cs="Arial" w:eastAsia="Arial" w:hAnsi="Arial"/>
          <w:sz w:val="20"/>
          <w:szCs w:val="20"/>
        </w:rPr>
        <w:t xml:space="preserve">FastPathCacheWarmer — Nightly pattern analysis + answer pre-generation</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8.3 Closure Statement</w:t>
      </w:r>
    </w:p>
    <w:p>
      <w:pPr>
        <w:spacing w:before="60" w:after="60"/>
      </w:pPr>
      <w:r>
        <w:rPr>
          <w:rFonts w:ascii="Arial" w:cs="Arial" w:eastAsia="Arial" w:hAnsi="Arial"/>
          <w:sz w:val="20"/>
          <w:szCs w:val="20"/>
        </w:rPr>
        <w:t xml:space="preserve">BREVIO V10.2 closes 31 implementation-prioritized gaps across 7 intelligence domains. It adds 5 new tables, extends 5 existing tables, defines 6 new Temporal workflows, specifies 2 previously undefined prompts (CRITIC + REFLECTOR), and provides complete algorithmic specifications for 9 previously undefined logic gaps.</w:t>
      </w:r>
    </w:p>
    <w:p>
      <w:pPr>
        <w:spacing w:before="80" w:after="0"/>
      </w:pPr>
      <w:r>
        <w:t xml:space="preserve"/>
      </w:r>
    </w:p>
    <w:p>
      <w:pPr>
        <w:spacing w:before="60" w:after="60"/>
      </w:pPr>
      <w:r>
        <w:rPr>
          <w:rFonts w:ascii="Arial" w:cs="Arial" w:eastAsia="Arial" w:hAnsi="Arial"/>
          <w:sz w:val="20"/>
          <w:szCs w:val="20"/>
        </w:rPr>
        <w:t xml:space="preserve">V10.2 is purely additive. It does not modify any V9/V9.1/V9.2/V10/V10.1 table, workflow, policy, or prompt. All prior acceptance gates remain in force. The intelligence layer improvements in V10.2 operate on top of the execution infrastructure defined in prior versions.</w:t>
      </w:r>
    </w:p>
    <w:p>
      <w:pPr>
        <w:spacing w:before="80" w:after="0"/>
      </w:pPr>
      <w:r>
        <w:t xml:space="preserve"/>
      </w:r>
    </w:p>
    <w:p>
      <w:pPr>
        <w:jc w:val="center"/>
      </w:pPr>
      <w:r>
        <w:rPr>
          <w:rFonts w:ascii="Arial" w:cs="Arial" w:eastAsia="Arial" w:hAnsi="Arial"/>
          <w:b/>
          <w:bCs/>
          <w:color w:val="C0392B"/>
          <w:sz w:val="18"/>
          <w:szCs w:val="18"/>
        </w:rPr>
        <w:t xml:space="preserve">Any behavior not explicitly defined in V9 through V10.2 is forbidden.</w:t>
      </w:r>
    </w:p>
    <w:p>
      <w:pPr>
        <w:spacing w:before="80" w:after="0"/>
      </w:pPr>
      <w:r>
        <w:t xml:space="preserve"/>
      </w:r>
    </w:p>
    <w:p>
      <w:pPr>
        <w:jc w:val="center"/>
      </w:pPr>
      <w:r>
        <w:rPr>
          <w:rFonts w:ascii="Arial" w:cs="Arial" w:eastAsia="Arial" w:hAnsi="Arial"/>
          <w:b/>
          <w:bCs/>
          <w:color w:val="1F4E79"/>
          <w:sz w:val="20"/>
          <w:szCs w:val="20"/>
        </w:rPr>
        <w:t xml:space="preserve">END OF BREVIO V10.2 ADDENDUM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2026-03-04T19:51:16.582Z</dcterms:created>
  <dcterms:modified xsi:type="dcterms:W3CDTF">2026-03-04T19:51:16.583Z</dcterms:modified>
</cp:coreProperties>
</file>

<file path=docProps/custom.xml><?xml version="1.0" encoding="utf-8"?>
<Properties xmlns="http://schemas.openxmlformats.org/officeDocument/2006/custom-properties" xmlns:vt="http://schemas.openxmlformats.org/officeDocument/2006/docPropsVTypes"/>
</file>