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Bloque anónimo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//Tengo una variable que se llama cadena de tipo de datos varchar que contiene la siguiente cadena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cadena varchar(50) := 'Hola mundo, sigues girando?';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dbms_output.put_line(cadena);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dbms_output.put_line('ño');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Bloque anónimo anidado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¿Cómo sabemos que es un bloque anidado?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Porque dentro del begin se encuentra otro. Suena obvio,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 embargo es importante que vena que DECLARE y END sólo se escribió una vez.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BEGIN y EXCEPTION se pueden repetir cuantas veces sea conveniente.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nombre varchar(50) := 'Josué';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apellido varchar(50) := 'Poli';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dbms_output.put_line(nombre);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--Bloque anidado o bloque hijo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dbms_output.put_line(apellido);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Otro ejemplo de bloque anonimo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--- Tipos de dato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ID_persona Numeric(2) :=1;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Nombre CHAR(20) := 'Josué';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Edad NUMBER(2) := 21;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Carrera VARCHAR(20) := 'Informática';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Error BOOLEAN :=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Fecha DATE := SYSDATE;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dbms_output.put_line('Tu id es:' || ID_persona);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dbms_output.put_line('Tu nombre es:' || Nombre);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dbms_output.put_line('Tu edad es:' || Edad);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dbms_output.put_line('Tu Carrera es:'|| Carrera);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dbms_output.put_line('Hoy es:' || Fecha);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 xml:space="preserve">Creamos una tabla llamada "libros" de una librería.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create table libros(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titulo varchar2(40),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autor varchar2(30),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editorial varchar2(20),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precio number(5,2)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Ingresamos algunos registros: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libros values ('Uno','Richard Bach','Planeta',15);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insert into libros values ('Ilusiones','Richard Bach','Planeta',12);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insert into libros values ('El aleph','Borges','Emece',25);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insert into libros values ('Aprenda PHP','Mario Molina','Nuevo siglo',50);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insert into libros values ('Matematica estas ahi','Paenza','Nuevo siglo',18);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insert into libros values ('Puente al infinito','Bach Richard','Sudamericana',14);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insert into libros values ('Antología','J. L. Borges','Paidos',24);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insert into libros values ('Java en 10 minutos','Mario Molina','Siglo XXI',45);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insert into libros values ('Cervantes y el quijote','Borges- Casares','Planeta',34);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un procedimiento que recibe el nombre de una editorial y luego aumenta en un 10% los precios de los libros de tal editorial: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or replace procedure pa_libros_aumentar10(aeditorial in varchar2)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update libros set precio=precio+(precio*0.1)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where editorial=aeditorial;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Ejecutamos el procedimiento: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execute </w:t>
      </w:r>
      <w:r w:rsidDel="00000000" w:rsidR="00000000" w:rsidRPr="00000000">
        <w:rPr>
          <w:rtl w:val="0"/>
        </w:rPr>
        <w:t xml:space="preserve">pa_libros_aumentar10('Planeta');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Verificamos que los precios de los libros de la editorial "Planeta" han aumentado un 10%: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*from libros;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otro procedimiento que recibe 2 parámetros, el nombre de una editorial y el valor de incremento (que tiene por defecto el valor 10):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or replace procedure pa_libros_aumentar(aeditorial in varchar2,aporcentaje in number default 10)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update libros set precio=precio+(precio*aporcentaje/100)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where editorial=aeditorial;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Ejecutamos el procedimiento enviando valores para ambos argumentos: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execute pa_libros_aumentar('Planeta',30);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Consultamos la tabla "libros" para verificar que los precios de los libros de la editorial "Planeta" han sido aumentados en un 30%: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*from libros;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Ejecutamos el procedimiento "pa_libros_aumentar" omitiendo el segundo parámetro porque tiene establecido un valor por defecto: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execute pa_libros_aumentar('Paidos');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Consultamos la tabla "libros" para verificar que los precios de los libros de la editorial "Paidos" han sido aumentados en un 10% (valor por defecto):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*from libros;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Definimos un procedimiento almacenado que ingrese un nuevo libro en la tabla "libros":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or replace procedure pa_libros_insertar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(atitulo in varchar2 default null, aautor in varchar2 default 'desconocido',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aeditorial in varchar2 default 'sin especificar', aprecio in number default 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insert into libros values (titulo,autor,editorial,aprecio);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Llamamos al procedimiento sin enviarle valores para los parámetros: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execute pa_libros_insertar;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Veamos cómo se almacenó el registro: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*from libros;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Llamamos al procedimiento enviándole valores solamente para el primer y cuarto parámetros correspondientes al título y precio: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execute pa_libros_insertar('Uno',100);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Oracle asume que los argumentos son el primero y segundo, veamos cómo se almacenó el nuevo registro: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*from libros;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