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E32530" w:rsidRDefault="00E32530">
      <w:pPr>
        <w:spacing w:line="360" w:lineRule="auto"/>
        <w:jc w:val="center"/>
        <w:rPr>
          <w:rFonts w:ascii="Calibri" w:eastAsia="Calibri" w:hAnsi="Calibri" w:cs="Calibri"/>
          <w:b/>
          <w:bCs/>
          <w:color w:val="1C4587"/>
          <w:sz w:val="28"/>
          <w:szCs w:val="28"/>
        </w:rPr>
      </w:pPr>
    </w:p>
    <w:p w:rsidR="00E32530" w:rsidRDefault="00B47773">
      <w:pPr>
        <w:spacing w:line="360" w:lineRule="auto"/>
        <w:jc w:val="center"/>
        <w:rPr>
          <w:rFonts w:ascii="Calibri" w:eastAsia="Calibri" w:hAnsi="Calibri" w:cs="Calibri"/>
          <w:b/>
          <w:bCs/>
          <w:color w:val="1C4587"/>
          <w:sz w:val="28"/>
          <w:szCs w:val="28"/>
        </w:rPr>
      </w:pPr>
      <w:r>
        <w:br w:type="page"/>
      </w:r>
    </w:p>
    <w:p w:rsidR="00E32530" w:rsidRDefault="00B47773">
      <w:pPr>
        <w:spacing w:line="360" w:lineRule="auto"/>
        <w:jc w:val="both"/>
        <w:rPr>
          <w:rFonts w:ascii="Calibri" w:eastAsia="Calibri" w:hAnsi="Calibri" w:cs="Calibri"/>
          <w:b/>
          <w:bCs/>
          <w:color w:val="1C4587"/>
          <w:sz w:val="24"/>
          <w:szCs w:val="24"/>
        </w:rPr>
      </w:pPr>
      <w:r>
        <w:rPr>
          <w:rFonts w:ascii="Calibri" w:eastAsia="Calibri" w:hAnsi="Calibri" w:cs="Calibri"/>
          <w:b/>
          <w:bCs/>
          <w:color w:val="1C4587"/>
          <w:sz w:val="40"/>
          <w:szCs w:val="40"/>
        </w:rPr>
        <w:lastRenderedPageBreak/>
        <w:t xml:space="preserve">Daftar Isi </w:t>
      </w:r>
    </w:p>
    <w:sdt>
      <w:sdtPr>
        <w:id w:val="636853199"/>
        <w:docPartObj>
          <w:docPartGallery w:val="Table of Contents"/>
          <w:docPartUnique/>
        </w:docPartObj>
      </w:sdtPr>
      <w:sdtEndPr/>
      <w:sdtContent>
        <w:p w:rsidR="00B04BDB" w:rsidRDefault="00B47773">
          <w:pPr>
            <w:pStyle w:val="TOC1"/>
            <w:tabs>
              <w:tab w:val="right" w:leader="dot" w:pos="9350"/>
            </w:tabs>
            <w:rPr>
              <w:noProof/>
            </w:rPr>
          </w:pPr>
          <w:r>
            <w:fldChar w:fldCharType="begin"/>
          </w:r>
          <w:r>
            <w:instrText xml:space="preserve"> TOC \o "1-2" \h \z \u </w:instrText>
          </w:r>
          <w:r>
            <w:fldChar w:fldCharType="separate"/>
          </w:r>
          <w:hyperlink w:anchor="_Toc244117029" w:history="1">
            <w:r w:rsidR="00B04BDB" w:rsidRPr="00050D3D">
              <w:rPr>
                <w:rStyle w:val="Hyperlink"/>
                <w:rFonts w:ascii="Calibri" w:eastAsia="Calibri" w:hAnsi="Calibri" w:cs="Calibri"/>
                <w:b/>
                <w:bCs/>
                <w:noProof/>
              </w:rPr>
              <w:t>Profil Teman Journey</w:t>
            </w:r>
            <w:r w:rsidR="00B04BDB">
              <w:rPr>
                <w:noProof/>
                <w:webHidden/>
              </w:rPr>
              <w:tab/>
            </w:r>
            <w:r w:rsidR="00B04BDB">
              <w:rPr>
                <w:noProof/>
                <w:webHidden/>
              </w:rPr>
              <w:fldChar w:fldCharType="begin"/>
            </w:r>
            <w:r w:rsidR="00B04BDB">
              <w:rPr>
                <w:noProof/>
                <w:webHidden/>
              </w:rPr>
              <w:instrText xml:space="preserve"> PAGEREF _Toc244117029 \h </w:instrText>
            </w:r>
            <w:r w:rsidR="00B04BDB">
              <w:rPr>
                <w:noProof/>
                <w:webHidden/>
              </w:rPr>
            </w:r>
            <w:r w:rsidR="00B04BDB">
              <w:rPr>
                <w:noProof/>
                <w:webHidden/>
              </w:rPr>
              <w:fldChar w:fldCharType="separate"/>
            </w:r>
            <w:r w:rsidR="00B04BDB">
              <w:rPr>
                <w:noProof/>
                <w:webHidden/>
              </w:rPr>
              <w:t>2</w:t>
            </w:r>
            <w:r w:rsidR="00B04BDB">
              <w:rPr>
                <w:noProof/>
                <w:webHidden/>
              </w:rPr>
              <w:fldChar w:fldCharType="end"/>
            </w:r>
          </w:hyperlink>
        </w:p>
        <w:p w:rsidR="00B04BDB" w:rsidRDefault="00B04BDB">
          <w:pPr>
            <w:pStyle w:val="TOC2"/>
            <w:tabs>
              <w:tab w:val="right" w:leader="dot" w:pos="9350"/>
            </w:tabs>
            <w:rPr>
              <w:noProof/>
            </w:rPr>
          </w:pPr>
          <w:hyperlink w:anchor="_Toc244117030" w:history="1">
            <w:r w:rsidRPr="00050D3D">
              <w:rPr>
                <w:rStyle w:val="Hyperlink"/>
                <w:rFonts w:ascii="Calibri" w:eastAsia="Calibri" w:hAnsi="Calibri" w:cs="Calibri"/>
                <w:b/>
                <w:bCs/>
                <w:noProof/>
              </w:rPr>
              <w:t>Filosofi Teman Journey</w:t>
            </w:r>
            <w:r>
              <w:rPr>
                <w:noProof/>
                <w:webHidden/>
              </w:rPr>
              <w:tab/>
            </w:r>
            <w:r>
              <w:rPr>
                <w:noProof/>
                <w:webHidden/>
              </w:rPr>
              <w:fldChar w:fldCharType="begin"/>
            </w:r>
            <w:r>
              <w:rPr>
                <w:noProof/>
                <w:webHidden/>
              </w:rPr>
              <w:instrText xml:space="preserve"> PAGEREF _Toc244117030 \h </w:instrText>
            </w:r>
            <w:r>
              <w:rPr>
                <w:noProof/>
                <w:webHidden/>
              </w:rPr>
            </w:r>
            <w:r>
              <w:rPr>
                <w:noProof/>
                <w:webHidden/>
              </w:rPr>
              <w:fldChar w:fldCharType="separate"/>
            </w:r>
            <w:r>
              <w:rPr>
                <w:noProof/>
                <w:webHidden/>
              </w:rPr>
              <w:t>3</w:t>
            </w:r>
            <w:r>
              <w:rPr>
                <w:noProof/>
                <w:webHidden/>
              </w:rPr>
              <w:fldChar w:fldCharType="end"/>
            </w:r>
          </w:hyperlink>
        </w:p>
        <w:p w:rsidR="00B04BDB" w:rsidRDefault="00B04BDB">
          <w:pPr>
            <w:pStyle w:val="TOC2"/>
            <w:tabs>
              <w:tab w:val="right" w:leader="dot" w:pos="9350"/>
            </w:tabs>
            <w:rPr>
              <w:noProof/>
            </w:rPr>
          </w:pPr>
          <w:hyperlink w:anchor="_Toc244117031" w:history="1">
            <w:r w:rsidRPr="00050D3D">
              <w:rPr>
                <w:rStyle w:val="Hyperlink"/>
                <w:rFonts w:ascii="Calibri" w:eastAsia="Calibri" w:hAnsi="Calibri" w:cs="Calibri"/>
                <w:b/>
                <w:bCs/>
                <w:noProof/>
              </w:rPr>
              <w:t>Nilai Teman Journey</w:t>
            </w:r>
            <w:r>
              <w:rPr>
                <w:noProof/>
                <w:webHidden/>
              </w:rPr>
              <w:tab/>
            </w:r>
            <w:r>
              <w:rPr>
                <w:noProof/>
                <w:webHidden/>
              </w:rPr>
              <w:fldChar w:fldCharType="begin"/>
            </w:r>
            <w:r>
              <w:rPr>
                <w:noProof/>
                <w:webHidden/>
              </w:rPr>
              <w:instrText xml:space="preserve"> PAGEREF _Toc244117031 \h </w:instrText>
            </w:r>
            <w:r>
              <w:rPr>
                <w:noProof/>
                <w:webHidden/>
              </w:rPr>
            </w:r>
            <w:r>
              <w:rPr>
                <w:noProof/>
                <w:webHidden/>
              </w:rPr>
              <w:fldChar w:fldCharType="separate"/>
            </w:r>
            <w:r>
              <w:rPr>
                <w:noProof/>
                <w:webHidden/>
              </w:rPr>
              <w:t>3</w:t>
            </w:r>
            <w:r>
              <w:rPr>
                <w:noProof/>
                <w:webHidden/>
              </w:rPr>
              <w:fldChar w:fldCharType="end"/>
            </w:r>
          </w:hyperlink>
        </w:p>
        <w:p w:rsidR="00B04BDB" w:rsidRDefault="00B04BDB">
          <w:pPr>
            <w:pStyle w:val="TOC1"/>
            <w:tabs>
              <w:tab w:val="right" w:leader="dot" w:pos="9350"/>
            </w:tabs>
            <w:rPr>
              <w:noProof/>
            </w:rPr>
          </w:pPr>
          <w:hyperlink w:anchor="_Toc244117032" w:history="1">
            <w:r w:rsidRPr="00050D3D">
              <w:rPr>
                <w:rStyle w:val="Hyperlink"/>
                <w:rFonts w:ascii="Calibri" w:eastAsia="Calibri" w:hAnsi="Calibri" w:cs="Calibri"/>
                <w:b/>
                <w:bCs/>
                <w:noProof/>
              </w:rPr>
              <w:t>Perizinan dan Legalitas</w:t>
            </w:r>
            <w:r>
              <w:rPr>
                <w:noProof/>
                <w:webHidden/>
              </w:rPr>
              <w:tab/>
            </w:r>
            <w:r>
              <w:rPr>
                <w:noProof/>
                <w:webHidden/>
              </w:rPr>
              <w:fldChar w:fldCharType="begin"/>
            </w:r>
            <w:r>
              <w:rPr>
                <w:noProof/>
                <w:webHidden/>
              </w:rPr>
              <w:instrText xml:space="preserve"> PAGEREF _Toc244117032 \h </w:instrText>
            </w:r>
            <w:r>
              <w:rPr>
                <w:noProof/>
                <w:webHidden/>
              </w:rPr>
            </w:r>
            <w:r>
              <w:rPr>
                <w:noProof/>
                <w:webHidden/>
              </w:rPr>
              <w:fldChar w:fldCharType="separate"/>
            </w:r>
            <w:r>
              <w:rPr>
                <w:noProof/>
                <w:webHidden/>
              </w:rPr>
              <w:t>4</w:t>
            </w:r>
            <w:r>
              <w:rPr>
                <w:noProof/>
                <w:webHidden/>
              </w:rPr>
              <w:fldChar w:fldCharType="end"/>
            </w:r>
          </w:hyperlink>
        </w:p>
        <w:p w:rsidR="00B04BDB" w:rsidRDefault="00B04BDB">
          <w:pPr>
            <w:pStyle w:val="TOC1"/>
            <w:tabs>
              <w:tab w:val="right" w:leader="dot" w:pos="9350"/>
            </w:tabs>
            <w:rPr>
              <w:noProof/>
            </w:rPr>
          </w:pPr>
          <w:hyperlink w:anchor="_Toc244117033" w:history="1">
            <w:r w:rsidRPr="00050D3D">
              <w:rPr>
                <w:rStyle w:val="Hyperlink"/>
                <w:rFonts w:ascii="Calibri" w:eastAsia="Calibri" w:hAnsi="Calibri" w:cs="Calibri"/>
                <w:b/>
                <w:bCs/>
                <w:noProof/>
              </w:rPr>
              <w:t>Produk</w:t>
            </w:r>
            <w:r>
              <w:rPr>
                <w:noProof/>
                <w:webHidden/>
              </w:rPr>
              <w:tab/>
            </w:r>
            <w:r>
              <w:rPr>
                <w:noProof/>
                <w:webHidden/>
              </w:rPr>
              <w:fldChar w:fldCharType="begin"/>
            </w:r>
            <w:r>
              <w:rPr>
                <w:noProof/>
                <w:webHidden/>
              </w:rPr>
              <w:instrText xml:space="preserve"> PAGEREF _Toc244117033 \h </w:instrText>
            </w:r>
            <w:r>
              <w:rPr>
                <w:noProof/>
                <w:webHidden/>
              </w:rPr>
            </w:r>
            <w:r>
              <w:rPr>
                <w:noProof/>
                <w:webHidden/>
              </w:rPr>
              <w:fldChar w:fldCharType="separate"/>
            </w:r>
            <w:r>
              <w:rPr>
                <w:noProof/>
                <w:webHidden/>
              </w:rPr>
              <w:t>4</w:t>
            </w:r>
            <w:r>
              <w:rPr>
                <w:noProof/>
                <w:webHidden/>
              </w:rPr>
              <w:fldChar w:fldCharType="end"/>
            </w:r>
          </w:hyperlink>
        </w:p>
        <w:p w:rsidR="00B04BDB" w:rsidRDefault="00B04BDB">
          <w:pPr>
            <w:pStyle w:val="TOC2"/>
            <w:tabs>
              <w:tab w:val="right" w:leader="dot" w:pos="9350"/>
            </w:tabs>
            <w:rPr>
              <w:noProof/>
            </w:rPr>
          </w:pPr>
          <w:hyperlink w:anchor="_Toc244117034" w:history="1">
            <w:r w:rsidRPr="00050D3D">
              <w:rPr>
                <w:rStyle w:val="Hyperlink"/>
                <w:rFonts w:ascii="Calibri" w:eastAsia="Calibri" w:hAnsi="Calibri" w:cs="Calibri"/>
                <w:b/>
                <w:bCs/>
                <w:noProof/>
              </w:rPr>
              <w:t>Konseling Individual</w:t>
            </w:r>
            <w:r>
              <w:rPr>
                <w:noProof/>
                <w:webHidden/>
              </w:rPr>
              <w:tab/>
            </w:r>
            <w:r>
              <w:rPr>
                <w:noProof/>
                <w:webHidden/>
              </w:rPr>
              <w:fldChar w:fldCharType="begin"/>
            </w:r>
            <w:r>
              <w:rPr>
                <w:noProof/>
                <w:webHidden/>
              </w:rPr>
              <w:instrText xml:space="preserve"> PAGEREF _Toc244117034 \h </w:instrText>
            </w:r>
            <w:r>
              <w:rPr>
                <w:noProof/>
                <w:webHidden/>
              </w:rPr>
            </w:r>
            <w:r>
              <w:rPr>
                <w:noProof/>
                <w:webHidden/>
              </w:rPr>
              <w:fldChar w:fldCharType="separate"/>
            </w:r>
            <w:r>
              <w:rPr>
                <w:noProof/>
                <w:webHidden/>
              </w:rPr>
              <w:t>4</w:t>
            </w:r>
            <w:r>
              <w:rPr>
                <w:noProof/>
                <w:webHidden/>
              </w:rPr>
              <w:fldChar w:fldCharType="end"/>
            </w:r>
          </w:hyperlink>
        </w:p>
        <w:p w:rsidR="00B04BDB" w:rsidRDefault="00B04BDB">
          <w:pPr>
            <w:pStyle w:val="TOC2"/>
            <w:tabs>
              <w:tab w:val="right" w:leader="dot" w:pos="9350"/>
            </w:tabs>
            <w:rPr>
              <w:noProof/>
            </w:rPr>
          </w:pPr>
          <w:hyperlink w:anchor="_Toc244117035" w:history="1">
            <w:r w:rsidRPr="00050D3D">
              <w:rPr>
                <w:rStyle w:val="Hyperlink"/>
                <w:rFonts w:ascii="Calibri" w:eastAsia="Calibri" w:hAnsi="Calibri" w:cs="Calibri"/>
                <w:b/>
                <w:bCs/>
                <w:noProof/>
              </w:rPr>
              <w:t>Pelatihan</w:t>
            </w:r>
            <w:r>
              <w:rPr>
                <w:noProof/>
                <w:webHidden/>
              </w:rPr>
              <w:tab/>
            </w:r>
            <w:r>
              <w:rPr>
                <w:noProof/>
                <w:webHidden/>
              </w:rPr>
              <w:fldChar w:fldCharType="begin"/>
            </w:r>
            <w:r>
              <w:rPr>
                <w:noProof/>
                <w:webHidden/>
              </w:rPr>
              <w:instrText xml:space="preserve"> PAGEREF _Toc244117035 \h </w:instrText>
            </w:r>
            <w:r>
              <w:rPr>
                <w:noProof/>
                <w:webHidden/>
              </w:rPr>
            </w:r>
            <w:r>
              <w:rPr>
                <w:noProof/>
                <w:webHidden/>
              </w:rPr>
              <w:fldChar w:fldCharType="separate"/>
            </w:r>
            <w:r>
              <w:rPr>
                <w:noProof/>
                <w:webHidden/>
              </w:rPr>
              <w:t>5</w:t>
            </w:r>
            <w:r>
              <w:rPr>
                <w:noProof/>
                <w:webHidden/>
              </w:rPr>
              <w:fldChar w:fldCharType="end"/>
            </w:r>
          </w:hyperlink>
        </w:p>
        <w:p w:rsidR="00B04BDB" w:rsidRDefault="00B04BDB">
          <w:pPr>
            <w:pStyle w:val="TOC2"/>
            <w:tabs>
              <w:tab w:val="right" w:leader="dot" w:pos="9350"/>
            </w:tabs>
            <w:rPr>
              <w:noProof/>
            </w:rPr>
          </w:pPr>
          <w:hyperlink w:anchor="_Toc244117036" w:history="1">
            <w:r w:rsidRPr="00050D3D">
              <w:rPr>
                <w:rStyle w:val="Hyperlink"/>
                <w:rFonts w:ascii="Calibri" w:eastAsia="Calibri" w:hAnsi="Calibri" w:cs="Calibri"/>
                <w:b/>
                <w:bCs/>
                <w:noProof/>
              </w:rPr>
              <w:t>Asesmen</w:t>
            </w:r>
            <w:r>
              <w:rPr>
                <w:noProof/>
                <w:webHidden/>
              </w:rPr>
              <w:tab/>
            </w:r>
            <w:r>
              <w:rPr>
                <w:noProof/>
                <w:webHidden/>
              </w:rPr>
              <w:fldChar w:fldCharType="begin"/>
            </w:r>
            <w:r>
              <w:rPr>
                <w:noProof/>
                <w:webHidden/>
              </w:rPr>
              <w:instrText xml:space="preserve"> PAGEREF _Toc244117036 \h </w:instrText>
            </w:r>
            <w:r>
              <w:rPr>
                <w:noProof/>
                <w:webHidden/>
              </w:rPr>
            </w:r>
            <w:r>
              <w:rPr>
                <w:noProof/>
                <w:webHidden/>
              </w:rPr>
              <w:fldChar w:fldCharType="separate"/>
            </w:r>
            <w:r>
              <w:rPr>
                <w:noProof/>
                <w:webHidden/>
              </w:rPr>
              <w:t>5</w:t>
            </w:r>
            <w:r>
              <w:rPr>
                <w:noProof/>
                <w:webHidden/>
              </w:rPr>
              <w:fldChar w:fldCharType="end"/>
            </w:r>
          </w:hyperlink>
        </w:p>
        <w:p w:rsidR="00B04BDB" w:rsidRDefault="00B04BDB">
          <w:pPr>
            <w:pStyle w:val="TOC1"/>
            <w:tabs>
              <w:tab w:val="right" w:leader="dot" w:pos="9350"/>
            </w:tabs>
            <w:rPr>
              <w:noProof/>
            </w:rPr>
          </w:pPr>
          <w:hyperlink w:anchor="_Toc244117037" w:history="1">
            <w:r w:rsidRPr="00050D3D">
              <w:rPr>
                <w:rStyle w:val="Hyperlink"/>
                <w:b/>
                <w:bCs/>
                <w:noProof/>
              </w:rPr>
              <w:t>Dewan Juri Eksternal Apresiasi CBP Rupiah, JAMPURNAS 2026</w:t>
            </w:r>
            <w:r>
              <w:rPr>
                <w:noProof/>
                <w:webHidden/>
              </w:rPr>
              <w:tab/>
            </w:r>
            <w:r>
              <w:rPr>
                <w:noProof/>
                <w:webHidden/>
              </w:rPr>
              <w:fldChar w:fldCharType="begin"/>
            </w:r>
            <w:r>
              <w:rPr>
                <w:noProof/>
                <w:webHidden/>
              </w:rPr>
              <w:instrText xml:space="preserve"> PAGEREF _Toc244117037 \h </w:instrText>
            </w:r>
            <w:r>
              <w:rPr>
                <w:noProof/>
                <w:webHidden/>
              </w:rPr>
            </w:r>
            <w:r>
              <w:rPr>
                <w:noProof/>
                <w:webHidden/>
              </w:rPr>
              <w:fldChar w:fldCharType="separate"/>
            </w:r>
            <w:r>
              <w:rPr>
                <w:noProof/>
                <w:webHidden/>
              </w:rPr>
              <w:t>7</w:t>
            </w:r>
            <w:r>
              <w:rPr>
                <w:noProof/>
                <w:webHidden/>
              </w:rPr>
              <w:fldChar w:fldCharType="end"/>
            </w:r>
          </w:hyperlink>
        </w:p>
        <w:p w:rsidR="00B04BDB" w:rsidRDefault="00B04BDB">
          <w:pPr>
            <w:pStyle w:val="TOC2"/>
            <w:tabs>
              <w:tab w:val="right" w:leader="dot" w:pos="9350"/>
            </w:tabs>
            <w:rPr>
              <w:noProof/>
            </w:rPr>
          </w:pPr>
          <w:hyperlink w:anchor="_Toc244117038" w:history="1">
            <w:r w:rsidRPr="00050D3D">
              <w:rPr>
                <w:rStyle w:val="Hyperlink"/>
                <w:rFonts w:ascii="Calibri" w:eastAsia="Calibri" w:hAnsi="Calibri" w:cs="Calibri"/>
                <w:b/>
                <w:bCs/>
                <w:noProof/>
              </w:rPr>
              <w:t>Latar Belakang Program</w:t>
            </w:r>
            <w:r>
              <w:rPr>
                <w:noProof/>
                <w:webHidden/>
              </w:rPr>
              <w:tab/>
            </w:r>
            <w:r>
              <w:rPr>
                <w:noProof/>
                <w:webHidden/>
              </w:rPr>
              <w:fldChar w:fldCharType="begin"/>
            </w:r>
            <w:r>
              <w:rPr>
                <w:noProof/>
                <w:webHidden/>
              </w:rPr>
              <w:instrText xml:space="preserve"> PAGEREF _Toc244117038 \h </w:instrText>
            </w:r>
            <w:r>
              <w:rPr>
                <w:noProof/>
                <w:webHidden/>
              </w:rPr>
            </w:r>
            <w:r>
              <w:rPr>
                <w:noProof/>
                <w:webHidden/>
              </w:rPr>
              <w:fldChar w:fldCharType="separate"/>
            </w:r>
            <w:r>
              <w:rPr>
                <w:noProof/>
                <w:webHidden/>
              </w:rPr>
              <w:t>7</w:t>
            </w:r>
            <w:r>
              <w:rPr>
                <w:noProof/>
                <w:webHidden/>
              </w:rPr>
              <w:fldChar w:fldCharType="end"/>
            </w:r>
          </w:hyperlink>
        </w:p>
        <w:p w:rsidR="00B04BDB" w:rsidRDefault="00B04BDB">
          <w:pPr>
            <w:pStyle w:val="TOC2"/>
            <w:tabs>
              <w:tab w:val="right" w:leader="dot" w:pos="9350"/>
            </w:tabs>
            <w:rPr>
              <w:noProof/>
            </w:rPr>
          </w:pPr>
          <w:hyperlink w:anchor="_Toc244117039" w:history="1">
            <w:r w:rsidRPr="00050D3D">
              <w:rPr>
                <w:rStyle w:val="Hyperlink"/>
                <w:rFonts w:ascii="Calibri" w:eastAsia="Calibri" w:hAnsi="Calibri" w:cs="Calibri"/>
                <w:b/>
                <w:bCs/>
                <w:noProof/>
              </w:rPr>
              <w:t>Ruang Lingkup Penjurian</w:t>
            </w:r>
            <w:r>
              <w:rPr>
                <w:noProof/>
                <w:webHidden/>
              </w:rPr>
              <w:tab/>
            </w:r>
            <w:r>
              <w:rPr>
                <w:noProof/>
                <w:webHidden/>
              </w:rPr>
              <w:fldChar w:fldCharType="begin"/>
            </w:r>
            <w:r>
              <w:rPr>
                <w:noProof/>
                <w:webHidden/>
              </w:rPr>
              <w:instrText xml:space="preserve"> PAGEREF _Toc244117039 \h </w:instrText>
            </w:r>
            <w:r>
              <w:rPr>
                <w:noProof/>
                <w:webHidden/>
              </w:rPr>
            </w:r>
            <w:r>
              <w:rPr>
                <w:noProof/>
                <w:webHidden/>
              </w:rPr>
              <w:fldChar w:fldCharType="separate"/>
            </w:r>
            <w:r>
              <w:rPr>
                <w:noProof/>
                <w:webHidden/>
              </w:rPr>
              <w:t>8</w:t>
            </w:r>
            <w:r>
              <w:rPr>
                <w:noProof/>
                <w:webHidden/>
              </w:rPr>
              <w:fldChar w:fldCharType="end"/>
            </w:r>
          </w:hyperlink>
        </w:p>
        <w:p w:rsidR="00B04BDB" w:rsidRDefault="00B04BDB">
          <w:pPr>
            <w:pStyle w:val="TOC2"/>
            <w:tabs>
              <w:tab w:val="right" w:leader="dot" w:pos="9350"/>
            </w:tabs>
            <w:rPr>
              <w:noProof/>
            </w:rPr>
          </w:pPr>
          <w:hyperlink w:anchor="_Toc244117040" w:history="1">
            <w:r w:rsidRPr="00050D3D">
              <w:rPr>
                <w:rStyle w:val="Hyperlink"/>
                <w:rFonts w:ascii="Calibri" w:eastAsia="Calibri" w:hAnsi="Calibri" w:cs="Calibri"/>
                <w:b/>
                <w:bCs/>
                <w:noProof/>
              </w:rPr>
              <w:t>Komponen Layanan</w:t>
            </w:r>
            <w:r>
              <w:rPr>
                <w:noProof/>
                <w:webHidden/>
              </w:rPr>
              <w:tab/>
            </w:r>
            <w:r>
              <w:rPr>
                <w:noProof/>
                <w:webHidden/>
              </w:rPr>
              <w:fldChar w:fldCharType="begin"/>
            </w:r>
            <w:r>
              <w:rPr>
                <w:noProof/>
                <w:webHidden/>
              </w:rPr>
              <w:instrText xml:space="preserve"> PAGEREF _Toc244117040 \h </w:instrText>
            </w:r>
            <w:r>
              <w:rPr>
                <w:noProof/>
                <w:webHidden/>
              </w:rPr>
            </w:r>
            <w:r>
              <w:rPr>
                <w:noProof/>
                <w:webHidden/>
              </w:rPr>
              <w:fldChar w:fldCharType="separate"/>
            </w:r>
            <w:r>
              <w:rPr>
                <w:noProof/>
                <w:webHidden/>
              </w:rPr>
              <w:t>8</w:t>
            </w:r>
            <w:r>
              <w:rPr>
                <w:noProof/>
                <w:webHidden/>
              </w:rPr>
              <w:fldChar w:fldCharType="end"/>
            </w:r>
          </w:hyperlink>
        </w:p>
        <w:p w:rsidR="00B04BDB" w:rsidRDefault="00B04BDB">
          <w:pPr>
            <w:pStyle w:val="TOC2"/>
            <w:tabs>
              <w:tab w:val="right" w:leader="dot" w:pos="9350"/>
            </w:tabs>
            <w:rPr>
              <w:noProof/>
            </w:rPr>
          </w:pPr>
          <w:hyperlink w:anchor="_Toc244117041" w:history="1">
            <w:r w:rsidRPr="00050D3D">
              <w:rPr>
                <w:rStyle w:val="Hyperlink"/>
                <w:rFonts w:ascii="Calibri" w:eastAsia="Calibri" w:hAnsi="Calibri" w:cs="Calibri"/>
                <w:b/>
                <w:bCs/>
                <w:noProof/>
              </w:rPr>
              <w:t>Alur Pelaksanaan</w:t>
            </w:r>
            <w:r>
              <w:rPr>
                <w:noProof/>
                <w:webHidden/>
              </w:rPr>
              <w:tab/>
            </w:r>
            <w:r>
              <w:rPr>
                <w:noProof/>
                <w:webHidden/>
              </w:rPr>
              <w:fldChar w:fldCharType="begin"/>
            </w:r>
            <w:r>
              <w:rPr>
                <w:noProof/>
                <w:webHidden/>
              </w:rPr>
              <w:instrText xml:space="preserve"> PAGEREF _Toc244117041 \h </w:instrText>
            </w:r>
            <w:r>
              <w:rPr>
                <w:noProof/>
                <w:webHidden/>
              </w:rPr>
            </w:r>
            <w:r>
              <w:rPr>
                <w:noProof/>
                <w:webHidden/>
              </w:rPr>
              <w:fldChar w:fldCharType="separate"/>
            </w:r>
            <w:r>
              <w:rPr>
                <w:noProof/>
                <w:webHidden/>
              </w:rPr>
              <w:t>10</w:t>
            </w:r>
            <w:r>
              <w:rPr>
                <w:noProof/>
                <w:webHidden/>
              </w:rPr>
              <w:fldChar w:fldCharType="end"/>
            </w:r>
          </w:hyperlink>
        </w:p>
        <w:p w:rsidR="00B04BDB" w:rsidRDefault="00B04BDB">
          <w:pPr>
            <w:pStyle w:val="TOC2"/>
            <w:tabs>
              <w:tab w:val="right" w:leader="dot" w:pos="9350"/>
            </w:tabs>
            <w:rPr>
              <w:noProof/>
            </w:rPr>
          </w:pPr>
          <w:hyperlink w:anchor="_Toc244117042" w:history="1">
            <w:r w:rsidRPr="00050D3D">
              <w:rPr>
                <w:rStyle w:val="Hyperlink"/>
                <w:rFonts w:ascii="Calibri" w:eastAsia="Calibri" w:hAnsi="Calibri" w:cs="Calibri"/>
                <w:b/>
                <w:bCs/>
                <w:noProof/>
              </w:rPr>
              <w:t>Hasil yang Diterima Bank Indonesia</w:t>
            </w:r>
            <w:r>
              <w:rPr>
                <w:noProof/>
                <w:webHidden/>
              </w:rPr>
              <w:tab/>
            </w:r>
            <w:r>
              <w:rPr>
                <w:noProof/>
                <w:webHidden/>
              </w:rPr>
              <w:fldChar w:fldCharType="begin"/>
            </w:r>
            <w:r>
              <w:rPr>
                <w:noProof/>
                <w:webHidden/>
              </w:rPr>
              <w:instrText xml:space="preserve"> PAGEREF _Toc244117042 \h </w:instrText>
            </w:r>
            <w:r>
              <w:rPr>
                <w:noProof/>
                <w:webHidden/>
              </w:rPr>
            </w:r>
            <w:r>
              <w:rPr>
                <w:noProof/>
                <w:webHidden/>
              </w:rPr>
              <w:fldChar w:fldCharType="separate"/>
            </w:r>
            <w:r>
              <w:rPr>
                <w:noProof/>
                <w:webHidden/>
              </w:rPr>
              <w:t>10</w:t>
            </w:r>
            <w:r>
              <w:rPr>
                <w:noProof/>
                <w:webHidden/>
              </w:rPr>
              <w:fldChar w:fldCharType="end"/>
            </w:r>
          </w:hyperlink>
        </w:p>
        <w:p w:rsidR="00B04BDB" w:rsidRDefault="00B04BDB">
          <w:pPr>
            <w:pStyle w:val="TOC2"/>
            <w:tabs>
              <w:tab w:val="right" w:leader="dot" w:pos="9350"/>
            </w:tabs>
            <w:rPr>
              <w:noProof/>
            </w:rPr>
          </w:pPr>
          <w:hyperlink w:anchor="_Toc244117043" w:history="1">
            <w:r w:rsidRPr="00050D3D">
              <w:rPr>
                <w:rStyle w:val="Hyperlink"/>
                <w:rFonts w:ascii="Calibri" w:eastAsia="Calibri" w:hAnsi="Calibri" w:cs="Calibri"/>
                <w:b/>
                <w:bCs/>
                <w:noProof/>
              </w:rPr>
              <w:t>Tim Juri</w:t>
            </w:r>
            <w:r>
              <w:rPr>
                <w:noProof/>
                <w:webHidden/>
              </w:rPr>
              <w:tab/>
            </w:r>
            <w:r>
              <w:rPr>
                <w:noProof/>
                <w:webHidden/>
              </w:rPr>
              <w:fldChar w:fldCharType="begin"/>
            </w:r>
            <w:r>
              <w:rPr>
                <w:noProof/>
                <w:webHidden/>
              </w:rPr>
              <w:instrText xml:space="preserve"> PAGEREF _Toc244117043 \h </w:instrText>
            </w:r>
            <w:r>
              <w:rPr>
                <w:noProof/>
                <w:webHidden/>
              </w:rPr>
            </w:r>
            <w:r>
              <w:rPr>
                <w:noProof/>
                <w:webHidden/>
              </w:rPr>
              <w:fldChar w:fldCharType="separate"/>
            </w:r>
            <w:r>
              <w:rPr>
                <w:noProof/>
                <w:webHidden/>
              </w:rPr>
              <w:t>11</w:t>
            </w:r>
            <w:r>
              <w:rPr>
                <w:noProof/>
                <w:webHidden/>
              </w:rPr>
              <w:fldChar w:fldCharType="end"/>
            </w:r>
          </w:hyperlink>
        </w:p>
        <w:p w:rsidR="00B04BDB" w:rsidRDefault="00B04BDB">
          <w:pPr>
            <w:pStyle w:val="TOC2"/>
            <w:tabs>
              <w:tab w:val="right" w:leader="dot" w:pos="9350"/>
            </w:tabs>
            <w:rPr>
              <w:noProof/>
            </w:rPr>
          </w:pPr>
          <w:hyperlink w:anchor="_Toc244117044" w:history="1">
            <w:r w:rsidRPr="00050D3D">
              <w:rPr>
                <w:rStyle w:val="Hyperlink"/>
                <w:rFonts w:ascii="Calibri" w:eastAsia="Calibri" w:hAnsi="Calibri" w:cs="Calibri"/>
                <w:b/>
                <w:bCs/>
                <w:noProof/>
              </w:rPr>
              <w:t>Independensi dan Kerahasiaan</w:t>
            </w:r>
            <w:r>
              <w:rPr>
                <w:noProof/>
                <w:webHidden/>
              </w:rPr>
              <w:tab/>
            </w:r>
            <w:r>
              <w:rPr>
                <w:noProof/>
                <w:webHidden/>
              </w:rPr>
              <w:fldChar w:fldCharType="begin"/>
            </w:r>
            <w:r>
              <w:rPr>
                <w:noProof/>
                <w:webHidden/>
              </w:rPr>
              <w:instrText xml:space="preserve"> PAGEREF _Toc244117044 \h </w:instrText>
            </w:r>
            <w:r>
              <w:rPr>
                <w:noProof/>
                <w:webHidden/>
              </w:rPr>
            </w:r>
            <w:r>
              <w:rPr>
                <w:noProof/>
                <w:webHidden/>
              </w:rPr>
              <w:fldChar w:fldCharType="separate"/>
            </w:r>
            <w:r>
              <w:rPr>
                <w:noProof/>
                <w:webHidden/>
              </w:rPr>
              <w:t>11</w:t>
            </w:r>
            <w:r>
              <w:rPr>
                <w:noProof/>
                <w:webHidden/>
              </w:rPr>
              <w:fldChar w:fldCharType="end"/>
            </w:r>
          </w:hyperlink>
        </w:p>
        <w:p w:rsidR="00B04BDB" w:rsidRDefault="00B04BDB">
          <w:pPr>
            <w:pStyle w:val="TOC2"/>
            <w:tabs>
              <w:tab w:val="right" w:leader="dot" w:pos="9350"/>
            </w:tabs>
            <w:rPr>
              <w:noProof/>
            </w:rPr>
          </w:pPr>
          <w:hyperlink w:anchor="_Toc244117045" w:history="1">
            <w:r w:rsidRPr="00050D3D">
              <w:rPr>
                <w:rStyle w:val="Hyperlink"/>
                <w:rFonts w:ascii="Calibri" w:eastAsia="Calibri" w:hAnsi="Calibri" w:cs="Calibri"/>
                <w:b/>
                <w:bCs/>
                <w:noProof/>
              </w:rPr>
              <w:t>Proposal Anggaran</w:t>
            </w:r>
            <w:r>
              <w:rPr>
                <w:noProof/>
                <w:webHidden/>
              </w:rPr>
              <w:tab/>
            </w:r>
            <w:r>
              <w:rPr>
                <w:noProof/>
                <w:webHidden/>
              </w:rPr>
              <w:fldChar w:fldCharType="begin"/>
            </w:r>
            <w:r>
              <w:rPr>
                <w:noProof/>
                <w:webHidden/>
              </w:rPr>
              <w:instrText xml:space="preserve"> PAGEREF _Toc244117045 \h </w:instrText>
            </w:r>
            <w:r>
              <w:rPr>
                <w:noProof/>
                <w:webHidden/>
              </w:rPr>
            </w:r>
            <w:r>
              <w:rPr>
                <w:noProof/>
                <w:webHidden/>
              </w:rPr>
              <w:fldChar w:fldCharType="separate"/>
            </w:r>
            <w:r>
              <w:rPr>
                <w:noProof/>
                <w:webHidden/>
              </w:rPr>
              <w:t>12</w:t>
            </w:r>
            <w:r>
              <w:rPr>
                <w:noProof/>
                <w:webHidden/>
              </w:rPr>
              <w:fldChar w:fldCharType="end"/>
            </w:r>
          </w:hyperlink>
        </w:p>
        <w:p w:rsidR="00B04BDB" w:rsidRDefault="00B04BDB">
          <w:pPr>
            <w:pStyle w:val="TOC1"/>
            <w:tabs>
              <w:tab w:val="right" w:leader="dot" w:pos="9350"/>
            </w:tabs>
            <w:rPr>
              <w:noProof/>
            </w:rPr>
          </w:pPr>
          <w:hyperlink w:anchor="_Toc244117046" w:history="1">
            <w:r w:rsidRPr="00050D3D">
              <w:rPr>
                <w:rStyle w:val="Hyperlink"/>
                <w:rFonts w:ascii="Calibri" w:eastAsia="Calibri" w:hAnsi="Calibri" w:cs="Calibri"/>
                <w:b/>
                <w:bCs/>
                <w:noProof/>
              </w:rPr>
              <w:t>Lampiran-lampiran Dokumen</w:t>
            </w:r>
            <w:r>
              <w:rPr>
                <w:noProof/>
                <w:webHidden/>
              </w:rPr>
              <w:tab/>
            </w:r>
            <w:r>
              <w:rPr>
                <w:noProof/>
                <w:webHidden/>
              </w:rPr>
              <w:fldChar w:fldCharType="begin"/>
            </w:r>
            <w:r>
              <w:rPr>
                <w:noProof/>
                <w:webHidden/>
              </w:rPr>
              <w:instrText xml:space="preserve"> PAGEREF _Toc244117046 \h </w:instrText>
            </w:r>
            <w:r>
              <w:rPr>
                <w:noProof/>
                <w:webHidden/>
              </w:rPr>
            </w:r>
            <w:r>
              <w:rPr>
                <w:noProof/>
                <w:webHidden/>
              </w:rPr>
              <w:fldChar w:fldCharType="separate"/>
            </w:r>
            <w:r>
              <w:rPr>
                <w:noProof/>
                <w:webHidden/>
              </w:rPr>
              <w:t>13</w:t>
            </w:r>
            <w:r>
              <w:rPr>
                <w:noProof/>
                <w:webHidden/>
              </w:rPr>
              <w:fldChar w:fldCharType="end"/>
            </w:r>
          </w:hyperlink>
        </w:p>
        <w:p w:rsidR="00E32530" w:rsidRDefault="00B47773">
          <w:pPr>
            <w:widowControl w:val="0"/>
            <w:tabs>
              <w:tab w:val="right" w:leader="dot" w:pos="12000"/>
            </w:tabs>
            <w:spacing w:before="60" w:line="240" w:lineRule="auto"/>
            <w:rPr>
              <w:b/>
              <w:bCs/>
              <w:color w:val="000000"/>
            </w:rPr>
          </w:pPr>
          <w:r>
            <w:fldChar w:fldCharType="end"/>
          </w:r>
        </w:p>
      </w:sdtContent>
    </w:sdt>
    <w:p w:rsidR="00E32530" w:rsidRDefault="00E32530">
      <w:pPr>
        <w:spacing w:line="360" w:lineRule="auto"/>
        <w:jc w:val="both"/>
        <w:rPr>
          <w:rFonts w:ascii="Calibri" w:eastAsia="Calibri" w:hAnsi="Calibri" w:cs="Calibri"/>
          <w:b/>
          <w:bCs/>
          <w:color w:val="1C4587"/>
          <w:sz w:val="24"/>
          <w:szCs w:val="24"/>
        </w:rPr>
      </w:pPr>
    </w:p>
    <w:p w:rsidR="00E32530" w:rsidRDefault="00E32530">
      <w:pPr>
        <w:spacing w:line="360" w:lineRule="auto"/>
        <w:jc w:val="both"/>
        <w:rPr>
          <w:rFonts w:ascii="Calibri" w:eastAsia="Calibri" w:hAnsi="Calibri" w:cs="Calibri"/>
          <w:color w:val="1C4587"/>
          <w:sz w:val="26"/>
          <w:szCs w:val="26"/>
        </w:rPr>
      </w:pPr>
    </w:p>
    <w:p w:rsidR="00E32530" w:rsidRDefault="00E32530">
      <w:pPr>
        <w:spacing w:line="360" w:lineRule="auto"/>
        <w:jc w:val="both"/>
        <w:rPr>
          <w:rFonts w:ascii="Calibri" w:eastAsia="Calibri" w:hAnsi="Calibri" w:cs="Calibri"/>
          <w:color w:val="1C4587"/>
          <w:sz w:val="26"/>
          <w:szCs w:val="26"/>
        </w:rPr>
      </w:pPr>
    </w:p>
    <w:p w:rsidR="00E32530" w:rsidRDefault="00E32530">
      <w:pPr>
        <w:spacing w:line="360" w:lineRule="auto"/>
        <w:jc w:val="both"/>
        <w:rPr>
          <w:rFonts w:ascii="Calibri" w:eastAsia="Calibri" w:hAnsi="Calibri" w:cs="Calibri"/>
          <w:b/>
          <w:bCs/>
          <w:color w:val="1C4587"/>
          <w:sz w:val="30"/>
          <w:szCs w:val="30"/>
        </w:rPr>
      </w:pPr>
    </w:p>
    <w:p w:rsidR="00E32530" w:rsidRDefault="00B47773">
      <w:pPr>
        <w:pStyle w:val="Heading1"/>
        <w:spacing w:line="360" w:lineRule="auto"/>
        <w:jc w:val="both"/>
        <w:rPr>
          <w:rFonts w:ascii="Calibri" w:eastAsia="Calibri" w:hAnsi="Calibri" w:cs="Calibri"/>
          <w:b/>
          <w:bCs/>
          <w:color w:val="1C4587"/>
        </w:rPr>
      </w:pPr>
      <w:bookmarkStart w:id="0" w:name="_xh6t2eiibze4" w:colFirst="0" w:colLast="0"/>
      <w:bookmarkEnd w:id="0"/>
      <w:r>
        <w:br w:type="page"/>
      </w:r>
    </w:p>
    <w:p w:rsidR="00E32530" w:rsidRDefault="00B47773">
      <w:pPr>
        <w:pStyle w:val="Heading1"/>
        <w:spacing w:line="360" w:lineRule="auto"/>
        <w:jc w:val="both"/>
        <w:rPr>
          <w:rFonts w:ascii="Calibri" w:eastAsia="Calibri" w:hAnsi="Calibri" w:cs="Calibri"/>
          <w:b/>
          <w:bCs/>
          <w:color w:val="1C4587"/>
        </w:rPr>
      </w:pPr>
      <w:bookmarkStart w:id="1" w:name="_Toc244117029"/>
      <w:r>
        <w:rPr>
          <w:rFonts w:ascii="Calibri" w:eastAsia="Calibri" w:hAnsi="Calibri" w:cs="Calibri"/>
          <w:b/>
          <w:bCs/>
          <w:color w:val="1C4587"/>
        </w:rPr>
        <w:lastRenderedPageBreak/>
        <w:t>Profil Teman Journey</w:t>
      </w:r>
      <w:bookmarkEnd w:id="1"/>
    </w:p>
    <w:p w:rsidR="00E32530" w:rsidRDefault="00B47773">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Teman Journey adalah biro konsultasi yang memulai perjalanannya dari komunitas belajar yang berdiri tanggal 7 Februari 2023 di Kampus Universitas Indonesia. Journey hadir atas keresahan akan proses belajar orang dewasa, remaja, serta periode usia lainnya yang belum mendalam, dan kurang menekankan pada proses. Journey hadir sebagai teman bagi individu maupun organisasi untuk menggali lebih dalam makna bertumbuh, membantu mereka dalam perjalanannya dan membuatnya berkelanjutan, serta mencintai proses untuk tu</w:t>
      </w:r>
      <w:r>
        <w:rPr>
          <w:rFonts w:ascii="Nunito Sans" w:eastAsia="Nunito Sans" w:hAnsi="Nunito Sans" w:cs="Nunito Sans"/>
          <w:color w:val="1C4587"/>
          <w:sz w:val="24"/>
          <w:szCs w:val="24"/>
        </w:rPr>
        <w:t>mbuh dan berkembang.</w:t>
      </w:r>
    </w:p>
    <w:p w:rsidR="00E32530" w:rsidRDefault="00E32530">
      <w:pPr>
        <w:spacing w:line="360" w:lineRule="auto"/>
        <w:jc w:val="both"/>
        <w:rPr>
          <w:rFonts w:ascii="Nunito Sans" w:eastAsia="Nunito Sans" w:hAnsi="Nunito Sans" w:cs="Nunito Sans"/>
          <w:color w:val="1C4587"/>
          <w:sz w:val="24"/>
          <w:szCs w:val="24"/>
        </w:rPr>
      </w:pPr>
    </w:p>
    <w:p w:rsidR="00E32530" w:rsidRDefault="00B47773">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 xml:space="preserve">Awal tahun 2025, Journey memulai langkah baru dengan turut bergabung bersama  PT Indo Medika Resolusi yang memiliki visi yang sama untuk dapat mengoptimalkan kesejahteraan dan kinerja individu. Bersama-sama kami memberikan jasa pelayanan pengembangan kemampuan dan kesehatan dasar bagi para pegawai yang berada di lingkungan organisasi. Jasa pelayanan ini didirikan dalam rangka menjaga dan meningkatkan kinerja pegawai sehingga turut membantu meningkatkan tujuan organisasi. </w:t>
      </w:r>
    </w:p>
    <w:p w:rsidR="00E32530" w:rsidRDefault="00B47773">
      <w:pPr>
        <w:spacing w:line="360" w:lineRule="auto"/>
        <w:jc w:val="both"/>
        <w:rPr>
          <w:rFonts w:ascii="Calibri" w:eastAsia="Calibri" w:hAnsi="Calibri" w:cs="Calibri"/>
          <w:b/>
          <w:bCs/>
          <w:color w:val="1C4587"/>
          <w:sz w:val="24"/>
          <w:szCs w:val="24"/>
        </w:rPr>
      </w:pPr>
      <w:r>
        <w:rPr>
          <w:rFonts w:ascii="Calibri" w:eastAsia="Calibri" w:hAnsi="Calibri" w:cs="Calibri"/>
          <w:b/>
          <w:bCs/>
          <w:color w:val="1C4587"/>
          <w:sz w:val="24"/>
          <w:szCs w:val="24"/>
        </w:rPr>
        <w:tab/>
      </w:r>
    </w:p>
    <w:p w:rsidR="00E32530" w:rsidRDefault="00E32530">
      <w:pPr>
        <w:spacing w:line="360" w:lineRule="auto"/>
        <w:jc w:val="both"/>
        <w:rPr>
          <w:rFonts w:ascii="Calibri" w:eastAsia="Calibri" w:hAnsi="Calibri" w:cs="Calibri"/>
          <w:b/>
          <w:bCs/>
          <w:color w:val="1C4587"/>
          <w:sz w:val="24"/>
          <w:szCs w:val="24"/>
        </w:rPr>
      </w:pPr>
    </w:p>
    <w:p w:rsidR="00E32530" w:rsidRDefault="00E32530">
      <w:pPr>
        <w:spacing w:line="360" w:lineRule="auto"/>
        <w:jc w:val="both"/>
        <w:rPr>
          <w:rFonts w:ascii="Calibri" w:eastAsia="Calibri" w:hAnsi="Calibri" w:cs="Calibri"/>
          <w:b/>
          <w:bCs/>
          <w:color w:val="1C4587"/>
          <w:sz w:val="24"/>
          <w:szCs w:val="24"/>
        </w:rPr>
      </w:pPr>
    </w:p>
    <w:p w:rsidR="00E32530" w:rsidRDefault="00E32530">
      <w:pPr>
        <w:spacing w:line="360" w:lineRule="auto"/>
        <w:jc w:val="both"/>
        <w:rPr>
          <w:rFonts w:ascii="Calibri" w:eastAsia="Calibri" w:hAnsi="Calibri" w:cs="Calibri"/>
          <w:b/>
          <w:bCs/>
          <w:color w:val="1C4587"/>
          <w:sz w:val="24"/>
          <w:szCs w:val="24"/>
        </w:rPr>
      </w:pPr>
    </w:p>
    <w:p w:rsidR="00E32530" w:rsidRDefault="00E32530">
      <w:pPr>
        <w:spacing w:line="360" w:lineRule="auto"/>
        <w:jc w:val="both"/>
        <w:rPr>
          <w:rFonts w:ascii="Calibri" w:eastAsia="Calibri" w:hAnsi="Calibri" w:cs="Calibri"/>
          <w:b/>
          <w:bCs/>
          <w:color w:val="1C4587"/>
          <w:sz w:val="24"/>
          <w:szCs w:val="24"/>
        </w:rPr>
      </w:pPr>
    </w:p>
    <w:p w:rsidR="00E32530" w:rsidRDefault="00B47773">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lastRenderedPageBreak/>
        <w:tab/>
      </w:r>
      <w:bookmarkStart w:id="2" w:name="_Toc244117030"/>
      <w:r>
        <w:rPr>
          <w:rFonts w:ascii="Calibri" w:eastAsia="Calibri" w:hAnsi="Calibri" w:cs="Calibri"/>
          <w:b/>
          <w:bCs/>
          <w:color w:val="1C4587"/>
          <w:sz w:val="34"/>
          <w:szCs w:val="34"/>
          <w:u w:val="single"/>
        </w:rPr>
        <w:t>Filosofi Teman Journey</w:t>
      </w:r>
      <w:bookmarkEnd w:id="2"/>
    </w:p>
    <w:p w:rsidR="00E32530" w:rsidRDefault="00B47773">
      <w:pPr>
        <w:widowControl w:val="0"/>
        <w:ind w:left="720"/>
        <w:jc w:val="both"/>
        <w:rPr>
          <w:rFonts w:ascii="Nunito Sans" w:eastAsia="Nunito Sans" w:hAnsi="Nunito Sans" w:cs="Nunito Sans"/>
          <w:color w:val="263474"/>
          <w:sz w:val="24"/>
          <w:szCs w:val="24"/>
        </w:rPr>
      </w:pPr>
      <w:r>
        <w:rPr>
          <w:rFonts w:ascii="Nunito Sans" w:eastAsia="Nunito Sans" w:hAnsi="Nunito Sans" w:cs="Nunito Sans"/>
          <w:color w:val="263474"/>
          <w:sz w:val="24"/>
          <w:szCs w:val="24"/>
        </w:rPr>
        <w:t>Kami memandang setiap individu dan kelompok sebagai entitas yang unik, dengan cerita, nilai, dan tujuan yang patut dihargai. Journey hadir sebagai teman yang dapat memandu proses menemukan arah melalui percakapan bermakna, eksplorasi potensi, dan penciptaan strategi nyata yang sesuai dengan kebutuhan.</w:t>
      </w:r>
    </w:p>
    <w:p w:rsidR="00E32530" w:rsidRDefault="00E32530">
      <w:pPr>
        <w:widowControl w:val="0"/>
        <w:ind w:left="720"/>
        <w:jc w:val="both"/>
        <w:rPr>
          <w:rFonts w:ascii="Nunito Sans" w:eastAsia="Nunito Sans" w:hAnsi="Nunito Sans" w:cs="Nunito Sans"/>
          <w:color w:val="263474"/>
          <w:sz w:val="24"/>
          <w:szCs w:val="24"/>
        </w:rPr>
      </w:pPr>
    </w:p>
    <w:p w:rsidR="00E32530" w:rsidRDefault="00B47773">
      <w:pPr>
        <w:widowControl w:val="0"/>
        <w:ind w:left="720"/>
        <w:jc w:val="both"/>
        <w:rPr>
          <w:rFonts w:ascii="Calibri" w:eastAsia="Calibri" w:hAnsi="Calibri" w:cs="Calibri"/>
          <w:color w:val="1C4587"/>
          <w:sz w:val="24"/>
          <w:szCs w:val="24"/>
        </w:rPr>
      </w:pPr>
      <w:r>
        <w:rPr>
          <w:rFonts w:ascii="Nunito Sans" w:eastAsia="Nunito Sans" w:hAnsi="Nunito Sans" w:cs="Nunito Sans"/>
          <w:color w:val="263474"/>
          <w:sz w:val="24"/>
          <w:szCs w:val="24"/>
        </w:rPr>
        <w:t>Kami percaya bahwa setiap orang memiliki kapasitas untuk tumbuh dan berkembang, untuk menjadi versi terbaik dari diri sendiri.</w:t>
      </w:r>
    </w:p>
    <w:p w:rsidR="00E32530" w:rsidRDefault="00B47773">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tab/>
        <w:t xml:space="preserve">     </w:t>
      </w:r>
      <w:bookmarkStart w:id="3" w:name="_Toc244117031"/>
      <w:r>
        <w:rPr>
          <w:rFonts w:ascii="Calibri" w:eastAsia="Calibri" w:hAnsi="Calibri" w:cs="Calibri"/>
          <w:b/>
          <w:bCs/>
          <w:color w:val="1C4587"/>
          <w:sz w:val="34"/>
          <w:szCs w:val="34"/>
          <w:u w:val="single"/>
        </w:rPr>
        <w:t>Nilai Teman Journey</w:t>
      </w:r>
      <w:bookmarkEnd w:id="3"/>
    </w:p>
    <w:p w:rsidR="00E32530" w:rsidRDefault="00B47773">
      <w:pPr>
        <w:numPr>
          <w:ilvl w:val="0"/>
          <w:numId w:val="7"/>
        </w:numPr>
        <w:spacing w:line="360" w:lineRule="auto"/>
        <w:jc w:val="both"/>
        <w:rPr>
          <w:rFonts w:ascii="Calibri" w:eastAsia="Calibri" w:hAnsi="Calibri" w:cs="Calibri"/>
          <w:b/>
          <w:bCs/>
          <w:color w:val="1C4587"/>
          <w:sz w:val="30"/>
          <w:szCs w:val="30"/>
        </w:rPr>
      </w:pPr>
      <w:r>
        <w:rPr>
          <w:rFonts w:ascii="Calibri" w:eastAsia="Calibri" w:hAnsi="Calibri" w:cs="Calibri"/>
          <w:b/>
          <w:bCs/>
          <w:color w:val="1C4587"/>
          <w:sz w:val="30"/>
          <w:szCs w:val="30"/>
        </w:rPr>
        <w:t>Menekankan pada Proses</w:t>
      </w:r>
    </w:p>
    <w:p w:rsidR="00E32530" w:rsidRDefault="00B47773">
      <w:pPr>
        <w:ind w:left="720"/>
        <w:jc w:val="both"/>
        <w:rPr>
          <w:rFonts w:ascii="Calibri" w:eastAsia="Calibri" w:hAnsi="Calibri" w:cs="Calibri"/>
          <w:color w:val="1C4587"/>
          <w:sz w:val="24"/>
          <w:szCs w:val="24"/>
        </w:rPr>
      </w:pPr>
      <w:r>
        <w:rPr>
          <w:rFonts w:ascii="Calibri" w:eastAsia="Calibri" w:hAnsi="Calibri" w:cs="Calibri"/>
          <w:color w:val="1C4587"/>
          <w:sz w:val="24"/>
          <w:szCs w:val="24"/>
        </w:rPr>
        <w:t>Kami memahami bahwa titik awal belajar tiap individu maupun kelompok berbeda-beda, dengan kebutuhan dan tantangannya masing-masing.  Kami pun menghargai proses perjalanan tumbuh dan berkembang mereka untuk berpindah dari titik tersebut.</w:t>
      </w:r>
    </w:p>
    <w:p w:rsidR="00E32530" w:rsidRDefault="00B47773">
      <w:pPr>
        <w:numPr>
          <w:ilvl w:val="0"/>
          <w:numId w:val="7"/>
        </w:numPr>
        <w:spacing w:line="360" w:lineRule="auto"/>
        <w:jc w:val="both"/>
        <w:rPr>
          <w:rFonts w:ascii="Calibri" w:eastAsia="Calibri" w:hAnsi="Calibri" w:cs="Calibri"/>
          <w:b/>
          <w:bCs/>
          <w:i/>
          <w:iCs/>
          <w:color w:val="1C4587"/>
          <w:sz w:val="30"/>
          <w:szCs w:val="30"/>
        </w:rPr>
      </w:pPr>
      <w:r>
        <w:rPr>
          <w:rFonts w:ascii="Calibri" w:eastAsia="Calibri" w:hAnsi="Calibri" w:cs="Calibri"/>
          <w:b/>
          <w:bCs/>
          <w:i/>
          <w:iCs/>
          <w:color w:val="1C4587"/>
          <w:sz w:val="30"/>
          <w:szCs w:val="30"/>
        </w:rPr>
        <w:t>Striving for Excellence</w:t>
      </w:r>
    </w:p>
    <w:p w:rsidR="00E32530" w:rsidRDefault="00B47773">
      <w:pPr>
        <w:ind w:left="720"/>
        <w:jc w:val="both"/>
        <w:rPr>
          <w:rFonts w:ascii="Calibri" w:eastAsia="Calibri" w:hAnsi="Calibri" w:cs="Calibri"/>
          <w:color w:val="1C4587"/>
          <w:sz w:val="24"/>
          <w:szCs w:val="24"/>
        </w:rPr>
      </w:pPr>
      <w:r>
        <w:rPr>
          <w:rFonts w:ascii="Calibri" w:eastAsia="Calibri" w:hAnsi="Calibri" w:cs="Calibri"/>
          <w:color w:val="1C4587"/>
          <w:sz w:val="24"/>
          <w:szCs w:val="24"/>
        </w:rPr>
        <w:t>Journey memberikan yang terbaik dengan semangat belajar dan berkembang terus-menerus. Kami menjunjung standar tinggi sebagai cara untuk mengasah potensi, bukan sebagai beban. Nilai ini menggerakkan kami untuk bertumbuh dengan integritas, kesadaran, dan komitmen pada kualitas.</w:t>
      </w:r>
    </w:p>
    <w:p w:rsidR="00E32530" w:rsidRDefault="00B47773">
      <w:pPr>
        <w:numPr>
          <w:ilvl w:val="0"/>
          <w:numId w:val="7"/>
        </w:numPr>
        <w:spacing w:line="360" w:lineRule="auto"/>
        <w:jc w:val="both"/>
        <w:rPr>
          <w:rFonts w:ascii="Calibri" w:eastAsia="Calibri" w:hAnsi="Calibri" w:cs="Calibri"/>
          <w:b/>
          <w:bCs/>
          <w:color w:val="1C4587"/>
          <w:sz w:val="30"/>
          <w:szCs w:val="30"/>
        </w:rPr>
      </w:pPr>
      <w:r>
        <w:rPr>
          <w:rFonts w:ascii="Calibri" w:eastAsia="Calibri" w:hAnsi="Calibri" w:cs="Calibri"/>
          <w:b/>
          <w:bCs/>
          <w:color w:val="1C4587"/>
          <w:sz w:val="30"/>
          <w:szCs w:val="30"/>
        </w:rPr>
        <w:t>Berbasis Data</w:t>
      </w:r>
    </w:p>
    <w:p w:rsidR="00E32530" w:rsidRDefault="00B47773">
      <w:pPr>
        <w:spacing w:line="360" w:lineRule="auto"/>
        <w:ind w:left="720"/>
        <w:jc w:val="both"/>
        <w:rPr>
          <w:rFonts w:ascii="Calibri" w:eastAsia="Calibri" w:hAnsi="Calibri" w:cs="Calibri"/>
          <w:b/>
          <w:bCs/>
          <w:color w:val="1C4587"/>
          <w:sz w:val="24"/>
          <w:szCs w:val="24"/>
        </w:rPr>
      </w:pPr>
      <w:r>
        <w:rPr>
          <w:rFonts w:ascii="Calibri" w:eastAsia="Calibri" w:hAnsi="Calibri" w:cs="Calibri"/>
          <w:color w:val="1C4587"/>
          <w:sz w:val="24"/>
          <w:szCs w:val="24"/>
        </w:rPr>
        <w:t xml:space="preserve">Journey mengambil langkah yang didukung oleh fakta, evidens, dan hasil pembelajaran dari pengalaman klien. Kami menggunakan data untuk membuat keputusan yang lebih bijak, objektif, dan berdampak. Dengan memadukan empati dan analisis, </w:t>
      </w:r>
      <w:r>
        <w:rPr>
          <w:rFonts w:ascii="Calibri" w:eastAsia="Calibri" w:hAnsi="Calibri" w:cs="Calibri"/>
          <w:i/>
          <w:iCs/>
          <w:color w:val="1C4587"/>
          <w:sz w:val="24"/>
          <w:szCs w:val="24"/>
        </w:rPr>
        <w:t>Journey</w:t>
      </w:r>
      <w:r>
        <w:rPr>
          <w:rFonts w:ascii="Calibri" w:eastAsia="Calibri" w:hAnsi="Calibri" w:cs="Calibri"/>
          <w:color w:val="1C4587"/>
          <w:sz w:val="24"/>
          <w:szCs w:val="24"/>
        </w:rPr>
        <w:t xml:space="preserve"> tumbuh secara reflektif dan terarah.</w:t>
      </w:r>
    </w:p>
    <w:p w:rsidR="00E32530" w:rsidRDefault="00E32530">
      <w:pPr>
        <w:spacing w:line="360" w:lineRule="auto"/>
        <w:jc w:val="both"/>
        <w:rPr>
          <w:rFonts w:ascii="Calibri" w:eastAsia="Calibri" w:hAnsi="Calibri" w:cs="Calibri"/>
          <w:b/>
          <w:bCs/>
          <w:color w:val="1C4587"/>
          <w:sz w:val="24"/>
          <w:szCs w:val="24"/>
        </w:rPr>
      </w:pPr>
    </w:p>
    <w:p w:rsidR="00E32530" w:rsidRDefault="00B47773">
      <w:pPr>
        <w:pStyle w:val="Heading1"/>
        <w:spacing w:line="360" w:lineRule="auto"/>
        <w:jc w:val="both"/>
        <w:rPr>
          <w:rFonts w:ascii="Calibri" w:eastAsia="Calibri" w:hAnsi="Calibri" w:cs="Calibri"/>
          <w:b/>
          <w:bCs/>
          <w:color w:val="1C4587"/>
          <w:sz w:val="48"/>
          <w:szCs w:val="48"/>
        </w:rPr>
      </w:pPr>
      <w:bookmarkStart w:id="4" w:name="_Toc244117032"/>
      <w:r>
        <w:rPr>
          <w:rFonts w:ascii="Calibri" w:eastAsia="Calibri" w:hAnsi="Calibri" w:cs="Calibri"/>
          <w:b/>
          <w:bCs/>
          <w:color w:val="1C4587"/>
          <w:sz w:val="48"/>
          <w:szCs w:val="48"/>
        </w:rPr>
        <w:lastRenderedPageBreak/>
        <w:t>Perizinan dan Legalitas</w:t>
      </w:r>
      <w:bookmarkEnd w:id="4"/>
    </w:p>
    <w:p w:rsidR="00E32530" w:rsidRDefault="00B47773">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PT Indo Medika Resolusi (“Perusahaan”) berdiri sejak tahun September tahun 2022, Berdasarkan akta No. 484 dari notaris Dwi Suswanti, S.H M.Kn dan telah disahkan oleh kemenkumham dengan nomor pengesahan AHU-0067945.AH.01.01 Tahun 2022.</w:t>
      </w:r>
    </w:p>
    <w:p w:rsidR="00E32530" w:rsidRDefault="00E32530">
      <w:pPr>
        <w:spacing w:line="360" w:lineRule="auto"/>
        <w:jc w:val="both"/>
        <w:rPr>
          <w:rFonts w:ascii="Nunito Sans" w:eastAsia="Nunito Sans" w:hAnsi="Nunito Sans" w:cs="Nunito Sans"/>
          <w:color w:val="1C4587"/>
          <w:sz w:val="24"/>
          <w:szCs w:val="24"/>
        </w:rPr>
      </w:pPr>
    </w:p>
    <w:p w:rsidR="00E32530" w:rsidRDefault="00B47773">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Perusahaan telah memperoleh Nomor Induk Berusaha (NIB) terkait dengan perizinan berbasis risiko No. 0410220036364.</w:t>
      </w:r>
    </w:p>
    <w:p w:rsidR="00E32530" w:rsidRDefault="00E32530">
      <w:pPr>
        <w:spacing w:line="360" w:lineRule="auto"/>
        <w:jc w:val="both"/>
        <w:rPr>
          <w:rFonts w:ascii="Nunito Sans" w:eastAsia="Nunito Sans" w:hAnsi="Nunito Sans" w:cs="Nunito Sans"/>
          <w:color w:val="1C4587"/>
          <w:sz w:val="24"/>
          <w:szCs w:val="24"/>
        </w:rPr>
      </w:pPr>
    </w:p>
    <w:p w:rsidR="00E32530" w:rsidRDefault="00B47773">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 xml:space="preserve">Perusahaan telah terdaftar sebagai Wajib Pajak Badan dengan Nomor Pokok </w:t>
      </w:r>
    </w:p>
    <w:p w:rsidR="00E32530" w:rsidRDefault="00B47773">
      <w:pPr>
        <w:spacing w:line="360" w:lineRule="auto"/>
        <w:jc w:val="both"/>
        <w:rPr>
          <w:rFonts w:ascii="Nunito Sans" w:eastAsia="Nunito Sans" w:hAnsi="Nunito Sans" w:cs="Nunito Sans"/>
          <w:color w:val="1C4587"/>
          <w:sz w:val="24"/>
          <w:szCs w:val="24"/>
        </w:rPr>
      </w:pPr>
      <w:r>
        <w:rPr>
          <w:rFonts w:ascii="Nunito Sans" w:eastAsia="Nunito Sans" w:hAnsi="Nunito Sans" w:cs="Nunito Sans"/>
          <w:color w:val="1C4587"/>
          <w:sz w:val="24"/>
          <w:szCs w:val="24"/>
        </w:rPr>
        <w:t>Wajib Pajak 61.233.367.4.-017.000</w:t>
      </w:r>
    </w:p>
    <w:p w:rsidR="00E32530" w:rsidRDefault="00E32530">
      <w:pPr>
        <w:spacing w:line="360" w:lineRule="auto"/>
        <w:jc w:val="both"/>
        <w:rPr>
          <w:rFonts w:ascii="Calibri" w:eastAsia="Calibri" w:hAnsi="Calibri" w:cs="Calibri"/>
          <w:b/>
          <w:bCs/>
          <w:color w:val="1C4587"/>
          <w:sz w:val="24"/>
          <w:szCs w:val="24"/>
        </w:rPr>
      </w:pPr>
    </w:p>
    <w:p w:rsidR="00E32530" w:rsidRDefault="00E32530">
      <w:pPr>
        <w:spacing w:line="360" w:lineRule="auto"/>
        <w:jc w:val="both"/>
        <w:rPr>
          <w:rFonts w:ascii="Calibri" w:eastAsia="Calibri" w:hAnsi="Calibri" w:cs="Calibri"/>
          <w:b/>
          <w:bCs/>
          <w:color w:val="1C4587"/>
          <w:sz w:val="38"/>
          <w:szCs w:val="38"/>
          <w:u w:val="single"/>
        </w:rPr>
      </w:pPr>
    </w:p>
    <w:p w:rsidR="00E32530" w:rsidRDefault="00E32530">
      <w:pPr>
        <w:spacing w:line="360" w:lineRule="auto"/>
        <w:jc w:val="both"/>
        <w:rPr>
          <w:rFonts w:ascii="Calibri" w:eastAsia="Calibri" w:hAnsi="Calibri" w:cs="Calibri"/>
          <w:b/>
          <w:bCs/>
          <w:color w:val="1C4587"/>
          <w:sz w:val="38"/>
          <w:szCs w:val="38"/>
          <w:u w:val="single"/>
        </w:rPr>
      </w:pPr>
    </w:p>
    <w:p w:rsidR="00E32530" w:rsidRDefault="00E32530">
      <w:pPr>
        <w:spacing w:line="360" w:lineRule="auto"/>
        <w:jc w:val="both"/>
        <w:rPr>
          <w:rFonts w:ascii="Calibri" w:eastAsia="Calibri" w:hAnsi="Calibri" w:cs="Calibri"/>
          <w:b/>
          <w:bCs/>
          <w:color w:val="1C4587"/>
          <w:sz w:val="24"/>
          <w:szCs w:val="24"/>
        </w:rPr>
      </w:pPr>
    </w:p>
    <w:p w:rsidR="00E32530" w:rsidRDefault="00B47773">
      <w:pPr>
        <w:pStyle w:val="Heading1"/>
        <w:spacing w:line="360" w:lineRule="auto"/>
        <w:jc w:val="both"/>
        <w:rPr>
          <w:sz w:val="24"/>
          <w:szCs w:val="24"/>
        </w:rPr>
      </w:pPr>
      <w:bookmarkStart w:id="5" w:name="_Toc244117033"/>
      <w:r>
        <w:rPr>
          <w:rFonts w:ascii="Calibri" w:eastAsia="Calibri" w:hAnsi="Calibri" w:cs="Calibri"/>
          <w:b/>
          <w:bCs/>
          <w:color w:val="1C4587"/>
          <w:sz w:val="48"/>
          <w:szCs w:val="48"/>
        </w:rPr>
        <w:t>Produk</w:t>
      </w:r>
      <w:bookmarkEnd w:id="5"/>
    </w:p>
    <w:p w:rsidR="00E32530" w:rsidRDefault="00B47773">
      <w:pPr>
        <w:pStyle w:val="Heading2"/>
        <w:spacing w:line="360" w:lineRule="auto"/>
        <w:jc w:val="both"/>
        <w:rPr>
          <w:rFonts w:ascii="Calibri" w:eastAsia="Calibri" w:hAnsi="Calibri" w:cs="Calibri"/>
          <w:b/>
          <w:bCs/>
          <w:color w:val="1C4587"/>
          <w:u w:val="single"/>
        </w:rPr>
      </w:pPr>
      <w:r>
        <w:rPr>
          <w:rFonts w:ascii="Calibri" w:eastAsia="Calibri" w:hAnsi="Calibri" w:cs="Calibri"/>
          <w:b/>
          <w:bCs/>
          <w:color w:val="1C4587"/>
          <w:u w:val="single"/>
        </w:rPr>
        <w:t xml:space="preserve">     </w:t>
      </w:r>
      <w:bookmarkStart w:id="6" w:name="_Toc244117034"/>
      <w:r>
        <w:rPr>
          <w:rFonts w:ascii="Calibri" w:eastAsia="Calibri" w:hAnsi="Calibri" w:cs="Calibri"/>
          <w:b/>
          <w:bCs/>
          <w:color w:val="1C4587"/>
          <w:u w:val="single"/>
        </w:rPr>
        <w:t>Konseling Individual</w:t>
      </w:r>
      <w:bookmarkEnd w:id="6"/>
    </w:p>
    <w:p w:rsidR="00E32530" w:rsidRDefault="00B47773">
      <w:pPr>
        <w:spacing w:line="360" w:lineRule="auto"/>
        <w:jc w:val="both"/>
        <w:rPr>
          <w:rFonts w:ascii="Calibri" w:eastAsia="Calibri" w:hAnsi="Calibri" w:cs="Calibri"/>
          <w:b/>
          <w:bCs/>
          <w:color w:val="1C4587"/>
          <w:sz w:val="24"/>
          <w:szCs w:val="24"/>
        </w:rPr>
      </w:pPr>
      <w:r>
        <w:rPr>
          <w:rFonts w:ascii="Calibri" w:eastAsia="Calibri" w:hAnsi="Calibri" w:cs="Calibri"/>
          <w:color w:val="1C4587"/>
          <w:sz w:val="24"/>
          <w:szCs w:val="24"/>
        </w:rPr>
        <w:t xml:space="preserve">Journey menyediakan layanan konseling individual yang ditangani oleh psikolog profesional untuk mendukung proses eksplorasi diri dan penyelesaian permasalahan personal, maupun yang </w:t>
      </w:r>
      <w:r>
        <w:rPr>
          <w:rFonts w:ascii="Calibri" w:eastAsia="Calibri" w:hAnsi="Calibri" w:cs="Calibri"/>
          <w:color w:val="1C4587"/>
          <w:sz w:val="24"/>
          <w:szCs w:val="24"/>
        </w:rPr>
        <w:lastRenderedPageBreak/>
        <w:t>bersifat akademik. Layanan ini ditangani oleh Psikolog yang telah tersertifikasi HIMPSI, serta memiliki pengalaman menangani kasus-kasus di area yang khusus.</w:t>
      </w:r>
    </w:p>
    <w:p w:rsidR="00E32530" w:rsidRDefault="00B47773">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t xml:space="preserve">                     </w:t>
      </w:r>
      <w:bookmarkStart w:id="7" w:name="_Toc244117035"/>
      <w:r>
        <w:rPr>
          <w:rFonts w:ascii="Calibri" w:eastAsia="Calibri" w:hAnsi="Calibri" w:cs="Calibri"/>
          <w:b/>
          <w:bCs/>
          <w:color w:val="1C4587"/>
          <w:sz w:val="34"/>
          <w:szCs w:val="34"/>
          <w:u w:val="single"/>
        </w:rPr>
        <w:t>Pelatihan</w:t>
      </w:r>
      <w:bookmarkEnd w:id="7"/>
    </w:p>
    <w:p w:rsidR="00E32530" w:rsidRDefault="00B47773">
      <w:pPr>
        <w:spacing w:line="360" w:lineRule="auto"/>
        <w:jc w:val="both"/>
        <w:rPr>
          <w:rFonts w:ascii="Calibri" w:eastAsia="Calibri" w:hAnsi="Calibri" w:cs="Calibri"/>
          <w:b/>
          <w:bCs/>
          <w:color w:val="1C4587"/>
          <w:sz w:val="24"/>
          <w:szCs w:val="24"/>
        </w:rPr>
      </w:pPr>
      <w:r>
        <w:rPr>
          <w:rFonts w:ascii="Calibri" w:eastAsia="Calibri" w:hAnsi="Calibri" w:cs="Calibri"/>
          <w:color w:val="1C4587"/>
          <w:sz w:val="24"/>
          <w:szCs w:val="24"/>
        </w:rPr>
        <w:t xml:space="preserve">Journey menyelenggarakan program pelatihan dan seminar berbasis psikologi terapan yang dirancang untuk meningkatkan kapasitas individu maupun institusi dalam ranah pendidikan, organisasi, dan pengembangan diri. Materi disusun secara kontekstual dan berbasis kebutuhan peserta, serta disampaikan melalui pendekatan interaktif yang mendorong refleksi kritis dan transformasi pengetahuan ke dalam praktik nyata. </w:t>
      </w:r>
      <w:r>
        <w:rPr>
          <w:noProof/>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1514475</wp:posOffset>
            </wp:positionV>
            <wp:extent cx="2719388" cy="1801378"/>
            <wp:effectExtent l="0" t="0" r="0" b="0"/>
            <wp:wrapTopAndBottom distT="114300" distB="1143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719388" cy="1801378"/>
                    </a:xfrm>
                    <a:prstGeom prst="rect">
                      <a:avLst/>
                    </a:prstGeom>
                    <a:ln/>
                  </pic:spPr>
                </pic:pic>
              </a:graphicData>
            </a:graphic>
          </wp:anchor>
        </w:drawing>
      </w:r>
    </w:p>
    <w:tbl>
      <w:tblPr>
        <w:tblStyle w:val="a"/>
        <w:tblW w:w="925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55"/>
      </w:tblGrid>
      <w:tr w:rsidR="00E32530">
        <w:tc>
          <w:tcPr>
            <w:tcW w:w="92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32530" w:rsidRDefault="00B47773">
            <w:pPr>
              <w:widowControl w:val="0"/>
              <w:pBdr>
                <w:top w:val="nil"/>
                <w:left w:val="nil"/>
                <w:bottom w:val="nil"/>
                <w:right w:val="nil"/>
                <w:between w:val="nil"/>
              </w:pBdr>
              <w:spacing w:line="240" w:lineRule="auto"/>
              <w:rPr>
                <w:rFonts w:ascii="Calibri" w:eastAsia="Calibri" w:hAnsi="Calibri" w:cs="Calibri"/>
                <w:color w:val="1C4587"/>
              </w:rPr>
            </w:pPr>
            <w:r>
              <w:rPr>
                <w:rFonts w:ascii="Calibri" w:eastAsia="Calibri" w:hAnsi="Calibri" w:cs="Calibri"/>
                <w:color w:val="1C4587"/>
              </w:rPr>
              <w:t xml:space="preserve">Pelatihan Guru PAUD se Kabupaten Tuban </w:t>
            </w:r>
          </w:p>
        </w:tc>
      </w:tr>
    </w:tbl>
    <w:p w:rsidR="00E32530" w:rsidRDefault="00B47773">
      <w:pPr>
        <w:pStyle w:val="Heading2"/>
        <w:spacing w:line="360" w:lineRule="auto"/>
        <w:jc w:val="both"/>
        <w:rPr>
          <w:rFonts w:ascii="Calibri" w:eastAsia="Calibri" w:hAnsi="Calibri" w:cs="Calibri"/>
          <w:b/>
          <w:bCs/>
          <w:color w:val="1C4587"/>
          <w:sz w:val="34"/>
          <w:szCs w:val="34"/>
          <w:u w:val="single"/>
        </w:rPr>
      </w:pPr>
      <w:r>
        <w:rPr>
          <w:rFonts w:ascii="Calibri" w:eastAsia="Calibri" w:hAnsi="Calibri" w:cs="Calibri"/>
          <w:b/>
          <w:bCs/>
          <w:color w:val="1C4587"/>
          <w:sz w:val="34"/>
          <w:szCs w:val="34"/>
          <w:u w:val="single"/>
        </w:rPr>
        <w:t xml:space="preserve">          </w:t>
      </w:r>
      <w:bookmarkStart w:id="8" w:name="_Toc244117036"/>
      <w:r>
        <w:rPr>
          <w:rFonts w:ascii="Calibri" w:eastAsia="Calibri" w:hAnsi="Calibri" w:cs="Calibri"/>
          <w:b/>
          <w:bCs/>
          <w:color w:val="1C4587"/>
          <w:sz w:val="34"/>
          <w:szCs w:val="34"/>
          <w:u w:val="single"/>
        </w:rPr>
        <w:t>Asesmen</w:t>
      </w:r>
      <w:bookmarkEnd w:id="8"/>
      <w:r>
        <w:rPr>
          <w:rFonts w:ascii="Calibri" w:eastAsia="Calibri" w:hAnsi="Calibri" w:cs="Calibri"/>
          <w:b/>
          <w:bCs/>
          <w:color w:val="1C4587"/>
          <w:sz w:val="34"/>
          <w:szCs w:val="34"/>
          <w:u w:val="single"/>
        </w:rPr>
        <w:t xml:space="preserve"> </w:t>
      </w:r>
    </w:p>
    <w:p w:rsidR="00E32530" w:rsidRDefault="00B47773">
      <w:pPr>
        <w:spacing w:line="360" w:lineRule="auto"/>
        <w:jc w:val="both"/>
        <w:rPr>
          <w:rFonts w:ascii="Calibri" w:eastAsia="Calibri" w:hAnsi="Calibri" w:cs="Calibri"/>
          <w:b/>
          <w:bCs/>
          <w:color w:val="1C4587"/>
          <w:sz w:val="24"/>
          <w:szCs w:val="24"/>
        </w:rPr>
      </w:pPr>
      <w:r>
        <w:rPr>
          <w:rFonts w:ascii="Calibri" w:eastAsia="Calibri" w:hAnsi="Calibri" w:cs="Calibri"/>
          <w:b/>
          <w:bCs/>
          <w:color w:val="1C4587"/>
          <w:sz w:val="24"/>
          <w:szCs w:val="24"/>
        </w:rPr>
        <w:t xml:space="preserve">Layanan asesmen di Journey mencakup pengukuran psikologis yang komprehensif. Layanan asesmen terbagi menjadi dua, yaitu. </w:t>
      </w:r>
    </w:p>
    <w:p w:rsidR="00E32530" w:rsidRDefault="00B47773">
      <w:pPr>
        <w:numPr>
          <w:ilvl w:val="0"/>
          <w:numId w:val="6"/>
        </w:numPr>
        <w:spacing w:line="360" w:lineRule="auto"/>
        <w:jc w:val="both"/>
        <w:rPr>
          <w:rFonts w:ascii="Calibri" w:eastAsia="Calibri" w:hAnsi="Calibri" w:cs="Calibri"/>
          <w:color w:val="1C4587"/>
          <w:sz w:val="24"/>
          <w:szCs w:val="24"/>
        </w:rPr>
      </w:pPr>
      <w:r>
        <w:rPr>
          <w:rFonts w:ascii="Calibri" w:eastAsia="Calibri" w:hAnsi="Calibri" w:cs="Calibri"/>
          <w:b/>
          <w:bCs/>
          <w:color w:val="1C4587"/>
          <w:sz w:val="24"/>
          <w:szCs w:val="24"/>
        </w:rPr>
        <w:t xml:space="preserve">Asesmen Individual : </w:t>
      </w:r>
      <w:r>
        <w:rPr>
          <w:rFonts w:ascii="Calibri" w:eastAsia="Calibri" w:hAnsi="Calibri" w:cs="Calibri"/>
          <w:color w:val="1C4587"/>
          <w:sz w:val="24"/>
          <w:szCs w:val="24"/>
        </w:rPr>
        <w:t xml:space="preserve">Asesmen individual ditangani oleh Psikolog yang sudah berpengalaman. Asesmen ini mencakup Tes IQ, asesmen transisi karir, tes minat bakat, </w:t>
      </w:r>
      <w:r>
        <w:rPr>
          <w:rFonts w:ascii="Calibri" w:eastAsia="Calibri" w:hAnsi="Calibri" w:cs="Calibri"/>
          <w:color w:val="1C4587"/>
          <w:sz w:val="24"/>
          <w:szCs w:val="24"/>
        </w:rPr>
        <w:lastRenderedPageBreak/>
        <w:t xml:space="preserve">ataupun kesiapan sekolah guna memperoleh gambaran mendalam mengenai potensi, preferensi, dan karakteristik individu. </w:t>
      </w:r>
    </w:p>
    <w:p w:rsidR="00E32530" w:rsidRDefault="00B47773">
      <w:pPr>
        <w:numPr>
          <w:ilvl w:val="0"/>
          <w:numId w:val="6"/>
        </w:numPr>
        <w:spacing w:line="360" w:lineRule="auto"/>
        <w:jc w:val="both"/>
        <w:rPr>
          <w:rFonts w:ascii="Calibri" w:eastAsia="Calibri" w:hAnsi="Calibri" w:cs="Calibri"/>
          <w:color w:val="1C4587"/>
          <w:sz w:val="24"/>
          <w:szCs w:val="24"/>
        </w:rPr>
      </w:pPr>
      <w:r>
        <w:rPr>
          <w:rFonts w:ascii="Calibri" w:eastAsia="Calibri" w:hAnsi="Calibri" w:cs="Calibri"/>
          <w:b/>
          <w:bCs/>
          <w:color w:val="1C4587"/>
          <w:sz w:val="24"/>
          <w:szCs w:val="24"/>
        </w:rPr>
        <w:t xml:space="preserve">Asesmen Kelompok : </w:t>
      </w:r>
      <w:r>
        <w:rPr>
          <w:rFonts w:ascii="Calibri" w:eastAsia="Calibri" w:hAnsi="Calibri" w:cs="Calibri"/>
          <w:color w:val="1C4587"/>
          <w:sz w:val="24"/>
          <w:szCs w:val="24"/>
        </w:rPr>
        <w:t xml:space="preserve">Asesmen kelompok ditangani oleh psikolog maupun praktisi yang handal di area asesmen. Asesmen kelompok dapat mencakup penyusunan asesmen, serta membantu Anda dalam proses penyaringan ataupun penjurian kelompok. - </w:t>
      </w:r>
    </w:p>
    <w:p w:rsidR="00E32530" w:rsidRDefault="00B47773">
      <w:pPr>
        <w:numPr>
          <w:ilvl w:val="0"/>
          <w:numId w:val="6"/>
        </w:numPr>
        <w:spacing w:line="360" w:lineRule="auto"/>
        <w:jc w:val="both"/>
        <w:rPr>
          <w:rFonts w:ascii="Calibri" w:eastAsia="Calibri" w:hAnsi="Calibri" w:cs="Calibri"/>
          <w:color w:val="1C4587"/>
          <w:sz w:val="24"/>
          <w:szCs w:val="24"/>
        </w:rPr>
      </w:pPr>
      <w:r>
        <w:rPr>
          <w:rFonts w:ascii="Calibri" w:eastAsia="Calibri" w:hAnsi="Calibri" w:cs="Calibri"/>
          <w:b/>
          <w:bCs/>
          <w:color w:val="1C4587"/>
          <w:sz w:val="24"/>
          <w:szCs w:val="24"/>
        </w:rPr>
        <w:t>Asesmen Materi :</w:t>
      </w:r>
      <w:r>
        <w:rPr>
          <w:rFonts w:ascii="Calibri" w:eastAsia="Calibri" w:hAnsi="Calibri" w:cs="Calibri"/>
          <w:color w:val="1C4587"/>
          <w:sz w:val="24"/>
          <w:szCs w:val="24"/>
        </w:rPr>
        <w:t xml:space="preserve"> Asesmen materi ditangani oleh psikolog, researcher, maupun praktisi berpengalaman. Tujuan dari asesmen materi adalah agar bahan ajar, modul, ataupun artikel jurnal ilmiah, serta materi lainnya dapat tersusun berdasarkan tujuannya.</w:t>
      </w:r>
    </w:p>
    <w:tbl>
      <w:tblPr>
        <w:tblStyle w:val="a0"/>
        <w:tblW w:w="627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70"/>
      </w:tblGrid>
      <w:tr w:rsidR="00E32530">
        <w:trPr>
          <w:trHeight w:val="3955"/>
        </w:trPr>
        <w:tc>
          <w:tcPr>
            <w:tcW w:w="62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32530" w:rsidRDefault="00E32530">
            <w:pPr>
              <w:widowControl w:val="0"/>
              <w:pBdr>
                <w:top w:val="nil"/>
                <w:left w:val="nil"/>
                <w:bottom w:val="nil"/>
                <w:right w:val="nil"/>
                <w:between w:val="nil"/>
              </w:pBdr>
              <w:spacing w:line="240" w:lineRule="auto"/>
              <w:rPr>
                <w:rFonts w:ascii="Calibri" w:eastAsia="Calibri" w:hAnsi="Calibri" w:cs="Calibri"/>
                <w:b/>
                <w:bCs/>
                <w:color w:val="1C4587"/>
                <w:sz w:val="34"/>
                <w:szCs w:val="34"/>
              </w:rPr>
            </w:pPr>
          </w:p>
        </w:tc>
      </w:tr>
    </w:tbl>
    <w:p w:rsidR="00E32530" w:rsidRDefault="00B47773">
      <w:pPr>
        <w:pStyle w:val="Heading1"/>
        <w:pageBreakBefore/>
        <w:rPr>
          <w:b/>
          <w:bCs/>
          <w:color w:val="073763"/>
        </w:rPr>
      </w:pPr>
      <w:bookmarkStart w:id="9" w:name="_Toc244117037"/>
      <w:r>
        <w:rPr>
          <w:b/>
          <w:bCs/>
          <w:color w:val="073763"/>
        </w:rPr>
        <w:lastRenderedPageBreak/>
        <w:t>Dewan Juri Eksternal Apresiasi CBP Rupiah, JAMPURNAS 2026</w:t>
      </w:r>
      <w:bookmarkEnd w:id="9"/>
    </w:p>
    <w:p w:rsidR="00E32530" w:rsidRDefault="00B47773">
      <w:pPr>
        <w:pStyle w:val="Heading2"/>
        <w:spacing w:line="360" w:lineRule="auto"/>
        <w:jc w:val="both"/>
        <w:rPr>
          <w:rFonts w:ascii="Calibri" w:eastAsia="Calibri" w:hAnsi="Calibri" w:cs="Calibri"/>
          <w:b/>
          <w:bCs/>
          <w:color w:val="1C4587"/>
          <w:sz w:val="34"/>
          <w:szCs w:val="34"/>
        </w:rPr>
      </w:pPr>
      <w:bookmarkStart w:id="10" w:name="_Toc244117038"/>
      <w:r>
        <w:rPr>
          <w:rFonts w:ascii="Calibri" w:eastAsia="Calibri" w:hAnsi="Calibri" w:cs="Calibri"/>
          <w:b/>
          <w:bCs/>
          <w:color w:val="1C4587"/>
          <w:sz w:val="34"/>
          <w:szCs w:val="34"/>
        </w:rPr>
        <w:t>Latar Belakang Program</w:t>
      </w:r>
      <w:bookmarkEnd w:id="10"/>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JAMPURNAS (Jambore Pejuang Rupiah Nasional) adalah ajang tahunan Bank Indonesia untuk memperkuat jejaring, kolaborasi, dan edukasi Cinta, Bangga, dan Paham (CBP) Rupiah. Salah satu agendanya adalah Apresiasi CBP Rupiah, yaitu penghargaan bagi satuan kerja kas dan Pejuang Rupiah yang paling berkontribusi dalam meningkatkan literasi Rupiah di masyarakat.</w:t>
      </w:r>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Kategori Edukator CBP Rupiah Terbaik menilai kemampuan Pejuang Rupiah dalam menyampaikan edukasi. Sebanyak 70% nilai berasal dari video simulasi edukasi, yang mencakup gestur dan ekspresi, intonasi, serta substansi pesan. Penilaian seperti ini membutuhkan juri eksternal yang memahami dua hal sekaligus: cara seseorang berbicara di depan publik, dan cara pesan tersebut dipahami serta diterima oleh audiens.</w:t>
      </w:r>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Teman Journey menawarkan dua juri eksternal dengan sudut pandang yang saling melengkapi. Dosen public speaking menilai cara penyampaian, sedangkan psikolog menilai seberapa mudah pesan dipahami dan seberapa kuat pesan tersebut mendorong audiens untuk bertindak. Kedua juri menggunakan rubrik yang sama, sehingga setiap peserta dinilai dengan ukuran yang sama.</w:t>
      </w:r>
    </w:p>
    <w:p w:rsidR="00E32530" w:rsidRDefault="00B47773">
      <w:pPr>
        <w:keepNext/>
        <w:spacing w:before="280"/>
        <w:rPr>
          <w:rFonts w:ascii="Calibri" w:eastAsia="Calibri" w:hAnsi="Calibri" w:cs="Calibri"/>
          <w:b/>
          <w:bCs/>
          <w:color w:val="1C4587"/>
          <w:sz w:val="34"/>
          <w:szCs w:val="34"/>
        </w:rPr>
      </w:pPr>
      <w:r>
        <w:rPr>
          <w:rFonts w:ascii="Calibri" w:eastAsia="Calibri" w:hAnsi="Calibri" w:cs="Calibri"/>
          <w:b/>
          <w:bCs/>
          <w:color w:val="1C4587"/>
          <w:sz w:val="34"/>
          <w:szCs w:val="34"/>
        </w:rPr>
        <w:t>Tujuan Program</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Memberikan penilaian yang objektif, konsisten, dan dapat dipertanggungjawabkan untuk seluruh karya peserta.</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Melengkapi penilaian juri internal Bank Indonesia dengan sudut pandang ahli komunikasi publik dan psikologi.</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Memastikan pemenang yang terpilih benar-benar mampu menyampaikan edukasi CBP Rupiah secara efektif kepada masyarakat.</w:t>
      </w:r>
    </w:p>
    <w:p w:rsidR="00E32530" w:rsidRDefault="00B47773">
      <w:pPr>
        <w:pStyle w:val="Heading2"/>
        <w:spacing w:line="360" w:lineRule="auto"/>
        <w:jc w:val="both"/>
        <w:rPr>
          <w:rFonts w:ascii="Calibri" w:eastAsia="Calibri" w:hAnsi="Calibri" w:cs="Calibri"/>
          <w:b/>
          <w:bCs/>
          <w:color w:val="1C4587"/>
          <w:sz w:val="34"/>
          <w:szCs w:val="34"/>
        </w:rPr>
      </w:pPr>
      <w:bookmarkStart w:id="11" w:name="_Toc244117039"/>
      <w:r>
        <w:rPr>
          <w:rFonts w:ascii="Calibri" w:eastAsia="Calibri" w:hAnsi="Calibri" w:cs="Calibri"/>
          <w:b/>
          <w:bCs/>
          <w:color w:val="1C4587"/>
          <w:sz w:val="34"/>
          <w:szCs w:val="34"/>
        </w:rPr>
        <w:lastRenderedPageBreak/>
        <w:t>Ruang Lingkup Penjurian</w:t>
      </w:r>
      <w:bookmarkEnd w:id="11"/>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Kedua juri menilai seluruh 46 karya peserta kategori Edukator CBP Rupiah Terbaik, lalu hadir sebagai juri pada hari acara JAMPURNAS. Rubrik penilaian disusun dari kriteria dalam Kerangka Acuan Kerja (ToR) Apresiasi CBP Rupiah 2026.</w:t>
      </w:r>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4309"/>
        <w:gridCol w:w="1020"/>
        <w:gridCol w:w="4025"/>
      </w:tblGrid>
      <w:tr w:rsidR="00E32530">
        <w:trPr>
          <w:cantSplit/>
          <w:tblHeader/>
          <w:jc w:val="center"/>
        </w:trPr>
        <w:tc>
          <w:tcPr>
            <w:tcW w:w="4309" w:type="dxa"/>
            <w:shd w:val="clear" w:color="auto" w:fill="475571"/>
            <w:vAlign w:val="center"/>
          </w:tcPr>
          <w:p w:rsidR="00E32530" w:rsidRDefault="00B47773">
            <w:pPr>
              <w:keepNext/>
              <w:spacing w:line="240" w:lineRule="auto"/>
            </w:pPr>
            <w:r>
              <w:rPr>
                <w:rFonts w:ascii="Calibri" w:hAnsi="Calibri"/>
                <w:b/>
                <w:color w:val="FFFFFF"/>
                <w:sz w:val="20"/>
              </w:rPr>
              <w:t>Kriteria dalam ToR</w:t>
            </w:r>
          </w:p>
        </w:tc>
        <w:tc>
          <w:tcPr>
            <w:tcW w:w="1020" w:type="dxa"/>
            <w:shd w:val="clear" w:color="auto" w:fill="475571"/>
            <w:vAlign w:val="center"/>
          </w:tcPr>
          <w:p w:rsidR="00E32530" w:rsidRDefault="00B47773">
            <w:pPr>
              <w:keepNext/>
              <w:spacing w:line="240" w:lineRule="auto"/>
              <w:jc w:val="center"/>
            </w:pPr>
            <w:r>
              <w:rPr>
                <w:rFonts w:ascii="Calibri" w:hAnsi="Calibri"/>
                <w:b/>
                <w:color w:val="FFFFFF"/>
                <w:sz w:val="20"/>
              </w:rPr>
              <w:t>Bobot</w:t>
            </w:r>
          </w:p>
        </w:tc>
        <w:tc>
          <w:tcPr>
            <w:tcW w:w="4025" w:type="dxa"/>
            <w:shd w:val="clear" w:color="auto" w:fill="475571"/>
            <w:vAlign w:val="center"/>
          </w:tcPr>
          <w:p w:rsidR="00E32530" w:rsidRDefault="00B47773">
            <w:pPr>
              <w:keepNext/>
              <w:spacing w:line="240" w:lineRule="auto"/>
            </w:pPr>
            <w:r>
              <w:rPr>
                <w:rFonts w:ascii="Calibri" w:hAnsi="Calibri"/>
                <w:b/>
                <w:color w:val="FFFFFF"/>
                <w:sz w:val="20"/>
              </w:rPr>
              <w:t>Fokus penilaian juri eksternal</w:t>
            </w:r>
          </w:p>
        </w:tc>
      </w:tr>
      <w:tr w:rsidR="00E32530">
        <w:trPr>
          <w:cantSplit/>
          <w:jc w:val="center"/>
        </w:trPr>
        <w:tc>
          <w:tcPr>
            <w:tcW w:w="4309" w:type="dxa"/>
            <w:vAlign w:val="center"/>
          </w:tcPr>
          <w:p w:rsidR="00E32530" w:rsidRDefault="00B47773">
            <w:pPr>
              <w:keepNext/>
              <w:spacing w:line="240" w:lineRule="auto"/>
            </w:pPr>
            <w:r>
              <w:rPr>
                <w:rFonts w:ascii="Calibri" w:hAnsi="Calibri"/>
                <w:color w:val="1C4587"/>
                <w:sz w:val="21"/>
              </w:rPr>
              <w:t>Portofolio</w:t>
            </w:r>
          </w:p>
        </w:tc>
        <w:tc>
          <w:tcPr>
            <w:tcW w:w="1020" w:type="dxa"/>
            <w:vAlign w:val="center"/>
          </w:tcPr>
          <w:p w:rsidR="00E32530" w:rsidRDefault="00B47773">
            <w:pPr>
              <w:keepNext/>
              <w:spacing w:line="240" w:lineRule="auto"/>
              <w:jc w:val="center"/>
            </w:pPr>
            <w:r>
              <w:rPr>
                <w:rFonts w:ascii="Calibri" w:hAnsi="Calibri"/>
                <w:color w:val="1C4587"/>
                <w:sz w:val="21"/>
              </w:rPr>
              <w:t>20%</w:t>
            </w:r>
          </w:p>
        </w:tc>
        <w:tc>
          <w:tcPr>
            <w:tcW w:w="4025" w:type="dxa"/>
            <w:vAlign w:val="center"/>
          </w:tcPr>
          <w:p w:rsidR="00E32530" w:rsidRDefault="00B47773">
            <w:pPr>
              <w:keepNext/>
              <w:spacing w:line="240" w:lineRule="auto"/>
            </w:pPr>
            <w:r>
              <w:rPr>
                <w:rFonts w:ascii="Calibri" w:hAnsi="Calibri"/>
                <w:color w:val="1C4587"/>
                <w:sz w:val="21"/>
              </w:rPr>
              <w:t>Mengikuti ketentuan Bank Indonesia</w:t>
            </w:r>
          </w:p>
        </w:tc>
      </w:tr>
      <w:tr w:rsidR="00E32530">
        <w:trPr>
          <w:cantSplit/>
          <w:jc w:val="center"/>
        </w:trPr>
        <w:tc>
          <w:tcPr>
            <w:tcW w:w="4309" w:type="dxa"/>
            <w:shd w:val="clear" w:color="auto" w:fill="F5F7FB"/>
            <w:vAlign w:val="center"/>
          </w:tcPr>
          <w:p w:rsidR="00E32530" w:rsidRDefault="00B47773">
            <w:pPr>
              <w:keepNext/>
              <w:spacing w:after="20" w:line="240" w:lineRule="auto"/>
            </w:pPr>
            <w:r>
              <w:rPr>
                <w:rFonts w:ascii="Calibri" w:hAnsi="Calibri"/>
                <w:b/>
                <w:color w:val="1C4587"/>
                <w:sz w:val="21"/>
              </w:rPr>
              <w:t>Simulasi edukasi: gestur dan ekspresi</w:t>
            </w:r>
          </w:p>
          <w:p w:rsidR="00E32530" w:rsidRDefault="00B47773">
            <w:pPr>
              <w:keepNext/>
              <w:spacing w:line="240" w:lineRule="auto"/>
            </w:pPr>
            <w:r>
              <w:rPr>
                <w:rFonts w:ascii="Calibri" w:hAnsi="Calibri"/>
                <w:color w:val="6B7A99"/>
                <w:sz w:val="18"/>
              </w:rPr>
              <w:t>Bahasa tubuh, kontak mata, ekspresi wajah</w:t>
            </w:r>
          </w:p>
        </w:tc>
        <w:tc>
          <w:tcPr>
            <w:tcW w:w="1020" w:type="dxa"/>
            <w:shd w:val="clear" w:color="auto" w:fill="F5F7FB"/>
            <w:vAlign w:val="center"/>
          </w:tcPr>
          <w:p w:rsidR="00E32530" w:rsidRDefault="00B47773">
            <w:pPr>
              <w:keepNext/>
              <w:spacing w:line="240" w:lineRule="auto"/>
              <w:jc w:val="center"/>
            </w:pPr>
            <w:r>
              <w:rPr>
                <w:rFonts w:ascii="Calibri" w:hAnsi="Calibri"/>
                <w:color w:val="1C4587"/>
                <w:sz w:val="21"/>
              </w:rPr>
              <w:t>20%</w:t>
            </w:r>
          </w:p>
        </w:tc>
        <w:tc>
          <w:tcPr>
            <w:tcW w:w="4025" w:type="dxa"/>
            <w:shd w:val="clear" w:color="auto" w:fill="F5F7FB"/>
            <w:vAlign w:val="center"/>
          </w:tcPr>
          <w:p w:rsidR="00E32530" w:rsidRDefault="00B47773">
            <w:pPr>
              <w:keepNext/>
              <w:spacing w:line="240" w:lineRule="auto"/>
            </w:pPr>
            <w:r>
              <w:rPr>
                <w:rFonts w:ascii="Calibri" w:hAnsi="Calibri"/>
                <w:color w:val="1C4587"/>
                <w:sz w:val="21"/>
              </w:rPr>
              <w:t>Dosen public speaking</w:t>
            </w:r>
          </w:p>
        </w:tc>
      </w:tr>
      <w:tr w:rsidR="00E32530">
        <w:trPr>
          <w:cantSplit/>
          <w:jc w:val="center"/>
        </w:trPr>
        <w:tc>
          <w:tcPr>
            <w:tcW w:w="4309" w:type="dxa"/>
            <w:vAlign w:val="center"/>
          </w:tcPr>
          <w:p w:rsidR="00E32530" w:rsidRDefault="00B47773">
            <w:pPr>
              <w:keepNext/>
              <w:spacing w:after="20" w:line="240" w:lineRule="auto"/>
            </w:pPr>
            <w:r>
              <w:rPr>
                <w:rFonts w:ascii="Calibri" w:hAnsi="Calibri"/>
                <w:b/>
                <w:color w:val="1C4587"/>
                <w:sz w:val="21"/>
              </w:rPr>
              <w:t>Simulasi edukasi: intonasi</w:t>
            </w:r>
          </w:p>
          <w:p w:rsidR="00E32530" w:rsidRDefault="00B47773">
            <w:pPr>
              <w:keepNext/>
              <w:spacing w:line="240" w:lineRule="auto"/>
            </w:pPr>
            <w:r>
              <w:rPr>
                <w:rFonts w:ascii="Calibri" w:hAnsi="Calibri"/>
                <w:color w:val="6B7A99"/>
                <w:sz w:val="18"/>
              </w:rPr>
              <w:t>Volume, tempo, penekanan kata</w:t>
            </w:r>
          </w:p>
        </w:tc>
        <w:tc>
          <w:tcPr>
            <w:tcW w:w="1020" w:type="dxa"/>
            <w:vAlign w:val="center"/>
          </w:tcPr>
          <w:p w:rsidR="00E32530" w:rsidRDefault="00B47773">
            <w:pPr>
              <w:keepNext/>
              <w:spacing w:line="240" w:lineRule="auto"/>
              <w:jc w:val="center"/>
            </w:pPr>
            <w:r>
              <w:rPr>
                <w:rFonts w:ascii="Calibri" w:hAnsi="Calibri"/>
                <w:color w:val="1C4587"/>
                <w:sz w:val="21"/>
              </w:rPr>
              <w:t>10%</w:t>
            </w:r>
          </w:p>
        </w:tc>
        <w:tc>
          <w:tcPr>
            <w:tcW w:w="4025" w:type="dxa"/>
            <w:vAlign w:val="center"/>
          </w:tcPr>
          <w:p w:rsidR="00E32530" w:rsidRDefault="00B47773">
            <w:pPr>
              <w:keepNext/>
              <w:spacing w:line="240" w:lineRule="auto"/>
            </w:pPr>
            <w:r>
              <w:rPr>
                <w:rFonts w:ascii="Calibri" w:hAnsi="Calibri"/>
                <w:color w:val="1C4587"/>
                <w:sz w:val="21"/>
              </w:rPr>
              <w:t>Dosen public speaking</w:t>
            </w:r>
          </w:p>
        </w:tc>
      </w:tr>
      <w:tr w:rsidR="00E32530">
        <w:trPr>
          <w:cantSplit/>
          <w:jc w:val="center"/>
        </w:trPr>
        <w:tc>
          <w:tcPr>
            <w:tcW w:w="4309" w:type="dxa"/>
            <w:shd w:val="clear" w:color="auto" w:fill="F5F7FB"/>
            <w:vAlign w:val="center"/>
          </w:tcPr>
          <w:p w:rsidR="00E32530" w:rsidRDefault="00B47773">
            <w:pPr>
              <w:keepNext/>
              <w:spacing w:after="20" w:line="240" w:lineRule="auto"/>
            </w:pPr>
            <w:r>
              <w:rPr>
                <w:rFonts w:ascii="Calibri" w:hAnsi="Calibri"/>
                <w:b/>
                <w:color w:val="1C4587"/>
                <w:sz w:val="21"/>
              </w:rPr>
              <w:t>Simulasi edukasi: substansi</w:t>
            </w:r>
          </w:p>
          <w:p w:rsidR="00E32530" w:rsidRDefault="00B47773">
            <w:pPr>
              <w:keepNext/>
              <w:spacing w:line="240" w:lineRule="auto"/>
            </w:pPr>
            <w:r>
              <w:rPr>
                <w:rFonts w:ascii="Calibri" w:hAnsi="Calibri"/>
                <w:color w:val="6B7A99"/>
                <w:sz w:val="18"/>
              </w:rPr>
              <w:t>Bahasa sesuai audiens, alur materi, kalimat punchline</w:t>
            </w:r>
          </w:p>
        </w:tc>
        <w:tc>
          <w:tcPr>
            <w:tcW w:w="1020" w:type="dxa"/>
            <w:shd w:val="clear" w:color="auto" w:fill="F5F7FB"/>
            <w:vAlign w:val="center"/>
          </w:tcPr>
          <w:p w:rsidR="00E32530" w:rsidRDefault="00B47773">
            <w:pPr>
              <w:keepNext/>
              <w:spacing w:line="240" w:lineRule="auto"/>
              <w:jc w:val="center"/>
            </w:pPr>
            <w:r>
              <w:rPr>
                <w:rFonts w:ascii="Calibri" w:hAnsi="Calibri"/>
                <w:color w:val="1C4587"/>
                <w:sz w:val="21"/>
              </w:rPr>
              <w:t>40%</w:t>
            </w:r>
          </w:p>
        </w:tc>
        <w:tc>
          <w:tcPr>
            <w:tcW w:w="4025" w:type="dxa"/>
            <w:shd w:val="clear" w:color="auto" w:fill="F5F7FB"/>
            <w:vAlign w:val="center"/>
          </w:tcPr>
          <w:p w:rsidR="00E32530" w:rsidRDefault="00B47773">
            <w:pPr>
              <w:keepNext/>
              <w:spacing w:line="240" w:lineRule="auto"/>
            </w:pPr>
            <w:r>
              <w:rPr>
                <w:rFonts w:ascii="Calibri" w:hAnsi="Calibri"/>
                <w:color w:val="1C4587"/>
                <w:sz w:val="21"/>
              </w:rPr>
              <w:t>Dosen public speaking dan psikolog</w:t>
            </w:r>
          </w:p>
        </w:tc>
      </w:tr>
      <w:tr w:rsidR="00E32530">
        <w:trPr>
          <w:cantSplit/>
          <w:jc w:val="center"/>
        </w:trPr>
        <w:tc>
          <w:tcPr>
            <w:tcW w:w="4309" w:type="dxa"/>
            <w:vAlign w:val="center"/>
          </w:tcPr>
          <w:p w:rsidR="00E32530" w:rsidRDefault="00B47773">
            <w:pPr>
              <w:spacing w:after="20" w:line="240" w:lineRule="auto"/>
            </w:pPr>
            <w:r>
              <w:rPr>
                <w:rFonts w:ascii="Calibri" w:hAnsi="Calibri"/>
                <w:b/>
                <w:color w:val="1C4587"/>
                <w:sz w:val="21"/>
              </w:rPr>
              <w:t>Evaluasi dan tindak lanjut</w:t>
            </w:r>
          </w:p>
          <w:p w:rsidR="00E32530" w:rsidRDefault="00B47773">
            <w:pPr>
              <w:spacing w:line="240" w:lineRule="auto"/>
            </w:pPr>
            <w:r>
              <w:rPr>
                <w:rFonts w:ascii="Calibri" w:hAnsi="Calibri"/>
                <w:color w:val="6B7A99"/>
                <w:sz w:val="18"/>
              </w:rPr>
              <w:t>Self-assessment dan rencana perbaikan</w:t>
            </w:r>
          </w:p>
        </w:tc>
        <w:tc>
          <w:tcPr>
            <w:tcW w:w="1020" w:type="dxa"/>
            <w:vAlign w:val="center"/>
          </w:tcPr>
          <w:p w:rsidR="00E32530" w:rsidRDefault="00B47773">
            <w:pPr>
              <w:spacing w:line="240" w:lineRule="auto"/>
              <w:jc w:val="center"/>
            </w:pPr>
            <w:r>
              <w:rPr>
                <w:rFonts w:ascii="Calibri" w:hAnsi="Calibri"/>
                <w:color w:val="1C4587"/>
                <w:sz w:val="21"/>
              </w:rPr>
              <w:t>10%</w:t>
            </w:r>
          </w:p>
        </w:tc>
        <w:tc>
          <w:tcPr>
            <w:tcW w:w="4025" w:type="dxa"/>
            <w:vAlign w:val="center"/>
          </w:tcPr>
          <w:p w:rsidR="00E32530" w:rsidRDefault="00B47773">
            <w:pPr>
              <w:spacing w:line="240" w:lineRule="auto"/>
            </w:pPr>
            <w:r>
              <w:rPr>
                <w:rFonts w:ascii="Calibri" w:hAnsi="Calibri"/>
                <w:color w:val="1C4587"/>
                <w:sz w:val="21"/>
              </w:rPr>
              <w:t>Psikolog</w:t>
            </w:r>
          </w:p>
        </w:tc>
      </w:tr>
    </w:tbl>
    <w:p w:rsidR="00E32530" w:rsidRDefault="00E32530"/>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Bobot akhir dan pembagian penilaian antara juri internal dan juri eksternal mengikuti ketentuan Bank Indonesia.</w:t>
      </w:r>
    </w:p>
    <w:p w:rsidR="00E32530" w:rsidRDefault="00B47773">
      <w:pPr>
        <w:pStyle w:val="Heading2"/>
        <w:spacing w:line="360" w:lineRule="auto"/>
        <w:jc w:val="both"/>
        <w:rPr>
          <w:rFonts w:ascii="Calibri" w:eastAsia="Calibri" w:hAnsi="Calibri" w:cs="Calibri"/>
          <w:b/>
          <w:bCs/>
          <w:color w:val="1C4587"/>
          <w:sz w:val="34"/>
          <w:szCs w:val="34"/>
        </w:rPr>
      </w:pPr>
      <w:bookmarkStart w:id="12" w:name="_Toc244117040"/>
      <w:r>
        <w:rPr>
          <w:rFonts w:ascii="Calibri" w:eastAsia="Calibri" w:hAnsi="Calibri" w:cs="Calibri"/>
          <w:b/>
          <w:bCs/>
          <w:color w:val="1C4587"/>
          <w:sz w:val="34"/>
          <w:szCs w:val="34"/>
        </w:rPr>
        <w:t>Komponen Layanan</w:t>
      </w:r>
      <w:bookmarkEnd w:id="12"/>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Program terdiri atas tiga layanan.</w:t>
      </w:r>
    </w:p>
    <w:p w:rsidR="00E32530" w:rsidRDefault="00B47773">
      <w:pPr>
        <w:keepNext/>
        <w:spacing w:before="240" w:after="240"/>
        <w:rPr>
          <w:b/>
          <w:bCs/>
          <w:color w:val="1C4587"/>
        </w:rPr>
      </w:pPr>
      <w:r>
        <w:rPr>
          <w:b/>
          <w:bCs/>
          <w:color w:val="1C4587"/>
        </w:rPr>
        <w:lastRenderedPageBreak/>
        <w:t>Layanan 1 - Juri Dosen Public Speaking</w:t>
      </w:r>
    </w:p>
    <w:p w:rsidR="00E32530" w:rsidRDefault="00B47773">
      <w:pPr>
        <w:keepNext/>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Dosen public speaking menilai 46 video simulasi edukasi dengan rubrik dan form penilaian yang telah disetujui Bank Indonesia. Fokus penilaiannya adalah cara peserta menyampaikan materi:</w:t>
      </w:r>
    </w:p>
    <w:p w:rsidR="00E32530" w:rsidRDefault="00B47773">
      <w:pPr>
        <w:keepNext/>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Gestur, ekspresi, dan kontak mata dengan audiens.</w:t>
      </w:r>
    </w:p>
    <w:p w:rsidR="00E32530" w:rsidRDefault="00B47773">
      <w:pPr>
        <w:keepNext/>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Intonasi, tempo, dan kejelasan suara.</w:t>
      </w:r>
    </w:p>
    <w:p w:rsidR="00E32530" w:rsidRDefault="00B47773">
      <w:pPr>
        <w:keepNext/>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Alur penyampaian yang efektif dan tidak bertele-tele, serta kekuatan kalimat punchline.</w:t>
      </w:r>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Dosen juga hadir sebagai juri pada hari acara JAMPURNAS.</w:t>
      </w:r>
    </w:p>
    <w:p w:rsidR="00E32530" w:rsidRDefault="00B47773">
      <w:pPr>
        <w:keepNext/>
        <w:spacing w:before="240" w:after="240"/>
        <w:rPr>
          <w:b/>
          <w:bCs/>
          <w:color w:val="1C4587"/>
        </w:rPr>
      </w:pPr>
      <w:r>
        <w:rPr>
          <w:b/>
          <w:bCs/>
          <w:color w:val="1C4587"/>
        </w:rPr>
        <w:t>Layanan 2 - Juri Psikolog</w:t>
      </w:r>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Psikolog Teman Journey menilai 46 karya yang sama dengan rubrik yang sama. Fokus penilaiannya adalah bagaimana pesan diterima oleh audiens:</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Pemilihan bahasa yang sesuai dengan audiens dan mudah dipahami.</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Kekuatan pesan dalam mempersuasi dan mendorong audiens untuk bertindak.</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Kualitas refleksi diri peserta dalam self-assessment dan rencana tindak lanjut.</w:t>
      </w:r>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Psikolog juga hadir sebagai juri pada hari acara JAMPURNAS.</w:t>
      </w:r>
    </w:p>
    <w:p w:rsidR="00E32530" w:rsidRDefault="00B47773">
      <w:pPr>
        <w:keepNext/>
        <w:spacing w:before="240" w:after="240"/>
        <w:rPr>
          <w:b/>
          <w:bCs/>
          <w:color w:val="1C4587"/>
        </w:rPr>
      </w:pPr>
      <w:r>
        <w:rPr>
          <w:b/>
          <w:bCs/>
          <w:color w:val="1C4587"/>
        </w:rPr>
        <w:t>Layanan 3 - Manajemen Program dan Pendampingan Acara</w:t>
      </w:r>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Seorang project manager Teman Journey menjadi narahubung tunggal bagi panitia Bank Indonesia. Tugasnya meliputi:</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Menyiapkan rubrik dan form penilaian, lalu meminta persetujuan Bank Indonesia.</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Mengatur jadwal penilaian dan kehadiran kedua juri.</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Merekap nilai kedua juri dan menyerahkannya kepada panitia tepat waktu.</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Mendampingi juri pada hari acara.</w:t>
      </w:r>
    </w:p>
    <w:p w:rsidR="00E32530" w:rsidRDefault="00B47773">
      <w:pPr>
        <w:pStyle w:val="Heading2"/>
        <w:spacing w:line="360" w:lineRule="auto"/>
        <w:jc w:val="both"/>
        <w:rPr>
          <w:rFonts w:ascii="Calibri" w:eastAsia="Calibri" w:hAnsi="Calibri" w:cs="Calibri"/>
          <w:b/>
          <w:bCs/>
          <w:color w:val="1C4587"/>
          <w:sz w:val="34"/>
          <w:szCs w:val="34"/>
        </w:rPr>
      </w:pPr>
      <w:bookmarkStart w:id="13" w:name="_Toc244117041"/>
      <w:r>
        <w:rPr>
          <w:rFonts w:ascii="Calibri" w:eastAsia="Calibri" w:hAnsi="Calibri" w:cs="Calibri"/>
          <w:b/>
          <w:bCs/>
          <w:color w:val="1C4587"/>
          <w:sz w:val="34"/>
          <w:szCs w:val="34"/>
        </w:rPr>
        <w:lastRenderedPageBreak/>
        <w:t>Alur Pelaksanaan</w:t>
      </w:r>
      <w:bookmarkEnd w:id="13"/>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907"/>
        <w:gridCol w:w="5216"/>
        <w:gridCol w:w="3231"/>
      </w:tblGrid>
      <w:tr w:rsidR="00E32530">
        <w:trPr>
          <w:cantSplit/>
          <w:tblHeader/>
          <w:jc w:val="center"/>
        </w:trPr>
        <w:tc>
          <w:tcPr>
            <w:tcW w:w="907" w:type="dxa"/>
            <w:shd w:val="clear" w:color="auto" w:fill="475571"/>
            <w:vAlign w:val="center"/>
          </w:tcPr>
          <w:p w:rsidR="00E32530" w:rsidRDefault="00B47773">
            <w:pPr>
              <w:keepNext/>
              <w:spacing w:line="240" w:lineRule="auto"/>
              <w:jc w:val="center"/>
            </w:pPr>
            <w:r>
              <w:rPr>
                <w:rFonts w:ascii="Calibri" w:hAnsi="Calibri"/>
                <w:b/>
                <w:color w:val="FFFFFF"/>
                <w:sz w:val="20"/>
              </w:rPr>
              <w:t>Tahap</w:t>
            </w:r>
          </w:p>
        </w:tc>
        <w:tc>
          <w:tcPr>
            <w:tcW w:w="5216" w:type="dxa"/>
            <w:shd w:val="clear" w:color="auto" w:fill="475571"/>
            <w:vAlign w:val="center"/>
          </w:tcPr>
          <w:p w:rsidR="00E32530" w:rsidRDefault="00B47773">
            <w:pPr>
              <w:keepNext/>
              <w:spacing w:line="240" w:lineRule="auto"/>
            </w:pPr>
            <w:r>
              <w:rPr>
                <w:rFonts w:ascii="Calibri" w:hAnsi="Calibri"/>
                <w:b/>
                <w:color w:val="FFFFFF"/>
                <w:sz w:val="20"/>
              </w:rPr>
              <w:t>Kegiatan</w:t>
            </w:r>
          </w:p>
        </w:tc>
        <w:tc>
          <w:tcPr>
            <w:tcW w:w="3231" w:type="dxa"/>
            <w:shd w:val="clear" w:color="auto" w:fill="475571"/>
            <w:vAlign w:val="center"/>
          </w:tcPr>
          <w:p w:rsidR="00E32530" w:rsidRDefault="00B47773">
            <w:pPr>
              <w:keepNext/>
              <w:spacing w:line="240" w:lineRule="auto"/>
            </w:pPr>
            <w:r>
              <w:rPr>
                <w:rFonts w:ascii="Calibri" w:hAnsi="Calibri"/>
                <w:b/>
                <w:color w:val="FFFFFF"/>
                <w:sz w:val="20"/>
              </w:rPr>
              <w:t>Waktu</w:t>
            </w:r>
          </w:p>
        </w:tc>
      </w:tr>
      <w:tr w:rsidR="00E32530">
        <w:trPr>
          <w:cantSplit/>
          <w:jc w:val="center"/>
        </w:trPr>
        <w:tc>
          <w:tcPr>
            <w:tcW w:w="907" w:type="dxa"/>
            <w:vAlign w:val="center"/>
          </w:tcPr>
          <w:p w:rsidR="00E32530" w:rsidRDefault="00B47773">
            <w:pPr>
              <w:keepNext/>
              <w:spacing w:line="240" w:lineRule="auto"/>
              <w:jc w:val="center"/>
            </w:pPr>
            <w:r>
              <w:rPr>
                <w:rFonts w:ascii="Calibri" w:hAnsi="Calibri"/>
                <w:color w:val="1C4587"/>
                <w:sz w:val="21"/>
              </w:rPr>
              <w:t>1</w:t>
            </w:r>
          </w:p>
        </w:tc>
        <w:tc>
          <w:tcPr>
            <w:tcW w:w="5216" w:type="dxa"/>
            <w:vAlign w:val="center"/>
          </w:tcPr>
          <w:p w:rsidR="00E32530" w:rsidRDefault="00B47773">
            <w:pPr>
              <w:keepNext/>
              <w:spacing w:line="240" w:lineRule="auto"/>
            </w:pPr>
            <w:r>
              <w:rPr>
                <w:rFonts w:ascii="Calibri" w:hAnsi="Calibri"/>
                <w:color w:val="1C4587"/>
                <w:sz w:val="21"/>
              </w:rPr>
              <w:t>Penandatanganan SPK dan briefing bersama panitia Bank Indonesia</w:t>
            </w:r>
          </w:p>
        </w:tc>
        <w:tc>
          <w:tcPr>
            <w:tcW w:w="3231" w:type="dxa"/>
            <w:vAlign w:val="center"/>
          </w:tcPr>
          <w:p w:rsidR="00E32530" w:rsidRDefault="00B47773">
            <w:pPr>
              <w:keepNext/>
              <w:spacing w:line="240" w:lineRule="auto"/>
            </w:pPr>
            <w:r>
              <w:rPr>
                <w:rFonts w:ascii="Calibri" w:hAnsi="Calibri"/>
                <w:color w:val="1C4587"/>
                <w:sz w:val="21"/>
              </w:rPr>
              <w:t>Minggu ke-1</w:t>
            </w:r>
          </w:p>
        </w:tc>
      </w:tr>
      <w:tr w:rsidR="00E32530">
        <w:trPr>
          <w:cantSplit/>
          <w:jc w:val="center"/>
        </w:trPr>
        <w:tc>
          <w:tcPr>
            <w:tcW w:w="907" w:type="dxa"/>
            <w:shd w:val="clear" w:color="auto" w:fill="F5F7FB"/>
            <w:vAlign w:val="center"/>
          </w:tcPr>
          <w:p w:rsidR="00E32530" w:rsidRDefault="00B47773">
            <w:pPr>
              <w:keepNext/>
              <w:spacing w:line="240" w:lineRule="auto"/>
              <w:jc w:val="center"/>
            </w:pPr>
            <w:r>
              <w:rPr>
                <w:rFonts w:ascii="Calibri" w:hAnsi="Calibri"/>
                <w:color w:val="1C4587"/>
                <w:sz w:val="21"/>
              </w:rPr>
              <w:t>2</w:t>
            </w:r>
          </w:p>
        </w:tc>
        <w:tc>
          <w:tcPr>
            <w:tcW w:w="5216" w:type="dxa"/>
            <w:shd w:val="clear" w:color="auto" w:fill="F5F7FB"/>
            <w:vAlign w:val="center"/>
          </w:tcPr>
          <w:p w:rsidR="00E32530" w:rsidRDefault="00B47773">
            <w:pPr>
              <w:keepNext/>
              <w:spacing w:line="240" w:lineRule="auto"/>
            </w:pPr>
            <w:r>
              <w:rPr>
                <w:rFonts w:ascii="Calibri" w:hAnsi="Calibri"/>
                <w:color w:val="1C4587"/>
                <w:sz w:val="21"/>
              </w:rPr>
              <w:t>Penyusunan rubrik dan form penilaian, lalu persetujuan Bank Indonesia</w:t>
            </w:r>
          </w:p>
        </w:tc>
        <w:tc>
          <w:tcPr>
            <w:tcW w:w="3231" w:type="dxa"/>
            <w:shd w:val="clear" w:color="auto" w:fill="F5F7FB"/>
            <w:vAlign w:val="center"/>
          </w:tcPr>
          <w:p w:rsidR="00E32530" w:rsidRDefault="00B47773">
            <w:pPr>
              <w:keepNext/>
              <w:spacing w:line="240" w:lineRule="auto"/>
            </w:pPr>
            <w:r>
              <w:rPr>
                <w:rFonts w:ascii="Calibri" w:hAnsi="Calibri"/>
                <w:color w:val="1C4587"/>
                <w:sz w:val="21"/>
              </w:rPr>
              <w:t>Minggu ke-1</w:t>
            </w:r>
          </w:p>
        </w:tc>
      </w:tr>
      <w:tr w:rsidR="00E32530">
        <w:trPr>
          <w:cantSplit/>
          <w:jc w:val="center"/>
        </w:trPr>
        <w:tc>
          <w:tcPr>
            <w:tcW w:w="907" w:type="dxa"/>
            <w:vAlign w:val="center"/>
          </w:tcPr>
          <w:p w:rsidR="00E32530" w:rsidRDefault="00B47773">
            <w:pPr>
              <w:keepNext/>
              <w:spacing w:line="240" w:lineRule="auto"/>
              <w:jc w:val="center"/>
            </w:pPr>
            <w:r>
              <w:rPr>
                <w:rFonts w:ascii="Calibri" w:hAnsi="Calibri"/>
                <w:color w:val="1C4587"/>
                <w:sz w:val="21"/>
              </w:rPr>
              <w:t>3</w:t>
            </w:r>
          </w:p>
        </w:tc>
        <w:tc>
          <w:tcPr>
            <w:tcW w:w="5216" w:type="dxa"/>
            <w:vAlign w:val="center"/>
          </w:tcPr>
          <w:p w:rsidR="00E32530" w:rsidRDefault="00B47773">
            <w:pPr>
              <w:keepNext/>
              <w:spacing w:line="240" w:lineRule="auto"/>
            </w:pPr>
            <w:r>
              <w:rPr>
                <w:rFonts w:ascii="Calibri" w:hAnsi="Calibri"/>
                <w:color w:val="1C4587"/>
                <w:sz w:val="21"/>
              </w:rPr>
              <w:t>Penerimaan 46 karya peserta dari panitia</w:t>
            </w:r>
          </w:p>
        </w:tc>
        <w:tc>
          <w:tcPr>
            <w:tcW w:w="3231" w:type="dxa"/>
            <w:vAlign w:val="center"/>
          </w:tcPr>
          <w:p w:rsidR="00E32530" w:rsidRDefault="00B47773">
            <w:pPr>
              <w:keepNext/>
              <w:spacing w:line="240" w:lineRule="auto"/>
            </w:pPr>
            <w:r>
              <w:rPr>
                <w:rFonts w:ascii="Calibri" w:hAnsi="Calibri"/>
                <w:color w:val="1C4587"/>
                <w:sz w:val="21"/>
              </w:rPr>
              <w:t>Sesuai jadwal panitia</w:t>
            </w:r>
          </w:p>
        </w:tc>
      </w:tr>
      <w:tr w:rsidR="00E32530">
        <w:trPr>
          <w:cantSplit/>
          <w:jc w:val="center"/>
        </w:trPr>
        <w:tc>
          <w:tcPr>
            <w:tcW w:w="907" w:type="dxa"/>
            <w:shd w:val="clear" w:color="auto" w:fill="F5F7FB"/>
            <w:vAlign w:val="center"/>
          </w:tcPr>
          <w:p w:rsidR="00E32530" w:rsidRDefault="00B47773">
            <w:pPr>
              <w:keepNext/>
              <w:spacing w:line="240" w:lineRule="auto"/>
              <w:jc w:val="center"/>
            </w:pPr>
            <w:r>
              <w:rPr>
                <w:rFonts w:ascii="Calibri" w:hAnsi="Calibri"/>
                <w:color w:val="1C4587"/>
                <w:sz w:val="21"/>
              </w:rPr>
              <w:t>4</w:t>
            </w:r>
          </w:p>
        </w:tc>
        <w:tc>
          <w:tcPr>
            <w:tcW w:w="5216" w:type="dxa"/>
            <w:shd w:val="clear" w:color="auto" w:fill="F5F7FB"/>
            <w:vAlign w:val="center"/>
          </w:tcPr>
          <w:p w:rsidR="00E32530" w:rsidRDefault="00B47773">
            <w:pPr>
              <w:keepNext/>
              <w:spacing w:line="240" w:lineRule="auto"/>
            </w:pPr>
            <w:r>
              <w:rPr>
                <w:rFonts w:ascii="Calibri" w:hAnsi="Calibri"/>
                <w:color w:val="1C4587"/>
                <w:sz w:val="21"/>
              </w:rPr>
              <w:t>Penilaian karya oleh kedua juri</w:t>
            </w:r>
          </w:p>
        </w:tc>
        <w:tc>
          <w:tcPr>
            <w:tcW w:w="3231" w:type="dxa"/>
            <w:shd w:val="clear" w:color="auto" w:fill="F5F7FB"/>
            <w:vAlign w:val="center"/>
          </w:tcPr>
          <w:p w:rsidR="00E32530" w:rsidRDefault="00B47773">
            <w:pPr>
              <w:keepNext/>
              <w:spacing w:line="240" w:lineRule="auto"/>
            </w:pPr>
            <w:r>
              <w:rPr>
                <w:rFonts w:ascii="Calibri" w:hAnsi="Calibri"/>
                <w:color w:val="1C4587"/>
                <w:sz w:val="21"/>
              </w:rPr>
              <w:t>Sebelum hari acara</w:t>
            </w:r>
          </w:p>
        </w:tc>
      </w:tr>
      <w:tr w:rsidR="00E32530">
        <w:trPr>
          <w:cantSplit/>
          <w:jc w:val="center"/>
        </w:trPr>
        <w:tc>
          <w:tcPr>
            <w:tcW w:w="907" w:type="dxa"/>
            <w:vAlign w:val="center"/>
          </w:tcPr>
          <w:p w:rsidR="00E32530" w:rsidRDefault="00B47773">
            <w:pPr>
              <w:keepNext/>
              <w:spacing w:line="240" w:lineRule="auto"/>
              <w:jc w:val="center"/>
            </w:pPr>
            <w:r>
              <w:rPr>
                <w:rFonts w:ascii="Calibri" w:hAnsi="Calibri"/>
                <w:color w:val="1C4587"/>
                <w:sz w:val="21"/>
              </w:rPr>
              <w:t>5</w:t>
            </w:r>
          </w:p>
        </w:tc>
        <w:tc>
          <w:tcPr>
            <w:tcW w:w="5216" w:type="dxa"/>
            <w:vAlign w:val="center"/>
          </w:tcPr>
          <w:p w:rsidR="00E32530" w:rsidRDefault="00B47773">
            <w:pPr>
              <w:keepNext/>
              <w:spacing w:line="240" w:lineRule="auto"/>
            </w:pPr>
            <w:r>
              <w:rPr>
                <w:rFonts w:ascii="Calibri" w:hAnsi="Calibri"/>
                <w:color w:val="1C4587"/>
                <w:sz w:val="21"/>
              </w:rPr>
              <w:t>Penyerahan rekap nilai kepada panitia</w:t>
            </w:r>
          </w:p>
        </w:tc>
        <w:tc>
          <w:tcPr>
            <w:tcW w:w="3231" w:type="dxa"/>
            <w:vAlign w:val="center"/>
          </w:tcPr>
          <w:p w:rsidR="00E32530" w:rsidRDefault="00B47773">
            <w:pPr>
              <w:keepNext/>
              <w:spacing w:line="240" w:lineRule="auto"/>
            </w:pPr>
            <w:r>
              <w:rPr>
                <w:rFonts w:ascii="Calibri" w:hAnsi="Calibri"/>
                <w:color w:val="1C4587"/>
                <w:sz w:val="21"/>
              </w:rPr>
              <w:t>Sebelum hari acara, sesuai jadwal panitia</w:t>
            </w:r>
          </w:p>
        </w:tc>
      </w:tr>
      <w:tr w:rsidR="00E32530">
        <w:trPr>
          <w:cantSplit/>
          <w:jc w:val="center"/>
        </w:trPr>
        <w:tc>
          <w:tcPr>
            <w:tcW w:w="907" w:type="dxa"/>
            <w:shd w:val="clear" w:color="auto" w:fill="F5F7FB"/>
            <w:vAlign w:val="center"/>
          </w:tcPr>
          <w:p w:rsidR="00E32530" w:rsidRDefault="00B47773">
            <w:pPr>
              <w:spacing w:line="240" w:lineRule="auto"/>
              <w:jc w:val="center"/>
            </w:pPr>
            <w:r>
              <w:rPr>
                <w:rFonts w:ascii="Calibri" w:hAnsi="Calibri"/>
                <w:color w:val="1C4587"/>
                <w:sz w:val="21"/>
              </w:rPr>
              <w:t>6</w:t>
            </w:r>
          </w:p>
        </w:tc>
        <w:tc>
          <w:tcPr>
            <w:tcW w:w="5216" w:type="dxa"/>
            <w:shd w:val="clear" w:color="auto" w:fill="F5F7FB"/>
            <w:vAlign w:val="center"/>
          </w:tcPr>
          <w:p w:rsidR="00E32530" w:rsidRDefault="00B47773">
            <w:pPr>
              <w:spacing w:line="240" w:lineRule="auto"/>
            </w:pPr>
            <w:r>
              <w:rPr>
                <w:rFonts w:ascii="Calibri" w:hAnsi="Calibri"/>
                <w:color w:val="1C4587"/>
                <w:sz w:val="21"/>
              </w:rPr>
              <w:t>Penjurian pada hari acara JAMPURNAS</w:t>
            </w:r>
          </w:p>
        </w:tc>
        <w:tc>
          <w:tcPr>
            <w:tcW w:w="3231" w:type="dxa"/>
            <w:shd w:val="clear" w:color="auto" w:fill="F5F7FB"/>
            <w:vAlign w:val="center"/>
          </w:tcPr>
          <w:p w:rsidR="00E32530" w:rsidRDefault="00B47773">
            <w:pPr>
              <w:spacing w:line="240" w:lineRule="auto"/>
            </w:pPr>
            <w:r>
              <w:rPr>
                <w:rFonts w:ascii="Calibri" w:hAnsi="Calibri"/>
                <w:color w:val="1C4587"/>
                <w:sz w:val="21"/>
              </w:rPr>
              <w:t>Hari acara</w:t>
            </w:r>
          </w:p>
        </w:tc>
      </w:tr>
    </w:tbl>
    <w:p w:rsidR="00E32530" w:rsidRDefault="00E32530"/>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Tanggal pasti disepakati bersama Bank Indonesia setelah SPK ditandatangani.</w:t>
      </w:r>
    </w:p>
    <w:p w:rsidR="00E32530" w:rsidRDefault="00B47773">
      <w:pPr>
        <w:pStyle w:val="Heading2"/>
        <w:spacing w:line="360" w:lineRule="auto"/>
        <w:jc w:val="both"/>
        <w:rPr>
          <w:rFonts w:ascii="Calibri" w:eastAsia="Calibri" w:hAnsi="Calibri" w:cs="Calibri"/>
          <w:b/>
          <w:bCs/>
          <w:color w:val="1C4587"/>
          <w:sz w:val="34"/>
          <w:szCs w:val="34"/>
        </w:rPr>
      </w:pPr>
      <w:bookmarkStart w:id="14" w:name="_Toc244117042"/>
      <w:r>
        <w:rPr>
          <w:rFonts w:ascii="Calibri" w:eastAsia="Calibri" w:hAnsi="Calibri" w:cs="Calibri"/>
          <w:b/>
          <w:bCs/>
          <w:color w:val="1C4587"/>
          <w:sz w:val="34"/>
          <w:szCs w:val="34"/>
        </w:rPr>
        <w:t>Hasil yang Diterima Bank Indonesia</w:t>
      </w:r>
      <w:bookmarkEnd w:id="14"/>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Rubrik dan form penilaian yang disusun dari kriteria ToR dan disetujui Bank Indonesia.</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Nilai 46 karya peserta dari dua juri eksternal.</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Rekap nilai seluruh peserta yang siap digabungkan dengan nilai juri internal.</w:t>
      </w:r>
    </w:p>
    <w:p w:rsidR="00E32530" w:rsidRDefault="00B47773">
      <w:pPr>
        <w:numPr>
          <w:ilvl w:val="0"/>
          <w:numId w:val="2"/>
        </w:numPr>
        <w:jc w:val="both"/>
        <w:rPr>
          <w:rFonts w:ascii="Calibri" w:eastAsia="Calibri" w:hAnsi="Calibri" w:cs="Calibri"/>
          <w:color w:val="1C4587"/>
          <w:sz w:val="24"/>
          <w:szCs w:val="24"/>
        </w:rPr>
      </w:pPr>
      <w:r>
        <w:rPr>
          <w:rFonts w:ascii="Calibri" w:eastAsia="Calibri" w:hAnsi="Calibri" w:cs="Calibri"/>
          <w:color w:val="1C4587"/>
          <w:sz w:val="24"/>
          <w:szCs w:val="24"/>
        </w:rPr>
        <w:t>Kehadiran dua juri eksternal pada hari acara JAMPURNAS.</w:t>
      </w:r>
    </w:p>
    <w:p w:rsidR="00E32530" w:rsidRDefault="00B47773">
      <w:pPr>
        <w:pStyle w:val="Heading2"/>
        <w:spacing w:line="360" w:lineRule="auto"/>
        <w:jc w:val="both"/>
        <w:rPr>
          <w:rFonts w:ascii="Calibri" w:eastAsia="Calibri" w:hAnsi="Calibri" w:cs="Calibri"/>
          <w:b/>
          <w:bCs/>
          <w:color w:val="1C4587"/>
          <w:sz w:val="34"/>
          <w:szCs w:val="34"/>
        </w:rPr>
      </w:pPr>
      <w:bookmarkStart w:id="15" w:name="_Toc244117043"/>
      <w:r>
        <w:rPr>
          <w:rFonts w:ascii="Calibri" w:eastAsia="Calibri" w:hAnsi="Calibri" w:cs="Calibri"/>
          <w:b/>
          <w:bCs/>
          <w:color w:val="1C4587"/>
          <w:sz w:val="34"/>
          <w:szCs w:val="34"/>
        </w:rPr>
        <w:lastRenderedPageBreak/>
        <w:t>Tim Juri</w:t>
      </w:r>
      <w:bookmarkEnd w:id="15"/>
    </w:p>
    <w:p w:rsidR="00E32530" w:rsidRDefault="00B47773">
      <w:pPr>
        <w:keepNext/>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Juri dosen public speaking adalah dosen yang mengajar dan berpraktik di bidang komunikasi publik. Nama dan profilnya dikirim kepada Bank Indonesia sebelum pelaksanaan. Juri psikolog ditetapkan dari tim psikolog Teman Journey yang tersertifikasi HIMPSI berikut.</w:t>
      </w:r>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2835"/>
        <w:gridCol w:w="2154"/>
        <w:gridCol w:w="2154"/>
        <w:gridCol w:w="2211"/>
      </w:tblGrid>
      <w:tr w:rsidR="00E32530">
        <w:trPr>
          <w:cantSplit/>
          <w:tblHeader/>
          <w:jc w:val="center"/>
        </w:trPr>
        <w:tc>
          <w:tcPr>
            <w:tcW w:w="2835" w:type="dxa"/>
            <w:shd w:val="clear" w:color="auto" w:fill="475571"/>
            <w:vAlign w:val="center"/>
          </w:tcPr>
          <w:p w:rsidR="00E32530" w:rsidRDefault="00B47773">
            <w:pPr>
              <w:keepNext/>
              <w:spacing w:line="240" w:lineRule="auto"/>
            </w:pPr>
            <w:r>
              <w:rPr>
                <w:rFonts w:ascii="Calibri" w:hAnsi="Calibri"/>
                <w:b/>
                <w:color w:val="FFFFFF"/>
                <w:sz w:val="20"/>
              </w:rPr>
              <w:t>Nama</w:t>
            </w:r>
          </w:p>
        </w:tc>
        <w:tc>
          <w:tcPr>
            <w:tcW w:w="2154" w:type="dxa"/>
            <w:shd w:val="clear" w:color="auto" w:fill="475571"/>
            <w:vAlign w:val="center"/>
          </w:tcPr>
          <w:p w:rsidR="00E32530" w:rsidRDefault="00B47773">
            <w:pPr>
              <w:keepNext/>
              <w:spacing w:line="240" w:lineRule="auto"/>
            </w:pPr>
            <w:r>
              <w:rPr>
                <w:rFonts w:ascii="Calibri" w:hAnsi="Calibri"/>
                <w:b/>
                <w:color w:val="FFFFFF"/>
                <w:sz w:val="20"/>
              </w:rPr>
              <w:t>Profesi</w:t>
            </w:r>
          </w:p>
        </w:tc>
        <w:tc>
          <w:tcPr>
            <w:tcW w:w="2154" w:type="dxa"/>
            <w:shd w:val="clear" w:color="auto" w:fill="475571"/>
            <w:vAlign w:val="center"/>
          </w:tcPr>
          <w:p w:rsidR="00E32530" w:rsidRDefault="00B47773">
            <w:pPr>
              <w:keepNext/>
              <w:spacing w:line="240" w:lineRule="auto"/>
            </w:pPr>
            <w:r>
              <w:rPr>
                <w:rFonts w:ascii="Calibri" w:hAnsi="Calibri"/>
                <w:b/>
                <w:color w:val="FFFFFF"/>
                <w:sz w:val="20"/>
              </w:rPr>
              <w:t>S2</w:t>
            </w:r>
          </w:p>
        </w:tc>
        <w:tc>
          <w:tcPr>
            <w:tcW w:w="2211" w:type="dxa"/>
            <w:shd w:val="clear" w:color="auto" w:fill="475571"/>
            <w:vAlign w:val="center"/>
          </w:tcPr>
          <w:p w:rsidR="00E32530" w:rsidRDefault="00B47773">
            <w:pPr>
              <w:keepNext/>
              <w:spacing w:line="240" w:lineRule="auto"/>
            </w:pPr>
            <w:r>
              <w:rPr>
                <w:rFonts w:ascii="Calibri" w:hAnsi="Calibri"/>
                <w:b/>
                <w:color w:val="FFFFFF"/>
                <w:sz w:val="20"/>
              </w:rPr>
              <w:t>S1</w:t>
            </w:r>
          </w:p>
        </w:tc>
      </w:tr>
      <w:tr w:rsidR="00E32530">
        <w:trPr>
          <w:cantSplit/>
          <w:jc w:val="center"/>
        </w:trPr>
        <w:tc>
          <w:tcPr>
            <w:tcW w:w="2835" w:type="dxa"/>
            <w:vAlign w:val="center"/>
          </w:tcPr>
          <w:p w:rsidR="00E32530" w:rsidRDefault="00B47773">
            <w:pPr>
              <w:keepNext/>
              <w:spacing w:line="240" w:lineRule="auto"/>
            </w:pPr>
            <w:r>
              <w:rPr>
                <w:rFonts w:ascii="Calibri" w:hAnsi="Calibri"/>
                <w:color w:val="1C4587"/>
                <w:sz w:val="21"/>
              </w:rPr>
              <w:t>Riskia Ramadhina Sukriananda</w:t>
            </w:r>
          </w:p>
        </w:tc>
        <w:tc>
          <w:tcPr>
            <w:tcW w:w="2154" w:type="dxa"/>
            <w:vAlign w:val="center"/>
          </w:tcPr>
          <w:p w:rsidR="00E32530" w:rsidRDefault="00B47773">
            <w:pPr>
              <w:keepNext/>
              <w:spacing w:line="240" w:lineRule="auto"/>
            </w:pPr>
            <w:r>
              <w:rPr>
                <w:rFonts w:ascii="Calibri" w:hAnsi="Calibri"/>
                <w:color w:val="1C4587"/>
                <w:sz w:val="21"/>
              </w:rPr>
              <w:t>Psikolog</w:t>
            </w:r>
          </w:p>
        </w:tc>
        <w:tc>
          <w:tcPr>
            <w:tcW w:w="2154" w:type="dxa"/>
            <w:vAlign w:val="center"/>
          </w:tcPr>
          <w:p w:rsidR="00E32530" w:rsidRDefault="00B47773">
            <w:pPr>
              <w:keepNext/>
              <w:spacing w:line="240" w:lineRule="auto"/>
            </w:pPr>
            <w:r>
              <w:rPr>
                <w:rFonts w:ascii="Calibri" w:hAnsi="Calibri"/>
                <w:color w:val="1C4587"/>
                <w:sz w:val="21"/>
              </w:rPr>
              <w:t>Universitas Indonesia</w:t>
            </w:r>
          </w:p>
        </w:tc>
        <w:tc>
          <w:tcPr>
            <w:tcW w:w="2211" w:type="dxa"/>
            <w:vAlign w:val="center"/>
          </w:tcPr>
          <w:p w:rsidR="00E32530" w:rsidRDefault="00B47773">
            <w:pPr>
              <w:keepNext/>
              <w:spacing w:line="240" w:lineRule="auto"/>
            </w:pPr>
            <w:r>
              <w:rPr>
                <w:rFonts w:ascii="Calibri" w:hAnsi="Calibri"/>
                <w:color w:val="1C4587"/>
                <w:sz w:val="21"/>
              </w:rPr>
              <w:t>Universitas Indonesia</w:t>
            </w:r>
          </w:p>
        </w:tc>
      </w:tr>
      <w:tr w:rsidR="00E32530">
        <w:trPr>
          <w:cantSplit/>
          <w:jc w:val="center"/>
        </w:trPr>
        <w:tc>
          <w:tcPr>
            <w:tcW w:w="2835" w:type="dxa"/>
            <w:shd w:val="clear" w:color="auto" w:fill="F5F7FB"/>
            <w:vAlign w:val="center"/>
          </w:tcPr>
          <w:p w:rsidR="00E32530" w:rsidRDefault="00B47773">
            <w:pPr>
              <w:keepNext/>
              <w:spacing w:line="240" w:lineRule="auto"/>
            </w:pPr>
            <w:r>
              <w:rPr>
                <w:rFonts w:ascii="Calibri" w:hAnsi="Calibri"/>
                <w:color w:val="1C4587"/>
                <w:sz w:val="21"/>
              </w:rPr>
              <w:t>Amanda Nurshadrina</w:t>
            </w:r>
          </w:p>
        </w:tc>
        <w:tc>
          <w:tcPr>
            <w:tcW w:w="2154" w:type="dxa"/>
            <w:shd w:val="clear" w:color="auto" w:fill="F5F7FB"/>
            <w:vAlign w:val="center"/>
          </w:tcPr>
          <w:p w:rsidR="00E32530" w:rsidRDefault="00B47773">
            <w:pPr>
              <w:keepNext/>
              <w:spacing w:line="240" w:lineRule="auto"/>
            </w:pPr>
            <w:r>
              <w:rPr>
                <w:rFonts w:ascii="Calibri" w:hAnsi="Calibri"/>
                <w:color w:val="1C4587"/>
                <w:sz w:val="21"/>
              </w:rPr>
              <w:t>Psikolog</w:t>
            </w:r>
          </w:p>
        </w:tc>
        <w:tc>
          <w:tcPr>
            <w:tcW w:w="2154" w:type="dxa"/>
            <w:shd w:val="clear" w:color="auto" w:fill="F5F7FB"/>
            <w:vAlign w:val="center"/>
          </w:tcPr>
          <w:p w:rsidR="00E32530" w:rsidRDefault="00B47773">
            <w:pPr>
              <w:keepNext/>
              <w:spacing w:line="240" w:lineRule="auto"/>
            </w:pPr>
            <w:r>
              <w:rPr>
                <w:rFonts w:ascii="Calibri" w:hAnsi="Calibri"/>
                <w:color w:val="1C4587"/>
                <w:sz w:val="21"/>
              </w:rPr>
              <w:t>Universitas Indonesia</w:t>
            </w:r>
          </w:p>
        </w:tc>
        <w:tc>
          <w:tcPr>
            <w:tcW w:w="2211" w:type="dxa"/>
            <w:shd w:val="clear" w:color="auto" w:fill="F5F7FB"/>
            <w:vAlign w:val="center"/>
          </w:tcPr>
          <w:p w:rsidR="00E32530" w:rsidRDefault="00B47773">
            <w:pPr>
              <w:keepNext/>
              <w:spacing w:line="240" w:lineRule="auto"/>
            </w:pPr>
            <w:r>
              <w:rPr>
                <w:rFonts w:ascii="Calibri" w:hAnsi="Calibri"/>
                <w:color w:val="1C4587"/>
                <w:sz w:val="21"/>
              </w:rPr>
              <w:t>Universitas Padjadjaran</w:t>
            </w:r>
          </w:p>
        </w:tc>
      </w:tr>
      <w:tr w:rsidR="00E32530">
        <w:trPr>
          <w:cantSplit/>
          <w:jc w:val="center"/>
        </w:trPr>
        <w:tc>
          <w:tcPr>
            <w:tcW w:w="2835" w:type="dxa"/>
            <w:vAlign w:val="center"/>
          </w:tcPr>
          <w:p w:rsidR="00E32530" w:rsidRDefault="00B47773">
            <w:pPr>
              <w:keepNext/>
              <w:spacing w:line="240" w:lineRule="auto"/>
            </w:pPr>
            <w:r>
              <w:rPr>
                <w:rFonts w:ascii="Calibri" w:hAnsi="Calibri"/>
                <w:color w:val="1C4587"/>
                <w:sz w:val="21"/>
              </w:rPr>
              <w:t>Laras Sita Persitia</w:t>
            </w:r>
          </w:p>
        </w:tc>
        <w:tc>
          <w:tcPr>
            <w:tcW w:w="2154" w:type="dxa"/>
            <w:vAlign w:val="center"/>
          </w:tcPr>
          <w:p w:rsidR="00E32530" w:rsidRDefault="00B47773">
            <w:pPr>
              <w:keepNext/>
              <w:spacing w:line="240" w:lineRule="auto"/>
            </w:pPr>
            <w:r>
              <w:rPr>
                <w:rFonts w:ascii="Calibri" w:hAnsi="Calibri"/>
                <w:color w:val="1C4587"/>
                <w:sz w:val="21"/>
              </w:rPr>
              <w:t>Psikolog Klinis Dewasa</w:t>
            </w:r>
          </w:p>
        </w:tc>
        <w:tc>
          <w:tcPr>
            <w:tcW w:w="2154" w:type="dxa"/>
            <w:vAlign w:val="center"/>
          </w:tcPr>
          <w:p w:rsidR="00E32530" w:rsidRDefault="00B47773">
            <w:pPr>
              <w:keepNext/>
              <w:spacing w:line="240" w:lineRule="auto"/>
            </w:pPr>
            <w:r>
              <w:rPr>
                <w:rFonts w:ascii="Calibri" w:hAnsi="Calibri"/>
                <w:color w:val="1C4587"/>
                <w:sz w:val="21"/>
              </w:rPr>
              <w:t>Universitas Indonesia</w:t>
            </w:r>
          </w:p>
        </w:tc>
        <w:tc>
          <w:tcPr>
            <w:tcW w:w="2211" w:type="dxa"/>
            <w:vAlign w:val="center"/>
          </w:tcPr>
          <w:p w:rsidR="00E32530" w:rsidRDefault="00B47773">
            <w:pPr>
              <w:keepNext/>
              <w:spacing w:line="240" w:lineRule="auto"/>
            </w:pPr>
            <w:r>
              <w:rPr>
                <w:rFonts w:ascii="Calibri" w:hAnsi="Calibri"/>
                <w:color w:val="1C4587"/>
                <w:sz w:val="21"/>
              </w:rPr>
              <w:t>Universitas Brawijaya</w:t>
            </w:r>
          </w:p>
        </w:tc>
      </w:tr>
      <w:tr w:rsidR="00E32530">
        <w:trPr>
          <w:cantSplit/>
          <w:jc w:val="center"/>
        </w:trPr>
        <w:tc>
          <w:tcPr>
            <w:tcW w:w="2835" w:type="dxa"/>
            <w:shd w:val="clear" w:color="auto" w:fill="F5F7FB"/>
            <w:vAlign w:val="center"/>
          </w:tcPr>
          <w:p w:rsidR="00E32530" w:rsidRDefault="00B47773">
            <w:pPr>
              <w:keepNext/>
              <w:spacing w:line="240" w:lineRule="auto"/>
            </w:pPr>
            <w:r>
              <w:rPr>
                <w:rFonts w:ascii="Calibri" w:hAnsi="Calibri"/>
                <w:color w:val="1C4587"/>
                <w:sz w:val="21"/>
              </w:rPr>
              <w:t>Fasya Khalida Suffah</w:t>
            </w:r>
          </w:p>
        </w:tc>
        <w:tc>
          <w:tcPr>
            <w:tcW w:w="2154" w:type="dxa"/>
            <w:shd w:val="clear" w:color="auto" w:fill="F5F7FB"/>
            <w:vAlign w:val="center"/>
          </w:tcPr>
          <w:p w:rsidR="00E32530" w:rsidRDefault="00B47773">
            <w:pPr>
              <w:keepNext/>
              <w:spacing w:line="240" w:lineRule="auto"/>
            </w:pPr>
            <w:r>
              <w:rPr>
                <w:rFonts w:ascii="Calibri" w:hAnsi="Calibri"/>
                <w:color w:val="1C4587"/>
                <w:sz w:val="21"/>
              </w:rPr>
              <w:t>Psikolog Klinis Dewasa</w:t>
            </w:r>
          </w:p>
        </w:tc>
        <w:tc>
          <w:tcPr>
            <w:tcW w:w="2154" w:type="dxa"/>
            <w:shd w:val="clear" w:color="auto" w:fill="F5F7FB"/>
            <w:vAlign w:val="center"/>
          </w:tcPr>
          <w:p w:rsidR="00E32530" w:rsidRDefault="00B47773">
            <w:pPr>
              <w:keepNext/>
              <w:spacing w:line="240" w:lineRule="auto"/>
            </w:pPr>
            <w:r>
              <w:rPr>
                <w:rFonts w:ascii="Calibri" w:hAnsi="Calibri"/>
                <w:color w:val="1C4587"/>
                <w:sz w:val="21"/>
              </w:rPr>
              <w:t>Universitas Indonesia</w:t>
            </w:r>
          </w:p>
        </w:tc>
        <w:tc>
          <w:tcPr>
            <w:tcW w:w="2211" w:type="dxa"/>
            <w:shd w:val="clear" w:color="auto" w:fill="F5F7FB"/>
            <w:vAlign w:val="center"/>
          </w:tcPr>
          <w:p w:rsidR="00E32530" w:rsidRDefault="00B47773">
            <w:pPr>
              <w:keepNext/>
              <w:spacing w:line="240" w:lineRule="auto"/>
            </w:pPr>
            <w:r>
              <w:rPr>
                <w:rFonts w:ascii="Calibri" w:hAnsi="Calibri"/>
                <w:color w:val="1C4587"/>
                <w:sz w:val="21"/>
              </w:rPr>
              <w:t>Universitas Indonesia</w:t>
            </w:r>
          </w:p>
        </w:tc>
      </w:tr>
      <w:tr w:rsidR="00E32530">
        <w:trPr>
          <w:cantSplit/>
          <w:jc w:val="center"/>
        </w:trPr>
        <w:tc>
          <w:tcPr>
            <w:tcW w:w="2835" w:type="dxa"/>
            <w:vAlign w:val="center"/>
          </w:tcPr>
          <w:p w:rsidR="00E32530" w:rsidRDefault="00B47773">
            <w:pPr>
              <w:keepNext/>
              <w:spacing w:line="240" w:lineRule="auto"/>
            </w:pPr>
            <w:r>
              <w:rPr>
                <w:rFonts w:ascii="Calibri" w:hAnsi="Calibri"/>
                <w:color w:val="1C4587"/>
                <w:sz w:val="21"/>
              </w:rPr>
              <w:t>Nadira Khairunnisa</w:t>
            </w:r>
          </w:p>
        </w:tc>
        <w:tc>
          <w:tcPr>
            <w:tcW w:w="2154" w:type="dxa"/>
            <w:vAlign w:val="center"/>
          </w:tcPr>
          <w:p w:rsidR="00E32530" w:rsidRDefault="00B47773">
            <w:pPr>
              <w:keepNext/>
              <w:spacing w:line="240" w:lineRule="auto"/>
            </w:pPr>
            <w:r>
              <w:rPr>
                <w:rFonts w:ascii="Calibri" w:hAnsi="Calibri"/>
                <w:color w:val="1C4587"/>
                <w:sz w:val="21"/>
              </w:rPr>
              <w:t>Psikolog Klinis Dewasa</w:t>
            </w:r>
          </w:p>
        </w:tc>
        <w:tc>
          <w:tcPr>
            <w:tcW w:w="2154" w:type="dxa"/>
            <w:vAlign w:val="center"/>
          </w:tcPr>
          <w:p w:rsidR="00E32530" w:rsidRDefault="00B47773">
            <w:pPr>
              <w:keepNext/>
              <w:spacing w:line="240" w:lineRule="auto"/>
            </w:pPr>
            <w:r>
              <w:rPr>
                <w:rFonts w:ascii="Calibri" w:hAnsi="Calibri"/>
                <w:color w:val="1C4587"/>
                <w:sz w:val="21"/>
              </w:rPr>
              <w:t>Universitas Indonesia</w:t>
            </w:r>
          </w:p>
        </w:tc>
        <w:tc>
          <w:tcPr>
            <w:tcW w:w="2211" w:type="dxa"/>
            <w:vAlign w:val="center"/>
          </w:tcPr>
          <w:p w:rsidR="00E32530" w:rsidRDefault="00B47773">
            <w:pPr>
              <w:keepNext/>
              <w:spacing w:line="240" w:lineRule="auto"/>
            </w:pPr>
            <w:r>
              <w:rPr>
                <w:rFonts w:ascii="Calibri" w:hAnsi="Calibri"/>
                <w:color w:val="1C4587"/>
                <w:sz w:val="21"/>
              </w:rPr>
              <w:t>Universitas Indonesia</w:t>
            </w:r>
          </w:p>
        </w:tc>
      </w:tr>
      <w:tr w:rsidR="00E32530">
        <w:trPr>
          <w:cantSplit/>
          <w:jc w:val="center"/>
        </w:trPr>
        <w:tc>
          <w:tcPr>
            <w:tcW w:w="2835" w:type="dxa"/>
            <w:shd w:val="clear" w:color="auto" w:fill="F5F7FB"/>
            <w:vAlign w:val="center"/>
          </w:tcPr>
          <w:p w:rsidR="00E32530" w:rsidRDefault="00B47773">
            <w:pPr>
              <w:keepNext/>
              <w:spacing w:line="240" w:lineRule="auto"/>
            </w:pPr>
            <w:r>
              <w:rPr>
                <w:rFonts w:ascii="Calibri" w:hAnsi="Calibri"/>
                <w:color w:val="1C4587"/>
                <w:sz w:val="21"/>
              </w:rPr>
              <w:t>Ninette Putri Mustika</w:t>
            </w:r>
          </w:p>
        </w:tc>
        <w:tc>
          <w:tcPr>
            <w:tcW w:w="2154" w:type="dxa"/>
            <w:shd w:val="clear" w:color="auto" w:fill="F5F7FB"/>
            <w:vAlign w:val="center"/>
          </w:tcPr>
          <w:p w:rsidR="00E32530" w:rsidRDefault="00B47773">
            <w:pPr>
              <w:keepNext/>
              <w:spacing w:line="240" w:lineRule="auto"/>
            </w:pPr>
            <w:r>
              <w:rPr>
                <w:rFonts w:ascii="Calibri" w:hAnsi="Calibri"/>
                <w:color w:val="1C4587"/>
                <w:sz w:val="21"/>
              </w:rPr>
              <w:t>Psikolog</w:t>
            </w:r>
          </w:p>
        </w:tc>
        <w:tc>
          <w:tcPr>
            <w:tcW w:w="2154" w:type="dxa"/>
            <w:shd w:val="clear" w:color="auto" w:fill="F5F7FB"/>
            <w:vAlign w:val="center"/>
          </w:tcPr>
          <w:p w:rsidR="00E32530" w:rsidRDefault="00B47773">
            <w:pPr>
              <w:keepNext/>
              <w:spacing w:line="240" w:lineRule="auto"/>
            </w:pPr>
            <w:r>
              <w:rPr>
                <w:rFonts w:ascii="Calibri" w:hAnsi="Calibri"/>
                <w:color w:val="1C4587"/>
                <w:sz w:val="21"/>
              </w:rPr>
              <w:t>Universitas Indonesia</w:t>
            </w:r>
          </w:p>
        </w:tc>
        <w:tc>
          <w:tcPr>
            <w:tcW w:w="2211" w:type="dxa"/>
            <w:shd w:val="clear" w:color="auto" w:fill="F5F7FB"/>
            <w:vAlign w:val="center"/>
          </w:tcPr>
          <w:p w:rsidR="00E32530" w:rsidRDefault="00B47773">
            <w:pPr>
              <w:keepNext/>
              <w:spacing w:line="240" w:lineRule="auto"/>
            </w:pPr>
            <w:r>
              <w:rPr>
                <w:rFonts w:ascii="Calibri" w:hAnsi="Calibri"/>
                <w:color w:val="1C4587"/>
                <w:sz w:val="21"/>
              </w:rPr>
              <w:t>Universitas Indonesia</w:t>
            </w:r>
          </w:p>
        </w:tc>
      </w:tr>
      <w:tr w:rsidR="00E32530">
        <w:trPr>
          <w:cantSplit/>
          <w:jc w:val="center"/>
        </w:trPr>
        <w:tc>
          <w:tcPr>
            <w:tcW w:w="2835" w:type="dxa"/>
            <w:vAlign w:val="center"/>
          </w:tcPr>
          <w:p w:rsidR="00E32530" w:rsidRDefault="00B47773">
            <w:pPr>
              <w:spacing w:line="240" w:lineRule="auto"/>
            </w:pPr>
            <w:r>
              <w:rPr>
                <w:rFonts w:ascii="Calibri" w:hAnsi="Calibri"/>
                <w:color w:val="1C4587"/>
                <w:sz w:val="21"/>
              </w:rPr>
              <w:t>Rhajiv Nur Ilham</w:t>
            </w:r>
          </w:p>
        </w:tc>
        <w:tc>
          <w:tcPr>
            <w:tcW w:w="2154" w:type="dxa"/>
            <w:vAlign w:val="center"/>
          </w:tcPr>
          <w:p w:rsidR="00E32530" w:rsidRDefault="00B47773">
            <w:pPr>
              <w:spacing w:line="240" w:lineRule="auto"/>
            </w:pPr>
            <w:r>
              <w:rPr>
                <w:rFonts w:ascii="Calibri" w:hAnsi="Calibri"/>
                <w:color w:val="1C4587"/>
                <w:sz w:val="21"/>
              </w:rPr>
              <w:t>Psikolog Klinis Dewasa</w:t>
            </w:r>
          </w:p>
        </w:tc>
        <w:tc>
          <w:tcPr>
            <w:tcW w:w="2154" w:type="dxa"/>
            <w:vAlign w:val="center"/>
          </w:tcPr>
          <w:p w:rsidR="00E32530" w:rsidRDefault="00B47773">
            <w:pPr>
              <w:spacing w:line="240" w:lineRule="auto"/>
            </w:pPr>
            <w:r>
              <w:rPr>
                <w:rFonts w:ascii="Calibri" w:hAnsi="Calibri"/>
                <w:color w:val="1C4587"/>
                <w:sz w:val="21"/>
              </w:rPr>
              <w:t>Universitas Indonesia</w:t>
            </w:r>
          </w:p>
        </w:tc>
        <w:tc>
          <w:tcPr>
            <w:tcW w:w="2211" w:type="dxa"/>
            <w:vAlign w:val="center"/>
          </w:tcPr>
          <w:p w:rsidR="00E32530" w:rsidRDefault="00B47773">
            <w:pPr>
              <w:spacing w:line="240" w:lineRule="auto"/>
            </w:pPr>
            <w:r>
              <w:rPr>
                <w:rFonts w:ascii="Calibri" w:hAnsi="Calibri"/>
                <w:color w:val="1C4587"/>
                <w:sz w:val="21"/>
              </w:rPr>
              <w:t>Universitas Indonesia</w:t>
            </w:r>
          </w:p>
        </w:tc>
      </w:tr>
    </w:tbl>
    <w:p w:rsidR="00E32530" w:rsidRDefault="00E32530"/>
    <w:p w:rsidR="00E32530" w:rsidRDefault="00B47773">
      <w:pPr>
        <w:pStyle w:val="Heading2"/>
        <w:spacing w:line="360" w:lineRule="auto"/>
        <w:jc w:val="both"/>
        <w:rPr>
          <w:rFonts w:ascii="Calibri" w:eastAsia="Calibri" w:hAnsi="Calibri" w:cs="Calibri"/>
          <w:b/>
          <w:bCs/>
          <w:color w:val="1C4587"/>
          <w:sz w:val="34"/>
          <w:szCs w:val="34"/>
        </w:rPr>
      </w:pPr>
      <w:bookmarkStart w:id="16" w:name="_Toc244117044"/>
      <w:r>
        <w:rPr>
          <w:rFonts w:ascii="Calibri" w:eastAsia="Calibri" w:hAnsi="Calibri" w:cs="Calibri"/>
          <w:b/>
          <w:bCs/>
          <w:color w:val="1C4587"/>
          <w:sz w:val="34"/>
          <w:szCs w:val="34"/>
        </w:rPr>
        <w:t>Independensi dan Kerahasiaan</w:t>
      </w:r>
      <w:bookmarkEnd w:id="16"/>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Kedua juri tidak memiliki hubungan kerja dengan satuan kerja kas yang dinilai dan menilai setiap karya secara independen. Karya, data peserta, dan nilai hanya digunakan untuk keperluan Apresiasi CBP Rupiah 2026 dan hanya diserahkan kepada Bank Indonesia. Psikolog Teman Journey bekerja sesuai Kode Etik Psikologi Indonesia (HIMPSI), dan data pribadi peserta dikelola sesuai UU No. 27 Tahun 2022 tentang Pelindungan Data Pribadi.</w:t>
      </w:r>
    </w:p>
    <w:p w:rsidR="00E32530" w:rsidRDefault="00B47773">
      <w:pPr>
        <w:pStyle w:val="Heading2"/>
        <w:pageBreakBefore/>
        <w:spacing w:line="360" w:lineRule="auto"/>
        <w:jc w:val="both"/>
        <w:rPr>
          <w:rFonts w:ascii="Calibri" w:eastAsia="Calibri" w:hAnsi="Calibri" w:cs="Calibri"/>
          <w:b/>
          <w:bCs/>
          <w:color w:val="1C4587"/>
          <w:sz w:val="34"/>
          <w:szCs w:val="34"/>
        </w:rPr>
      </w:pPr>
      <w:bookmarkStart w:id="17" w:name="_Toc244117045"/>
      <w:r>
        <w:rPr>
          <w:rFonts w:ascii="Calibri" w:eastAsia="Calibri" w:hAnsi="Calibri" w:cs="Calibri"/>
          <w:b/>
          <w:bCs/>
          <w:color w:val="1C4587"/>
          <w:sz w:val="34"/>
          <w:szCs w:val="34"/>
        </w:rPr>
        <w:lastRenderedPageBreak/>
        <w:t>Proposal Anggaran</w:t>
      </w:r>
      <w:bookmarkEnd w:id="17"/>
    </w:p>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Rincian harga untuk setiap layanan adalah sebagai berikut.</w:t>
      </w:r>
    </w:p>
    <w:tbl>
      <w:tblPr>
        <w:tblStyle w:val="TableNormal0"/>
        <w:tblW w:w="9354" w:type="dxa"/>
        <w:jc w:val="center"/>
        <w:tblInd w:w="0" w:type="dxa"/>
        <w:tblBorders>
          <w:top w:val="nil"/>
          <w:left w:val="nil"/>
          <w:bottom w:val="single" w:sz="12" w:space="0" w:color="475571"/>
          <w:right w:val="nil"/>
          <w:insideH w:val="single" w:sz="4" w:space="0" w:color="D5DBE6"/>
          <w:insideV w:val="nil"/>
        </w:tblBorders>
        <w:tblLayout w:type="fixed"/>
        <w:tblCellMar>
          <w:top w:w="110" w:type="dxa"/>
          <w:left w:w="130" w:type="dxa"/>
          <w:bottom w:w="110" w:type="dxa"/>
          <w:right w:w="130" w:type="dxa"/>
        </w:tblCellMar>
        <w:tblLook w:val="04A0" w:firstRow="1" w:lastRow="0" w:firstColumn="1" w:lastColumn="0" w:noHBand="0" w:noVBand="1"/>
      </w:tblPr>
      <w:tblGrid>
        <w:gridCol w:w="510"/>
        <w:gridCol w:w="4082"/>
        <w:gridCol w:w="1304"/>
        <w:gridCol w:w="1587"/>
        <w:gridCol w:w="1871"/>
      </w:tblGrid>
      <w:tr w:rsidR="00E32530">
        <w:trPr>
          <w:cantSplit/>
          <w:tblHeader/>
          <w:jc w:val="center"/>
        </w:trPr>
        <w:tc>
          <w:tcPr>
            <w:tcW w:w="510" w:type="dxa"/>
            <w:shd w:val="clear" w:color="auto" w:fill="475571"/>
            <w:vAlign w:val="center"/>
          </w:tcPr>
          <w:p w:rsidR="00E32530" w:rsidRDefault="00B47773">
            <w:pPr>
              <w:keepNext/>
              <w:spacing w:line="240" w:lineRule="auto"/>
              <w:jc w:val="center"/>
            </w:pPr>
            <w:r>
              <w:rPr>
                <w:rFonts w:ascii="Calibri" w:hAnsi="Calibri"/>
                <w:b/>
                <w:color w:val="FFFFFF"/>
                <w:sz w:val="20"/>
              </w:rPr>
              <w:t>No</w:t>
            </w:r>
          </w:p>
        </w:tc>
        <w:tc>
          <w:tcPr>
            <w:tcW w:w="4082" w:type="dxa"/>
            <w:shd w:val="clear" w:color="auto" w:fill="475571"/>
            <w:vAlign w:val="center"/>
          </w:tcPr>
          <w:p w:rsidR="00E32530" w:rsidRDefault="00B47773">
            <w:pPr>
              <w:keepNext/>
              <w:spacing w:line="240" w:lineRule="auto"/>
            </w:pPr>
            <w:r>
              <w:rPr>
                <w:rFonts w:ascii="Calibri" w:hAnsi="Calibri"/>
                <w:b/>
                <w:color w:val="FFFFFF"/>
                <w:sz w:val="20"/>
              </w:rPr>
              <w:t>Layanan</w:t>
            </w:r>
          </w:p>
        </w:tc>
        <w:tc>
          <w:tcPr>
            <w:tcW w:w="1304" w:type="dxa"/>
            <w:shd w:val="clear" w:color="auto" w:fill="475571"/>
            <w:vAlign w:val="center"/>
          </w:tcPr>
          <w:p w:rsidR="00E32530" w:rsidRDefault="00B47773">
            <w:pPr>
              <w:keepNext/>
              <w:spacing w:line="240" w:lineRule="auto"/>
              <w:jc w:val="center"/>
            </w:pPr>
            <w:r>
              <w:rPr>
                <w:rFonts w:ascii="Calibri" w:hAnsi="Calibri"/>
                <w:b/>
                <w:color w:val="FFFFFF"/>
                <w:sz w:val="20"/>
              </w:rPr>
              <w:t>Volume</w:t>
            </w:r>
          </w:p>
        </w:tc>
        <w:tc>
          <w:tcPr>
            <w:tcW w:w="1587" w:type="dxa"/>
            <w:shd w:val="clear" w:color="auto" w:fill="475571"/>
            <w:vAlign w:val="center"/>
          </w:tcPr>
          <w:p w:rsidR="00E32530" w:rsidRDefault="00B47773">
            <w:pPr>
              <w:keepNext/>
              <w:spacing w:line="240" w:lineRule="auto"/>
              <w:jc w:val="right"/>
            </w:pPr>
            <w:r>
              <w:rPr>
                <w:rFonts w:ascii="Calibri" w:hAnsi="Calibri"/>
                <w:b/>
                <w:color w:val="FFFFFF"/>
                <w:sz w:val="20"/>
              </w:rPr>
              <w:t>Harga Satuan</w:t>
            </w:r>
          </w:p>
        </w:tc>
        <w:tc>
          <w:tcPr>
            <w:tcW w:w="1871" w:type="dxa"/>
            <w:shd w:val="clear" w:color="auto" w:fill="475571"/>
            <w:vAlign w:val="center"/>
          </w:tcPr>
          <w:p w:rsidR="00E32530" w:rsidRDefault="00B47773">
            <w:pPr>
              <w:keepNext/>
              <w:spacing w:line="240" w:lineRule="auto"/>
              <w:jc w:val="right"/>
            </w:pPr>
            <w:r>
              <w:rPr>
                <w:rFonts w:ascii="Calibri" w:hAnsi="Calibri"/>
                <w:b/>
                <w:color w:val="FFFFFF"/>
                <w:sz w:val="20"/>
              </w:rPr>
              <w:t>Jumlah</w:t>
            </w:r>
          </w:p>
        </w:tc>
      </w:tr>
      <w:tr w:rsidR="00E32530">
        <w:trPr>
          <w:cantSplit/>
          <w:jc w:val="center"/>
        </w:trPr>
        <w:tc>
          <w:tcPr>
            <w:tcW w:w="510" w:type="dxa"/>
            <w:vAlign w:val="center"/>
          </w:tcPr>
          <w:p w:rsidR="00E32530" w:rsidRDefault="00B47773">
            <w:pPr>
              <w:keepNext/>
              <w:spacing w:line="240" w:lineRule="auto"/>
              <w:jc w:val="center"/>
            </w:pPr>
            <w:r>
              <w:rPr>
                <w:rFonts w:ascii="Calibri" w:hAnsi="Calibri"/>
                <w:color w:val="1C4587"/>
                <w:sz w:val="21"/>
              </w:rPr>
              <w:t>1</w:t>
            </w:r>
          </w:p>
        </w:tc>
        <w:tc>
          <w:tcPr>
            <w:tcW w:w="4082" w:type="dxa"/>
            <w:vAlign w:val="center"/>
          </w:tcPr>
          <w:p w:rsidR="00E32530" w:rsidRDefault="00B47773">
            <w:pPr>
              <w:keepNext/>
              <w:spacing w:after="20" w:line="240" w:lineRule="auto"/>
            </w:pPr>
            <w:r>
              <w:rPr>
                <w:rFonts w:ascii="Calibri" w:hAnsi="Calibri"/>
                <w:b/>
                <w:color w:val="1C4587"/>
                <w:sz w:val="21"/>
              </w:rPr>
              <w:t>Juri dosen public speaking</w:t>
            </w:r>
          </w:p>
          <w:p w:rsidR="00E32530" w:rsidRDefault="00B47773">
            <w:pPr>
              <w:keepNext/>
              <w:spacing w:line="240" w:lineRule="auto"/>
            </w:pPr>
            <w:r>
              <w:rPr>
                <w:rFonts w:ascii="Calibri" w:hAnsi="Calibri"/>
                <w:color w:val="6B7A99"/>
                <w:sz w:val="18"/>
              </w:rPr>
              <w:t>Penilaian 46 karya dengan rubrik, kehadiran di hari acara</w:t>
            </w:r>
          </w:p>
        </w:tc>
        <w:tc>
          <w:tcPr>
            <w:tcW w:w="1304" w:type="dxa"/>
            <w:vAlign w:val="center"/>
          </w:tcPr>
          <w:p w:rsidR="00E32530" w:rsidRDefault="00B47773">
            <w:pPr>
              <w:keepNext/>
              <w:spacing w:line="240" w:lineRule="auto"/>
              <w:jc w:val="center"/>
            </w:pPr>
            <w:r>
              <w:rPr>
                <w:rFonts w:ascii="Calibri" w:hAnsi="Calibri"/>
                <w:color w:val="1C4587"/>
                <w:sz w:val="21"/>
              </w:rPr>
              <w:t>1 paket</w:t>
            </w:r>
          </w:p>
        </w:tc>
        <w:tc>
          <w:tcPr>
            <w:tcW w:w="1587" w:type="dxa"/>
            <w:vAlign w:val="center"/>
          </w:tcPr>
          <w:p w:rsidR="00E32530" w:rsidRDefault="00B47773">
            <w:pPr>
              <w:keepNext/>
              <w:spacing w:line="240" w:lineRule="auto"/>
              <w:jc w:val="right"/>
            </w:pPr>
            <w:r>
              <w:rPr>
                <w:rFonts w:ascii="Calibri" w:hAnsi="Calibri"/>
                <w:color w:val="1C4587"/>
                <w:sz w:val="21"/>
              </w:rPr>
              <w:t>Rp6.000.000</w:t>
            </w:r>
          </w:p>
        </w:tc>
        <w:tc>
          <w:tcPr>
            <w:tcW w:w="1871" w:type="dxa"/>
            <w:vAlign w:val="center"/>
          </w:tcPr>
          <w:p w:rsidR="00E32530" w:rsidRDefault="00B47773">
            <w:pPr>
              <w:keepNext/>
              <w:spacing w:line="240" w:lineRule="auto"/>
              <w:jc w:val="right"/>
            </w:pPr>
            <w:r>
              <w:rPr>
                <w:rFonts w:ascii="Calibri" w:hAnsi="Calibri"/>
                <w:color w:val="1C4587"/>
                <w:sz w:val="21"/>
              </w:rPr>
              <w:t>Rp6.000.000</w:t>
            </w:r>
          </w:p>
        </w:tc>
      </w:tr>
      <w:tr w:rsidR="00E32530">
        <w:trPr>
          <w:cantSplit/>
          <w:jc w:val="center"/>
        </w:trPr>
        <w:tc>
          <w:tcPr>
            <w:tcW w:w="510" w:type="dxa"/>
            <w:shd w:val="clear" w:color="auto" w:fill="F5F7FB"/>
            <w:vAlign w:val="center"/>
          </w:tcPr>
          <w:p w:rsidR="00E32530" w:rsidRDefault="00B47773">
            <w:pPr>
              <w:keepNext/>
              <w:spacing w:line="240" w:lineRule="auto"/>
              <w:jc w:val="center"/>
            </w:pPr>
            <w:r>
              <w:rPr>
                <w:rFonts w:ascii="Calibri" w:hAnsi="Calibri"/>
                <w:color w:val="1C4587"/>
                <w:sz w:val="21"/>
              </w:rPr>
              <w:t>2</w:t>
            </w:r>
          </w:p>
        </w:tc>
        <w:tc>
          <w:tcPr>
            <w:tcW w:w="4082" w:type="dxa"/>
            <w:shd w:val="clear" w:color="auto" w:fill="F5F7FB"/>
            <w:vAlign w:val="center"/>
          </w:tcPr>
          <w:p w:rsidR="00E32530" w:rsidRDefault="00B47773">
            <w:pPr>
              <w:keepNext/>
              <w:spacing w:after="20" w:line="240" w:lineRule="auto"/>
            </w:pPr>
            <w:r>
              <w:rPr>
                <w:rFonts w:ascii="Calibri" w:hAnsi="Calibri"/>
                <w:b/>
                <w:color w:val="1C4587"/>
                <w:sz w:val="21"/>
              </w:rPr>
              <w:t>Juri psikolog</w:t>
            </w:r>
          </w:p>
          <w:p w:rsidR="00E32530" w:rsidRDefault="00B47773">
            <w:pPr>
              <w:keepNext/>
              <w:spacing w:line="240" w:lineRule="auto"/>
            </w:pPr>
            <w:r>
              <w:rPr>
                <w:rFonts w:ascii="Calibri" w:hAnsi="Calibri"/>
                <w:color w:val="6B7A99"/>
                <w:sz w:val="18"/>
              </w:rPr>
              <w:t>Penilaian 46 karya dengan rubrik, kehadiran di hari acara</w:t>
            </w:r>
          </w:p>
        </w:tc>
        <w:tc>
          <w:tcPr>
            <w:tcW w:w="1304" w:type="dxa"/>
            <w:shd w:val="clear" w:color="auto" w:fill="F5F7FB"/>
            <w:vAlign w:val="center"/>
          </w:tcPr>
          <w:p w:rsidR="00E32530" w:rsidRDefault="00B47773">
            <w:pPr>
              <w:keepNext/>
              <w:spacing w:line="240" w:lineRule="auto"/>
              <w:jc w:val="center"/>
            </w:pPr>
            <w:r>
              <w:rPr>
                <w:rFonts w:ascii="Calibri" w:hAnsi="Calibri"/>
                <w:color w:val="1C4587"/>
                <w:sz w:val="21"/>
              </w:rPr>
              <w:t>1 paket</w:t>
            </w:r>
          </w:p>
        </w:tc>
        <w:tc>
          <w:tcPr>
            <w:tcW w:w="1587" w:type="dxa"/>
            <w:shd w:val="clear" w:color="auto" w:fill="F5F7FB"/>
            <w:vAlign w:val="center"/>
          </w:tcPr>
          <w:p w:rsidR="00E32530" w:rsidRDefault="00B47773">
            <w:pPr>
              <w:keepNext/>
              <w:spacing w:line="240" w:lineRule="auto"/>
              <w:jc w:val="right"/>
            </w:pPr>
            <w:r>
              <w:rPr>
                <w:rFonts w:ascii="Calibri" w:hAnsi="Calibri"/>
                <w:color w:val="1C4587"/>
                <w:sz w:val="21"/>
              </w:rPr>
              <w:t>Rp6.000.000</w:t>
            </w:r>
          </w:p>
        </w:tc>
        <w:tc>
          <w:tcPr>
            <w:tcW w:w="1871" w:type="dxa"/>
            <w:shd w:val="clear" w:color="auto" w:fill="F5F7FB"/>
            <w:vAlign w:val="center"/>
          </w:tcPr>
          <w:p w:rsidR="00E32530" w:rsidRDefault="00B47773">
            <w:pPr>
              <w:keepNext/>
              <w:spacing w:line="240" w:lineRule="auto"/>
              <w:jc w:val="right"/>
            </w:pPr>
            <w:r>
              <w:rPr>
                <w:rFonts w:ascii="Calibri" w:hAnsi="Calibri"/>
                <w:color w:val="1C4587"/>
                <w:sz w:val="21"/>
              </w:rPr>
              <w:t>Rp6.000.000</w:t>
            </w:r>
          </w:p>
        </w:tc>
      </w:tr>
      <w:tr w:rsidR="00E32530">
        <w:trPr>
          <w:cantSplit/>
          <w:jc w:val="center"/>
        </w:trPr>
        <w:tc>
          <w:tcPr>
            <w:tcW w:w="510" w:type="dxa"/>
            <w:vAlign w:val="center"/>
          </w:tcPr>
          <w:p w:rsidR="00E32530" w:rsidRDefault="00B47773">
            <w:pPr>
              <w:keepNext/>
              <w:spacing w:line="240" w:lineRule="auto"/>
              <w:jc w:val="center"/>
            </w:pPr>
            <w:r>
              <w:rPr>
                <w:rFonts w:ascii="Calibri" w:hAnsi="Calibri"/>
                <w:color w:val="1C4587"/>
                <w:sz w:val="21"/>
              </w:rPr>
              <w:t>3</w:t>
            </w:r>
          </w:p>
        </w:tc>
        <w:tc>
          <w:tcPr>
            <w:tcW w:w="4082" w:type="dxa"/>
            <w:vAlign w:val="center"/>
          </w:tcPr>
          <w:p w:rsidR="00E32530" w:rsidRDefault="00B47773">
            <w:pPr>
              <w:keepNext/>
              <w:spacing w:after="20" w:line="240" w:lineRule="auto"/>
            </w:pPr>
            <w:r>
              <w:rPr>
                <w:rFonts w:ascii="Calibri" w:hAnsi="Calibri"/>
                <w:b/>
                <w:color w:val="1C4587"/>
                <w:sz w:val="21"/>
              </w:rPr>
              <w:t>Manajemen program dan pendampingan acara</w:t>
            </w:r>
          </w:p>
          <w:p w:rsidR="00E32530" w:rsidRDefault="00B47773">
            <w:pPr>
              <w:keepNext/>
              <w:spacing w:line="240" w:lineRule="auto"/>
            </w:pPr>
            <w:r>
              <w:rPr>
                <w:rFonts w:ascii="Calibri" w:hAnsi="Calibri"/>
                <w:color w:val="6B7A99"/>
                <w:sz w:val="18"/>
              </w:rPr>
              <w:t>Rubrik dan form penilaian, koordinasi juri, rekap nilai, pendampingan acara</w:t>
            </w:r>
          </w:p>
        </w:tc>
        <w:tc>
          <w:tcPr>
            <w:tcW w:w="1304" w:type="dxa"/>
            <w:vAlign w:val="center"/>
          </w:tcPr>
          <w:p w:rsidR="00E32530" w:rsidRDefault="00B47773">
            <w:pPr>
              <w:keepNext/>
              <w:spacing w:line="240" w:lineRule="auto"/>
              <w:jc w:val="center"/>
            </w:pPr>
            <w:r>
              <w:rPr>
                <w:rFonts w:ascii="Calibri" w:hAnsi="Calibri"/>
                <w:color w:val="1C4587"/>
                <w:sz w:val="21"/>
              </w:rPr>
              <w:t>1 paket</w:t>
            </w:r>
          </w:p>
        </w:tc>
        <w:tc>
          <w:tcPr>
            <w:tcW w:w="1587" w:type="dxa"/>
            <w:vAlign w:val="center"/>
          </w:tcPr>
          <w:p w:rsidR="00E32530" w:rsidRDefault="00B47773">
            <w:pPr>
              <w:keepNext/>
              <w:spacing w:line="240" w:lineRule="auto"/>
              <w:jc w:val="right"/>
            </w:pPr>
            <w:r>
              <w:rPr>
                <w:rFonts w:ascii="Calibri" w:hAnsi="Calibri"/>
                <w:color w:val="1C4587"/>
                <w:sz w:val="21"/>
              </w:rPr>
              <w:t>Rp3.000.000</w:t>
            </w:r>
          </w:p>
        </w:tc>
        <w:tc>
          <w:tcPr>
            <w:tcW w:w="1871" w:type="dxa"/>
            <w:vAlign w:val="center"/>
          </w:tcPr>
          <w:p w:rsidR="00E32530" w:rsidRDefault="00B47773">
            <w:pPr>
              <w:keepNext/>
              <w:spacing w:line="240" w:lineRule="auto"/>
              <w:jc w:val="right"/>
            </w:pPr>
            <w:r>
              <w:rPr>
                <w:rFonts w:ascii="Calibri" w:hAnsi="Calibri"/>
                <w:color w:val="1C4587"/>
                <w:sz w:val="21"/>
              </w:rPr>
              <w:t>Rp3.000.000</w:t>
            </w:r>
          </w:p>
        </w:tc>
      </w:tr>
      <w:tr w:rsidR="00E32530">
        <w:trPr>
          <w:cantSplit/>
          <w:jc w:val="center"/>
        </w:trPr>
        <w:tc>
          <w:tcPr>
            <w:tcW w:w="7483" w:type="dxa"/>
            <w:gridSpan w:val="4"/>
            <w:shd w:val="clear" w:color="auto" w:fill="475571"/>
            <w:vAlign w:val="center"/>
          </w:tcPr>
          <w:p w:rsidR="00E32530" w:rsidRDefault="00B47773">
            <w:pPr>
              <w:spacing w:line="240" w:lineRule="auto"/>
            </w:pPr>
            <w:r>
              <w:rPr>
                <w:rFonts w:ascii="Calibri" w:hAnsi="Calibri"/>
                <w:b/>
                <w:color w:val="FFFFFF"/>
                <w:sz w:val="23"/>
              </w:rPr>
              <w:t>Total*</w:t>
            </w:r>
          </w:p>
        </w:tc>
        <w:tc>
          <w:tcPr>
            <w:tcW w:w="1871" w:type="dxa"/>
            <w:shd w:val="clear" w:color="auto" w:fill="475571"/>
            <w:vAlign w:val="center"/>
          </w:tcPr>
          <w:p w:rsidR="00E32530" w:rsidRDefault="00B47773">
            <w:pPr>
              <w:spacing w:line="240" w:lineRule="auto"/>
              <w:jc w:val="right"/>
            </w:pPr>
            <w:r>
              <w:rPr>
                <w:rFonts w:ascii="Calibri" w:hAnsi="Calibri"/>
                <w:b/>
                <w:color w:val="FFFFFF"/>
                <w:sz w:val="23"/>
              </w:rPr>
              <w:t>Rp15.000.000</w:t>
            </w:r>
          </w:p>
        </w:tc>
      </w:tr>
    </w:tbl>
    <w:p w:rsidR="00E32530" w:rsidRDefault="00E32530"/>
    <w:p w:rsidR="00E32530" w:rsidRDefault="00B47773">
      <w:pPr>
        <w:spacing w:before="240" w:after="240"/>
        <w:jc w:val="both"/>
        <w:rPr>
          <w:rFonts w:ascii="Calibri" w:eastAsia="Calibri" w:hAnsi="Calibri" w:cs="Calibri"/>
          <w:color w:val="1C4587"/>
          <w:sz w:val="24"/>
          <w:szCs w:val="24"/>
        </w:rPr>
      </w:pPr>
      <w:r>
        <w:rPr>
          <w:rFonts w:ascii="Calibri" w:eastAsia="Calibri" w:hAnsi="Calibri" w:cs="Calibri"/>
          <w:color w:val="1C4587"/>
          <w:sz w:val="24"/>
          <w:szCs w:val="24"/>
        </w:rPr>
        <w:t>*Harga sudah termasuk pajak yang berlaku. Biaya perjalanan dan akomodasi juri, apabila acara diselenggarakan di luar Jabodetabek, ditanggung oleh panitia. Ketentuan pembayaran mengikuti SPK. Penawaran berlaku 30 hari sejak tanggal proposal.</w:t>
      </w:r>
    </w:p>
    <w:p w:rsidR="00E32530" w:rsidRDefault="00B47773">
      <w:pPr>
        <w:pStyle w:val="Heading1"/>
        <w:pageBreakBefore/>
        <w:spacing w:line="360" w:lineRule="auto"/>
        <w:jc w:val="both"/>
        <w:rPr>
          <w:rFonts w:ascii="Calibri" w:eastAsia="Calibri" w:hAnsi="Calibri" w:cs="Calibri"/>
          <w:b/>
          <w:bCs/>
          <w:color w:val="1C4587"/>
          <w:sz w:val="48"/>
          <w:szCs w:val="48"/>
        </w:rPr>
      </w:pPr>
      <w:bookmarkStart w:id="18" w:name="_Toc244117046"/>
      <w:r>
        <w:rPr>
          <w:rFonts w:ascii="Calibri" w:eastAsia="Calibri" w:hAnsi="Calibri" w:cs="Calibri"/>
          <w:b/>
          <w:bCs/>
          <w:color w:val="1C4587"/>
          <w:sz w:val="48"/>
          <w:szCs w:val="48"/>
        </w:rPr>
        <w:lastRenderedPageBreak/>
        <w:t>Lampiran-lampiran Dokumen</w:t>
      </w:r>
      <w:bookmarkEnd w:id="18"/>
      <w:r>
        <w:rPr>
          <w:rFonts w:ascii="Calibri" w:eastAsia="Calibri" w:hAnsi="Calibri" w:cs="Calibri"/>
          <w:b/>
          <w:bCs/>
          <w:color w:val="1C4587"/>
          <w:sz w:val="48"/>
          <w:szCs w:val="48"/>
        </w:rPr>
        <w:t xml:space="preserve"> </w:t>
      </w:r>
    </w:p>
    <w:p w:rsidR="00E32530" w:rsidRDefault="00B47773">
      <w:pPr>
        <w:numPr>
          <w:ilvl w:val="0"/>
          <w:numId w:val="1"/>
        </w:numPr>
        <w:spacing w:line="360" w:lineRule="auto"/>
        <w:jc w:val="both"/>
        <w:rPr>
          <w:rFonts w:ascii="Calibri" w:eastAsia="Calibri" w:hAnsi="Calibri" w:cs="Calibri"/>
          <w:b/>
          <w:bCs/>
          <w:color w:val="1C4587"/>
          <w:sz w:val="34"/>
          <w:szCs w:val="34"/>
        </w:rPr>
      </w:pPr>
      <w:r>
        <w:rPr>
          <w:rFonts w:ascii="Calibri" w:eastAsia="Calibri" w:hAnsi="Calibri" w:cs="Calibri"/>
          <w:b/>
          <w:bCs/>
          <w:color w:val="1C4587"/>
          <w:sz w:val="34"/>
          <w:szCs w:val="34"/>
        </w:rPr>
        <w:t>Surat Pernyataan Non PKP</w:t>
      </w:r>
    </w:p>
    <w:p w:rsidR="00E32530" w:rsidRDefault="00B47773">
      <w:pPr>
        <w:numPr>
          <w:ilvl w:val="0"/>
          <w:numId w:val="1"/>
        </w:numPr>
        <w:spacing w:line="360" w:lineRule="auto"/>
        <w:jc w:val="both"/>
        <w:rPr>
          <w:rFonts w:ascii="Calibri" w:eastAsia="Calibri" w:hAnsi="Calibri" w:cs="Calibri"/>
          <w:b/>
          <w:bCs/>
          <w:color w:val="1C4587"/>
          <w:sz w:val="34"/>
          <w:szCs w:val="34"/>
        </w:rPr>
      </w:pPr>
      <w:r>
        <w:rPr>
          <w:rFonts w:ascii="Calibri" w:eastAsia="Calibri" w:hAnsi="Calibri" w:cs="Calibri"/>
          <w:b/>
          <w:bCs/>
          <w:color w:val="1C4587"/>
          <w:sz w:val="34"/>
          <w:szCs w:val="34"/>
        </w:rPr>
        <w:t>Nomor Induk Berusaha (NIB) PT Indo Medika Resolusi</w:t>
      </w:r>
    </w:p>
    <w:p w:rsidR="00E32530" w:rsidRDefault="00B47773">
      <w:pPr>
        <w:numPr>
          <w:ilvl w:val="0"/>
          <w:numId w:val="1"/>
        </w:numPr>
        <w:spacing w:line="360" w:lineRule="auto"/>
        <w:jc w:val="both"/>
        <w:rPr>
          <w:rFonts w:ascii="Calibri" w:eastAsia="Calibri" w:hAnsi="Calibri" w:cs="Calibri"/>
          <w:b/>
          <w:bCs/>
          <w:color w:val="1C4587"/>
          <w:sz w:val="34"/>
          <w:szCs w:val="34"/>
        </w:rPr>
      </w:pPr>
      <w:r>
        <w:rPr>
          <w:rFonts w:ascii="Calibri" w:eastAsia="Calibri" w:hAnsi="Calibri" w:cs="Calibri"/>
          <w:b/>
          <w:bCs/>
          <w:color w:val="1C4587"/>
          <w:sz w:val="34"/>
          <w:szCs w:val="34"/>
        </w:rPr>
        <w:t>Nomor Pokok Wajib Pajak (NPWP) PT Indo Medika Resolusi</w:t>
      </w: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ind w:left="720"/>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E32530">
      <w:pPr>
        <w:spacing w:line="360" w:lineRule="auto"/>
        <w:jc w:val="both"/>
        <w:rPr>
          <w:rFonts w:ascii="Calibri" w:eastAsia="Calibri" w:hAnsi="Calibri" w:cs="Calibri"/>
          <w:b/>
          <w:bCs/>
          <w:color w:val="1C4587"/>
          <w:sz w:val="34"/>
          <w:szCs w:val="34"/>
        </w:rPr>
      </w:pPr>
    </w:p>
    <w:p w:rsidR="00E32530" w:rsidRDefault="00B47773">
      <w:pPr>
        <w:spacing w:line="360" w:lineRule="auto"/>
        <w:rPr>
          <w:rFonts w:ascii="Calibri" w:eastAsia="Calibri" w:hAnsi="Calibri" w:cs="Calibri"/>
          <w:b/>
          <w:bCs/>
          <w:color w:val="1C4587"/>
          <w:sz w:val="34"/>
          <w:szCs w:val="34"/>
        </w:rPr>
      </w:pPr>
      <w:r>
        <w:rPr>
          <w:rFonts w:ascii="Calibri" w:eastAsia="Calibri" w:hAnsi="Calibri" w:cs="Calibri"/>
          <w:b/>
          <w:bCs/>
          <w:color w:val="1C4587"/>
          <w:sz w:val="34"/>
          <w:szCs w:val="34"/>
        </w:rPr>
        <w:lastRenderedPageBreak/>
        <w:t xml:space="preserve">1.Surat Pernyataan NON PKP </w:t>
      </w:r>
    </w:p>
    <w:p w:rsidR="00E32530" w:rsidRDefault="00B47773">
      <w:pPr>
        <w:widowControl w:val="0"/>
        <w:spacing w:line="240" w:lineRule="auto"/>
        <w:rPr>
          <w:rFonts w:ascii="Calibri" w:eastAsia="Calibri" w:hAnsi="Calibri" w:cs="Calibri"/>
          <w:b/>
          <w:bCs/>
          <w:color w:val="1C4587"/>
          <w:sz w:val="34"/>
          <w:szCs w:val="34"/>
        </w:rPr>
      </w:pPr>
      <w:r>
        <w:rPr>
          <w:rFonts w:ascii="Calibri" w:eastAsia="Calibri" w:hAnsi="Calibri" w:cs="Calibri"/>
          <w:b/>
          <w:bCs/>
          <w:noProof/>
          <w:color w:val="1C4587"/>
          <w:sz w:val="34"/>
          <w:szCs w:val="34"/>
        </w:rPr>
        <w:drawing>
          <wp:inline distT="114300" distB="114300" distL="114300" distR="114300">
            <wp:extent cx="4405313" cy="553111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5313" cy="5531115"/>
                    </a:xfrm>
                    <a:prstGeom prst="rect">
                      <a:avLst/>
                    </a:prstGeom>
                    <a:ln/>
                  </pic:spPr>
                </pic:pic>
              </a:graphicData>
            </a:graphic>
          </wp:inline>
        </w:drawing>
      </w:r>
    </w:p>
    <w:p w:rsidR="00E32530" w:rsidRDefault="00E32530">
      <w:pPr>
        <w:spacing w:line="360" w:lineRule="auto"/>
        <w:jc w:val="center"/>
        <w:rPr>
          <w:rFonts w:ascii="Calibri" w:eastAsia="Calibri" w:hAnsi="Calibri" w:cs="Calibri"/>
          <w:b/>
          <w:bCs/>
          <w:color w:val="1C4587"/>
          <w:sz w:val="34"/>
          <w:szCs w:val="34"/>
        </w:rPr>
      </w:pPr>
    </w:p>
    <w:p w:rsidR="00E32530" w:rsidRDefault="00E32530">
      <w:pPr>
        <w:spacing w:line="360" w:lineRule="auto"/>
        <w:jc w:val="center"/>
        <w:rPr>
          <w:rFonts w:ascii="Calibri" w:eastAsia="Calibri" w:hAnsi="Calibri" w:cs="Calibri"/>
          <w:b/>
          <w:bCs/>
          <w:color w:val="1C4587"/>
          <w:sz w:val="34"/>
          <w:szCs w:val="34"/>
        </w:rPr>
      </w:pPr>
    </w:p>
    <w:p w:rsidR="00E32530" w:rsidRDefault="00B47773">
      <w:pPr>
        <w:spacing w:line="360" w:lineRule="auto"/>
        <w:rPr>
          <w:rFonts w:ascii="Calibri" w:eastAsia="Calibri" w:hAnsi="Calibri" w:cs="Calibri"/>
          <w:b/>
          <w:bCs/>
          <w:color w:val="1C4587"/>
          <w:sz w:val="34"/>
          <w:szCs w:val="34"/>
        </w:rPr>
      </w:pPr>
      <w:r>
        <w:rPr>
          <w:rFonts w:ascii="Calibri" w:eastAsia="Calibri" w:hAnsi="Calibri" w:cs="Calibri"/>
          <w:b/>
          <w:bCs/>
          <w:color w:val="1C4587"/>
          <w:sz w:val="34"/>
          <w:szCs w:val="34"/>
        </w:rPr>
        <w:lastRenderedPageBreak/>
        <w:t>2.Nomor Induk Berusaha (NIB) PT Indo Medika Resolusi</w:t>
      </w:r>
    </w:p>
    <w:p w:rsidR="00E32530" w:rsidRDefault="00B47773">
      <w:pPr>
        <w:spacing w:line="360" w:lineRule="auto"/>
        <w:ind w:left="720"/>
        <w:rPr>
          <w:rFonts w:ascii="Calibri" w:eastAsia="Calibri" w:hAnsi="Calibri" w:cs="Calibri"/>
          <w:b/>
          <w:bCs/>
          <w:color w:val="1C4587"/>
          <w:sz w:val="34"/>
          <w:szCs w:val="34"/>
        </w:rPr>
      </w:pPr>
      <w:r>
        <w:rPr>
          <w:rFonts w:ascii="Calibri" w:eastAsia="Calibri" w:hAnsi="Calibri" w:cs="Calibri"/>
          <w:b/>
          <w:bCs/>
          <w:noProof/>
          <w:color w:val="1C4587"/>
          <w:sz w:val="34"/>
          <w:szCs w:val="34"/>
        </w:rPr>
        <w:drawing>
          <wp:inline distT="114300" distB="114300" distL="114300" distR="114300">
            <wp:extent cx="4405313" cy="6068976"/>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405313" cy="6068976"/>
                    </a:xfrm>
                    <a:prstGeom prst="rect">
                      <a:avLst/>
                    </a:prstGeom>
                    <a:ln/>
                  </pic:spPr>
                </pic:pic>
              </a:graphicData>
            </a:graphic>
          </wp:inline>
        </w:drawing>
      </w:r>
    </w:p>
    <w:p w:rsidR="00E32530" w:rsidRDefault="00B47773">
      <w:pPr>
        <w:spacing w:line="360" w:lineRule="auto"/>
        <w:rPr>
          <w:rFonts w:ascii="Calibri" w:eastAsia="Calibri" w:hAnsi="Calibri" w:cs="Calibri"/>
          <w:b/>
          <w:bCs/>
          <w:color w:val="1C4587"/>
          <w:sz w:val="34"/>
          <w:szCs w:val="34"/>
        </w:rPr>
      </w:pPr>
      <w:r>
        <w:rPr>
          <w:rFonts w:ascii="Calibri" w:eastAsia="Calibri" w:hAnsi="Calibri" w:cs="Calibri"/>
          <w:b/>
          <w:bCs/>
          <w:noProof/>
          <w:color w:val="1C4587"/>
          <w:sz w:val="34"/>
          <w:szCs w:val="34"/>
        </w:rPr>
        <w:lastRenderedPageBreak/>
        <w:drawing>
          <wp:inline distT="114300" distB="114300" distL="114300" distR="114300">
            <wp:extent cx="5943600" cy="80010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8001000"/>
                    </a:xfrm>
                    <a:prstGeom prst="rect">
                      <a:avLst/>
                    </a:prstGeom>
                    <a:ln/>
                  </pic:spPr>
                </pic:pic>
              </a:graphicData>
            </a:graphic>
          </wp:inline>
        </w:drawing>
      </w:r>
    </w:p>
    <w:p w:rsidR="00E32530" w:rsidRDefault="00B47773">
      <w:pPr>
        <w:spacing w:line="360" w:lineRule="auto"/>
        <w:jc w:val="center"/>
        <w:rPr>
          <w:rFonts w:ascii="Calibri" w:eastAsia="Calibri" w:hAnsi="Calibri" w:cs="Calibri"/>
          <w:b/>
          <w:bCs/>
          <w:color w:val="1C4587"/>
          <w:sz w:val="34"/>
          <w:szCs w:val="34"/>
        </w:rPr>
      </w:pPr>
      <w:r>
        <w:rPr>
          <w:rFonts w:ascii="Calibri" w:eastAsia="Calibri" w:hAnsi="Calibri" w:cs="Calibri"/>
          <w:b/>
          <w:bCs/>
          <w:color w:val="1C4587"/>
          <w:sz w:val="34"/>
          <w:szCs w:val="34"/>
        </w:rPr>
        <w:lastRenderedPageBreak/>
        <w:t>3. Nomor Pokok Wajib Pajak (NPWP) PT Indo Medika Resolusi</w:t>
      </w:r>
    </w:p>
    <w:p w:rsidR="00E32530" w:rsidRDefault="00B47773">
      <w:pPr>
        <w:spacing w:line="360" w:lineRule="auto"/>
        <w:jc w:val="center"/>
        <w:rPr>
          <w:rFonts w:ascii="Calibri" w:eastAsia="Calibri" w:hAnsi="Calibri" w:cs="Calibri"/>
          <w:b/>
          <w:bCs/>
          <w:color w:val="1C4587"/>
          <w:sz w:val="34"/>
          <w:szCs w:val="34"/>
        </w:rPr>
      </w:pPr>
      <w:r>
        <w:rPr>
          <w:rFonts w:ascii="Calibri" w:eastAsia="Calibri" w:hAnsi="Calibri" w:cs="Calibri"/>
          <w:b/>
          <w:bCs/>
          <w:noProof/>
          <w:color w:val="1C4587"/>
          <w:sz w:val="34"/>
          <w:szCs w:val="34"/>
        </w:rPr>
        <w:drawing>
          <wp:inline distT="114300" distB="114300" distL="114300" distR="114300">
            <wp:extent cx="4867275" cy="41737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b="39644"/>
                    <a:stretch>
                      <a:fillRect/>
                    </a:stretch>
                  </pic:blipFill>
                  <pic:spPr>
                    <a:xfrm>
                      <a:off x="0" y="0"/>
                      <a:ext cx="4867275" cy="4173725"/>
                    </a:xfrm>
                    <a:prstGeom prst="rect">
                      <a:avLst/>
                    </a:prstGeom>
                    <a:ln/>
                  </pic:spPr>
                </pic:pic>
              </a:graphicData>
            </a:graphic>
          </wp:inline>
        </w:drawing>
      </w:r>
    </w:p>
    <w:p w:rsidR="00E32530" w:rsidRDefault="00E32530">
      <w:pPr>
        <w:spacing w:line="360" w:lineRule="auto"/>
        <w:jc w:val="center"/>
        <w:rPr>
          <w:rFonts w:ascii="Calibri" w:eastAsia="Calibri" w:hAnsi="Calibri" w:cs="Calibri"/>
          <w:b/>
          <w:bCs/>
          <w:color w:val="1C4587"/>
          <w:sz w:val="34"/>
          <w:szCs w:val="34"/>
        </w:rPr>
      </w:pPr>
    </w:p>
    <w:p w:rsidR="00E32530" w:rsidRDefault="00E32530">
      <w:pPr>
        <w:spacing w:line="360" w:lineRule="auto"/>
        <w:jc w:val="center"/>
        <w:rPr>
          <w:rFonts w:ascii="Calibri" w:eastAsia="Calibri" w:hAnsi="Calibri" w:cs="Calibri"/>
          <w:b/>
          <w:bCs/>
          <w:color w:val="1C4587"/>
          <w:sz w:val="34"/>
          <w:szCs w:val="34"/>
        </w:rPr>
      </w:pPr>
    </w:p>
    <w:p w:rsidR="00E32530" w:rsidRDefault="00E32530">
      <w:pPr>
        <w:spacing w:line="360" w:lineRule="auto"/>
        <w:jc w:val="center"/>
        <w:rPr>
          <w:rFonts w:ascii="Calibri" w:eastAsia="Calibri" w:hAnsi="Calibri" w:cs="Calibri"/>
          <w:b/>
          <w:bCs/>
          <w:color w:val="1C4587"/>
          <w:sz w:val="34"/>
          <w:szCs w:val="34"/>
        </w:rPr>
      </w:pPr>
    </w:p>
    <w:p w:rsidR="00E32530" w:rsidRDefault="00E32530">
      <w:pPr>
        <w:spacing w:line="360" w:lineRule="auto"/>
        <w:jc w:val="center"/>
        <w:rPr>
          <w:rFonts w:ascii="Calibri" w:eastAsia="Calibri" w:hAnsi="Calibri" w:cs="Calibri"/>
          <w:b/>
          <w:bCs/>
          <w:color w:val="1C4587"/>
          <w:sz w:val="34"/>
          <w:szCs w:val="34"/>
        </w:rPr>
      </w:pPr>
    </w:p>
    <w:p w:rsidR="00E32530" w:rsidRDefault="00E32530">
      <w:pPr>
        <w:spacing w:line="360" w:lineRule="auto"/>
        <w:rPr>
          <w:rFonts w:ascii="Calibri" w:eastAsia="Calibri" w:hAnsi="Calibri" w:cs="Calibri"/>
          <w:b/>
          <w:bCs/>
          <w:color w:val="1C4587"/>
          <w:sz w:val="34"/>
          <w:szCs w:val="34"/>
        </w:rPr>
      </w:pPr>
    </w:p>
    <w:sectPr w:rsidR="00E32530">
      <w:headerReference w:type="default" r:id="rId12"/>
      <w:footerReference w:type="default" r:id="rId13"/>
      <w:headerReference w:type="first" r:id="rId14"/>
      <w:footerReference w:type="first" r:id="rId1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B47773" w:rsidRDefault="00B47773">
      <w:pPr>
        <w:spacing w:line="240" w:lineRule="auto"/>
      </w:pPr>
      <w:r>
        <w:separator/>
      </w:r>
    </w:p>
  </w:endnote>
  <w:endnote w:type="continuationSeparator" w:id="0">
    <w:p w:rsidR="00B47773" w:rsidRDefault="00B477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480F25E-29D1-F14B-BEC1-9A2573D978C0}"/>
  </w:font>
  <w:font w:name="Arial">
    <w:panose1 w:val="020B0604020202020204"/>
    <w:charset w:val="00"/>
    <w:family w:val="swiss"/>
    <w:pitch w:val="variable"/>
    <w:sig w:usb0="E0002AFF" w:usb1="C0007843" w:usb2="00000009" w:usb3="00000000" w:csb0="000001FF" w:csb1="00000000"/>
    <w:embedRegular r:id="rId2" w:fontKey="{24B1C31D-FC42-D94D-AB3B-C0FCA9D987C3}"/>
    <w:embedBold r:id="rId3" w:fontKey="{9AD616F0-7A63-B54F-9EC6-EBC5AB6F32B6}"/>
    <w:embedItalic r:id="rId4" w:fontKey="{D6BF3075-5EE4-BF44-B096-531FDD94F2FB}"/>
  </w:font>
  <w:font w:name="Calibri">
    <w:panose1 w:val="020F0502020204030204"/>
    <w:charset w:val="00"/>
    <w:family w:val="swiss"/>
    <w:pitch w:val="variable"/>
    <w:sig w:usb0="E0002AFF" w:usb1="C000247B" w:usb2="00000009" w:usb3="00000000" w:csb0="000001FF" w:csb1="00000000"/>
    <w:embedRegular r:id="rId5" w:fontKey="{1C555BF8-AA0E-3F4C-AB24-7AF59AA292E3}"/>
    <w:embedBold r:id="rId6" w:fontKey="{F2DD5741-2BB6-214C-B86B-591E04BD903D}"/>
    <w:embedItalic r:id="rId7" w:fontKey="{BE338D60-151F-3844-982A-E7C9FA8310EF}"/>
    <w:embedBoldItalic r:id="rId8" w:fontKey="{799CE829-BCED-4245-AE87-712AFF704F4B}"/>
  </w:font>
  <w:font w:name="Nunito Sans">
    <w:panose1 w:val="00000000000000000000"/>
    <w:charset w:val="4D"/>
    <w:family w:val="auto"/>
    <w:pitch w:val="variable"/>
    <w:sig w:usb0="A00002FF" w:usb1="5000204B" w:usb2="00000000" w:usb3="00000000" w:csb0="00000197" w:csb1="00000000"/>
    <w:embedRegular r:id="rId9" w:fontKey="{C73BE939-B50C-B645-B48B-707AF54AB045}"/>
  </w:font>
  <w:font w:name="Proxima Nova">
    <w:charset w:val="00"/>
    <w:family w:val="auto"/>
    <w:pitch w:val="default"/>
    <w:embedRegular r:id="rId10" w:fontKey="{6C83D77E-037B-7243-9E84-37C6E7D14C81}"/>
    <w:embedBold r:id="rId11" w:fontKey="{CE97E9B1-5E26-554F-9B95-58DAB310A630}"/>
  </w:font>
  <w:font w:name="Cambria">
    <w:panose1 w:val="02040503050406030204"/>
    <w:charset w:val="00"/>
    <w:family w:val="roman"/>
    <w:pitch w:val="variable"/>
    <w:sig w:usb0="E00002FF" w:usb1="400004FF" w:usb2="00000000" w:usb3="00000000" w:csb0="0000019F" w:csb1="00000000"/>
    <w:embedRegular r:id="rId12" w:fontKey="{0107676A-06D3-4543-BE46-50816C67C8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32530" w:rsidRDefault="00B47773">
    <w:pPr>
      <w:jc w:val="right"/>
      <w:rPr>
        <w:color w:val="0B5394"/>
      </w:rPr>
    </w:pPr>
    <w:r>
      <w:rPr>
        <w:color w:val="0B5394"/>
      </w:rPr>
      <w:fldChar w:fldCharType="begin"/>
    </w:r>
    <w:r>
      <w:rPr>
        <w:color w:val="0B5394"/>
      </w:rPr>
      <w:instrText>PAGE</w:instrText>
    </w:r>
    <w:r>
      <w:rPr>
        <w:color w:val="0B5394"/>
      </w:rPr>
      <w:fldChar w:fldCharType="separate"/>
    </w:r>
    <w:r w:rsidR="00B04BDB">
      <w:rPr>
        <w:noProof/>
        <w:color w:val="0B5394"/>
      </w:rPr>
      <w:t>1</w:t>
    </w:r>
    <w:r>
      <w:rPr>
        <w:color w:val="0B539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32530" w:rsidRDefault="00E32530">
    <w:pPr>
      <w:spacing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B47773" w:rsidRDefault="00B47773">
      <w:pPr>
        <w:spacing w:line="240" w:lineRule="auto"/>
      </w:pPr>
      <w:r>
        <w:separator/>
      </w:r>
    </w:p>
  </w:footnote>
  <w:footnote w:type="continuationSeparator" w:id="0">
    <w:p w:rsidR="00B47773" w:rsidRDefault="00B477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32530" w:rsidRDefault="00E32530">
    <w:pPr>
      <w:rPr>
        <w:rFonts w:ascii="Proxima Nova" w:eastAsia="Proxima Nova" w:hAnsi="Proxima Nova" w:cs="Proxima Nova"/>
        <w:color w:val="1C4587"/>
        <w:sz w:val="18"/>
        <w:szCs w:val="18"/>
      </w:rP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7560"/>
    </w:tblGrid>
    <w:tr w:rsidR="00E32530">
      <w:trPr>
        <w:trHeight w:val="380"/>
      </w:trPr>
      <w:tc>
        <w:tcPr>
          <w:tcW w:w="1800" w:type="dxa"/>
          <w:vMerge w:val="restar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32530" w:rsidRDefault="00B47773">
          <w:pPr>
            <w:rPr>
              <w:rFonts w:ascii="Proxima Nova" w:eastAsia="Proxima Nova" w:hAnsi="Proxima Nova" w:cs="Proxima Nova"/>
              <w:color w:val="1C4587"/>
              <w:sz w:val="18"/>
              <w:szCs w:val="18"/>
            </w:rPr>
          </w:pPr>
          <w:r>
            <w:rPr>
              <w:rFonts w:ascii="Proxima Nova" w:eastAsia="Proxima Nova" w:hAnsi="Proxima Nova" w:cs="Proxima Nova"/>
              <w:noProof/>
              <w:color w:val="1C4587"/>
              <w:sz w:val="18"/>
              <w:szCs w:val="18"/>
            </w:rPr>
            <w:drawing>
              <wp:inline distT="114300" distB="114300" distL="114300" distR="114300">
                <wp:extent cx="700088" cy="86430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r="21453" b="7589"/>
                        <a:stretch>
                          <a:fillRect/>
                        </a:stretch>
                      </pic:blipFill>
                      <pic:spPr>
                        <a:xfrm>
                          <a:off x="0" y="0"/>
                          <a:ext cx="700088" cy="864306"/>
                        </a:xfrm>
                        <a:prstGeom prst="rect">
                          <a:avLst/>
                        </a:prstGeom>
                        <a:ln/>
                      </pic:spPr>
                    </pic:pic>
                  </a:graphicData>
                </a:graphic>
              </wp:inline>
            </w:drawing>
          </w:r>
        </w:p>
      </w:tc>
      <w:tc>
        <w:tcPr>
          <w:tcW w:w="7560" w:type="dxa"/>
          <w:vMerge w:val="restar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32530" w:rsidRDefault="00B47773">
          <w:pPr>
            <w:rPr>
              <w:rFonts w:ascii="Proxima Nova" w:eastAsia="Proxima Nova" w:hAnsi="Proxima Nova" w:cs="Proxima Nova"/>
              <w:b/>
              <w:bCs/>
              <w:color w:val="1C4587"/>
              <w:u w:val="single"/>
            </w:rPr>
          </w:pPr>
          <w:hyperlink r:id="rId2">
            <w:r>
              <w:rPr>
                <w:rFonts w:ascii="Proxima Nova" w:eastAsia="Proxima Nova" w:hAnsi="Proxima Nova" w:cs="Proxima Nova"/>
                <w:b/>
                <w:bCs/>
                <w:color w:val="1C4587"/>
                <w:u w:val="single"/>
              </w:rPr>
              <w:t>www.temanjourne</w:t>
            </w:r>
          </w:hyperlink>
          <w:r>
            <w:rPr>
              <w:rFonts w:ascii="Proxima Nova" w:eastAsia="Proxima Nova" w:hAnsi="Proxima Nova" w:cs="Proxima Nova"/>
              <w:b/>
              <w:bCs/>
              <w:color w:val="1C4587"/>
              <w:u w:val="single"/>
            </w:rPr>
            <w:t>y.id</w:t>
          </w:r>
        </w:p>
        <w:p w:rsidR="00E32530" w:rsidRDefault="00B47773">
          <w:pPr>
            <w:rPr>
              <w:rFonts w:ascii="Proxima Nova" w:eastAsia="Proxima Nova" w:hAnsi="Proxima Nova" w:cs="Proxima Nova"/>
              <w:color w:val="1C4587"/>
            </w:rPr>
          </w:pPr>
          <w:r>
            <w:rPr>
              <w:rFonts w:ascii="Proxima Nova" w:eastAsia="Proxima Nova" w:hAnsi="Proxima Nova" w:cs="Proxima Nova"/>
              <w:color w:val="1C4587"/>
            </w:rPr>
            <w:t xml:space="preserve">Instagram: </w:t>
          </w:r>
          <w:r>
            <w:rPr>
              <w:rFonts w:ascii="Proxima Nova" w:eastAsia="Proxima Nova" w:hAnsi="Proxima Nova" w:cs="Proxima Nova"/>
              <w:b/>
              <w:bCs/>
              <w:color w:val="1C4587"/>
            </w:rPr>
            <w:t>@temanjourney_id</w:t>
          </w:r>
        </w:p>
        <w:p w:rsidR="00E32530" w:rsidRDefault="00B47773">
          <w:pPr>
            <w:rPr>
              <w:rFonts w:ascii="Proxima Nova" w:eastAsia="Proxima Nova" w:hAnsi="Proxima Nova" w:cs="Proxima Nova"/>
              <w:b/>
              <w:bCs/>
              <w:color w:val="1C4587"/>
            </w:rPr>
          </w:pPr>
          <w:r>
            <w:rPr>
              <w:rFonts w:ascii="Proxima Nova" w:eastAsia="Proxima Nova" w:hAnsi="Proxima Nova" w:cs="Proxima Nova"/>
              <w:color w:val="1C4587"/>
            </w:rPr>
            <w:t>Email:</w:t>
          </w:r>
          <w:r>
            <w:rPr>
              <w:rFonts w:ascii="Proxima Nova" w:eastAsia="Proxima Nova" w:hAnsi="Proxima Nova" w:cs="Proxima Nova"/>
              <w:b/>
              <w:bCs/>
              <w:color w:val="1C4587"/>
            </w:rPr>
            <w:t xml:space="preserve"> info</w:t>
          </w:r>
          <w:hyperlink r:id="rId3">
            <w:r>
              <w:rPr>
                <w:rFonts w:ascii="Proxima Nova" w:eastAsia="Proxima Nova" w:hAnsi="Proxima Nova" w:cs="Proxima Nova"/>
                <w:b/>
                <w:bCs/>
                <w:color w:val="1C4587"/>
                <w:u w:val="single"/>
              </w:rPr>
              <w:t>@</w:t>
            </w:r>
          </w:hyperlink>
          <w:r>
            <w:rPr>
              <w:rFonts w:ascii="Proxima Nova" w:eastAsia="Proxima Nova" w:hAnsi="Proxima Nova" w:cs="Proxima Nova"/>
              <w:b/>
              <w:bCs/>
              <w:color w:val="1C4587"/>
            </w:rPr>
            <w:t>temanjourney.id</w:t>
          </w:r>
        </w:p>
        <w:p w:rsidR="00E32530" w:rsidRDefault="00B47773">
          <w:pPr>
            <w:rPr>
              <w:rFonts w:ascii="Proxima Nova" w:eastAsia="Proxima Nova" w:hAnsi="Proxima Nova" w:cs="Proxima Nova"/>
              <w:color w:val="1C4587"/>
            </w:rPr>
          </w:pPr>
          <w:r>
            <w:rPr>
              <w:rFonts w:ascii="Proxima Nova" w:eastAsia="Proxima Nova" w:hAnsi="Proxima Nova" w:cs="Proxima Nova"/>
              <w:color w:val="1C4587"/>
            </w:rPr>
            <w:t>Jl. Masjid An Nur no.8, Menteng Dalam, Tebet, Jakarta Selatan 12870</w:t>
          </w:r>
        </w:p>
        <w:p w:rsidR="00E32530" w:rsidRDefault="00B47773">
          <w:pPr>
            <w:rPr>
              <w:rFonts w:ascii="Proxima Nova" w:eastAsia="Proxima Nova" w:hAnsi="Proxima Nova" w:cs="Proxima Nova"/>
              <w:color w:val="1C4587"/>
            </w:rPr>
          </w:pPr>
          <w:r>
            <w:rPr>
              <w:rFonts w:ascii="Proxima Nova" w:eastAsia="Proxima Nova" w:hAnsi="Proxima Nova" w:cs="Proxima Nova"/>
              <w:color w:val="1C4587"/>
            </w:rPr>
            <w:t>+62 812 81845723</w:t>
          </w:r>
        </w:p>
      </w:tc>
    </w:tr>
    <w:tr w:rsidR="00E32530">
      <w:trPr>
        <w:trHeight w:val="1180"/>
      </w:trPr>
      <w:tc>
        <w:tcPr>
          <w:tcW w:w="1800" w:type="dxa"/>
          <w:vMerge/>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32530" w:rsidRDefault="00E32530">
          <w:pPr>
            <w:widowControl w:val="0"/>
            <w:spacing w:line="240" w:lineRule="auto"/>
            <w:rPr>
              <w:rFonts w:ascii="Proxima Nova" w:eastAsia="Proxima Nova" w:hAnsi="Proxima Nova" w:cs="Proxima Nova"/>
              <w:color w:val="1C4587"/>
              <w:sz w:val="18"/>
              <w:szCs w:val="18"/>
            </w:rPr>
          </w:pPr>
        </w:p>
      </w:tc>
      <w:tc>
        <w:tcPr>
          <w:tcW w:w="7560" w:type="dxa"/>
          <w:vMerge/>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32530" w:rsidRDefault="00E32530">
          <w:pPr>
            <w:widowControl w:val="0"/>
            <w:spacing w:line="240" w:lineRule="auto"/>
            <w:rPr>
              <w:rFonts w:ascii="Proxima Nova" w:eastAsia="Proxima Nova" w:hAnsi="Proxima Nova" w:cs="Proxima Nova"/>
              <w:color w:val="1C4587"/>
              <w:sz w:val="18"/>
              <w:szCs w:val="18"/>
            </w:rPr>
          </w:pPr>
        </w:p>
      </w:tc>
    </w:tr>
  </w:tbl>
  <w:p w:rsidR="00E32530" w:rsidRDefault="00B47773">
    <w:pPr>
      <w:rPr>
        <w:shd w:val="clear" w:color="auto" w:fill="FFE599"/>
      </w:rPr>
    </w:pPr>
    <w:r>
      <w:rPr>
        <w:noProof/>
      </w:rPr>
      <w:pict>
        <v:rect id="_x0000_i1025" alt="" style="width:468pt;height:.05pt;mso-width-percent:0;mso-height-percent:0;mso-width-percent:0;mso-height-percent:0" o:hralign="center" o:hrstd="t" o:hr="t" fillcolor="#a0a0a0" stroked="f"/>
      </w:pict>
    </w:r>
  </w:p>
  <w:p w:rsidR="00E32530" w:rsidRDefault="00E325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E32530" w:rsidRDefault="00B47773">
    <w:r>
      <w:rPr>
        <w:noProof/>
      </w:rPr>
      <w:drawing>
        <wp:anchor distT="114300" distB="114300" distL="114300" distR="114300" simplePos="0" relativeHeight="251658240" behindDoc="1" locked="0" layoutInCell="1" hidden="0" allowOverlap="1">
          <wp:simplePos x="0" y="0"/>
          <wp:positionH relativeFrom="column">
            <wp:posOffset>-919162</wp:posOffset>
          </wp:positionH>
          <wp:positionV relativeFrom="paragraph">
            <wp:posOffset>-342899</wp:posOffset>
          </wp:positionV>
          <wp:extent cx="7843838" cy="9991725"/>
          <wp:effectExtent l="0" t="0" r="0" b="0"/>
          <wp:wrapNone/>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7843838" cy="9991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EC4126"/>
    <w:multiLevelType w:val="multilevel"/>
    <w:tmpl w:val="3C8654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A74453"/>
    <w:multiLevelType w:val="multilevel"/>
    <w:tmpl w:val="DF380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4B51E6"/>
    <w:multiLevelType w:val="multilevel"/>
    <w:tmpl w:val="41F491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6962613"/>
    <w:multiLevelType w:val="multilevel"/>
    <w:tmpl w:val="E19A5A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7677CD7"/>
    <w:multiLevelType w:val="multilevel"/>
    <w:tmpl w:val="49163B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0B56AA6"/>
    <w:multiLevelType w:val="multilevel"/>
    <w:tmpl w:val="42728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4005B53"/>
    <w:multiLevelType w:val="multilevel"/>
    <w:tmpl w:val="AE9E5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9B09FD"/>
    <w:multiLevelType w:val="multilevel"/>
    <w:tmpl w:val="ADA88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EA204E1"/>
    <w:multiLevelType w:val="multilevel"/>
    <w:tmpl w:val="975899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22777436">
    <w:abstractNumId w:val="4"/>
  </w:num>
  <w:num w:numId="2" w16cid:durableId="1581677126">
    <w:abstractNumId w:val="2"/>
  </w:num>
  <w:num w:numId="3" w16cid:durableId="1530334836">
    <w:abstractNumId w:val="0"/>
  </w:num>
  <w:num w:numId="4" w16cid:durableId="968126471">
    <w:abstractNumId w:val="5"/>
  </w:num>
  <w:num w:numId="5" w16cid:durableId="509368834">
    <w:abstractNumId w:val="8"/>
  </w:num>
  <w:num w:numId="6" w16cid:durableId="351152320">
    <w:abstractNumId w:val="1"/>
  </w:num>
  <w:num w:numId="7" w16cid:durableId="1447772571">
    <w:abstractNumId w:val="6"/>
  </w:num>
  <w:num w:numId="8" w16cid:durableId="1380933529">
    <w:abstractNumId w:val="3"/>
  </w:num>
  <w:num w:numId="9" w16cid:durableId="9583344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embedTrueTypeFonts/>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530"/>
    <w:rsid w:val="00B04BDB"/>
    <w:rsid w:val="00B47773"/>
    <w:rsid w:val="00E32530"/>
    <w:rsid w:val="00E417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docId w15:val="{C63D555B-5E98-3948-B097-696F6354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B04BDB"/>
    <w:pPr>
      <w:spacing w:after="100"/>
    </w:pPr>
  </w:style>
  <w:style w:type="paragraph" w:styleId="TOC2">
    <w:name w:val="toc 2"/>
    <w:basedOn w:val="Normal"/>
    <w:next w:val="Normal"/>
    <w:autoRedefine/>
    <w:uiPriority w:val="39"/>
    <w:unhideWhenUsed/>
    <w:rsid w:val="00B04BDB"/>
    <w:pPr>
      <w:spacing w:after="100"/>
      <w:ind w:left="220"/>
    </w:pPr>
  </w:style>
  <w:style w:type="character" w:styleId="Hyperlink">
    <w:name w:val="Hyperlink"/>
    <w:basedOn w:val="DefaultParagraphFont"/>
    <w:uiPriority w:val="99"/>
    <w:unhideWhenUsed/>
    <w:rsid w:val="00B04B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hyperlink" Target="mailto:id.journey24@gmail.com" TargetMode="External"/><Relationship Id="rId2" Type="http://schemas.openxmlformats.org/officeDocument/2006/relationships/hyperlink" Target="http://www.temanjourney.id" TargetMode="External"/><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1982</Words>
  <Characters>11300</Characters>
  <Application>Microsoft Office Word</Application>
  <DocSecurity>0</DocSecurity>
  <Lines>94</Lines>
  <Paragraphs>26</Paragraphs>
  <ScaleCrop>false</ScaleCrop>
  <Company/>
  <LinksUpToDate>false</LinksUpToDate>
  <CharactersWithSpaces>13256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Dewan Juri Eksternal Apresiasi CBP Rupiah JAMPURNAS 2026 - Bank Indonesia</dc:title>
  <cp:lastModifiedBy>Galih Muji Agung</cp:lastModifiedBy>
  <cp:revision>2</cp:revision>
  <dcterms:created xsi:type="dcterms:W3CDTF">2026-10-28T13:56:00Z</dcterms:created>
  <dcterms:modified xsi:type="dcterms:W3CDTF">2026-10-28T13:56:00Z</dcterms:modified>
</cp:coreProperties>
</file>