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pesifikasi-kebutuhan-infrastruktur"/>
    <w:p>
      <w:pPr>
        <w:pStyle w:val="Heading1"/>
      </w:pPr>
      <w:r>
        <w:t xml:space="preserve">Spesifikasi Kebutuhan Infrastruktur</w:t>
      </w:r>
    </w:p>
    <w:p>
      <w:pPr>
        <w:pStyle w:val="FirstParagraph"/>
      </w:pPr>
      <w:r>
        <w:rPr>
          <w:b/>
          <w:bCs/>
        </w:rPr>
        <w:t xml:space="preserve">Sistem Tracking Penagihan BSN Lacak</w:t>
      </w:r>
      <w:r>
        <w:t xml:space="preserve"> </w:t>
      </w:r>
      <w:r>
        <w:t xml:space="preserve">Bank Syariah Nasional</w:t>
      </w:r>
    </w:p>
    <w:p>
      <w:r>
        <w:pict>
          <v:rect style="width:0;height:1.5pt" o:hralign="center" o:hrstd="t" o:hr="t"/>
        </w:pict>
      </w:r>
    </w:p>
    <w:bookmarkStart w:id="9" w:name="ringkasan-eksekutif"/>
    <w:p>
      <w:pPr>
        <w:pStyle w:val="Heading2"/>
      </w:pPr>
      <w:r>
        <w:t xml:space="preserve">Ringkasan Eksekutif</w:t>
      </w:r>
    </w:p>
    <w:p>
      <w:pPr>
        <w:pStyle w:val="FirstParagraph"/>
      </w:pPr>
      <w:r>
        <w:t xml:space="preserve">Dokumen ini menetapkan spesifikasi minimum dan rekomendasi untuk tiga</w:t>
      </w:r>
      <w:r>
        <w:t xml:space="preserve"> </w:t>
      </w:r>
      <w:r>
        <w:t xml:space="preserve">komponen perangkat keras yang menopang operasional aplikasi</w:t>
      </w:r>
      <w:r>
        <w:t xml:space="preserve"> </w:t>
      </w:r>
      <w:r>
        <w:rPr>
          <w:b/>
          <w:bCs/>
        </w:rPr>
        <w:t xml:space="preserve">BSN Lacak</w:t>
      </w:r>
      <w:r>
        <w:t xml:space="preserve"> </w:t>
      </w:r>
      <w:r>
        <w:t xml:space="preserve">—</w:t>
      </w:r>
      <w:r>
        <w:t xml:space="preserve"> </w:t>
      </w:r>
      <w:r>
        <w:t xml:space="preserve">sistem tracking penagihan berbasis web + mobile PWA: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 backend</w:t>
      </w:r>
      <w:r>
        <w:t xml:space="preserve"> </w:t>
      </w:r>
      <w:r>
        <w:t xml:space="preserve">(host API + database + reverse proxy)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Workstation supervisor/admin</w:t>
      </w:r>
      <w:r>
        <w:t xml:space="preserve"> </w:t>
      </w:r>
      <w:r>
        <w:t xml:space="preserve">(akses dashboard web)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 petugas lapangan</w:t>
      </w:r>
      <w:r>
        <w:t xml:space="preserve"> </w:t>
      </w:r>
      <w:r>
        <w:t xml:space="preserve">(kolektor + aplikator laporan kunjungan)</w:t>
      </w:r>
    </w:p>
    <w:p>
      <w:pPr>
        <w:pStyle w:val="FirstParagraph"/>
      </w:pPr>
      <w:r>
        <w:t xml:space="preserve">Spek dirancang untuk operasional 1 cabang dengan 1 supervisor dan</w:t>
      </w:r>
      <w:r>
        <w:t xml:space="preserve"> </w:t>
      </w:r>
      <w:r>
        <w:t xml:space="preserve">6 petugas lapangan, dengan jalur scaling jelas hingga skala enterprise</w:t>
      </w:r>
      <w:r>
        <w:t xml:space="preserve"> </w:t>
      </w:r>
      <w:r>
        <w:t xml:space="preserve">multi-cabang.</w:t>
      </w:r>
    </w:p>
    <w:p>
      <w:r>
        <w:pict>
          <v:rect style="width:0;height:1.5pt" o:hralign="center" o:hrstd="t" o:hr="t"/>
        </w:pict>
      </w:r>
    </w:p>
    <w:bookmarkEnd w:id="9"/>
    <w:bookmarkStart w:id="10" w:name="arsitektur-sistem"/>
    <w:p>
      <w:pPr>
        <w:pStyle w:val="Heading2"/>
      </w:pPr>
      <w:r>
        <w:t xml:space="preserve">1. Arsitektur Sistem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Internet (HTTPS / TLS)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           │</w:t>
      </w:r>
      <w:r>
        <w:br/>
      </w:r>
      <w:r>
        <w:rPr>
          <w:rStyle w:val="VerbatimChar"/>
        </w:rPr>
        <w:t xml:space="preserve">              ▼    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  │  Laptop / PC          │         │  HP Petugas (PWA)    │</w:t>
      </w:r>
      <w:r>
        <w:br/>
      </w:r>
      <w:r>
        <w:rPr>
          <w:rStyle w:val="VerbatimChar"/>
        </w:rPr>
        <w:t xml:space="preserve">  │  Supervisor &amp; Admin   │         │  GPS + Kamera        │</w:t>
      </w:r>
      <w:r>
        <w:br/>
      </w:r>
      <w:r>
        <w:rPr>
          <w:rStyle w:val="VerbatimChar"/>
        </w:rPr>
        <w:t xml:space="preserve">  │  Browser modern       │         │  Online + offline    │</w:t>
      </w:r>
      <w:r>
        <w:br/>
      </w:r>
      <w:r>
        <w:rPr>
          <w:rStyle w:val="VerbatimChar"/>
        </w:rPr>
        <w:t xml:space="preserve">  └───────────────────────┘         └──────────────────────┘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      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│       SERVER PRODUKSI        │</w:t>
      </w:r>
      <w:r>
        <w:br/>
      </w:r>
      <w:r>
        <w:rPr>
          <w:rStyle w:val="VerbatimChar"/>
        </w:rPr>
        <w:t xml:space="preserve">               │  ┌────────────────────────┐  │</w:t>
      </w:r>
      <w:r>
        <w:br/>
      </w:r>
      <w:r>
        <w:rPr>
          <w:rStyle w:val="VerbatimChar"/>
        </w:rPr>
        <w:t xml:space="preserve">               │  │ Caddy (Reverse Proxy)  │  │</w:t>
      </w:r>
      <w:r>
        <w:br/>
      </w:r>
      <w:r>
        <w:rPr>
          <w:rStyle w:val="VerbatimChar"/>
        </w:rPr>
        <w:t xml:space="preserve">               │  └────────────────────────┘  │</w:t>
      </w:r>
      <w:r>
        <w:br/>
      </w:r>
      <w:r>
        <w:rPr>
          <w:rStyle w:val="VerbatimChar"/>
        </w:rPr>
        <w:t xml:space="preserve">               │  ┌────────────────────────┐  │</w:t>
      </w:r>
      <w:r>
        <w:br/>
      </w:r>
      <w:r>
        <w:rPr>
          <w:rStyle w:val="VerbatimChar"/>
        </w:rPr>
        <w:t xml:space="preserve">               │  │ Node API + SSE worker  │  │</w:t>
      </w:r>
      <w:r>
        <w:br/>
      </w:r>
      <w:r>
        <w:rPr>
          <w:rStyle w:val="VerbatimChar"/>
        </w:rPr>
        <w:t xml:space="preserve">               │  └────────────────────────┘  │</w:t>
      </w:r>
      <w:r>
        <w:br/>
      </w:r>
      <w:r>
        <w:rPr>
          <w:rStyle w:val="VerbatimChar"/>
        </w:rPr>
        <w:t xml:space="preserve">               │  ┌────────────────────────┐  │</w:t>
      </w:r>
      <w:r>
        <w:br/>
      </w:r>
      <w:r>
        <w:rPr>
          <w:rStyle w:val="VerbatimChar"/>
        </w:rPr>
        <w:t xml:space="preserve">               │  │ PostgreSQL 16          │  │</w:t>
      </w:r>
      <w:r>
        <w:br/>
      </w:r>
      <w:r>
        <w:rPr>
          <w:rStyle w:val="VerbatimChar"/>
        </w:rPr>
        <w:t xml:space="preserve">               │  └────────────────────────┘  │</w:t>
      </w:r>
      <w:r>
        <w:br/>
      </w:r>
      <w:r>
        <w:rPr>
          <w:rStyle w:val="VerbatimChar"/>
        </w:rPr>
        <w:t xml:space="preserve">               │  ┌────────────────────────┐  │</w:t>
      </w:r>
      <w:r>
        <w:br/>
      </w:r>
      <w:r>
        <w:rPr>
          <w:rStyle w:val="VerbatimChar"/>
        </w:rPr>
        <w:t xml:space="preserve">               │  │ File storage (foto)    │  │</w:t>
      </w:r>
      <w:r>
        <w:br/>
      </w:r>
      <w:r>
        <w:rPr>
          <w:rStyle w:val="VerbatimChar"/>
        </w:rPr>
        <w:t xml:space="preserve">               │  └────────────────────────┘  │</w:t>
      </w:r>
      <w:r>
        <w:br/>
      </w:r>
      <w:r>
        <w:rPr>
          <w:rStyle w:val="VerbatimChar"/>
        </w:rPr>
        <w:t xml:space="preserve">               └──────────────────────────────┘</w:t>
      </w:r>
    </w:p>
    <w:p>
      <w:pPr>
        <w:pStyle w:val="FirstParagraph"/>
      </w:pPr>
      <w:r>
        <w:t xml:space="preserve">Komunikasi end-to-end melewati TLS (Let’s Encrypt) — tidak ada port</w:t>
      </w:r>
      <w:r>
        <w:t xml:space="preserve"> </w:t>
      </w:r>
      <w:r>
        <w:t xml:space="preserve">non-HTTPS yang terbuka ke publik. PWA petugas dapat queue laporan saat</w:t>
      </w:r>
      <w:r>
        <w:t xml:space="preserve"> </w:t>
      </w:r>
      <w:r>
        <w:t xml:space="preserve">offline dan auto-sync ketika koneksi pulih.</w:t>
      </w:r>
    </w:p>
    <w:p>
      <w:r>
        <w:pict>
          <v:rect style="width:0;height:1.5pt" o:hralign="center" o:hrstd="t" o:hr="t"/>
        </w:pict>
      </w:r>
    </w:p>
    <w:bookmarkEnd w:id="10"/>
    <w:bookmarkStart w:id="15" w:name="spesifikasi-server-backend"/>
    <w:p>
      <w:pPr>
        <w:pStyle w:val="Heading2"/>
      </w:pPr>
      <w:r>
        <w:t xml:space="preserve">2. Spesifikasi Server Backend</w:t>
      </w:r>
    </w:p>
    <w:p>
      <w:pPr>
        <w:pStyle w:val="FirstParagraph"/>
      </w:pPr>
      <w:r>
        <w:t xml:space="preserve">Pilih tier yang sesuai dengan skala operasional. Migrasi antar tier</w:t>
      </w:r>
      <w:r>
        <w:t xml:space="preserve"> </w:t>
      </w:r>
      <w:r>
        <w:t xml:space="preserve">non-disruptif (Postgres dump-restore + Docker compose redeploy).</w:t>
      </w:r>
    </w:p>
    <w:bookmarkStart w:id="11" w:name="tier-per-skala"/>
    <w:p>
      <w:pPr>
        <w:pStyle w:val="Heading3"/>
      </w:pPr>
      <w:r>
        <w:t xml:space="preserve">2.1 Tier per skala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Bandwidth bulanan</w:t>
            </w:r>
          </w:p>
        </w:tc>
        <w:tc>
          <w:tcPr/>
          <w:p>
            <w:pPr>
              <w:pStyle w:val="Compact"/>
            </w:pPr>
            <w:r>
              <w:t xml:space="preserve">Cocok untuk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/ Pilot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1-2 core</w:t>
            </w:r>
          </w:p>
        </w:tc>
        <w:tc>
          <w:tcPr/>
          <w:p>
            <w:pPr>
              <w:pStyle w:val="Compact"/>
            </w:pPr>
            <w:r>
              <w:t xml:space="preserve">30 GB SSD</w:t>
            </w:r>
          </w:p>
        </w:tc>
        <w:tc>
          <w:tcPr/>
          <w:p>
            <w:pPr>
              <w:pStyle w:val="Compact"/>
            </w:pPr>
            <w:r>
              <w:t xml:space="preserve">1 TB</w:t>
            </w:r>
          </w:p>
        </w:tc>
        <w:tc>
          <w:tcPr/>
          <w:p>
            <w:pPr>
              <w:pStyle w:val="Compact"/>
            </w:pPr>
            <w:r>
              <w:t xml:space="preserve">≤ 10 petugas aktif, 1 cabang, &lt; 500 nasabah. POC + uji coba.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Operasional Kecil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 core</w:t>
            </w:r>
          </w:p>
        </w:tc>
        <w:tc>
          <w:tcPr/>
          <w:p>
            <w:pPr>
              <w:pStyle w:val="Compact"/>
            </w:pPr>
            <w:r>
              <w:t xml:space="preserve">60 GB SSD</w:t>
            </w:r>
          </w:p>
        </w:tc>
        <w:tc>
          <w:tcPr/>
          <w:p>
            <w:pPr>
              <w:pStyle w:val="Compact"/>
            </w:pPr>
            <w:r>
              <w:t xml:space="preserve">2 TB</w:t>
            </w:r>
          </w:p>
        </w:tc>
        <w:tc>
          <w:tcPr/>
          <w:p>
            <w:pPr>
              <w:pStyle w:val="Compact"/>
            </w:pPr>
            <w:r>
              <w:t xml:space="preserve">10–50 petugas, 1–3 cabang, 500–2.000 nasabah.</w:t>
            </w:r>
            <w:r>
              <w:t xml:space="preserve"> </w:t>
            </w:r>
            <w:r>
              <w:rPr>
                <w:b/>
                <w:bCs/>
              </w:rPr>
              <w:t xml:space="preserve">Sweet spot</w:t>
            </w:r>
            <w:r>
              <w:t xml:space="preserve"> </w:t>
            </w:r>
            <w:r>
              <w:t xml:space="preserve">untuk satu kantor cabang.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Skala Menengah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4 core</w:t>
            </w:r>
          </w:p>
        </w:tc>
        <w:tc>
          <w:tcPr/>
          <w:p>
            <w:pPr>
              <w:pStyle w:val="Compact"/>
            </w:pPr>
            <w:r>
              <w:t xml:space="preserve">120 GB SSD + storage terpisah</w:t>
            </w:r>
          </w:p>
        </w:tc>
        <w:tc>
          <w:tcPr/>
          <w:p>
            <w:pPr>
              <w:pStyle w:val="Compact"/>
            </w:pPr>
            <w:r>
              <w:t xml:space="preserve">5 TB</w:t>
            </w:r>
          </w:p>
        </w:tc>
        <w:tc>
          <w:tcPr/>
          <w:p>
            <w:pPr>
              <w:pStyle w:val="Compact"/>
            </w:pPr>
            <w:r>
              <w:t xml:space="preserve">50–200 petugas, multi-cabang, 5.000+ nasabah. Pertimbangkan DB pada instance terpisah.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16+ GB</w:t>
            </w:r>
          </w:p>
        </w:tc>
        <w:tc>
          <w:tcPr/>
          <w:p>
            <w:pPr>
              <w:pStyle w:val="Compact"/>
            </w:pPr>
            <w:r>
              <w:t xml:space="preserve">8+ core</w:t>
            </w:r>
          </w:p>
        </w:tc>
        <w:tc>
          <w:tcPr/>
          <w:p>
            <w:pPr>
              <w:pStyle w:val="Compact"/>
            </w:pPr>
            <w:r>
              <w:t xml:space="preserve">Database terpisah + S3-compatible storage untuk foto</w:t>
            </w:r>
          </w:p>
        </w:tc>
        <w:tc>
          <w:tcPr/>
          <w:p>
            <w:pPr>
              <w:pStyle w:val="Compact"/>
            </w:pPr>
            <w:r>
              <w:t xml:space="preserve">Private link / unlimited</w:t>
            </w:r>
          </w:p>
        </w:tc>
        <w:tc>
          <w:tcPr/>
          <w:p>
            <w:pPr>
              <w:pStyle w:val="Compact"/>
            </w:pPr>
            <w:r>
              <w:t xml:space="preserve">200+ petugas. Database dan object storage harus terpisah dari API.</w:t>
            </w:r>
          </w:p>
        </w:tc>
      </w:tr>
    </w:tbl>
    <w:bookmarkEnd w:id="11"/>
    <w:bookmarkStart w:id="12" w:name="software-prerequisites"/>
    <w:p>
      <w:pPr>
        <w:pStyle w:val="Heading3"/>
      </w:pPr>
      <w:r>
        <w:t xml:space="preserve">2.2 Software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Versi minimum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Linux</w:t>
            </w:r>
          </w:p>
        </w:tc>
        <w:tc>
          <w:tcPr/>
          <w:p>
            <w:pPr>
              <w:pStyle w:val="Compact"/>
            </w:pPr>
            <w:r>
              <w:t xml:space="preserve">Ubuntu 22.04 LTS / Debian 12 / RHEL 9</w:t>
            </w:r>
          </w:p>
        </w:tc>
        <w:tc>
          <w:tcPr/>
          <w:p>
            <w:pPr>
              <w:pStyle w:val="Compact"/>
            </w:pPr>
            <w:r>
              <w:t xml:space="preserve">Direkomendasikan Ubuntu 24.04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Engine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Wajib untuk container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v2.20</w:t>
            </w:r>
          </w:p>
        </w:tc>
        <w:tc>
          <w:tcPr/>
          <w:p>
            <w:pPr>
              <w:pStyle w:val="Compact"/>
            </w:pPr>
            <w:r>
              <w:t xml:space="preserve">Plugin Docker resmi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20.0 LTS</w:t>
            </w:r>
          </w:p>
        </w:tc>
        <w:tc>
          <w:tcPr/>
          <w:p>
            <w:pPr>
              <w:pStyle w:val="Compact"/>
            </w:pPr>
            <w:r>
              <w:t xml:space="preserve">Untuk build SPA + run API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Database utama (container atau native)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t xml:space="preserve">2.7+</w:t>
            </w:r>
          </w:p>
        </w:tc>
        <w:tc>
          <w:tcPr/>
          <w:p>
            <w:pPr>
              <w:pStyle w:val="Compact"/>
            </w:pPr>
            <w:r>
              <w:t xml:space="preserve">Reverse proxy + TLS Let’s Encrypt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+ DNS</w:t>
            </w:r>
          </w:p>
        </w:tc>
        <w:tc>
          <w:tcPr/>
          <w:p>
            <w:pPr>
              <w:pStyle w:val="Compact"/>
            </w:pPr>
            <w:r>
              <w:t xml:space="preserve">A-record terpropagasi</w:t>
            </w:r>
          </w:p>
        </w:tc>
        <w:tc>
          <w:tcPr/>
          <w:p>
            <w:pPr>
              <w:pStyle w:val="Compact"/>
            </w:pPr>
            <w:r>
              <w:t xml:space="preserve">DNS provider apapun</w:t>
            </w:r>
          </w:p>
        </w:tc>
      </w:tr>
    </w:tbl>
    <w:bookmarkEnd w:id="12"/>
    <w:bookmarkStart w:id="13" w:name="footprint-riil-operasional-kecil"/>
    <w:p>
      <w:pPr>
        <w:pStyle w:val="Heading3"/>
      </w:pPr>
      <w:r>
        <w:t xml:space="preserve">2.3 Footprint riil (operasional kecil)</w:t>
      </w:r>
    </w:p>
    <w:p>
      <w:pPr>
        <w:pStyle w:val="FirstParagraph"/>
      </w:pPr>
      <w:r>
        <w:t xml:space="preserve">Pengukuran dari deployment aktual: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RAM idle</w:t>
            </w:r>
          </w:p>
        </w:tc>
        <w:tc>
          <w:tcPr/>
          <w:p>
            <w:pPr>
              <w:pStyle w:val="Compact"/>
            </w:pPr>
            <w:r>
              <w:t xml:space="preserve">RAM peak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container (Node)</w:t>
            </w:r>
          </w:p>
        </w:tc>
        <w:tc>
          <w:tcPr/>
          <w:p>
            <w:pPr>
              <w:pStyle w:val="Compact"/>
            </w:pPr>
            <w:r>
              <w:t xml:space="preserve">80 MB</w:t>
            </w:r>
          </w:p>
        </w:tc>
        <w:tc>
          <w:tcPr/>
          <w:p>
            <w:pPr>
              <w:pStyle w:val="Compact"/>
            </w:pPr>
            <w:r>
              <w:t xml:space="preserve">250 MB</w:t>
            </w:r>
          </w:p>
        </w:tc>
        <w:tc>
          <w:tcPr/>
          <w:p>
            <w:pPr>
              <w:pStyle w:val="Compact"/>
            </w:pPr>
            <w:r>
              <w:t xml:space="preserve">Scale linear ke concurrent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150 MB</w:t>
            </w:r>
          </w:p>
        </w:tc>
        <w:tc>
          <w:tcPr/>
          <w:p>
            <w:pPr>
              <w:pStyle w:val="Compact"/>
            </w:pPr>
            <w:r>
              <w:t xml:space="preserve">350 MB</w:t>
            </w:r>
          </w:p>
        </w:tc>
        <w:tc>
          <w:tcPr/>
          <w:p>
            <w:pPr>
              <w:pStyle w:val="Compact"/>
            </w:pPr>
            <w:r>
              <w:t xml:space="preserve">Tergantung shared_buffers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reverse proxy</w:t>
            </w:r>
          </w:p>
        </w:tc>
        <w:tc>
          <w:tcPr/>
          <w:p>
            <w:pPr>
              <w:pStyle w:val="Compact"/>
            </w:pPr>
            <w:r>
              <w:t xml:space="preserve">30 MB</w:t>
            </w:r>
          </w:p>
        </w:tc>
        <w:tc>
          <w:tcPr/>
          <w:p>
            <w:pPr>
              <w:pStyle w:val="Compact"/>
            </w:pPr>
            <w:r>
              <w:t xml:space="preserve">80 MB</w:t>
            </w:r>
          </w:p>
        </w:tc>
        <w:tc>
          <w:tcPr/>
          <w:p>
            <w:pPr>
              <w:pStyle w:val="Compact"/>
            </w:pPr>
            <w:r>
              <w:t xml:space="preserve">Termasuk TLS termination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±260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±680 MB</w:t>
            </w:r>
          </w:p>
        </w:tc>
        <w:tc>
          <w:tcPr/>
          <w:p>
            <w:pPr>
              <w:pStyle w:val="Compact"/>
            </w:pPr>
            <w:r>
              <w:t xml:space="preserve">Per VPS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Storage growth proyeksi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Pertumbuhan harian</w:t>
            </w:r>
          </w:p>
        </w:tc>
        <w:tc>
          <w:tcPr/>
          <w:p>
            <w:pPr>
              <w:pStyle w:val="Compact"/>
            </w:pPr>
            <w:r>
              <w:t xml:space="preserve">Per tahun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PostgreSQL</w:t>
            </w:r>
          </w:p>
        </w:tc>
        <w:tc>
          <w:tcPr/>
          <w:p>
            <w:pPr>
              <w:pStyle w:val="Compact"/>
            </w:pPr>
            <w:r>
              <w:t xml:space="preserve">5–20 MB</w:t>
            </w:r>
          </w:p>
        </w:tc>
        <w:tc>
          <w:tcPr/>
          <w:p>
            <w:pPr>
              <w:pStyle w:val="Compact"/>
            </w:pPr>
            <w:r>
              <w:t xml:space="preserve">2–7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 kunjungan (rata 1.5 MB × 2 foto × 100 visit/hari)</w:t>
            </w:r>
          </w:p>
        </w:tc>
        <w:tc>
          <w:tcPr/>
          <w:p>
            <w:pPr>
              <w:pStyle w:val="Compact"/>
            </w:pPr>
            <w:r>
              <w:t xml:space="preserve">±300 MB</w:t>
            </w:r>
          </w:p>
        </w:tc>
        <w:tc>
          <w:tcPr/>
          <w:p>
            <w:pPr>
              <w:pStyle w:val="Compact"/>
            </w:pPr>
            <w:r>
              <w:t xml:space="preserve">±110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5–10 MB</w:t>
            </w:r>
          </w:p>
        </w:tc>
        <w:tc>
          <w:tcPr/>
          <w:p>
            <w:pPr>
              <w:pStyle w:val="Compact"/>
            </w:pPr>
            <w:r>
              <w:t xml:space="preserve">2–4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harian</w:t>
            </w:r>
          </w:p>
        </w:tc>
        <w:tc>
          <w:tcPr/>
          <w:p>
            <w:pPr>
              <w:pStyle w:val="Compact"/>
            </w:pPr>
            <w:r>
              <w:t xml:space="preserve">±50 MB</w:t>
            </w:r>
          </w:p>
        </w:tc>
        <w:tc>
          <w:tcPr/>
          <w:p>
            <w:pPr>
              <w:pStyle w:val="Compact"/>
            </w:pPr>
            <w:r>
              <w:t xml:space="preserve">18 GB (retensi 30 hari)</w:t>
            </w:r>
          </w:p>
        </w:tc>
      </w:tr>
    </w:tbl>
    <w:p>
      <w:pPr>
        <w:pStyle w:val="BlockText"/>
      </w:pPr>
      <w:r>
        <w:t xml:space="preserve">Foto kunjungan adalah konsumsi disk terbesar. Sejak operasional 12</w:t>
      </w:r>
      <w:r>
        <w:t xml:space="preserve"> </w:t>
      </w:r>
      <w:r>
        <w:t xml:space="preserve">bulan, alokasi storage minimum</w:t>
      </w:r>
      <w:r>
        <w:t xml:space="preserve"> </w:t>
      </w:r>
      <w:r>
        <w:rPr>
          <w:b/>
          <w:bCs/>
        </w:rPr>
        <w:t xml:space="preserve">150 GB</w:t>
      </w:r>
      <w:r>
        <w:t xml:space="preserve">. Tier Skala Menengah dan</w:t>
      </w:r>
      <w:r>
        <w:t xml:space="preserve"> </w:t>
      </w:r>
      <w:r>
        <w:t xml:space="preserve">Enterprise wajib pakai object storage terpisah (S3-compatible).</w:t>
      </w:r>
    </w:p>
    <w:bookmarkEnd w:id="13"/>
    <w:bookmarkStart w:id="14" w:name="rekomendasi-vendor-vps"/>
    <w:p>
      <w:pPr>
        <w:pStyle w:val="Heading3"/>
      </w:pPr>
      <w:r>
        <w:t xml:space="preserve">2.4 Rekomendasi vendor VPS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Harga estimasi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Domainesia VPS Reguler</w:t>
            </w:r>
          </w:p>
        </w:tc>
        <w:tc>
          <w:tcPr/>
          <w:p>
            <w:pPr>
              <w:pStyle w:val="Compact"/>
            </w:pPr>
            <w:r>
              <w:t xml:space="preserve">4 GB / 2 vCPU / 60 GB</w:t>
            </w:r>
          </w:p>
        </w:tc>
        <w:tc>
          <w:tcPr/>
          <w:p>
            <w:pPr>
              <w:pStyle w:val="Compact"/>
            </w:pPr>
            <w:r>
              <w:t xml:space="preserve">±Rp 250.000 / bulan</w:t>
            </w:r>
          </w:p>
        </w:tc>
        <w:tc>
          <w:tcPr/>
          <w:p>
            <w:pPr>
              <w:pStyle w:val="Compact"/>
            </w:pPr>
            <w:r>
              <w:t xml:space="preserve">Cocok demo + 1 cabang. Lokasi data center Indonesia.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Niagahoster Cloud VPS</w:t>
            </w:r>
          </w:p>
        </w:tc>
        <w:tc>
          <w:tcPr/>
          <w:p>
            <w:pPr>
              <w:pStyle w:val="Compact"/>
            </w:pPr>
            <w:r>
              <w:t xml:space="preserve">4 GB / 2 vCPU / 80 GB</w:t>
            </w:r>
          </w:p>
        </w:tc>
        <w:tc>
          <w:tcPr/>
          <w:p>
            <w:pPr>
              <w:pStyle w:val="Compact"/>
            </w:pPr>
            <w:r>
              <w:t xml:space="preserve">±Rp 300.000 / bulan</w:t>
            </w:r>
          </w:p>
        </w:tc>
        <w:tc>
          <w:tcPr/>
          <w:p>
            <w:pPr>
              <w:pStyle w:val="Compact"/>
            </w:pPr>
            <w:r>
              <w:t xml:space="preserve">Support 24/7 Indonesia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DigitalOcean</w:t>
            </w:r>
          </w:p>
        </w:tc>
        <w:tc>
          <w:tcPr/>
          <w:p>
            <w:pPr>
              <w:pStyle w:val="Compact"/>
            </w:pPr>
            <w:r>
              <w:t xml:space="preserve">Basic Droplet 4 GB</w:t>
            </w:r>
          </w:p>
        </w:tc>
        <w:tc>
          <w:tcPr/>
          <w:p>
            <w:pPr>
              <w:pStyle w:val="Compact"/>
            </w:pPr>
            <w:r>
              <w:t xml:space="preserve">$24 / bulan (±Rp 380.000)</w:t>
            </w:r>
          </w:p>
        </w:tc>
        <w:tc>
          <w:tcPr/>
          <w:p>
            <w:pPr>
              <w:pStyle w:val="Compact"/>
            </w:pPr>
            <w:r>
              <w:t xml:space="preserve">Performa konsisten, region Singapore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EC2</w:t>
            </w:r>
          </w:p>
        </w:tc>
        <w:tc>
          <w:tcPr/>
          <w:p>
            <w:pPr>
              <w:pStyle w:val="Compact"/>
            </w:pPr>
            <w:r>
              <w:t xml:space="preserve">t3.medium (4 GB / 2 vCPU)</w:t>
            </w:r>
          </w:p>
        </w:tc>
        <w:tc>
          <w:tcPr/>
          <w:p>
            <w:pPr>
              <w:pStyle w:val="Compact"/>
            </w:pPr>
            <w:r>
              <w:t xml:space="preserve">$30+ / bulan</w:t>
            </w:r>
          </w:p>
        </w:tc>
        <w:tc>
          <w:tcPr/>
          <w:p>
            <w:pPr>
              <w:pStyle w:val="Compact"/>
            </w:pPr>
            <w:r>
              <w:t xml:space="preserve">Untuk skala menengah ke atas, terintegrasi dengan RDS Postgres + S3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spesifikasi-workstation-supervisor-admin"/>
    <w:p>
      <w:pPr>
        <w:pStyle w:val="Heading2"/>
      </w:pPr>
      <w:r>
        <w:t xml:space="preserve">3. Spesifikasi Workstation Supervisor &amp; Admin</w:t>
      </w:r>
    </w:p>
    <w:p>
      <w:pPr>
        <w:pStyle w:val="FirstParagraph"/>
      </w:pPr>
      <w:r>
        <w:t xml:space="preserve">Dashboard web men-render data tabel, chart trend, dan peta MapTiler</w:t>
      </w:r>
      <w:r>
        <w:t xml:space="preserve"> </w:t>
      </w:r>
      <w:r>
        <w:t xml:space="preserve">dengan WebGL2. Browser modern adalah syarat utama; spek hardware moderat.</w:t>
      </w:r>
    </w:p>
    <w:bookmarkStart w:id="16" w:name="hardware"/>
    <w:p>
      <w:pPr>
        <w:pStyle w:val="Heading3"/>
      </w:pPr>
      <w:r>
        <w:t xml:space="preserve">3.1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Direkomendasikan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Prosesor</w:t>
            </w:r>
          </w:p>
        </w:tc>
        <w:tc>
          <w:tcPr/>
          <w:p>
            <w:pPr>
              <w:pStyle w:val="Compact"/>
            </w:pPr>
            <w:r>
              <w:t xml:space="preserve">Intel Core i3 generasi 6 / AMD Ryzen 3 / Apple M1</w:t>
            </w:r>
          </w:p>
        </w:tc>
        <w:tc>
          <w:tcPr/>
          <w:p>
            <w:pPr>
              <w:pStyle w:val="Compact"/>
            </w:pPr>
            <w:r>
              <w:t xml:space="preserve">Intel Core i5 generasi 10+ / AMD Ryzen 5 / Apple 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128 GB SSD</w:t>
            </w:r>
          </w:p>
        </w:tc>
        <w:tc>
          <w:tcPr/>
          <w:p>
            <w:pPr>
              <w:pStyle w:val="Compact"/>
            </w:pPr>
            <w:r>
              <w:t xml:space="preserve">256 GB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Layar</w:t>
            </w:r>
          </w:p>
        </w:tc>
        <w:tc>
          <w:tcPr/>
          <w:p>
            <w:pPr>
              <w:pStyle w:val="Compact"/>
            </w:pPr>
            <w:r>
              <w:t xml:space="preserve">13” 1366×768</w:t>
            </w:r>
          </w:p>
        </w:tc>
        <w:tc>
          <w:tcPr/>
          <w:p>
            <w:pPr>
              <w:pStyle w:val="Compact"/>
            </w:pPr>
            <w:r>
              <w:t xml:space="preserve">14”+ 1920×1080 (tabel data lebih luas)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Konektivitas</w:t>
            </w:r>
          </w:p>
        </w:tc>
        <w:tc>
          <w:tcPr/>
          <w:p>
            <w:pPr>
              <w:pStyle w:val="Compact"/>
            </w:pPr>
            <w:r>
              <w:t xml:space="preserve">Wi-Fi / Ethernet 100 Mbps</w:t>
            </w:r>
          </w:p>
        </w:tc>
        <w:tc>
          <w:tcPr/>
          <w:p>
            <w:pPr>
              <w:pStyle w:val="Compact"/>
            </w:pPr>
            <w:r>
              <w:t xml:space="preserve">Wi-Fi 5 / Ethernet 1 Gbps</w:t>
            </w:r>
          </w:p>
        </w:tc>
      </w:tr>
    </w:tbl>
    <w:bookmarkEnd w:id="16"/>
    <w:bookmarkStart w:id="17" w:name="software"/>
    <w:p>
      <w:pPr>
        <w:pStyle w:val="Heading3"/>
      </w:pPr>
      <w:r>
        <w:t xml:space="preserve">3.2 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Direkomendasikan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10 / macOS 11 / Linux Ubuntu 22.04</w:t>
            </w:r>
          </w:p>
        </w:tc>
        <w:tc>
          <w:tcPr/>
          <w:p>
            <w:pPr>
              <w:pStyle w:val="Compact"/>
            </w:pPr>
            <w:r>
              <w:t xml:space="preserve">Windows 11 / macOS 13+ / Ubuntu 24.04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Chrome 100 / Firefox 100 / Edge 100 / Safari 16</w:t>
            </w:r>
          </w:p>
        </w:tc>
        <w:tc>
          <w:tcPr/>
          <w:p>
            <w:pPr>
              <w:pStyle w:val="Compact"/>
            </w:pPr>
            <w:r>
              <w:t xml:space="preserve">Chrome / Edge versi terbaru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5 Mbps stabil</w:t>
            </w:r>
          </w:p>
        </w:tc>
        <w:tc>
          <w:tcPr/>
          <w:p>
            <w:pPr>
              <w:pStyle w:val="Compact"/>
            </w:pPr>
            <w:r>
              <w:t xml:space="preserve">10+ Mbps</w:t>
            </w:r>
          </w:p>
        </w:tc>
      </w:tr>
    </w:tbl>
    <w:bookmarkEnd w:id="17"/>
    <w:bookmarkStart w:id="18" w:name="fitur-browser-yang-dipakai-aplikasi"/>
    <w:p>
      <w:pPr>
        <w:pStyle w:val="Heading3"/>
      </w:pPr>
      <w:r>
        <w:t xml:space="preserve">3.3 Fitur browser yang dipakai aplikasi</w:t>
      </w:r>
    </w:p>
    <w:p>
      <w:pPr>
        <w:pStyle w:val="Compact"/>
        <w:numPr>
          <w:ilvl w:val="0"/>
          <w:numId w:val="1002"/>
        </w:numPr>
      </w:pPr>
      <w:r>
        <w:t xml:space="preserve">WebGL2 (rendering peta MapTiler)</w:t>
      </w:r>
    </w:p>
    <w:p>
      <w:pPr>
        <w:pStyle w:val="Compact"/>
        <w:numPr>
          <w:ilvl w:val="0"/>
          <w:numId w:val="1002"/>
        </w:numPr>
      </w:pPr>
      <w:r>
        <w:t xml:space="preserve">Service Worker + Push API (notifikasi review &amp; escalation)</w:t>
      </w:r>
    </w:p>
    <w:p>
      <w:pPr>
        <w:pStyle w:val="Compact"/>
        <w:numPr>
          <w:ilvl w:val="0"/>
          <w:numId w:val="1002"/>
        </w:numPr>
      </w:pPr>
      <w:r>
        <w:t xml:space="preserve">localStorage + IndexedDB (preferensi UI + cache query)</w:t>
      </w:r>
    </w:p>
    <w:p>
      <w:pPr>
        <w:pStyle w:val="Compact"/>
        <w:numPr>
          <w:ilvl w:val="0"/>
          <w:numId w:val="1002"/>
        </w:numPr>
      </w:pPr>
      <w:r>
        <w:t xml:space="preserve">Server-Sent Events (realtime tracking petugas)</w:t>
      </w:r>
    </w:p>
    <w:p>
      <w:pPr>
        <w:pStyle w:val="Compact"/>
        <w:numPr>
          <w:ilvl w:val="0"/>
          <w:numId w:val="1002"/>
        </w:numPr>
      </w:pPr>
      <w:r>
        <w:t xml:space="preserve">Fetch + WebSocket (komunikasi API)</w:t>
      </w:r>
    </w:p>
    <w:bookmarkEnd w:id="18"/>
    <w:bookmarkStart w:id="19" w:name="browser-yang-tidak-didukung"/>
    <w:p>
      <w:pPr>
        <w:pStyle w:val="Heading3"/>
      </w:pPr>
      <w:r>
        <w:t xml:space="preserve">3.4 Browser yang TIDAK didukung</w:t>
      </w:r>
    </w:p>
    <w:p>
      <w:pPr>
        <w:pStyle w:val="Compact"/>
        <w:numPr>
          <w:ilvl w:val="0"/>
          <w:numId w:val="1003"/>
        </w:numPr>
      </w:pPr>
      <w:r>
        <w:t xml:space="preserve">Internet Explorer 11 (tidak ada WebGL2 + ES2020)</w:t>
      </w:r>
    </w:p>
    <w:p>
      <w:pPr>
        <w:pStyle w:val="Compact"/>
        <w:numPr>
          <w:ilvl w:val="0"/>
          <w:numId w:val="1003"/>
        </w:numPr>
      </w:pPr>
      <w:r>
        <w:t xml:space="preserve">Chrome / Firefox pre-2020 (kekurangan API kunci)</w:t>
      </w:r>
    </w:p>
    <w:p>
      <w:pPr>
        <w:pStyle w:val="Compact"/>
        <w:numPr>
          <w:ilvl w:val="0"/>
          <w:numId w:val="1003"/>
        </w:numPr>
      </w:pPr>
      <w:r>
        <w:t xml:space="preserve">Browser custom di mesin lawas</w:t>
      </w:r>
    </w:p>
    <w:bookmarkEnd w:id="19"/>
    <w:bookmarkStart w:id="20" w:name="rekomendasi-laptop"/>
    <w:p>
      <w:pPr>
        <w:pStyle w:val="Heading3"/>
      </w:pPr>
      <w:r>
        <w:t xml:space="preserve">3.5 Rekomendasi laptop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Model contoh</w:t>
            </w:r>
          </w:p>
        </w:tc>
        <w:tc>
          <w:tcPr/>
          <w:p>
            <w:pPr>
              <w:pStyle w:val="Compact"/>
            </w:pPr>
            <w:r>
              <w:t xml:space="preserve">Harga estimasi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Acer Aspire 3 (Ryzen 3, 8 GB)</w:t>
            </w:r>
          </w:p>
        </w:tc>
        <w:tc>
          <w:tcPr/>
          <w:p>
            <w:pPr>
              <w:pStyle w:val="Compact"/>
            </w:pPr>
            <w:r>
              <w:t xml:space="preserve">Rp 6–8 juta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Lenovo ThinkBook 14 (i5 / Ryzen 5, 8 GB)</w:t>
            </w:r>
          </w:p>
        </w:tc>
        <w:tc>
          <w:tcPr/>
          <w:p>
            <w:pPr>
              <w:pStyle w:val="Compact"/>
            </w:pPr>
            <w:r>
              <w:t xml:space="preserve">Rp 8–10 juta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MacBook Air M2 (8 GB)</w:t>
            </w:r>
          </w:p>
        </w:tc>
        <w:tc>
          <w:tcPr/>
          <w:p>
            <w:pPr>
              <w:pStyle w:val="Compact"/>
            </w:pPr>
            <w:r>
              <w:t xml:space="preserve">Rp 14–18 juta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8" w:name="spesifikasi-device-petugas-lapangan"/>
    <w:p>
      <w:pPr>
        <w:pStyle w:val="Heading2"/>
      </w:pPr>
      <w:r>
        <w:t xml:space="preserve">4. Spesifikasi Device Petugas Lapangan</w:t>
      </w:r>
    </w:p>
    <w:p>
      <w:pPr>
        <w:pStyle w:val="FirstParagraph"/>
      </w:pPr>
      <w:r>
        <w:t xml:space="preserve">Aplikasi mobile berjalan sebagai PWA (Progressive Web App) di browser.</w:t>
      </w:r>
      <w:r>
        <w:t xml:space="preserve"> </w:t>
      </w:r>
      <w:r>
        <w:t xml:space="preserve">GPS dan kamera adalah komponen kritis. Battery life menentukan jam</w:t>
      </w:r>
      <w:r>
        <w:t xml:space="preserve"> </w:t>
      </w:r>
      <w:r>
        <w:t xml:space="preserve">operasional.</w:t>
      </w:r>
    </w:p>
    <w:bookmarkStart w:id="22" w:name="hardware-1"/>
    <w:p>
      <w:pPr>
        <w:pStyle w:val="Heading3"/>
      </w:pPr>
      <w:r>
        <w:t xml:space="preserve">4.1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Direkomendasikan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Prosesor</w:t>
            </w:r>
          </w:p>
        </w:tc>
        <w:tc>
          <w:tcPr/>
          <w:p>
            <w:pPr>
              <w:pStyle w:val="Compact"/>
            </w:pPr>
            <w:r>
              <w:t xml:space="preserve">Snapdragon 4-series / Mediatek Helio G35</w:t>
            </w:r>
          </w:p>
        </w:tc>
        <w:tc>
          <w:tcPr/>
          <w:p>
            <w:pPr>
              <w:pStyle w:val="Compact"/>
            </w:pPr>
            <w:r>
              <w:t xml:space="preserve">Snapdragon 6-series / Helio G99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3+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free</w:t>
            </w:r>
          </w:p>
        </w:tc>
        <w:tc>
          <w:tcPr/>
          <w:p>
            <w:pPr>
              <w:pStyle w:val="Compact"/>
            </w:pPr>
            <w:r>
              <w:t xml:space="preserve">1 GB (untuk PWA cache + antrian offline)</w:t>
            </w:r>
          </w:p>
        </w:tc>
        <w:tc>
          <w:tcPr/>
          <w:p>
            <w:pPr>
              <w:pStyle w:val="Compact"/>
            </w:pPr>
            <w:r>
              <w:t xml:space="preserve">4+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Layar</w:t>
            </w:r>
          </w:p>
        </w:tc>
        <w:tc>
          <w:tcPr/>
          <w:p>
            <w:pPr>
              <w:pStyle w:val="Compact"/>
            </w:pPr>
            <w:r>
              <w:t xml:space="preserve">5.0” HD 720×1280</w:t>
            </w:r>
          </w:p>
        </w:tc>
        <w:tc>
          <w:tcPr/>
          <w:p>
            <w:pPr>
              <w:pStyle w:val="Compact"/>
            </w:pPr>
            <w:r>
              <w:t xml:space="preserve">5.5”+ Full HD 1080×1920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Kamera belakang</w:t>
            </w:r>
          </w:p>
        </w:tc>
        <w:tc>
          <w:tcPr/>
          <w:p>
            <w:pPr>
              <w:pStyle w:val="Compact"/>
            </w:pPr>
            <w:r>
              <w:t xml:space="preserve">5 MP autofocus + flash</w:t>
            </w:r>
          </w:p>
        </w:tc>
        <w:tc>
          <w:tcPr/>
          <w:p>
            <w:pPr>
              <w:pStyle w:val="Compact"/>
            </w:pPr>
            <w:r>
              <w:t xml:space="preserve">8+ MP, autofocus, HDR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</w:t>
            </w:r>
          </w:p>
        </w:tc>
        <w:tc>
          <w:tcPr/>
          <w:p>
            <w:pPr>
              <w:pStyle w:val="Compact"/>
            </w:pPr>
            <w:r>
              <w:t xml:space="preserve">A-GPS aktif, support precise location</w:t>
            </w:r>
          </w:p>
        </w:tc>
        <w:tc>
          <w:tcPr/>
          <w:p>
            <w:pPr>
              <w:pStyle w:val="Compact"/>
            </w:pPr>
            <w:r>
              <w:t xml:space="preserve">A-GPS + GLONASS + Galileo (akurasi &lt; 10 m outdoor)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Baterai</w:t>
            </w:r>
          </w:p>
        </w:tc>
        <w:tc>
          <w:tcPr/>
          <w:p>
            <w:pPr>
              <w:pStyle w:val="Compact"/>
            </w:pPr>
            <w:r>
              <w:t xml:space="preserve">3.000 mAh + powerbank cadangan wajib</w:t>
            </w:r>
          </w:p>
        </w:tc>
        <w:tc>
          <w:tcPr/>
          <w:p>
            <w:pPr>
              <w:pStyle w:val="Compact"/>
            </w:pPr>
            <w:r>
              <w:t xml:space="preserve">4.500+ mAh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Konektivitas</w:t>
            </w:r>
          </w:p>
        </w:tc>
        <w:tc>
          <w:tcPr/>
          <w:p>
            <w:pPr>
              <w:pStyle w:val="Compact"/>
            </w:pPr>
            <w:r>
              <w:t xml:space="preserve">4G LTE Band 1/3/5/8 (operator Indonesia)</w:t>
            </w:r>
          </w:p>
        </w:tc>
        <w:tc>
          <w:tcPr/>
          <w:p>
            <w:pPr>
              <w:pStyle w:val="Compact"/>
            </w:pPr>
            <w:r>
              <w:t xml:space="preserve">4G LTE / 5G</w:t>
            </w:r>
          </w:p>
        </w:tc>
      </w:tr>
    </w:tbl>
    <w:bookmarkEnd w:id="22"/>
    <w:bookmarkStart w:id="23" w:name="software-1"/>
    <w:p>
      <w:pPr>
        <w:pStyle w:val="Heading3"/>
      </w:pPr>
      <w:r>
        <w:t xml:space="preserve">4.2 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Direkomendasikan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Android</w:t>
            </w:r>
          </w:p>
        </w:tc>
        <w:tc>
          <w:tcPr/>
          <w:p>
            <w:pPr>
              <w:pStyle w:val="Compact"/>
            </w:pPr>
            <w:r>
              <w:t xml:space="preserve">Android 8.0 (Oreo)</w:t>
            </w:r>
          </w:p>
        </w:tc>
        <w:tc>
          <w:tcPr/>
          <w:p>
            <w:pPr>
              <w:pStyle w:val="Compact"/>
            </w:pPr>
            <w:r>
              <w:t xml:space="preserve">Android 13+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Chrome Android</w:t>
            </w:r>
          </w:p>
        </w:tc>
        <w:tc>
          <w:tcPr/>
          <w:p>
            <w:pPr>
              <w:pStyle w:val="Compact"/>
            </w:pPr>
            <w:r>
              <w:t xml:space="preserve">versi 90+</w:t>
            </w:r>
          </w:p>
        </w:tc>
        <w:tc>
          <w:tcPr/>
          <w:p>
            <w:pPr>
              <w:pStyle w:val="Compact"/>
            </w:pPr>
            <w:r>
              <w:t xml:space="preserve">versi terbaru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iOS</w:t>
            </w:r>
          </w:p>
        </w:tc>
        <w:tc>
          <w:tcPr/>
          <w:p>
            <w:pPr>
              <w:pStyle w:val="Compact"/>
            </w:pPr>
            <w:r>
              <w:t xml:space="preserve">iOS 14</w:t>
            </w:r>
          </w:p>
        </w:tc>
        <w:tc>
          <w:tcPr/>
          <w:p>
            <w:pPr>
              <w:pStyle w:val="Compact"/>
            </w:pPr>
            <w:r>
              <w:t xml:space="preserve">iOS 16+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Safari iOS</w:t>
            </w:r>
          </w:p>
        </w:tc>
        <w:tc>
          <w:tcPr/>
          <w:p>
            <w:pPr>
              <w:pStyle w:val="Compact"/>
            </w:pPr>
            <w:r>
              <w:t xml:space="preserve">versi 14+</w:t>
            </w:r>
          </w:p>
        </w:tc>
        <w:tc>
          <w:tcPr/>
          <w:p>
            <w:pPr>
              <w:pStyle w:val="Compact"/>
            </w:pPr>
            <w:r>
              <w:t xml:space="preserve">versi terbaru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Play Services</w:t>
            </w:r>
          </w:p>
        </w:tc>
        <w:tc>
          <w:tcPr/>
          <w:p>
            <w:pPr>
              <w:pStyle w:val="Compact"/>
            </w:pPr>
            <w:r>
              <w:t xml:space="preserve">terinstall + ter-update</w:t>
            </w:r>
          </w:p>
        </w:tc>
        <w:tc>
          <w:tcPr/>
          <w:p>
            <w:pPr>
              <w:pStyle w:val="Compact"/>
            </w:pPr>
            <w:r>
              <w:t xml:space="preserve">(untuk push notification)</w:t>
            </w:r>
          </w:p>
        </w:tc>
      </w:tr>
    </w:tbl>
    <w:bookmarkEnd w:id="23"/>
    <w:bookmarkStart w:id="24" w:name="permission-yang-wajib-di-grant"/>
    <w:p>
      <w:pPr>
        <w:pStyle w:val="Heading3"/>
      </w:pPr>
      <w:r>
        <w:t xml:space="preserve">4.3 Permission yang wajib di-grant</w:t>
      </w:r>
    </w:p>
    <w:p>
      <w:pPr>
        <w:pStyle w:val="FirstParagraph"/>
      </w:pPr>
      <w:r>
        <w:t xml:space="preserve">Sebelum hand-off device ke petugas, pastikan keenam izin berikut sudah</w:t>
      </w:r>
      <w:r>
        <w:t xml:space="preserve"> </w:t>
      </w:r>
      <w:r>
        <w:t xml:space="preserve">diaktifkan: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Izin</w:t>
            </w:r>
          </w:p>
        </w:tc>
        <w:tc>
          <w:tcPr/>
          <w:p>
            <w:pPr>
              <w:pStyle w:val="Compact"/>
            </w:pPr>
            <w:r>
              <w:t xml:space="preserve">Lokasi setting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 GPS / Location service device-level</w:t>
            </w:r>
          </w:p>
        </w:tc>
        <w:tc>
          <w:tcPr/>
          <w:p>
            <w:pPr>
              <w:pStyle w:val="Compact"/>
            </w:pPr>
            <w:r>
              <w:t xml:space="preserve">Settings → Location → ON, mode</w:t>
            </w:r>
            <w:r>
              <w:t xml:space="preserve"> </w:t>
            </w:r>
            <w:r>
              <w:t xml:space="preserve">“High accuracy”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 Browser allow precise location untuk domain aplikasi</w:t>
            </w:r>
          </w:p>
        </w:tc>
        <w:tc>
          <w:tcPr/>
          <w:p>
            <w:pPr>
              <w:pStyle w:val="Compact"/>
            </w:pPr>
            <w:r>
              <w:t xml:space="preserve">Site settings → Location → Allow +</w:t>
            </w:r>
            <w:r>
              <w:t xml:space="preserve"> </w:t>
            </w:r>
            <w:r>
              <w:rPr>
                <w:b/>
                <w:bCs/>
              </w:rPr>
              <w:t xml:space="preserve">Precise</w:t>
            </w:r>
            <w:r>
              <w:t xml:space="preserve"> </w:t>
            </w:r>
            <w:r>
              <w:t xml:space="preserve">(Android 12+)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 Browser allow camera</w:t>
            </w:r>
          </w:p>
        </w:tc>
        <w:tc>
          <w:tcPr/>
          <w:p>
            <w:pPr>
              <w:pStyle w:val="Compact"/>
            </w:pPr>
            <w:r>
              <w:t xml:space="preserve">Site settings → Camera → Allow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 Browser allow notifications</w:t>
            </w:r>
          </w:p>
        </w:tc>
        <w:tc>
          <w:tcPr/>
          <w:p>
            <w:pPr>
              <w:pStyle w:val="Compact"/>
            </w:pPr>
            <w:r>
              <w:t xml:space="preserve">Site settings → Notifications → Allow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 PWA terinstall ke home screen</w:t>
            </w:r>
          </w:p>
        </w:tc>
        <w:tc>
          <w:tcPr/>
          <w:p>
            <w:pPr>
              <w:pStyle w:val="Compact"/>
            </w:pPr>
            <w:r>
              <w:t xml:space="preserve">Browser menu →</w:t>
            </w:r>
            <w:r>
              <w:t xml:space="preserve"> </w:t>
            </w:r>
            <w:r>
              <w:t xml:space="preserve">“Add to Home Screen”</w:t>
            </w:r>
          </w:p>
        </w:tc>
        <w:tc>
          <w:tcPr/>
          <w:p>
            <w:pPr>
              <w:pStyle w:val="Compact"/>
            </w:pPr>
            <w:r>
              <w:t xml:space="preserve">Direkomendasikan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 Battery saver tidak agresif</w:t>
            </w:r>
          </w:p>
        </w:tc>
        <w:tc>
          <w:tcPr/>
          <w:p>
            <w:pPr>
              <w:pStyle w:val="Compact"/>
            </w:pPr>
            <w:r>
              <w:t xml:space="preserve">Settings → Battery → tidak hemat untuk browser</w:t>
            </w:r>
          </w:p>
        </w:tc>
        <w:tc>
          <w:tcPr/>
          <w:p>
            <w:pPr>
              <w:pStyle w:val="Compact"/>
            </w:pPr>
            <w:r>
              <w:t xml:space="preserve">Direkomendasikan</w:t>
            </w:r>
          </w:p>
        </w:tc>
      </w:tr>
    </w:tbl>
    <w:bookmarkEnd w:id="24"/>
    <w:bookmarkStart w:id="25" w:name="rekomendasi-hp"/>
    <w:p>
      <w:pPr>
        <w:pStyle w:val="Heading3"/>
      </w:pPr>
      <w:r>
        <w:t xml:space="preserve">4.4 Rekomendasi HP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Model contoh</w:t>
            </w:r>
          </w:p>
        </w:tc>
        <w:tc>
          <w:tcPr/>
          <w:p>
            <w:pPr>
              <w:pStyle w:val="Compact"/>
            </w:pPr>
            <w:r>
              <w:t xml:space="preserve">Harga estimasi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 layak</w:t>
            </w:r>
          </w:p>
        </w:tc>
        <w:tc>
          <w:tcPr/>
          <w:p>
            <w:pPr>
              <w:pStyle w:val="Compact"/>
            </w:pPr>
            <w:r>
              <w:t xml:space="preserve">Infinix Hot 50i / Realme C61</w:t>
            </w:r>
          </w:p>
        </w:tc>
        <w:tc>
          <w:tcPr/>
          <w:p>
            <w:pPr>
              <w:pStyle w:val="Compact"/>
            </w:pPr>
            <w:r>
              <w:t xml:space="preserve">Rp 1.5–1.8 juta</w:t>
            </w:r>
          </w:p>
        </w:tc>
        <w:tc>
          <w:tcPr/>
          <w:p>
            <w:pPr>
              <w:pStyle w:val="Compact"/>
            </w:pPr>
            <w:r>
              <w:t xml:space="preserve">RAM 4 GB, Android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Samsung Galaxy A15 / Xiaomi Redmi 13C</w:t>
            </w:r>
          </w:p>
        </w:tc>
        <w:tc>
          <w:tcPr/>
          <w:p>
            <w:pPr>
              <w:pStyle w:val="Compact"/>
            </w:pPr>
            <w:r>
              <w:t xml:space="preserve">Rp 2.0–2.5 juta</w:t>
            </w:r>
          </w:p>
        </w:tc>
        <w:tc>
          <w:tcPr/>
          <w:p>
            <w:pPr>
              <w:pStyle w:val="Compact"/>
            </w:pPr>
            <w:r>
              <w:t xml:space="preserve">RAM 6 GB, kamera 50 MP, baterai 5000 mAh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Samsung Galaxy A55 5G</w:t>
            </w:r>
          </w:p>
        </w:tc>
        <w:tc>
          <w:tcPr/>
          <w:p>
            <w:pPr>
              <w:pStyle w:val="Compact"/>
            </w:pPr>
            <w:r>
              <w:t xml:space="preserve">Rp 5–6 juta</w:t>
            </w:r>
          </w:p>
        </w:tc>
        <w:tc>
          <w:tcPr/>
          <w:p>
            <w:pPr>
              <w:pStyle w:val="Compact"/>
            </w:pPr>
            <w:r>
              <w:t xml:space="preserve">Performa &amp; build quality jangka panjang</w:t>
            </w:r>
          </w:p>
        </w:tc>
      </w:tr>
    </w:tbl>
    <w:bookmarkEnd w:id="25"/>
    <w:bookmarkStart w:id="26" w:name="aksesori-wajib"/>
    <w:p>
      <w:pPr>
        <w:pStyle w:val="Heading3"/>
      </w:pPr>
      <w:r>
        <w:t xml:space="preserve">4.5 Aksesori wajib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Estimasi harga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Powerbank</w:t>
            </w:r>
            <w:r>
              <w:t xml:space="preserve"> </w:t>
            </w:r>
            <w:r>
              <w:t xml:space="preserve">≥ 10.000 mAh</w:t>
            </w:r>
          </w:p>
        </w:tc>
        <w:tc>
          <w:tcPr/>
          <w:p>
            <w:pPr>
              <w:pStyle w:val="Compact"/>
            </w:pPr>
            <w:r>
              <w:t xml:space="preserve">Rp 200–350 rb</w:t>
            </w:r>
          </w:p>
        </w:tc>
        <w:tc>
          <w:tcPr/>
          <w:p>
            <w:pPr>
              <w:pStyle w:val="Compact"/>
            </w:pPr>
            <w:r>
              <w:t xml:space="preserve">Shift penuh 8 jam dengan GPS aktif konsumsi tinggi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Holder motor / mobil</w:t>
            </w:r>
          </w:p>
        </w:tc>
        <w:tc>
          <w:tcPr/>
          <w:p>
            <w:pPr>
              <w:pStyle w:val="Compact"/>
            </w:pPr>
            <w:r>
              <w:t xml:space="preserve">Rp 50–150 rb</w:t>
            </w:r>
          </w:p>
        </w:tc>
        <w:tc>
          <w:tcPr/>
          <w:p>
            <w:pPr>
              <w:pStyle w:val="Compact"/>
            </w:pPr>
            <w:r>
              <w:t xml:space="preserve">Akses cepat saat di kendaraan, navigasi rute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Charger mobil USB</w:t>
            </w:r>
          </w:p>
        </w:tc>
        <w:tc>
          <w:tcPr/>
          <w:p>
            <w:pPr>
              <w:pStyle w:val="Compact"/>
            </w:pPr>
            <w:r>
              <w:t xml:space="preserve">Rp 50–100 rb</w:t>
            </w:r>
          </w:p>
        </w:tc>
        <w:tc>
          <w:tcPr/>
          <w:p>
            <w:pPr>
              <w:pStyle w:val="Compact"/>
            </w:pPr>
            <w:r>
              <w:t xml:space="preserve">Top-up baterai antar kunjungan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Pelindung layar + casing tahan banting</w:t>
            </w:r>
          </w:p>
        </w:tc>
        <w:tc>
          <w:tcPr/>
          <w:p>
            <w:pPr>
              <w:pStyle w:val="Compact"/>
            </w:pPr>
            <w:r>
              <w:t xml:space="preserve">Rp 100–200 rb</w:t>
            </w:r>
          </w:p>
        </w:tc>
        <w:tc>
          <w:tcPr/>
          <w:p>
            <w:pPr>
              <w:pStyle w:val="Compact"/>
            </w:pPr>
            <w:r>
              <w:t xml:space="preserve">HP lapangan sering jatuh, melindungi investasi</w:t>
            </w:r>
          </w:p>
        </w:tc>
      </w:tr>
    </w:tbl>
    <w:bookmarkEnd w:id="26"/>
    <w:bookmarkStart w:id="27" w:name="device-yang-tidak-direkomendasikan"/>
    <w:p>
      <w:pPr>
        <w:pStyle w:val="Heading3"/>
      </w:pPr>
      <w:r>
        <w:t xml:space="preserve">4.6 Device yang TIDAK direkomendasikan</w:t>
      </w:r>
    </w:p>
    <w:p>
      <w:pPr>
        <w:pStyle w:val="Compact"/>
        <w:numPr>
          <w:ilvl w:val="0"/>
          <w:numId w:val="1004"/>
        </w:numPr>
      </w:pPr>
      <w:r>
        <w:t xml:space="preserve">HP dengan RAM 1 GB → PWA + MapLibre OOM crash sering</w:t>
      </w:r>
    </w:p>
    <w:p>
      <w:pPr>
        <w:pStyle w:val="Compact"/>
        <w:numPr>
          <w:ilvl w:val="0"/>
          <w:numId w:val="1004"/>
        </w:numPr>
      </w:pPr>
      <w:r>
        <w:t xml:space="preserve">HP Android &lt; 8.0 → Chrome 90+ tidak tersedia</w:t>
      </w:r>
    </w:p>
    <w:p>
      <w:pPr>
        <w:pStyle w:val="Compact"/>
        <w:numPr>
          <w:ilvl w:val="0"/>
          <w:numId w:val="1004"/>
        </w:numPr>
      </w:pPr>
      <w:r>
        <w:t xml:space="preserve">HP tanpa Google Play Services (grey market China) → push notification gagal</w:t>
      </w:r>
    </w:p>
    <w:p>
      <w:pPr>
        <w:pStyle w:val="Compact"/>
        <w:numPr>
          <w:ilvl w:val="0"/>
          <w:numId w:val="1004"/>
        </w:numPr>
      </w:pPr>
      <w:r>
        <w:t xml:space="preserve">Feature phone / tablet kecil tanpa GPS chip native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estimasi-biaya-capex"/>
    <w:p>
      <w:pPr>
        <w:pStyle w:val="Heading2"/>
      </w:pPr>
      <w:r>
        <w:t xml:space="preserve">5. Estimasi Biaya CapEx</w:t>
      </w:r>
    </w:p>
    <w:bookmarkStart w:id="29" w:name="setup-1-cabang-1-supervisor-6-petugas"/>
    <w:p>
      <w:pPr>
        <w:pStyle w:val="Heading3"/>
      </w:pPr>
      <w:r>
        <w:t xml:space="preserve">5.1 Setup 1 cabang (1 supervisor + 6 petugas)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Harga satuan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VPS (4 GB) — biaya bulanan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Rp 300.000 / bln</w:t>
            </w:r>
          </w:p>
        </w:tc>
        <w:tc>
          <w:tcPr/>
          <w:p>
            <w:pPr>
              <w:pStyle w:val="Compact"/>
            </w:pPr>
            <w:r>
              <w:t xml:space="preserve">Rp 3.600.000 / tahun (OpEx)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 supervisor (Optimal tier)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Rp 9.000.000</w:t>
            </w:r>
          </w:p>
        </w:tc>
        <w:tc>
          <w:tcPr/>
          <w:p>
            <w:pPr>
              <w:pStyle w:val="Compact"/>
            </w:pPr>
            <w:r>
              <w:t xml:space="preserve">Rp 9.000.000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 petugas (Optimal tier)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Rp 2.200.000</w:t>
            </w:r>
          </w:p>
        </w:tc>
        <w:tc>
          <w:tcPr/>
          <w:p>
            <w:pPr>
              <w:pStyle w:val="Compact"/>
            </w:pPr>
            <w:r>
              <w:t xml:space="preserve">Rp 13.200.000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Powerbank petugas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Rp 250.000</w:t>
            </w:r>
          </w:p>
        </w:tc>
        <w:tc>
          <w:tcPr/>
          <w:p>
            <w:pPr>
              <w:pStyle w:val="Compact"/>
            </w:pPr>
            <w:r>
              <w:t xml:space="preserve">Rp 1.500.000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Holder motor + charger + casing</w:t>
            </w:r>
          </w:p>
        </w:tc>
        <w:tc>
          <w:tcPr/>
          <w:p>
            <w:pPr>
              <w:pStyle w:val="Compact"/>
            </w:pPr>
            <w:r>
              <w:t xml:space="preserve">6 set</w:t>
            </w:r>
          </w:p>
        </w:tc>
        <w:tc>
          <w:tcPr/>
          <w:p>
            <w:pPr>
              <w:pStyle w:val="Compact"/>
            </w:pPr>
            <w:r>
              <w:t xml:space="preserve">Rp 250.000</w:t>
            </w:r>
          </w:p>
        </w:tc>
        <w:tc>
          <w:tcPr/>
          <w:p>
            <w:pPr>
              <w:pStyle w:val="Compact"/>
            </w:pPr>
            <w:r>
              <w:t xml:space="preserve">Rp 1.500.000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CapEx 1 cabang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±Rp 25.200.000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 server tahunan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±Rp 3.600.000 / tahun</w:t>
            </w:r>
          </w:p>
        </w:tc>
      </w:tr>
    </w:tbl>
    <w:bookmarkEnd w:id="29"/>
    <w:bookmarkStart w:id="30" w:name="X211ce784baa30179974301e57752828667dc554"/>
    <w:p>
      <w:pPr>
        <w:pStyle w:val="Heading3"/>
      </w:pPr>
      <w:r>
        <w:t xml:space="preserve">5.2 Skala 3 cabang (1 supervisor per cabang + total 18 petugas)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VPS (8 GB skala menengah) tahunan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Rp 6.000.000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 supervisor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Rp 27.000.000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 + aksesori petugas (18 set)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Rp 48.600.000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CapEx 3 cabang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±Rp 75.600.000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 server tahunan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±Rp 6.000.000 / tahun</w:t>
            </w:r>
          </w:p>
        </w:tc>
      </w:tr>
    </w:tbl>
    <w:bookmarkEnd w:id="30"/>
    <w:bookmarkStart w:id="31" w:name="catatan-biaya"/>
    <w:p>
      <w:pPr>
        <w:pStyle w:val="Heading3"/>
      </w:pPr>
      <w:r>
        <w:t xml:space="preserve">5.3 Catatan biaya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CapEx</w:t>
      </w:r>
      <w:r>
        <w:t xml:space="preserve"> </w:t>
      </w:r>
      <w:r>
        <w:t xml:space="preserve">(Capital Expenditure): biaya pembelian satu kali (laptop, HP, aksesori).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OpEx</w:t>
      </w:r>
      <w:r>
        <w:t xml:space="preserve"> </w:t>
      </w:r>
      <w:r>
        <w:t xml:space="preserve">(Operating Expenditure): biaya berulang (sewa server, MapTiler tier free 100k tile loads/bulan sudah cukup untuk demo; tier berbayar mulai $25/bulan kalau traffic peta intensif).</w:t>
      </w:r>
    </w:p>
    <w:p>
      <w:pPr>
        <w:pStyle w:val="Compact"/>
        <w:numPr>
          <w:ilvl w:val="0"/>
          <w:numId w:val="1005"/>
        </w:numPr>
      </w:pPr>
      <w:r>
        <w:t xml:space="preserve">Biaya pengembangan &amp; integrasi software tidak masuk tabel — dijabarkan terpisah pada proposal teknis.</w:t>
      </w:r>
    </w:p>
    <w:p>
      <w:pPr>
        <w:pStyle w:val="Compact"/>
        <w:numPr>
          <w:ilvl w:val="0"/>
          <w:numId w:val="1005"/>
        </w:numPr>
      </w:pPr>
      <w:r>
        <w:t xml:space="preserve">Biaya pelatihan supervisor + petugas (onboarding + workshop) belum termasuk.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ertimbangan-implementasi"/>
    <w:p>
      <w:pPr>
        <w:pStyle w:val="Heading2"/>
      </w:pPr>
      <w:r>
        <w:t xml:space="preserve">6. Pertimbangan Implementasi</w:t>
      </w:r>
    </w:p>
    <w:bookmarkStart w:id="33" w:name="roll-out-bertahap-direkomendasikan"/>
    <w:p>
      <w:pPr>
        <w:pStyle w:val="Heading3"/>
      </w:pPr>
      <w:r>
        <w:t xml:space="preserve">6.1 Roll-out bertahap (direkomendasikan)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Durasi</w:t>
            </w:r>
          </w:p>
        </w:tc>
        <w:tc>
          <w:tcPr/>
          <w:p>
            <w:pPr>
              <w:pStyle w:val="Compact"/>
            </w:pPr>
            <w:r>
              <w:t xml:space="preserve">Lingkup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1 — Pilot</w:t>
            </w:r>
          </w:p>
        </w:tc>
        <w:tc>
          <w:tcPr/>
          <w:p>
            <w:pPr>
              <w:pStyle w:val="Compact"/>
            </w:pPr>
            <w:r>
              <w:t xml:space="preserve">2 minggu</w:t>
            </w:r>
          </w:p>
        </w:tc>
        <w:tc>
          <w:tcPr/>
          <w:p>
            <w:pPr>
              <w:pStyle w:val="Compact"/>
            </w:pPr>
            <w:r>
              <w:t xml:space="preserve">1 cabang × 2 petugas</w:t>
            </w:r>
          </w:p>
        </w:tc>
        <w:tc>
          <w:tcPr/>
          <w:p>
            <w:pPr>
              <w:pStyle w:val="Compact"/>
            </w:pPr>
            <w:r>
              <w:t xml:space="preserve">Uji coba alur, identifikasi bug, training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2 — Cabang penuh</w:t>
            </w:r>
          </w:p>
        </w:tc>
        <w:tc>
          <w:tcPr/>
          <w:p>
            <w:pPr>
              <w:pStyle w:val="Compact"/>
            </w:pPr>
            <w:r>
              <w:t xml:space="preserve">1 bulan</w:t>
            </w:r>
          </w:p>
        </w:tc>
        <w:tc>
          <w:tcPr/>
          <w:p>
            <w:pPr>
              <w:pStyle w:val="Compact"/>
            </w:pPr>
            <w:r>
              <w:t xml:space="preserve">1 cabang × seluruh petugas</w:t>
            </w:r>
          </w:p>
        </w:tc>
        <w:tc>
          <w:tcPr/>
          <w:p>
            <w:pPr>
              <w:pStyle w:val="Compact"/>
            </w:pPr>
            <w:r>
              <w:t xml:space="preserve">Validasi skala operasional, finalisasi SOP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3 — Multi-cabang</w:t>
            </w:r>
          </w:p>
        </w:tc>
        <w:tc>
          <w:tcPr/>
          <w:p>
            <w:pPr>
              <w:pStyle w:val="Compact"/>
            </w:pPr>
            <w:r>
              <w:t xml:space="preserve">2-3 bulan</w:t>
            </w:r>
          </w:p>
        </w:tc>
        <w:tc>
          <w:tcPr/>
          <w:p>
            <w:pPr>
              <w:pStyle w:val="Compact"/>
            </w:pPr>
            <w:r>
              <w:t xml:space="preserve">Roll-out cabang per cabang</w:t>
            </w:r>
          </w:p>
        </w:tc>
        <w:tc>
          <w:tcPr/>
          <w:p>
            <w:pPr>
              <w:pStyle w:val="Compact"/>
            </w:pPr>
            <w:r>
              <w:t xml:space="preserve">Replikasi sukses + iterasi training</w:t>
            </w:r>
          </w:p>
        </w:tc>
      </w:tr>
    </w:tbl>
    <w:bookmarkEnd w:id="33"/>
    <w:bookmarkStart w:id="34" w:name="sla-dukungan"/>
    <w:p>
      <w:pPr>
        <w:pStyle w:val="Heading3"/>
      </w:pPr>
      <w:r>
        <w:t xml:space="preserve">6.2 SLA &amp; dukungan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 database</w:t>
      </w:r>
      <w:r>
        <w:t xml:space="preserve">: harian otomatis, retensi 30 hari (sudah terkonfigurasi di systemd timer).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 uptime</w:t>
      </w:r>
      <w:r>
        <w:t xml:space="preserve">: tools eksternal (UptimeRobot gratis) cek endpoint</w:t>
      </w:r>
      <w:r>
        <w:t xml:space="preserve"> </w:t>
      </w:r>
      <w:r>
        <w:rPr>
          <w:rStyle w:val="VerbatimChar"/>
        </w:rPr>
        <w:t xml:space="preserve">/api/health/ready</w:t>
      </w:r>
      <w:r>
        <w:t xml:space="preserve"> </w:t>
      </w:r>
      <w:r>
        <w:t xml:space="preserve">setiap 5 menit.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Disaster recovery</w:t>
      </w:r>
      <w:r>
        <w:t xml:space="preserve">: dokumentasi prosedur restore dari backup tersedia di</w:t>
      </w:r>
      <w:r>
        <w:t xml:space="preserve"> </w:t>
      </w:r>
      <w:r>
        <w:rPr>
          <w:rStyle w:val="VerbatimChar"/>
        </w:rPr>
        <w:t xml:space="preserve">OPERATIONS.md</w:t>
      </w:r>
      <w:r>
        <w:t xml:space="preserve"> </w:t>
      </w:r>
      <w:r>
        <w:t xml:space="preserve">repo.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 aplikasi</w:t>
      </w:r>
      <w:r>
        <w:t xml:space="preserve">: deploy zero-downtime via Docker compose, auto-update service worker PWA.</w:t>
      </w:r>
    </w:p>
    <w:bookmarkEnd w:id="34"/>
    <w:bookmarkStart w:id="35" w:name="keamanan-dasar-sudah-terkonfigurasi"/>
    <w:p>
      <w:pPr>
        <w:pStyle w:val="Heading3"/>
      </w:pPr>
      <w:r>
        <w:t xml:space="preserve">6.3 Keamanan dasar (sudah terkonfigurasi)</w:t>
      </w:r>
    </w:p>
    <w:p>
      <w:pPr>
        <w:pStyle w:val="Compact"/>
        <w:numPr>
          <w:ilvl w:val="0"/>
          <w:numId w:val="1007"/>
        </w:numPr>
      </w:pPr>
      <w:r>
        <w:t xml:space="preserve">TLS 1.3 Let’s Encrypt auto-renew</w:t>
      </w:r>
    </w:p>
    <w:p>
      <w:pPr>
        <w:pStyle w:val="Compact"/>
        <w:numPr>
          <w:ilvl w:val="0"/>
          <w:numId w:val="1007"/>
        </w:numPr>
      </w:pPr>
      <w:r>
        <w:t xml:space="preserve">JWT signed token dengan refresh rotation</w:t>
      </w:r>
    </w:p>
    <w:p>
      <w:pPr>
        <w:pStyle w:val="Compact"/>
        <w:numPr>
          <w:ilvl w:val="0"/>
          <w:numId w:val="1007"/>
        </w:numPr>
      </w:pPr>
      <w:r>
        <w:t xml:space="preserve">Bcrypt password hashing (cost 12)</w:t>
      </w:r>
    </w:p>
    <w:p>
      <w:pPr>
        <w:pStyle w:val="Compact"/>
        <w:numPr>
          <w:ilvl w:val="0"/>
          <w:numId w:val="1007"/>
        </w:numPr>
      </w:pPr>
      <w:r>
        <w:t xml:space="preserve">Audit log untuk semua mutasi data</w:t>
      </w:r>
    </w:p>
    <w:p>
      <w:pPr>
        <w:pStyle w:val="Compact"/>
        <w:numPr>
          <w:ilvl w:val="0"/>
          <w:numId w:val="1007"/>
        </w:numPr>
      </w:pPr>
      <w:r>
        <w:t xml:space="preserve">Rate limiting pada endpoint login + API</w:t>
      </w:r>
    </w:p>
    <w:p>
      <w:pPr>
        <w:pStyle w:val="Compact"/>
        <w:numPr>
          <w:ilvl w:val="0"/>
          <w:numId w:val="1007"/>
        </w:numPr>
      </w:pPr>
      <w:r>
        <w:t xml:space="preserve">CSP + HSTS + X-Frame-Options headers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lampiran-a-glosarium"/>
    <w:p>
      <w:pPr>
        <w:pStyle w:val="Heading2"/>
      </w:pPr>
      <w:r>
        <w:t xml:space="preserve">Lampiran A: Glosarium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Istilah</w:t>
            </w:r>
          </w:p>
        </w:tc>
        <w:tc>
          <w:tcPr/>
          <w:p>
            <w:pPr>
              <w:pStyle w:val="Compact"/>
            </w:pPr>
            <w:r>
              <w:t xml:space="preserve">Definisi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Progressive Web App — aplikasi web yang bisa di-install seperti aplikasi native ke home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 — channel realtime satu arah dari server ke browser untuk update tracking petugas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A-GPS</w:t>
            </w:r>
          </w:p>
        </w:tc>
        <w:tc>
          <w:tcPr/>
          <w:p>
            <w:pPr>
              <w:pStyle w:val="Compact"/>
            </w:pPr>
            <w:r>
              <w:t xml:space="preserve">Assisted GPS — GPS yang mempercepat first-fix dengan bantuan data jaringan seluler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WebGL2</w:t>
            </w:r>
          </w:p>
        </w:tc>
        <w:tc>
          <w:tcPr/>
          <w:p>
            <w:pPr>
              <w:pStyle w:val="Compact"/>
            </w:pPr>
            <w:r>
              <w:t xml:space="preserve">Web Graphics Library 2 — API browser untuk render grafis akselerasi GPU, dipakai oleh peta MapLibre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 / OpEx</w:t>
            </w:r>
          </w:p>
        </w:tc>
        <w:tc>
          <w:tcPr/>
          <w:p>
            <w:pPr>
              <w:pStyle w:val="Compact"/>
            </w:pPr>
            <w:r>
              <w:t xml:space="preserve">Capital Expenditure (beli satu kali) vs Operating Expenditure (biaya berulang)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Transport Layer Security — enkripsi koneksi 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Sisi server yang menangani logika bisnis +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Sisi browser/aplikasi yang menampilkan UI ke pengguna</w:t>
            </w:r>
          </w:p>
        </w:tc>
      </w:tr>
    </w:tbl>
    <w:bookmarkEnd w:id="37"/>
    <w:bookmarkStart w:id="38" w:name="lampiran-b-referensi-dokumen-lain"/>
    <w:p>
      <w:pPr>
        <w:pStyle w:val="Heading2"/>
      </w:pPr>
      <w:r>
        <w:t xml:space="preserve">Lampiran B: Referensi dokumen lain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overview proyek dan quick start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DEPLOYMENT.md</w:t>
      </w:r>
      <w:r>
        <w:t xml:space="preserve"> </w:t>
      </w:r>
      <w:r>
        <w:t xml:space="preserve">— runbook deploy production lengkap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OPERATIONS.md</w:t>
      </w:r>
      <w:r>
        <w:t xml:space="preserve"> </w:t>
      </w:r>
      <w:r>
        <w:t xml:space="preserve">— manual operasional on-call &amp; SLA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MANUAL_PENGGUNAAN.md</w:t>
      </w:r>
      <w:r>
        <w:t xml:space="preserve"> </w:t>
      </w:r>
      <w:r>
        <w:t xml:space="preserve">— panduan pengguna supervisor/admin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deploy/domainesia-vps/DEPLOY-domainesia-vps.md</w:t>
      </w:r>
      <w:r>
        <w:t xml:space="preserve"> </w:t>
      </w:r>
      <w:r>
        <w:t xml:space="preserve">— runbook spesifik Domainesia VPS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dari sumber Markdown dan dapat diregenerasi</w:t>
      </w:r>
      <w:r>
        <w:rPr>
          <w:i/>
          <w:iCs/>
        </w:rPr>
        <w:t xml:space="preserve"> </w:t>
      </w:r>
      <w:r>
        <w:rPr>
          <w:i/>
          <w:iCs/>
        </w:rPr>
        <w:t xml:space="preserve">kapan saja. Versi PDF &amp; HTML otomatis ter-update saat ada perubahan</w:t>
      </w:r>
      <w:r>
        <w:rPr>
          <w:i/>
          <w:iCs/>
        </w:rPr>
        <w:t xml:space="preserve"> </w:t>
      </w:r>
      <w:r>
        <w:rPr>
          <w:i/>
          <w:iCs/>
        </w:rPr>
        <w:t xml:space="preserve">spesifikasi.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2026-06-25T01:10:48Z</dcterms:created>
  <dcterms:modified xsi:type="dcterms:W3CDTF">2026-06-25T01:10:48Z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