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Konsep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CI/CD </w:t>
      </w: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Pengembangan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Perangkat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Lunak</w:t>
      </w:r>
      <w:proofErr w:type="spellEnd"/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CI/CD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singkatan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Continuous Integration (CI)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Continuous Delivery/Deployment (CD), yang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otomatisasi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siklus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(SDLC).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deployment.</w:t>
      </w:r>
    </w:p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0843">
        <w:rPr>
          <w:rFonts w:asciiTheme="majorBidi" w:hAnsiTheme="majorBidi" w:cstheme="majorBidi"/>
          <w:b/>
          <w:bCs/>
          <w:sz w:val="24"/>
          <w:szCs w:val="24"/>
        </w:rPr>
        <w:t>Continuous Integration (CI):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CI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berfokus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penggabungan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00843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repositori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digabungkan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proses build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sedini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"merge hell"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stabil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>.</w:t>
      </w:r>
    </w:p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0843">
        <w:rPr>
          <w:rFonts w:asciiTheme="majorBidi" w:hAnsiTheme="majorBidi" w:cstheme="majorBidi"/>
          <w:b/>
          <w:bCs/>
          <w:sz w:val="24"/>
          <w:szCs w:val="24"/>
        </w:rPr>
        <w:t>Continuous Delivery (CD):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CD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CI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otomatisasi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diuji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staging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lolos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dirilis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kapan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rilis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>.</w:t>
      </w:r>
    </w:p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0843">
        <w:rPr>
          <w:rFonts w:asciiTheme="majorBidi" w:hAnsiTheme="majorBidi" w:cstheme="majorBidi"/>
          <w:b/>
          <w:bCs/>
          <w:sz w:val="24"/>
          <w:szCs w:val="24"/>
        </w:rPr>
        <w:t>Continuous Deployment (CD):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0084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otomatisasi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lolos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proofErr w:type="spellStart"/>
      <w:r w:rsidRPr="00800843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dideploy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intervensi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manual.</w:t>
      </w:r>
    </w:p>
    <w:bookmarkEnd w:id="0"/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Manfaat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CI/CD: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rilis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>.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bug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>.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human error.</w:t>
      </w:r>
    </w:p>
    <w:p w:rsidR="00800843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r w:rsidRPr="0080084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kolaborasi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00843">
        <w:rPr>
          <w:rFonts w:asciiTheme="majorBidi" w:hAnsiTheme="majorBidi" w:cstheme="majorBidi"/>
          <w:sz w:val="24"/>
          <w:szCs w:val="24"/>
        </w:rPr>
        <w:t>tim</w:t>
      </w:r>
      <w:proofErr w:type="gramEnd"/>
      <w:r w:rsidRPr="00800843">
        <w:rPr>
          <w:rFonts w:asciiTheme="majorBidi" w:hAnsiTheme="majorBidi" w:cstheme="majorBidi"/>
          <w:sz w:val="24"/>
          <w:szCs w:val="24"/>
        </w:rPr>
        <w:t>.</w:t>
      </w:r>
      <w:proofErr w:type="spellEnd"/>
    </w:p>
    <w:p w:rsidR="00800843" w:rsidRPr="00800843" w:rsidRDefault="00800843" w:rsidP="00800843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00843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800843">
        <w:rPr>
          <w:rFonts w:asciiTheme="majorBidi" w:hAnsiTheme="majorBidi" w:cstheme="majorBidi"/>
          <w:b/>
          <w:bCs/>
          <w:sz w:val="24"/>
          <w:szCs w:val="24"/>
        </w:rPr>
        <w:t xml:space="preserve"> Tool CI/CD:</w:t>
      </w:r>
    </w:p>
    <w:p w:rsidR="00431320" w:rsidRPr="00800843" w:rsidRDefault="00800843" w:rsidP="0080084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0084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tool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populer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mengimplementasikan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CI/CD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Actions, Jenkins,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GitLab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CI/CD,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CircleCI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, Travis CI,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 xml:space="preserve"> Azure </w:t>
      </w:r>
      <w:proofErr w:type="spellStart"/>
      <w:r w:rsidRPr="00800843">
        <w:rPr>
          <w:rFonts w:asciiTheme="majorBidi" w:hAnsiTheme="majorBidi" w:cstheme="majorBidi"/>
          <w:sz w:val="24"/>
          <w:szCs w:val="24"/>
        </w:rPr>
        <w:t>DevOps</w:t>
      </w:r>
      <w:proofErr w:type="spellEnd"/>
      <w:r w:rsidRPr="00800843">
        <w:rPr>
          <w:rFonts w:asciiTheme="majorBidi" w:hAnsiTheme="majorBidi" w:cstheme="majorBidi"/>
          <w:sz w:val="24"/>
          <w:szCs w:val="24"/>
        </w:rPr>
        <w:t>.</w:t>
      </w:r>
    </w:p>
    <w:sectPr w:rsidR="00431320" w:rsidRPr="0080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43"/>
    <w:rsid w:val="00431320"/>
    <w:rsid w:val="008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337A6-9846-40DB-9679-FDF11E2F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2025-06-21T15:00:00Z</dcterms:created>
  <dcterms:modified xsi:type="dcterms:W3CDTF">2025-06-21T15:03:00Z</dcterms:modified>
</cp:coreProperties>
</file>